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/*Faça um programa em java para calcular a média de um aluno com 4 notas. Caso a nota do aluno seja igual ou maior que 7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deverá aparecer escrito “APROVADO”, caso a nota do aluno esteja entre 4 e 7 deverá aparecer escrito “EXAME” e caso a nota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do aluno seja menor que 4 deverá aparecer escrito “REPROVADO”.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*/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Ajustar o programa anterior para fazer a média das notas de 6 alunos. Para fazer isso utilize um dos laços de repetição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(while, for ou do-while).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public class At3 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        int n1,n2,n3,n4,nf,cont = 0;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    Scanner scan = new Scanner (System.in);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do{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System.out.println("Neste programa veremos se o aluno será aprovado, reprovado ou em exame.");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System.out.println("Para começar, digite a 1° nota do aluno.");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n1=scan.nextInt();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System.out.println("Agora, digite a 2° nota do aluno.");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      n2=scan.nextInt();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System.out.println("Para começar, digite a 3° nota do aluno.");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n3=scan.nextInt();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System.out.println("Agora, digite a 4° nota do aluno.");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  n4=scan.nextInt();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      nf=(n1+n2+n3+n4)/4;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     if(nf&gt;7){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      System.out.println("O aluno está aprovado com nota final "+nf);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      }else if(nf&gt;4 &amp;&amp; nf&lt;7)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      System.out.println("O aluno está em exame, com nota: "+nf);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    else{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      System.out.println("O aluno está reprovado com nota "+nf);}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      cont++;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          System.out.println("------------------------------------------\n\n\n");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      }while(cont&lt;=6);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