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Faça um programa em java para calcular a idade de uma pessoa. O usuário deverá informar o ano de nascimento da pessoa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 o ano atual. Para calcular a idade da pessoa aplique a fórmula idade = ano_atual – ano_nascimento.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Caso a idade da pessoa seja de 1 a 13 anos de idade deverá ser escrito “CRIANÇA”,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caso a idade seja de 14 a 25 anos deverá ser escrito “JOVEM”,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caso a idade seja de 25 a 50 anos deverá aparece escrito “ADULTA”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 caso a idade seja maior que 50 anos deverá aparecer escrito “IDOSO”.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public class At4 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int nasc,at,id;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Scanner scan = new Scanner(System.in);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System.out.println("Informe o ano de seu nascimento.");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nasc= scan.nextInt();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System.out.println("Agora, digite o ano atual.");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at= scan.nextInt();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id= at-nasc;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if(id&gt;=50){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System.out.println("IDOSO");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}else if(id&gt;25 &amp;&amp; id&lt;50){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System.out.println("ADULTO");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}else if(id&gt;14 &amp;&amp; id&lt;25){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System.out.println("JOVEM");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}else{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System.out.println("CRIANÇA");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