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A4F1" w14:textId="77777777" w:rsidR="00514969" w:rsidRDefault="00000000" w:rsidP="00673EAE">
      <w:pPr>
        <w:spacing w:after="120"/>
        <w:jc w:val="center"/>
      </w:pPr>
      <w:r>
        <w:rPr>
          <w:b/>
          <w:bCs/>
        </w:rPr>
        <w:t>UNIVERSIDADE DE RIO VERDE (UniRV)</w:t>
      </w:r>
    </w:p>
    <w:p w14:paraId="76FC7B21" w14:textId="77777777" w:rsidR="00514969" w:rsidRDefault="00000000" w:rsidP="00673EAE">
      <w:pPr>
        <w:spacing w:after="120"/>
        <w:jc w:val="center"/>
      </w:pPr>
      <w:r>
        <w:rPr>
          <w:b/>
          <w:bCs/>
        </w:rPr>
        <w:t>FACULDADE DE ENGENHARIA DE SOFTWARE</w:t>
      </w:r>
    </w:p>
    <w:p w14:paraId="4F0C8910" w14:textId="77777777" w:rsidR="00514969" w:rsidRDefault="00514969" w:rsidP="00673EAE"/>
    <w:p w14:paraId="2EF31031" w14:textId="77777777" w:rsidR="00514969" w:rsidRDefault="00514969" w:rsidP="00673EAE"/>
    <w:p w14:paraId="3DC0F86D" w14:textId="77777777" w:rsidR="00514969" w:rsidRDefault="00514969" w:rsidP="00673EAE"/>
    <w:p w14:paraId="2F073229" w14:textId="77777777" w:rsidR="00514969" w:rsidRDefault="00514969" w:rsidP="00673EAE"/>
    <w:p w14:paraId="421C0A17" w14:textId="77777777" w:rsidR="00673EAE" w:rsidRDefault="00673EAE" w:rsidP="00673EAE"/>
    <w:p w14:paraId="48BBDADD" w14:textId="77777777" w:rsidR="00673EAE" w:rsidRDefault="00673EAE" w:rsidP="00673EAE"/>
    <w:p w14:paraId="69C82733" w14:textId="77777777" w:rsidR="00673EAE" w:rsidRDefault="00673EAE" w:rsidP="00673EAE"/>
    <w:p w14:paraId="3E94C457" w14:textId="77777777" w:rsidR="00514969" w:rsidRDefault="00000000" w:rsidP="00673EAE">
      <w:pPr>
        <w:spacing w:after="120"/>
        <w:jc w:val="center"/>
        <w:rPr>
          <w:b/>
          <w:bCs/>
        </w:rPr>
      </w:pPr>
      <w:r>
        <w:rPr>
          <w:b/>
          <w:bCs/>
        </w:rPr>
        <w:t>BRUNO GABRIEL GUIMARÃES FERNANDES</w:t>
      </w:r>
    </w:p>
    <w:p w14:paraId="6C3D1E43" w14:textId="77777777" w:rsidR="00081986" w:rsidRPr="00081986" w:rsidRDefault="00081986" w:rsidP="00673EAE">
      <w:pPr>
        <w:spacing w:after="120"/>
        <w:jc w:val="center"/>
        <w:rPr>
          <w:b/>
          <w:bCs/>
        </w:rPr>
      </w:pPr>
    </w:p>
    <w:p w14:paraId="7FBED650" w14:textId="77777777" w:rsidR="00081986" w:rsidRPr="00777424" w:rsidRDefault="00081986" w:rsidP="00673EAE">
      <w:pPr>
        <w:spacing w:after="120"/>
      </w:pPr>
    </w:p>
    <w:p w14:paraId="5730C381" w14:textId="77777777" w:rsidR="00514969" w:rsidRDefault="00514969" w:rsidP="00673EAE"/>
    <w:p w14:paraId="04C9233A" w14:textId="77777777" w:rsidR="00514969" w:rsidRDefault="00514969" w:rsidP="00673EAE"/>
    <w:p w14:paraId="3359291C" w14:textId="77777777" w:rsidR="00514969" w:rsidRDefault="00514969" w:rsidP="00673EAE"/>
    <w:p w14:paraId="7E8AE41F" w14:textId="77777777" w:rsidR="00514969" w:rsidRDefault="00514969" w:rsidP="00673EAE"/>
    <w:p w14:paraId="315E6802" w14:textId="77777777" w:rsidR="00673EAE" w:rsidRDefault="00673EAE" w:rsidP="00673EAE"/>
    <w:p w14:paraId="0DC8DA30" w14:textId="77777777" w:rsidR="00673EAE" w:rsidRDefault="00673EAE" w:rsidP="00673EAE"/>
    <w:p w14:paraId="6D672586" w14:textId="77777777" w:rsidR="00673EAE" w:rsidRDefault="00673EAE" w:rsidP="00673EAE"/>
    <w:p w14:paraId="29176776" w14:textId="77777777" w:rsidR="00673EAE" w:rsidRDefault="00673EAE" w:rsidP="00673EAE"/>
    <w:p w14:paraId="01E8F55C" w14:textId="77777777" w:rsidR="00673EAE" w:rsidRDefault="00673EAE" w:rsidP="00673EAE"/>
    <w:p w14:paraId="61197594" w14:textId="77777777" w:rsidR="00514969" w:rsidRPr="00673EAE" w:rsidRDefault="00514969" w:rsidP="00673EAE">
      <w:pPr>
        <w:spacing w:after="120"/>
        <w:jc w:val="center"/>
        <w:rPr>
          <w:b/>
          <w:bCs/>
          <w:sz w:val="28"/>
          <w:szCs w:val="28"/>
        </w:rPr>
      </w:pPr>
    </w:p>
    <w:p w14:paraId="28C0A096" w14:textId="77777777" w:rsidR="00514969" w:rsidRDefault="00000000" w:rsidP="00673EAE">
      <w:pPr>
        <w:spacing w:after="120"/>
        <w:jc w:val="center"/>
      </w:pPr>
      <w:r>
        <w:rPr>
          <w:b/>
          <w:bCs/>
          <w:sz w:val="28"/>
          <w:szCs w:val="28"/>
        </w:rPr>
        <w:t>SIGAUTO: SISTEMA INTELIGENTE DE GESTÃO DE OFICINAS AUTOMOTIVAS</w:t>
      </w:r>
    </w:p>
    <w:p w14:paraId="00DD619A" w14:textId="77777777" w:rsidR="00514969" w:rsidRDefault="00514969" w:rsidP="00673EAE"/>
    <w:p w14:paraId="47F612E2" w14:textId="77777777" w:rsidR="00673EAE" w:rsidRDefault="00673EAE" w:rsidP="00673EAE"/>
    <w:p w14:paraId="463F3BF3" w14:textId="77777777" w:rsidR="00514969" w:rsidRDefault="00514969" w:rsidP="00673EAE"/>
    <w:p w14:paraId="02EBA209" w14:textId="77777777" w:rsidR="00514969" w:rsidRDefault="00514969" w:rsidP="00673EAE"/>
    <w:p w14:paraId="24B3F50F" w14:textId="77777777" w:rsidR="00514969" w:rsidRDefault="00514969" w:rsidP="00673EAE"/>
    <w:p w14:paraId="26CD065D" w14:textId="77777777" w:rsidR="00514969" w:rsidRDefault="00514969" w:rsidP="00673EAE"/>
    <w:p w14:paraId="2279D3F6" w14:textId="77777777" w:rsidR="00514969" w:rsidRDefault="00514969" w:rsidP="00673EAE"/>
    <w:p w14:paraId="36C5445B" w14:textId="77777777" w:rsidR="00514969" w:rsidRDefault="00514969" w:rsidP="00673EAE"/>
    <w:p w14:paraId="48DC358B" w14:textId="77777777" w:rsidR="00081986" w:rsidRDefault="00081986" w:rsidP="00673EAE"/>
    <w:p w14:paraId="42FEF135" w14:textId="77777777" w:rsidR="00514969" w:rsidRDefault="00514969" w:rsidP="00673EAE"/>
    <w:p w14:paraId="497864AE" w14:textId="77777777" w:rsidR="00673EAE" w:rsidRDefault="00673EAE" w:rsidP="00673EAE">
      <w:pPr>
        <w:spacing w:after="120"/>
        <w:jc w:val="center"/>
        <w:rPr>
          <w:b/>
          <w:bCs/>
        </w:rPr>
      </w:pPr>
    </w:p>
    <w:p w14:paraId="2ABB4CAA" w14:textId="77777777" w:rsidR="00673EAE" w:rsidRDefault="00673EAE" w:rsidP="00673EAE">
      <w:pPr>
        <w:spacing w:after="120"/>
        <w:jc w:val="center"/>
        <w:rPr>
          <w:b/>
          <w:bCs/>
        </w:rPr>
      </w:pPr>
    </w:p>
    <w:p w14:paraId="6E78ED59" w14:textId="77777777" w:rsidR="00673EAE" w:rsidRDefault="00673EAE" w:rsidP="00673EAE">
      <w:pPr>
        <w:spacing w:after="120"/>
        <w:jc w:val="center"/>
        <w:rPr>
          <w:b/>
          <w:bCs/>
        </w:rPr>
      </w:pPr>
    </w:p>
    <w:p w14:paraId="30365623" w14:textId="77777777" w:rsidR="00673EAE" w:rsidRDefault="00673EAE" w:rsidP="00673EAE">
      <w:pPr>
        <w:spacing w:after="120"/>
        <w:jc w:val="center"/>
        <w:rPr>
          <w:b/>
          <w:bCs/>
        </w:rPr>
      </w:pPr>
    </w:p>
    <w:p w14:paraId="2F933849" w14:textId="77777777" w:rsidR="00673EAE" w:rsidRDefault="00673EAE" w:rsidP="00673EAE">
      <w:pPr>
        <w:spacing w:after="120"/>
        <w:jc w:val="center"/>
        <w:rPr>
          <w:b/>
          <w:bCs/>
        </w:rPr>
      </w:pPr>
    </w:p>
    <w:p w14:paraId="3DE30B82" w14:textId="77777777" w:rsidR="00673EAE" w:rsidRDefault="00673EAE" w:rsidP="00673EAE">
      <w:pPr>
        <w:spacing w:after="120"/>
        <w:jc w:val="center"/>
        <w:rPr>
          <w:b/>
          <w:bCs/>
        </w:rPr>
      </w:pPr>
    </w:p>
    <w:p w14:paraId="4A3D3C8A" w14:textId="77777777" w:rsidR="00673EAE" w:rsidRDefault="00673EAE" w:rsidP="00673EAE">
      <w:pPr>
        <w:spacing w:after="120"/>
        <w:jc w:val="center"/>
        <w:rPr>
          <w:b/>
          <w:bCs/>
        </w:rPr>
      </w:pPr>
    </w:p>
    <w:p w14:paraId="2A484A75" w14:textId="77777777" w:rsidR="00514969" w:rsidRPr="00673EAE" w:rsidRDefault="00000000" w:rsidP="00673EAE">
      <w:pPr>
        <w:spacing w:after="120"/>
        <w:jc w:val="center"/>
        <w:rPr>
          <w:b/>
          <w:bCs/>
        </w:rPr>
      </w:pPr>
      <w:r>
        <w:rPr>
          <w:b/>
          <w:bCs/>
        </w:rPr>
        <w:t>RIO VERDE – GO</w:t>
      </w:r>
    </w:p>
    <w:p w14:paraId="325D398E" w14:textId="77777777" w:rsidR="00514969" w:rsidRDefault="00000000" w:rsidP="00673EAE">
      <w:pPr>
        <w:spacing w:after="120"/>
        <w:jc w:val="center"/>
        <w:sectPr w:rsidR="00514969" w:rsidSect="004B31B8">
          <w:pgSz w:w="11906" w:h="16838"/>
          <w:pgMar w:top="1701" w:right="1134" w:bottom="1134" w:left="1701" w:header="1134" w:footer="1134" w:gutter="0"/>
          <w:cols w:space="720"/>
          <w:docGrid w:linePitch="360"/>
        </w:sectPr>
      </w:pPr>
      <w:r>
        <w:rPr>
          <w:b/>
          <w:bCs/>
        </w:rPr>
        <w:t>2026</w:t>
      </w:r>
    </w:p>
    <w:p w14:paraId="3D75C844" w14:textId="77777777" w:rsidR="00DC5759" w:rsidRDefault="00000000">
      <w:pPr>
        <w:spacing w:line="360" w:lineRule="auto"/>
        <w:jc w:val="center"/>
      </w:pPr>
      <w:r>
        <w:rPr>
          <w:b/>
        </w:rPr>
        <w:lastRenderedPageBreak/>
        <w:t>BRUNO GABRIEL GUIMARÃES FERNANDES</w:t>
      </w:r>
    </w:p>
    <w:p w14:paraId="6A909DB6" w14:textId="77777777" w:rsidR="00DC5759" w:rsidRDefault="00DC5759"/>
    <w:p w14:paraId="48FF341F" w14:textId="77777777" w:rsidR="00DC5759" w:rsidRDefault="00DC5759"/>
    <w:p w14:paraId="017F5D69" w14:textId="77777777" w:rsidR="00DC5759" w:rsidRDefault="00DC5759"/>
    <w:p w14:paraId="0E2F37F3" w14:textId="77777777" w:rsidR="00DC5759" w:rsidRDefault="00DC5759"/>
    <w:p w14:paraId="44821E99" w14:textId="77777777" w:rsidR="00DC5759" w:rsidRDefault="00DC5759"/>
    <w:p w14:paraId="4EDCB733" w14:textId="77777777" w:rsidR="00DC5759" w:rsidRDefault="00DC5759"/>
    <w:p w14:paraId="046CF8FF" w14:textId="77777777" w:rsidR="00DC5759" w:rsidRDefault="00DC5759"/>
    <w:p w14:paraId="6398FD77" w14:textId="77777777" w:rsidR="00DC5759" w:rsidRDefault="00DC5759"/>
    <w:p w14:paraId="7F40AC39" w14:textId="77777777" w:rsidR="00DC5759" w:rsidRDefault="00DC5759"/>
    <w:p w14:paraId="6F1BF96B" w14:textId="77777777" w:rsidR="00DC5759" w:rsidRDefault="00DC5759"/>
    <w:p w14:paraId="1F3C81AC" w14:textId="77777777" w:rsidR="00DC5759" w:rsidRDefault="00000000">
      <w:pPr>
        <w:spacing w:line="360" w:lineRule="auto"/>
        <w:jc w:val="center"/>
      </w:pPr>
      <w:r>
        <w:rPr>
          <w:b/>
        </w:rPr>
        <w:t>SIGAUTO: SISTEMA INTELIGENTE DE GESTÃO DE OFICINAS AUTOMOTIVAS</w:t>
      </w:r>
    </w:p>
    <w:p w14:paraId="6F476A70" w14:textId="77777777" w:rsidR="00DC5759" w:rsidRDefault="00DC5759"/>
    <w:p w14:paraId="21CB4B6B" w14:textId="77777777" w:rsidR="00DC5759" w:rsidRDefault="00DC5759"/>
    <w:p w14:paraId="0F18FDBF" w14:textId="77777777" w:rsidR="00DC5759" w:rsidRDefault="00DC5759"/>
    <w:p w14:paraId="4CCB52DD" w14:textId="77777777" w:rsidR="00DC5759" w:rsidRDefault="00DC5759"/>
    <w:p w14:paraId="2F36D741" w14:textId="77777777" w:rsidR="00DC5759" w:rsidRDefault="00000000">
      <w:pPr>
        <w:ind w:left="4536"/>
        <w:jc w:val="both"/>
      </w:pPr>
      <w:r>
        <w:t>Relatório de Desenvolvimento de Software apresentado à Banca Examinadora do Curso de Engenharia de Software da Universidade de Rio Verde (UniRV), como exigência parcial para a obtenção do título de Bacharel em Engenharia de Software.</w:t>
      </w:r>
    </w:p>
    <w:p w14:paraId="65ECB2D3" w14:textId="77777777" w:rsidR="00DC5759" w:rsidRDefault="00DC5759">
      <w:pPr>
        <w:ind w:left="4536"/>
        <w:jc w:val="both"/>
      </w:pPr>
    </w:p>
    <w:p w14:paraId="44953D2A" w14:textId="77777777" w:rsidR="00DC5759" w:rsidRDefault="00000000">
      <w:pPr>
        <w:ind w:left="4536"/>
        <w:jc w:val="both"/>
      </w:pPr>
      <w:r>
        <w:t>Orientador: Prof. Me. Ronaldo Camilo dos Santos</w:t>
      </w:r>
    </w:p>
    <w:p w14:paraId="2C585F68" w14:textId="77777777" w:rsidR="00DC5759" w:rsidRDefault="00DC5759"/>
    <w:p w14:paraId="5550E8E1" w14:textId="77777777" w:rsidR="00DC5759" w:rsidRDefault="00DC5759"/>
    <w:p w14:paraId="1C02E040" w14:textId="77777777" w:rsidR="00DC5759" w:rsidRDefault="00DC5759"/>
    <w:p w14:paraId="3561A8EE" w14:textId="77777777" w:rsidR="00DC5759" w:rsidRDefault="00DC5759"/>
    <w:p w14:paraId="7E9A7658" w14:textId="77777777" w:rsidR="00DC5759" w:rsidRDefault="00DC5759"/>
    <w:p w14:paraId="06BAFD8A" w14:textId="77777777" w:rsidR="00DC5759" w:rsidRDefault="00DC5759"/>
    <w:p w14:paraId="4E9D5C71" w14:textId="77777777" w:rsidR="00DC5759" w:rsidRDefault="00DC5759"/>
    <w:p w14:paraId="05F03591" w14:textId="77777777" w:rsidR="00DC5759" w:rsidRDefault="00DC5759"/>
    <w:p w14:paraId="6B43BF55" w14:textId="77777777" w:rsidR="00DC5759" w:rsidRDefault="00DC5759"/>
    <w:p w14:paraId="211020E8" w14:textId="77777777" w:rsidR="00DC5759" w:rsidRDefault="00DC5759"/>
    <w:p w14:paraId="02CB3608" w14:textId="77777777" w:rsidR="00DC5759" w:rsidRDefault="00DC5759"/>
    <w:p w14:paraId="48E48AE7" w14:textId="77777777" w:rsidR="00DC5759" w:rsidRDefault="00DC5759"/>
    <w:p w14:paraId="02B18A07" w14:textId="77777777" w:rsidR="00DC5759" w:rsidRDefault="00000000">
      <w:pPr>
        <w:spacing w:line="360" w:lineRule="auto"/>
        <w:jc w:val="center"/>
      </w:pPr>
      <w:r>
        <w:rPr>
          <w:b/>
        </w:rPr>
        <w:t>RIO VERDE – GO</w:t>
      </w:r>
    </w:p>
    <w:p w14:paraId="7008EB4F" w14:textId="77777777" w:rsidR="00DC5759" w:rsidRDefault="00000000">
      <w:pPr>
        <w:spacing w:line="360" w:lineRule="auto"/>
        <w:jc w:val="center"/>
      </w:pPr>
      <w:r>
        <w:rPr>
          <w:b/>
        </w:rPr>
        <w:t>2026</w:t>
      </w:r>
    </w:p>
    <w:p w14:paraId="21381B75" w14:textId="77777777" w:rsidR="00DC5759" w:rsidRDefault="00000000">
      <w:r>
        <w:br w:type="page"/>
      </w:r>
    </w:p>
    <w:p w14:paraId="00821553" w14:textId="77777777" w:rsidR="00514969" w:rsidRDefault="00514969">
      <w:pPr>
        <w:spacing w:line="360" w:lineRule="auto"/>
      </w:pPr>
    </w:p>
    <w:p w14:paraId="1978BF03" w14:textId="77777777" w:rsidR="00514969" w:rsidRDefault="00514969">
      <w:pPr>
        <w:spacing w:line="360" w:lineRule="auto"/>
      </w:pPr>
    </w:p>
    <w:p w14:paraId="48448FDC" w14:textId="77777777" w:rsidR="00514969" w:rsidRDefault="00514969">
      <w:pPr>
        <w:spacing w:line="360" w:lineRule="auto"/>
      </w:pPr>
    </w:p>
    <w:p w14:paraId="094FD1FD" w14:textId="77777777" w:rsidR="00514969" w:rsidRDefault="00514969">
      <w:pPr>
        <w:spacing w:line="360" w:lineRule="auto"/>
      </w:pPr>
    </w:p>
    <w:p w14:paraId="563797A6" w14:textId="77777777" w:rsidR="00514969" w:rsidRDefault="00514969">
      <w:pPr>
        <w:spacing w:line="360" w:lineRule="auto"/>
      </w:pPr>
    </w:p>
    <w:p w14:paraId="2DC192BF" w14:textId="77777777" w:rsidR="00514969" w:rsidRDefault="00514969">
      <w:pPr>
        <w:spacing w:line="360" w:lineRule="auto"/>
      </w:pPr>
    </w:p>
    <w:p w14:paraId="76278240" w14:textId="77777777" w:rsidR="00514969" w:rsidRDefault="00514969">
      <w:pPr>
        <w:spacing w:line="360" w:lineRule="auto"/>
      </w:pPr>
    </w:p>
    <w:p w14:paraId="64BCBB6C" w14:textId="77777777" w:rsidR="00514969" w:rsidRDefault="00514969">
      <w:pPr>
        <w:spacing w:line="360" w:lineRule="auto"/>
      </w:pPr>
    </w:p>
    <w:p w14:paraId="376F06E9" w14:textId="77777777" w:rsidR="00514969" w:rsidRDefault="00514969">
      <w:pPr>
        <w:spacing w:line="360" w:lineRule="auto"/>
      </w:pPr>
    </w:p>
    <w:p w14:paraId="3968E8F8" w14:textId="77777777" w:rsidR="00514969" w:rsidRDefault="00514969">
      <w:pPr>
        <w:spacing w:line="360" w:lineRule="auto"/>
      </w:pPr>
    </w:p>
    <w:p w14:paraId="08BE4126" w14:textId="77777777" w:rsidR="003B385B" w:rsidRDefault="003B385B">
      <w:pPr>
        <w:spacing w:after="240" w:line="360" w:lineRule="auto"/>
        <w:jc w:val="center"/>
        <w:rPr>
          <w:b/>
          <w:bCs/>
        </w:rPr>
      </w:pPr>
    </w:p>
    <w:p w14:paraId="05D5F41F" w14:textId="77777777" w:rsidR="003B385B" w:rsidRDefault="003B385B">
      <w:pPr>
        <w:spacing w:after="240" w:line="360" w:lineRule="auto"/>
        <w:jc w:val="center"/>
        <w:rPr>
          <w:b/>
          <w:bCs/>
        </w:rPr>
      </w:pPr>
    </w:p>
    <w:p w14:paraId="7C030E44" w14:textId="77777777" w:rsidR="003B385B" w:rsidRDefault="003B385B">
      <w:pPr>
        <w:spacing w:after="240" w:line="360" w:lineRule="auto"/>
        <w:jc w:val="center"/>
        <w:rPr>
          <w:b/>
          <w:bCs/>
        </w:rPr>
      </w:pPr>
    </w:p>
    <w:p w14:paraId="1C475212" w14:textId="77777777" w:rsidR="003B385B" w:rsidRDefault="003B385B">
      <w:pPr>
        <w:spacing w:after="240" w:line="360" w:lineRule="auto"/>
        <w:jc w:val="center"/>
        <w:rPr>
          <w:b/>
          <w:bCs/>
        </w:rPr>
      </w:pPr>
    </w:p>
    <w:p w14:paraId="772450AE" w14:textId="77777777" w:rsidR="003B385B" w:rsidRDefault="003B385B">
      <w:pPr>
        <w:spacing w:after="240" w:line="360" w:lineRule="auto"/>
        <w:jc w:val="center"/>
        <w:rPr>
          <w:b/>
          <w:bCs/>
        </w:rPr>
      </w:pPr>
    </w:p>
    <w:p w14:paraId="473822BD" w14:textId="77777777" w:rsidR="003B385B" w:rsidRDefault="003B385B">
      <w:pPr>
        <w:spacing w:after="240" w:line="360" w:lineRule="auto"/>
        <w:jc w:val="center"/>
        <w:rPr>
          <w:b/>
          <w:bCs/>
        </w:rPr>
      </w:pPr>
    </w:p>
    <w:p w14:paraId="4F998C7E" w14:textId="77777777" w:rsidR="003B385B" w:rsidRDefault="003B385B">
      <w:pPr>
        <w:spacing w:after="240" w:line="360" w:lineRule="auto"/>
        <w:jc w:val="center"/>
        <w:rPr>
          <w:b/>
          <w:bCs/>
        </w:rPr>
      </w:pPr>
    </w:p>
    <w:p w14:paraId="50AFA3D3" w14:textId="77777777" w:rsidR="003B385B" w:rsidRDefault="003B385B">
      <w:pPr>
        <w:spacing w:after="240" w:line="360" w:lineRule="auto"/>
        <w:jc w:val="center"/>
        <w:rPr>
          <w:b/>
          <w:bCs/>
        </w:rPr>
      </w:pPr>
    </w:p>
    <w:p w14:paraId="7D2CBEA0" w14:textId="77777777" w:rsidR="00514969" w:rsidRDefault="00000000">
      <w:pPr>
        <w:spacing w:after="240" w:line="360" w:lineRule="auto"/>
        <w:jc w:val="center"/>
      </w:pPr>
      <w:r>
        <w:rPr>
          <w:b/>
          <w:bCs/>
        </w:rPr>
        <w:t>FICHA CATALOGRÁFICA</w:t>
      </w:r>
    </w:p>
    <w:tbl>
      <w:tblPr>
        <w:tblW w:w="7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0"/>
      </w:tblGrid>
      <w:tr w:rsidR="00514969" w14:paraId="43234506" w14:textId="77777777" w:rsidTr="003B385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899EC52" w14:textId="77777777" w:rsidR="00514969" w:rsidRDefault="00514969">
            <w:pPr>
              <w:spacing w:line="360" w:lineRule="auto"/>
            </w:pPr>
          </w:p>
          <w:p w14:paraId="040BEAB9" w14:textId="77777777" w:rsidR="00514969" w:rsidRDefault="00514969">
            <w:pPr>
              <w:spacing w:line="360" w:lineRule="auto"/>
            </w:pPr>
          </w:p>
          <w:p w14:paraId="58386205" w14:textId="77777777" w:rsidR="00514969" w:rsidRDefault="00514969">
            <w:pPr>
              <w:jc w:val="center"/>
              <w:rPr>
                <w:i/>
                <w:iCs/>
                <w:sz w:val="18"/>
                <w:szCs w:val="18"/>
              </w:rPr>
            </w:pPr>
          </w:p>
          <w:p w14:paraId="0615371B" w14:textId="77777777" w:rsidR="003B385B" w:rsidRDefault="003B385B">
            <w:pPr>
              <w:jc w:val="center"/>
              <w:rPr>
                <w:i/>
                <w:iCs/>
                <w:sz w:val="18"/>
                <w:szCs w:val="18"/>
              </w:rPr>
            </w:pPr>
          </w:p>
          <w:p w14:paraId="76EFBFC0" w14:textId="77777777" w:rsidR="003B385B" w:rsidRDefault="003B385B">
            <w:pPr>
              <w:jc w:val="center"/>
              <w:rPr>
                <w:i/>
                <w:iCs/>
                <w:sz w:val="18"/>
                <w:szCs w:val="18"/>
              </w:rPr>
            </w:pPr>
          </w:p>
          <w:p w14:paraId="669C2AC0" w14:textId="77777777" w:rsidR="003B385B" w:rsidRDefault="003B385B">
            <w:pPr>
              <w:jc w:val="center"/>
              <w:rPr>
                <w:i/>
                <w:iCs/>
                <w:sz w:val="18"/>
                <w:szCs w:val="18"/>
              </w:rPr>
            </w:pPr>
          </w:p>
          <w:p w14:paraId="1020E749" w14:textId="77777777" w:rsidR="003B385B" w:rsidRDefault="003B385B">
            <w:pPr>
              <w:jc w:val="center"/>
              <w:rPr>
                <w:i/>
                <w:iCs/>
                <w:sz w:val="18"/>
                <w:szCs w:val="18"/>
              </w:rPr>
            </w:pPr>
          </w:p>
          <w:p w14:paraId="5955A5B3" w14:textId="77777777" w:rsidR="003B385B" w:rsidRDefault="003B385B">
            <w:pPr>
              <w:jc w:val="center"/>
              <w:rPr>
                <w:i/>
                <w:iCs/>
                <w:sz w:val="18"/>
                <w:szCs w:val="18"/>
              </w:rPr>
            </w:pPr>
          </w:p>
          <w:p w14:paraId="45C2971F" w14:textId="77777777" w:rsidR="003B385B" w:rsidRDefault="003B385B">
            <w:pPr>
              <w:jc w:val="center"/>
              <w:rPr>
                <w:i/>
                <w:iCs/>
                <w:sz w:val="18"/>
                <w:szCs w:val="18"/>
              </w:rPr>
            </w:pPr>
          </w:p>
          <w:p w14:paraId="552C6AF5" w14:textId="77777777" w:rsidR="003B385B" w:rsidRDefault="003B385B">
            <w:pPr>
              <w:jc w:val="center"/>
              <w:rPr>
                <w:i/>
                <w:iCs/>
                <w:sz w:val="18"/>
                <w:szCs w:val="18"/>
              </w:rPr>
            </w:pPr>
          </w:p>
          <w:p w14:paraId="24102C05" w14:textId="77777777" w:rsidR="003B385B" w:rsidRDefault="003B385B">
            <w:pPr>
              <w:jc w:val="center"/>
              <w:rPr>
                <w:i/>
                <w:iCs/>
                <w:sz w:val="18"/>
                <w:szCs w:val="18"/>
              </w:rPr>
            </w:pPr>
          </w:p>
          <w:p w14:paraId="1B758EB1" w14:textId="77777777" w:rsidR="003B385B" w:rsidRDefault="003B385B">
            <w:pPr>
              <w:jc w:val="center"/>
              <w:rPr>
                <w:i/>
                <w:iCs/>
                <w:sz w:val="18"/>
                <w:szCs w:val="18"/>
              </w:rPr>
            </w:pPr>
          </w:p>
          <w:p w14:paraId="07EFCBBC" w14:textId="77777777" w:rsidR="003B385B" w:rsidRDefault="003B385B">
            <w:pPr>
              <w:jc w:val="center"/>
              <w:rPr>
                <w:i/>
                <w:iCs/>
                <w:sz w:val="18"/>
                <w:szCs w:val="18"/>
              </w:rPr>
            </w:pPr>
          </w:p>
          <w:p w14:paraId="15679DF4" w14:textId="77777777" w:rsidR="003B385B" w:rsidRDefault="003B385B">
            <w:pPr>
              <w:jc w:val="center"/>
            </w:pPr>
          </w:p>
        </w:tc>
      </w:tr>
    </w:tbl>
    <w:p w14:paraId="3B1BD78A" w14:textId="77777777" w:rsidR="003B385B" w:rsidRPr="003B385B" w:rsidRDefault="003B385B" w:rsidP="003B385B">
      <w:pPr>
        <w:jc w:val="center"/>
        <w:rPr>
          <w:sz w:val="20"/>
          <w:szCs w:val="20"/>
        </w:rPr>
      </w:pPr>
      <w:r>
        <w:rPr>
          <w:i/>
          <w:iCs/>
          <w:sz w:val="20"/>
          <w:szCs w:val="20"/>
        </w:rPr>
        <w:t>Bibliotecária responsável:</w:t>
      </w:r>
    </w:p>
    <w:p w14:paraId="3628933D" w14:textId="77777777" w:rsidR="006622DE" w:rsidRDefault="006622DE" w:rsidP="006622DE">
      <w:pPr>
        <w:spacing w:after="360" w:line="360" w:lineRule="auto"/>
        <w:jc w:val="center"/>
      </w:pPr>
      <w:r>
        <w:rPr>
          <w:b/>
          <w:bCs/>
          <w:sz w:val="28"/>
          <w:szCs w:val="28"/>
        </w:rPr>
        <w:lastRenderedPageBreak/>
        <w:t>SIGAUTO: SISTEMA INTELIGENTE DE GESTÃO DE OFICINAS AUTOMOTIVAS</w:t>
      </w:r>
    </w:p>
    <w:p w14:paraId="4DA55749" w14:textId="77777777" w:rsidR="006622DE" w:rsidRDefault="006622DE">
      <w:pPr>
        <w:spacing w:after="360" w:line="360" w:lineRule="auto"/>
        <w:jc w:val="center"/>
        <w:rPr>
          <w:b/>
          <w:bCs/>
        </w:rPr>
      </w:pPr>
    </w:p>
    <w:p w14:paraId="5B127A56" w14:textId="77777777" w:rsidR="00514969" w:rsidRDefault="00000000">
      <w:pPr>
        <w:spacing w:after="360" w:line="360" w:lineRule="auto"/>
        <w:jc w:val="center"/>
      </w:pPr>
      <w:r>
        <w:rPr>
          <w:b/>
          <w:bCs/>
        </w:rPr>
        <w:t>BRUNO GABRIEL GUIMARÃES FERNANDES</w:t>
      </w:r>
    </w:p>
    <w:p w14:paraId="6EEC27E1" w14:textId="77777777" w:rsidR="00514969" w:rsidRDefault="00514969">
      <w:pPr>
        <w:spacing w:line="360" w:lineRule="auto"/>
      </w:pPr>
    </w:p>
    <w:p w14:paraId="74C2DF7E" w14:textId="77777777" w:rsidR="00514969" w:rsidRDefault="00514969">
      <w:pPr>
        <w:spacing w:line="360" w:lineRule="auto"/>
      </w:pPr>
    </w:p>
    <w:p w14:paraId="7304CF3E" w14:textId="77777777" w:rsidR="00514969" w:rsidRDefault="00514969">
      <w:pPr>
        <w:spacing w:line="360" w:lineRule="auto"/>
      </w:pPr>
    </w:p>
    <w:p w14:paraId="1A8F8213" w14:textId="77777777" w:rsidR="00514969" w:rsidRDefault="00000000" w:rsidP="003B385B">
      <w:pPr>
        <w:spacing w:after="360" w:line="360" w:lineRule="auto"/>
      </w:pPr>
      <w:r>
        <w:t>Relatório de Desenvolvimento de Software apresentado à Banca Examinadora do Curso de Engenharia de Software da Universidade de Rio Verde (UniRV), como exigência parcial para a obtenção do título de Bacharel em Engenharia de Software.</w:t>
      </w:r>
    </w:p>
    <w:p w14:paraId="0E7DD2D2" w14:textId="77777777" w:rsidR="00514969" w:rsidRDefault="00514969">
      <w:pPr>
        <w:spacing w:line="360" w:lineRule="auto"/>
      </w:pPr>
    </w:p>
    <w:p w14:paraId="0C0D7372" w14:textId="77777777" w:rsidR="003B385B" w:rsidRDefault="003B385B">
      <w:pPr>
        <w:spacing w:line="360" w:lineRule="auto"/>
      </w:pPr>
    </w:p>
    <w:p w14:paraId="7B1295E1" w14:textId="77777777" w:rsidR="00514969" w:rsidRDefault="00000000" w:rsidP="003B385B">
      <w:pPr>
        <w:spacing w:after="200" w:line="360" w:lineRule="auto"/>
        <w:ind w:firstLine="709"/>
        <w:jc w:val="right"/>
      </w:pPr>
      <w:r>
        <w:t>Rio Verde, GO, ____ de _______________ de 2026.</w:t>
      </w:r>
    </w:p>
    <w:p w14:paraId="130CE528" w14:textId="77777777" w:rsidR="00514969" w:rsidRDefault="00514969">
      <w:pPr>
        <w:spacing w:line="360" w:lineRule="auto"/>
      </w:pPr>
    </w:p>
    <w:p w14:paraId="70BFF24A" w14:textId="77777777" w:rsidR="00514969" w:rsidRDefault="00514969">
      <w:pPr>
        <w:spacing w:line="360" w:lineRule="auto"/>
      </w:pPr>
    </w:p>
    <w:p w14:paraId="0EBEFB05" w14:textId="77777777" w:rsidR="00514969" w:rsidRDefault="00000000">
      <w:pPr>
        <w:spacing w:after="60" w:line="360" w:lineRule="auto"/>
        <w:jc w:val="center"/>
      </w:pPr>
      <w:r>
        <w:rPr>
          <w:b/>
          <w:bCs/>
        </w:rPr>
        <w:t>BANCA EXAMINADORA</w:t>
      </w:r>
    </w:p>
    <w:p w14:paraId="4FB0A54A" w14:textId="77777777" w:rsidR="00514969" w:rsidRDefault="00514969">
      <w:pPr>
        <w:spacing w:line="360" w:lineRule="auto"/>
      </w:pPr>
    </w:p>
    <w:p w14:paraId="46C1E3BF" w14:textId="77777777" w:rsidR="00514969" w:rsidRDefault="00514969">
      <w:pPr>
        <w:spacing w:line="360" w:lineRule="auto"/>
      </w:pPr>
    </w:p>
    <w:p w14:paraId="174AE464" w14:textId="77777777" w:rsidR="00514969" w:rsidRDefault="00514969">
      <w:pPr>
        <w:spacing w:line="360" w:lineRule="auto"/>
      </w:pPr>
    </w:p>
    <w:p w14:paraId="2F28872D" w14:textId="77777777" w:rsidR="00514969" w:rsidRDefault="00000000">
      <w:pPr>
        <w:jc w:val="center"/>
      </w:pPr>
      <w:r>
        <w:t>____________________________________________________________</w:t>
      </w:r>
    </w:p>
    <w:p w14:paraId="40D6A1B0" w14:textId="77777777" w:rsidR="00514969" w:rsidRDefault="00000000">
      <w:pPr>
        <w:jc w:val="center"/>
      </w:pPr>
      <w:r>
        <w:t>Prof. Me. Ronaldo Camilo dos Santos</w:t>
      </w:r>
    </w:p>
    <w:p w14:paraId="0505BCB3" w14:textId="77777777" w:rsidR="00514969" w:rsidRDefault="00000000">
      <w:pPr>
        <w:jc w:val="center"/>
      </w:pPr>
      <w:r>
        <w:t>Universidade de Rio Verde (UniRV)</w:t>
      </w:r>
    </w:p>
    <w:p w14:paraId="4824D7BF" w14:textId="77777777" w:rsidR="00514969" w:rsidRDefault="00514969">
      <w:pPr>
        <w:spacing w:line="360" w:lineRule="auto"/>
      </w:pPr>
    </w:p>
    <w:p w14:paraId="4875A77B" w14:textId="77777777" w:rsidR="00514969" w:rsidRDefault="00514969">
      <w:pPr>
        <w:spacing w:line="360" w:lineRule="auto"/>
      </w:pPr>
    </w:p>
    <w:p w14:paraId="64A70581" w14:textId="77777777" w:rsidR="008F065D" w:rsidRDefault="008F065D" w:rsidP="008F065D">
      <w:pPr>
        <w:jc w:val="center"/>
      </w:pPr>
      <w:r>
        <w:t>____________________________________________________________</w:t>
      </w:r>
    </w:p>
    <w:p w14:paraId="768B0E4F" w14:textId="77777777" w:rsidR="008F065D" w:rsidRDefault="00EF6E5A" w:rsidP="008F065D">
      <w:pPr>
        <w:spacing w:line="360" w:lineRule="auto"/>
        <w:jc w:val="center"/>
      </w:pPr>
      <w:r>
        <w:t>Prof. Vanessa Marques Alves da Silva Lima</w:t>
      </w:r>
    </w:p>
    <w:p w14:paraId="4FB0F4D8" w14:textId="77777777" w:rsidR="008F065D" w:rsidRDefault="008F065D" w:rsidP="008F065D">
      <w:pPr>
        <w:spacing w:line="360" w:lineRule="auto"/>
        <w:jc w:val="center"/>
      </w:pPr>
      <w:r>
        <w:t>Universidade de Rio Verde (UniRV)</w:t>
      </w:r>
    </w:p>
    <w:p w14:paraId="52ADDDF5" w14:textId="77777777" w:rsidR="00EF6E5A" w:rsidRDefault="00EF6E5A" w:rsidP="008F065D">
      <w:pPr>
        <w:jc w:val="center"/>
      </w:pPr>
    </w:p>
    <w:p w14:paraId="7328D186" w14:textId="77777777" w:rsidR="00EF6E5A" w:rsidRDefault="00EF6E5A" w:rsidP="00EF6E5A">
      <w:r>
        <w:t xml:space="preserve"> </w:t>
      </w:r>
    </w:p>
    <w:p w14:paraId="7FFAF37E" w14:textId="77777777" w:rsidR="008F065D" w:rsidRPr="00673EAE" w:rsidRDefault="008F065D" w:rsidP="008F065D">
      <w:pPr>
        <w:jc w:val="center"/>
      </w:pPr>
      <w:r>
        <w:t>____________________________________________________________</w:t>
      </w:r>
    </w:p>
    <w:p w14:paraId="595C25AD" w14:textId="77777777" w:rsidR="00EF6E5A" w:rsidRPr="00673EAE" w:rsidRDefault="00EF6E5A" w:rsidP="00EF6E5A">
      <w:pPr>
        <w:spacing w:line="360" w:lineRule="auto"/>
        <w:jc w:val="center"/>
      </w:pPr>
      <w:r>
        <w:t>Prof. Welther Pires Guimarães Junior</w:t>
      </w:r>
    </w:p>
    <w:p w14:paraId="3F1E5642" w14:textId="77777777" w:rsidR="00EF6E5A" w:rsidRDefault="00EF6E5A" w:rsidP="00EF6E5A">
      <w:pPr>
        <w:spacing w:line="360" w:lineRule="auto"/>
        <w:jc w:val="center"/>
      </w:pPr>
      <w:r>
        <w:t>Universidade de Rio Verde (UniRV)</w:t>
      </w:r>
    </w:p>
    <w:p w14:paraId="09DFF7D9" w14:textId="77777777" w:rsidR="00514969" w:rsidRDefault="00514969">
      <w:pPr>
        <w:spacing w:line="360" w:lineRule="auto"/>
      </w:pPr>
    </w:p>
    <w:p w14:paraId="7033F973" w14:textId="77777777" w:rsidR="00514969" w:rsidRDefault="00514969">
      <w:pPr>
        <w:spacing w:line="360" w:lineRule="auto"/>
      </w:pPr>
    </w:p>
    <w:p w14:paraId="14F5A4C5" w14:textId="77777777" w:rsidR="00514969" w:rsidRDefault="00514969">
      <w:pPr>
        <w:spacing w:line="360" w:lineRule="auto"/>
      </w:pPr>
    </w:p>
    <w:p w14:paraId="2EBED3F0" w14:textId="77777777" w:rsidR="00514969" w:rsidRDefault="00514969">
      <w:pPr>
        <w:spacing w:line="360" w:lineRule="auto"/>
      </w:pPr>
    </w:p>
    <w:p w14:paraId="69D564C5" w14:textId="77777777" w:rsidR="00514969" w:rsidRDefault="00514969">
      <w:pPr>
        <w:spacing w:line="360" w:lineRule="auto"/>
      </w:pPr>
    </w:p>
    <w:p w14:paraId="3A87B774" w14:textId="77777777" w:rsidR="00514969" w:rsidRDefault="00514969">
      <w:pPr>
        <w:spacing w:line="360" w:lineRule="auto"/>
      </w:pPr>
    </w:p>
    <w:p w14:paraId="0395A779" w14:textId="77777777" w:rsidR="00514969" w:rsidRDefault="00514969">
      <w:pPr>
        <w:spacing w:line="360" w:lineRule="auto"/>
      </w:pPr>
    </w:p>
    <w:p w14:paraId="1F4687A1" w14:textId="77777777" w:rsidR="00514969" w:rsidRDefault="00514969">
      <w:pPr>
        <w:spacing w:line="360" w:lineRule="auto"/>
      </w:pPr>
    </w:p>
    <w:p w14:paraId="6FCDE794" w14:textId="77777777" w:rsidR="00514969" w:rsidRDefault="00514969">
      <w:pPr>
        <w:spacing w:line="360" w:lineRule="auto"/>
      </w:pPr>
    </w:p>
    <w:p w14:paraId="493A0C88" w14:textId="77777777" w:rsidR="00514969" w:rsidRDefault="00514969">
      <w:pPr>
        <w:spacing w:line="360" w:lineRule="auto"/>
      </w:pPr>
    </w:p>
    <w:p w14:paraId="52FF894F" w14:textId="77777777" w:rsidR="00514969" w:rsidRDefault="00514969">
      <w:pPr>
        <w:spacing w:line="360" w:lineRule="auto"/>
      </w:pPr>
    </w:p>
    <w:p w14:paraId="3043759D" w14:textId="77777777" w:rsidR="00514969" w:rsidRDefault="00514969">
      <w:pPr>
        <w:spacing w:line="360" w:lineRule="auto"/>
      </w:pPr>
    </w:p>
    <w:p w14:paraId="2703E0AD" w14:textId="77777777" w:rsidR="00EF6E5A" w:rsidRDefault="00EF6E5A">
      <w:pPr>
        <w:spacing w:after="120" w:line="360" w:lineRule="auto"/>
        <w:ind w:left="4536"/>
        <w:jc w:val="right"/>
        <w:rPr>
          <w:i/>
          <w:iCs/>
        </w:rPr>
      </w:pPr>
    </w:p>
    <w:p w14:paraId="5ACF221D" w14:textId="77777777" w:rsidR="00EF6E5A" w:rsidRDefault="00EF6E5A">
      <w:pPr>
        <w:spacing w:after="120" w:line="360" w:lineRule="auto"/>
        <w:ind w:left="4536"/>
        <w:jc w:val="right"/>
        <w:rPr>
          <w:i/>
          <w:iCs/>
        </w:rPr>
      </w:pPr>
    </w:p>
    <w:p w14:paraId="575CA77F" w14:textId="77777777" w:rsidR="00EF6E5A" w:rsidRDefault="00EF6E5A">
      <w:pPr>
        <w:spacing w:after="120" w:line="360" w:lineRule="auto"/>
        <w:ind w:left="4536"/>
        <w:jc w:val="right"/>
        <w:rPr>
          <w:i/>
          <w:iCs/>
        </w:rPr>
      </w:pPr>
    </w:p>
    <w:p w14:paraId="1892A1BC" w14:textId="77777777" w:rsidR="00EF6E5A" w:rsidRDefault="00EF6E5A">
      <w:pPr>
        <w:spacing w:after="120" w:line="360" w:lineRule="auto"/>
        <w:ind w:left="4536"/>
        <w:jc w:val="right"/>
        <w:rPr>
          <w:i/>
          <w:iCs/>
        </w:rPr>
      </w:pPr>
    </w:p>
    <w:p w14:paraId="4C5360AB" w14:textId="77777777" w:rsidR="00EF6E5A" w:rsidRDefault="00EF6E5A">
      <w:pPr>
        <w:spacing w:after="120" w:line="360" w:lineRule="auto"/>
        <w:ind w:left="4536"/>
        <w:jc w:val="right"/>
        <w:rPr>
          <w:i/>
          <w:iCs/>
        </w:rPr>
      </w:pPr>
    </w:p>
    <w:p w14:paraId="35B062E1" w14:textId="77777777" w:rsidR="00EF6E5A" w:rsidRDefault="00EF6E5A">
      <w:pPr>
        <w:spacing w:after="120" w:line="360" w:lineRule="auto"/>
        <w:ind w:left="4536"/>
        <w:jc w:val="right"/>
        <w:rPr>
          <w:i/>
          <w:iCs/>
        </w:rPr>
      </w:pPr>
    </w:p>
    <w:p w14:paraId="4ACE14A6" w14:textId="77777777" w:rsidR="00EF6E5A" w:rsidRDefault="00EF6E5A">
      <w:pPr>
        <w:spacing w:after="120" w:line="360" w:lineRule="auto"/>
        <w:ind w:left="4536"/>
        <w:jc w:val="right"/>
        <w:rPr>
          <w:i/>
          <w:iCs/>
        </w:rPr>
      </w:pPr>
    </w:p>
    <w:p w14:paraId="5EFB0602" w14:textId="77777777" w:rsidR="00EF6E5A" w:rsidRDefault="00EF6E5A">
      <w:pPr>
        <w:spacing w:after="120" w:line="360" w:lineRule="auto"/>
        <w:ind w:left="4536"/>
        <w:jc w:val="right"/>
        <w:rPr>
          <w:i/>
          <w:iCs/>
        </w:rPr>
      </w:pPr>
    </w:p>
    <w:p w14:paraId="5F227588" w14:textId="77777777" w:rsidR="00EF6E5A" w:rsidRDefault="00EF6E5A">
      <w:pPr>
        <w:spacing w:after="120" w:line="360" w:lineRule="auto"/>
        <w:ind w:left="4536"/>
        <w:jc w:val="right"/>
        <w:rPr>
          <w:i/>
          <w:iCs/>
        </w:rPr>
      </w:pPr>
    </w:p>
    <w:p w14:paraId="4803D772" w14:textId="77777777" w:rsidR="00EF6E5A" w:rsidRDefault="00EF6E5A">
      <w:pPr>
        <w:spacing w:after="120" w:line="360" w:lineRule="auto"/>
        <w:ind w:left="4536"/>
        <w:jc w:val="right"/>
        <w:rPr>
          <w:i/>
          <w:iCs/>
        </w:rPr>
      </w:pPr>
    </w:p>
    <w:p w14:paraId="566CFF9D" w14:textId="77777777" w:rsidR="00EF6E5A" w:rsidRDefault="00EF6E5A">
      <w:pPr>
        <w:spacing w:after="120" w:line="360" w:lineRule="auto"/>
        <w:ind w:left="4536"/>
        <w:jc w:val="right"/>
        <w:rPr>
          <w:i/>
          <w:iCs/>
        </w:rPr>
      </w:pPr>
    </w:p>
    <w:p w14:paraId="2E9703A7" w14:textId="77777777" w:rsidR="00EF6E5A" w:rsidRDefault="00EF6E5A">
      <w:pPr>
        <w:spacing w:after="120" w:line="360" w:lineRule="auto"/>
        <w:ind w:left="4536"/>
        <w:jc w:val="right"/>
        <w:rPr>
          <w:i/>
          <w:iCs/>
        </w:rPr>
      </w:pPr>
    </w:p>
    <w:p w14:paraId="7273DA6F" w14:textId="77777777" w:rsidR="00514969" w:rsidRDefault="00000000">
      <w:pPr>
        <w:spacing w:after="120" w:line="360" w:lineRule="auto"/>
        <w:ind w:left="4536"/>
        <w:jc w:val="right"/>
      </w:pPr>
      <w:r>
        <w:rPr>
          <w:i/>
          <w:iCs/>
        </w:rPr>
        <w:t>Dedico este trabalho a todos os proprietários e profissionais de oficinas automotivas que ainda lutam para organizar suas rotinas com papel e caneta, e que merecem ferramentas à altura do seu trabalho.</w:t>
      </w:r>
    </w:p>
    <w:p w14:paraId="618FBA13" w14:textId="77777777" w:rsidR="00514969" w:rsidRDefault="00000000">
      <w:r>
        <w:br w:type="page"/>
      </w:r>
    </w:p>
    <w:p w14:paraId="61E25E84" w14:textId="77777777" w:rsidR="00EF0533" w:rsidRPr="00E829B3" w:rsidRDefault="00EF0533"/>
    <w:p w14:paraId="4450D235" w14:textId="77777777" w:rsidR="00514969" w:rsidRDefault="00000000">
      <w:pPr>
        <w:spacing w:after="480" w:line="360" w:lineRule="auto"/>
        <w:jc w:val="center"/>
      </w:pPr>
      <w:r>
        <w:rPr>
          <w:b/>
          <w:bCs/>
        </w:rPr>
        <w:t>AGRADECIMENTOS</w:t>
      </w:r>
    </w:p>
    <w:p w14:paraId="6B9D1670" w14:textId="77777777" w:rsidR="00514969" w:rsidRDefault="00000000">
      <w:pPr>
        <w:spacing w:after="200" w:line="360" w:lineRule="auto"/>
        <w:ind w:firstLine="709"/>
        <w:jc w:val="both"/>
      </w:pPr>
      <w:r>
        <w:t>Agradeço, em primeiro lugar, à minha família pelo suporte incondicional ao longo desta jornada acadêmica, especialmente nos momentos em que a distância entre a ideia e a entrega parecia intransponível.</w:t>
      </w:r>
    </w:p>
    <w:p w14:paraId="0472C911" w14:textId="77777777" w:rsidR="00514969" w:rsidRDefault="00000000">
      <w:pPr>
        <w:spacing w:after="200" w:line="360" w:lineRule="auto"/>
        <w:ind w:firstLine="709"/>
        <w:jc w:val="both"/>
      </w:pPr>
      <w:r>
        <w:t>Ao meu orientador, Prof. Me. Ronaldo Camilo dos Santos, pela leitura atenta, pelos apontamentos precisos e pela disposição em orientar mesmo diante das limitações de prazo e escopo inerentes a um Trabalho Final de Curso.</w:t>
      </w:r>
    </w:p>
    <w:p w14:paraId="429846C0" w14:textId="77777777" w:rsidR="00514969" w:rsidRDefault="00000000">
      <w:pPr>
        <w:spacing w:after="200" w:line="360" w:lineRule="auto"/>
        <w:ind w:firstLine="709"/>
        <w:jc w:val="both"/>
      </w:pPr>
      <w:r>
        <w:t>Aos professores do Curso de Engenharia de Software da UniRV que, ao longo dos semestres, forneceram as bases técnicas e metodológicas sem as quais este projeto não existiria.</w:t>
      </w:r>
    </w:p>
    <w:p w14:paraId="66DF08B7" w14:textId="77777777" w:rsidR="00514969" w:rsidRDefault="00000000">
      <w:pPr>
        <w:spacing w:after="200" w:line="360" w:lineRule="auto"/>
        <w:ind w:firstLine="709"/>
        <w:jc w:val="both"/>
      </w:pPr>
      <w:r>
        <w:t>Aos proprietários e atendentes de oficinas automotivas que, informalmente, compartilharam suas rotinas, dificuldades e necessidades matéria-prima fundamental desta especificação.</w:t>
      </w:r>
    </w:p>
    <w:p w14:paraId="155E53F0" w14:textId="77777777" w:rsidR="00DC5759" w:rsidRDefault="00000000">
      <w:r>
        <w:br w:type="page"/>
      </w:r>
    </w:p>
    <w:p w14:paraId="5EC6D08A" w14:textId="77777777" w:rsidR="00514969" w:rsidRDefault="00000000">
      <w:pPr>
        <w:spacing w:after="480" w:line="360" w:lineRule="auto"/>
        <w:jc w:val="center"/>
      </w:pPr>
      <w:r>
        <w:rPr>
          <w:b/>
          <w:bCs/>
        </w:rPr>
        <w:lastRenderedPageBreak/>
        <w:t>RESUMO</w:t>
      </w:r>
    </w:p>
    <w:p w14:paraId="0C3B1A5F" w14:textId="77777777" w:rsidR="00514969" w:rsidRDefault="00000000" w:rsidP="00777424">
      <w:pPr>
        <w:spacing w:after="200"/>
        <w:jc w:val="both"/>
      </w:pPr>
      <w:r>
        <w:t>Este relatório apresenta a especificação de requisitos, a implementação e a avaliação do SIGAuto, um sistema web de gestão para oficinas automotivas de pequeno e médio porte que ainda dependem de anotações manuais, planilhas ou aplicativos genéricos para controlar clientes, veículos, ordens de serviço e estoque de peças. Trata-se de um relatório de desenvolvimento de software estruturado a partir do Documento de Especificação de Requisitos de Software (DERS), no qual foram definidos quinze requisitos funcionais, cinquenta regras de negócio e os requisitos não funcionais da solução. O sistema reúne os cadastros de clientes, veículos, serviços, funcionários, usuários e da própria oficina; a abertura, o acompanhamento, o encerramento e o cancelamento de ordens de serviço, com cálculo de valores, descontos e comissões, baixa automática de peças e emissão do documento em PDF; o controle de estoque com histórico de movimentações e alertas de reposição; relatórios gerenciais exportáveis; um assistente conversacional; e um painel de recomendações de caráter consultivo, ambos apoiados pelo modelo de linguagem Google Gemini. A aplicação foi construída como uma interface de página única em React, integrada diretamente ao Supabase, que fornece o banco de dados PostgreSQL, a autenticação e o controle de acesso por perfil por meio de políticas de segurança em nível de linha e de funções transacionais, enquanto um serviço em Node.js com Express, executado como função serverless na plataforma Vercel, concentra o login com controle de tentativas, a comunicação com o modelo de linguagem e a criação administrativa de contas. A verificação contou com 1.004 testes automatizados unitários, de componente e de integração, 24 cenários ponta a ponta executados em três navegadores, nove suítes de verificação do banco de dados, testes da API, análise estática de código e integração contínua, todos aprovados na execução final, além de ensaios de segurança e de desempenho com até 50 sessões simultâneas e de inspeção de usabilidade baseada em heurísticas. Os resultados indicam que a centralização do atendimento em operações transacionais assegura a rastreabilidade dos serviços e a coerência do estoque, e que os recursos de inteligência artificial fornecem apoio consultivo com números calculados pelo próprio sistema.</w:t>
      </w:r>
    </w:p>
    <w:p w14:paraId="526F78FD" w14:textId="77777777" w:rsidR="00DC5759" w:rsidRDefault="00000000">
      <w:pPr>
        <w:spacing w:after="200"/>
        <w:jc w:val="both"/>
      </w:pPr>
      <w:r>
        <w:rPr>
          <w:b/>
        </w:rPr>
        <w:t xml:space="preserve">Palavras-chave: </w:t>
      </w:r>
      <w:r>
        <w:t>gestão de oficinas; ordem de serviço; controle de estoque; inteligência artificial; Supabase.</w:t>
      </w:r>
    </w:p>
    <w:p w14:paraId="198170E2" w14:textId="77777777" w:rsidR="00DC5759" w:rsidRDefault="00000000">
      <w:r>
        <w:br w:type="page"/>
      </w:r>
    </w:p>
    <w:p w14:paraId="15D441F4" w14:textId="77777777" w:rsidR="00514969" w:rsidRPr="00FD6A70" w:rsidRDefault="00000000">
      <w:pPr>
        <w:spacing w:after="480" w:line="360" w:lineRule="auto"/>
        <w:jc w:val="center"/>
        <w:rPr>
          <w:lang w:val="en-US"/>
        </w:rPr>
      </w:pPr>
      <w:r>
        <w:rPr>
          <w:b/>
          <w:bCs/>
          <w:lang w:val="en-US"/>
        </w:rPr>
        <w:lastRenderedPageBreak/>
        <w:t>ABSTRACT</w:t>
      </w:r>
    </w:p>
    <w:p w14:paraId="0AF2FBCB" w14:textId="77777777" w:rsidR="00514969" w:rsidRPr="00FD6A70" w:rsidRDefault="00000000" w:rsidP="00777424">
      <w:pPr>
        <w:spacing w:after="200"/>
        <w:jc w:val="both"/>
        <w:rPr>
          <w:lang w:val="en-US"/>
        </w:rPr>
      </w:pPr>
      <w:r w:rsidRPr="00A57CE1">
        <w:rPr>
          <w:lang w:val="en-US"/>
        </w:rPr>
        <w:t>This report presents the requirements specification, implementation and evaluation of SIGAuto, a web-based management system for small and medium-sized automotive repair shops that still rely on manual records, spreadsheets or generic applications to manage clients, vehicles, service orders and parts inventory. It is a software development report structured around the Software Requirements Specification Document (DERS), in which fifteen functional requirements, fifty business rules and the non-functional requirements of the solution were defined. The system brings together the registration of clients, vehicles, services, employees, users and the repair shop itself; the opening, tracking, closing and cancellation of service orders, with calculation of amounts, discounts and commissions, automatic parts withdrawal and PDF document generation; inventory control with movement history and restocking alerts; exportable management reports; a conversational assistant; and an advisory recommendation panel, both supported by the Google Gemini language model. The application was built as a single-page interface in React, integrated directly with Supabase, which provides the PostgreSQL database, authentication and profile-based access control through row level security policies and transactional functions, while a Node.js service with Express, running as a serverless function on the Vercel platform, handles login with attempt control, the communication with the language model and the administrative creation of accounts. Verification included 1,004 automated unit, component and integration tests, 24 end-to-end scenarios run on three browsers, nine database verification suites, API tests, static code analysis and continuous integration, all of which passed in the final run, in addition to security and performance tests with up to 50 concurrent sessions and a heuristic usability inspection. The results indicate that centralizing service in transactional operations ensures the traceability of services and inventory consistency, and that the artificial intelligence features provide advisory support with figures calculated by the system itself.</w:t>
      </w:r>
    </w:p>
    <w:p w14:paraId="26B25F88" w14:textId="77777777" w:rsidR="00DC5759" w:rsidRPr="00FD6A70" w:rsidRDefault="00000000">
      <w:pPr>
        <w:spacing w:after="200"/>
        <w:jc w:val="both"/>
        <w:rPr>
          <w:lang w:val="en-US"/>
        </w:rPr>
      </w:pPr>
      <w:r>
        <w:rPr>
          <w:b/>
          <w:lang w:val="en-US"/>
        </w:rPr>
        <w:t xml:space="preserve">Keywords: </w:t>
      </w:r>
      <w:r>
        <w:rPr>
          <w:lang w:val="en-US"/>
        </w:rPr>
        <w:t>workshop management; service order; inventory control; artificial intelligence; Supabase.</w:t>
      </w:r>
    </w:p>
    <w:p w14:paraId="2407B482" w14:textId="77777777" w:rsidR="00DC5759" w:rsidRPr="00FD6A70" w:rsidRDefault="00000000">
      <w:pPr>
        <w:rPr>
          <w:lang w:val="en-US"/>
        </w:rPr>
      </w:pPr>
      <w:r>
        <w:rPr>
          <w:lang w:val="en-US"/>
        </w:rPr>
        <w:br w:type="page"/>
      </w:r>
    </w:p>
    <w:p w14:paraId="56A4995F" w14:textId="77777777" w:rsidR="00514969" w:rsidRDefault="00000000">
      <w:pPr>
        <w:spacing w:after="480" w:line="360" w:lineRule="auto"/>
        <w:jc w:val="center"/>
      </w:pPr>
      <w:r>
        <w:rPr>
          <w:b/>
          <w:bCs/>
        </w:rPr>
        <w:lastRenderedPageBreak/>
        <w:t>LISTA DE ILUSTRAÇÕES</w:t>
      </w:r>
    </w:p>
    <w:p w14:paraId="039CA98E" w14:textId="77777777" w:rsidR="006C10C7" w:rsidRDefault="00000000">
      <w:pPr>
        <w:pStyle w:val="ndicedeilustraes"/>
      </w:pPr>
      <w:r>
        <w:fldChar w:fldCharType="begin"/>
      </w:r>
      <w:r>
        <w:instrText xml:space="preserve"> TOC \h \z \c "Figura" </w:instrText>
      </w:r>
      <w:r>
        <w:fldChar w:fldCharType="separate"/>
      </w:r>
      <w:r>
        <w:t>Figura 1 – Cronograma de atividades do projeto</w:t>
      </w:r>
      <w:r>
        <w:tab/>
        <w:t>34</w:t>
      </w:r>
    </w:p>
    <w:p w14:paraId="2C217079" w14:textId="77777777" w:rsidR="006C10C7" w:rsidRDefault="00000000">
      <w:pPr>
        <w:pStyle w:val="ndicedeilustraes"/>
      </w:pPr>
      <w:r>
        <w:t>Figura 2 – Protótipo da tela Manter clientes</w:t>
      </w:r>
      <w:r>
        <w:tab/>
        <w:t>43</w:t>
      </w:r>
    </w:p>
    <w:p w14:paraId="19E49B2A" w14:textId="77777777" w:rsidR="006C10C7" w:rsidRDefault="00000000">
      <w:pPr>
        <w:pStyle w:val="ndicedeilustraes"/>
      </w:pPr>
      <w:r>
        <w:t>Figura 3 – Protótipo da tela Manter clientes – novo cliente</w:t>
      </w:r>
      <w:r>
        <w:tab/>
        <w:t>44</w:t>
      </w:r>
    </w:p>
    <w:p w14:paraId="72215F7D" w14:textId="77777777" w:rsidR="006C10C7" w:rsidRDefault="00000000">
      <w:pPr>
        <w:pStyle w:val="ndicedeilustraes"/>
      </w:pPr>
      <w:r>
        <w:t>Figura 4 – Protótipo da tela Manter veículos</w:t>
      </w:r>
      <w:r>
        <w:tab/>
        <w:t>47</w:t>
      </w:r>
    </w:p>
    <w:p w14:paraId="05593853" w14:textId="77777777" w:rsidR="006C10C7" w:rsidRDefault="00000000">
      <w:pPr>
        <w:pStyle w:val="ndicedeilustraes"/>
      </w:pPr>
      <w:r>
        <w:t>Figura 5 – Protótipo da tela Abrir ordem de serviço</w:t>
      </w:r>
      <w:r>
        <w:tab/>
        <w:t>51</w:t>
      </w:r>
    </w:p>
    <w:p w14:paraId="4AD269A5" w14:textId="77777777" w:rsidR="006C10C7" w:rsidRDefault="00000000">
      <w:pPr>
        <w:pStyle w:val="ndicedeilustraes"/>
      </w:pPr>
      <w:r>
        <w:t>Figura 6 – Protótipo da tela Atualizar ordem de serviço</w:t>
      </w:r>
      <w:r>
        <w:tab/>
        <w:t>55</w:t>
      </w:r>
    </w:p>
    <w:p w14:paraId="052BC034" w14:textId="77777777" w:rsidR="006C10C7" w:rsidRDefault="00000000">
      <w:pPr>
        <w:pStyle w:val="ndicedeilustraes"/>
      </w:pPr>
      <w:r>
        <w:t>Figura 7 – Protótipo da listagem de ordens de serviço – perfil mecânico</w:t>
      </w:r>
      <w:r>
        <w:tab/>
        <w:t>56</w:t>
      </w:r>
    </w:p>
    <w:p w14:paraId="7A793586" w14:textId="77777777" w:rsidR="006C10C7" w:rsidRDefault="00000000">
      <w:pPr>
        <w:pStyle w:val="ndicedeilustraes"/>
      </w:pPr>
      <w:r>
        <w:t>Figura 8 – Protótipo da tela Encerrar ordem de serviço</w:t>
      </w:r>
      <w:r>
        <w:tab/>
        <w:t>61</w:t>
      </w:r>
    </w:p>
    <w:p w14:paraId="17073D15" w14:textId="77777777" w:rsidR="006C10C7" w:rsidRDefault="00000000">
      <w:pPr>
        <w:pStyle w:val="ndicedeilustraes"/>
      </w:pPr>
      <w:r>
        <w:t>Figura 9 – Protótipo do visualizador do documento da ordem de serviço</w:t>
      </w:r>
      <w:r>
        <w:tab/>
        <w:t>61</w:t>
      </w:r>
    </w:p>
    <w:p w14:paraId="0BBF1B95" w14:textId="77777777" w:rsidR="006C10C7" w:rsidRDefault="00000000">
      <w:pPr>
        <w:pStyle w:val="ndicedeilustraes"/>
      </w:pPr>
      <w:r>
        <w:t>Figura 10 – Protótipo da tela Configuração da oficina</w:t>
      </w:r>
      <w:r>
        <w:tab/>
        <w:t>62</w:t>
      </w:r>
    </w:p>
    <w:p w14:paraId="3D91EB83" w14:textId="77777777" w:rsidR="006C10C7" w:rsidRDefault="00000000">
      <w:pPr>
        <w:pStyle w:val="ndicedeilustraes"/>
      </w:pPr>
      <w:r>
        <w:t>Figura 11 – Protótipo da tela Consultar histórico</w:t>
      </w:r>
      <w:r>
        <w:tab/>
        <w:t>64</w:t>
      </w:r>
    </w:p>
    <w:p w14:paraId="2204C5E7" w14:textId="77777777" w:rsidR="006C10C7" w:rsidRDefault="00000000">
      <w:pPr>
        <w:pStyle w:val="ndicedeilustraes"/>
      </w:pPr>
      <w:r>
        <w:t>Figura 12 – Protótipo da tela Emitir relatórios</w:t>
      </w:r>
      <w:r>
        <w:tab/>
        <w:t>67</w:t>
      </w:r>
    </w:p>
    <w:p w14:paraId="2C28E312" w14:textId="77777777" w:rsidR="006C10C7" w:rsidRDefault="00000000">
      <w:pPr>
        <w:pStyle w:val="ndicedeilustraes"/>
      </w:pPr>
      <w:r>
        <w:t>Figura 13 – Protótipo da tela Autenticar usuários</w:t>
      </w:r>
      <w:r>
        <w:tab/>
        <w:t>71</w:t>
      </w:r>
    </w:p>
    <w:p w14:paraId="379BED33" w14:textId="77777777" w:rsidR="006C10C7" w:rsidRDefault="00000000">
      <w:pPr>
        <w:pStyle w:val="ndicedeilustraes"/>
      </w:pPr>
      <w:r>
        <w:t>Figura 14 – Protótipo da tela Manter estoque</w:t>
      </w:r>
      <w:r>
        <w:tab/>
        <w:t>75</w:t>
      </w:r>
    </w:p>
    <w:p w14:paraId="73E79830" w14:textId="77777777" w:rsidR="006C10C7" w:rsidRDefault="00000000">
      <w:pPr>
        <w:pStyle w:val="ndicedeilustraes"/>
      </w:pPr>
      <w:r>
        <w:t>Figura 15 – Protótipo da tela Novo item de estoque</w:t>
      </w:r>
      <w:r>
        <w:tab/>
        <w:t>75</w:t>
      </w:r>
    </w:p>
    <w:p w14:paraId="16C66167" w14:textId="77777777" w:rsidR="006C10C7" w:rsidRDefault="00000000">
      <w:pPr>
        <w:pStyle w:val="ndicedeilustraes"/>
      </w:pPr>
      <w:r>
        <w:t>Figura 16 – Protótipo da tela Movimentar estoque</w:t>
      </w:r>
      <w:r>
        <w:tab/>
        <w:t>78</w:t>
      </w:r>
    </w:p>
    <w:p w14:paraId="5393588D" w14:textId="77777777" w:rsidR="006C10C7" w:rsidRDefault="00000000">
      <w:pPr>
        <w:pStyle w:val="ndicedeilustraes"/>
      </w:pPr>
      <w:r>
        <w:t>Figura 17 – Protótipo do histórico de movimentações de estoque</w:t>
      </w:r>
      <w:r>
        <w:tab/>
        <w:t>79</w:t>
      </w:r>
    </w:p>
    <w:p w14:paraId="56B8F289" w14:textId="77777777" w:rsidR="006C10C7" w:rsidRDefault="00000000">
      <w:pPr>
        <w:pStyle w:val="ndicedeilustraes"/>
      </w:pPr>
      <w:r>
        <w:t>Figura 18 – Protótipo da janela do chatbot</w:t>
      </w:r>
      <w:r>
        <w:tab/>
        <w:t>82</w:t>
      </w:r>
    </w:p>
    <w:p w14:paraId="103D5F65" w14:textId="77777777" w:rsidR="006C10C7" w:rsidRDefault="00000000">
      <w:pPr>
        <w:pStyle w:val="ndicedeilustraes"/>
      </w:pPr>
      <w:r>
        <w:t>Figura 19 – Protótipo do painel analítico da IA</w:t>
      </w:r>
      <w:r>
        <w:tab/>
        <w:t>86</w:t>
      </w:r>
    </w:p>
    <w:p w14:paraId="1D814F34" w14:textId="77777777" w:rsidR="006C10C7" w:rsidRDefault="00000000">
      <w:pPr>
        <w:pStyle w:val="ndicedeilustraes"/>
      </w:pPr>
      <w:r>
        <w:t>Figura 20 – Protótipo do painel analítico da IA – recomendações explicáveis</w:t>
      </w:r>
      <w:r>
        <w:tab/>
        <w:t>87</w:t>
      </w:r>
    </w:p>
    <w:p w14:paraId="04C8497F" w14:textId="77777777" w:rsidR="006C10C7" w:rsidRDefault="00000000">
      <w:pPr>
        <w:pStyle w:val="ndicedeilustraes"/>
      </w:pPr>
      <w:r>
        <w:t>Figura 21 – Protótipo da tela Manter serviços</w:t>
      </w:r>
      <w:r>
        <w:tab/>
        <w:t>89</w:t>
      </w:r>
    </w:p>
    <w:p w14:paraId="12B84B2E" w14:textId="77777777" w:rsidR="006C10C7" w:rsidRDefault="00000000">
      <w:pPr>
        <w:pStyle w:val="ndicedeilustraes"/>
      </w:pPr>
      <w:r>
        <w:t>Figura 22 – Protótipo da tela Manter serviços – novo serviço</w:t>
      </w:r>
      <w:r>
        <w:tab/>
        <w:t>90</w:t>
      </w:r>
    </w:p>
    <w:p w14:paraId="4328E679" w14:textId="77777777" w:rsidR="006C10C7" w:rsidRDefault="00000000">
      <w:pPr>
        <w:pStyle w:val="ndicedeilustraes"/>
      </w:pPr>
      <w:r>
        <w:t>Figura 23 – Protótipo da tela Manter usuários</w:t>
      </w:r>
      <w:r>
        <w:tab/>
        <w:t>93</w:t>
      </w:r>
    </w:p>
    <w:p w14:paraId="131E83BB" w14:textId="77777777" w:rsidR="006C10C7" w:rsidRDefault="00000000">
      <w:pPr>
        <w:pStyle w:val="ndicedeilustraes"/>
      </w:pPr>
      <w:r>
        <w:t>Figura 24 – Protótipo da tela Manter usuários – novo usuário</w:t>
      </w:r>
      <w:r>
        <w:tab/>
        <w:t>93</w:t>
      </w:r>
    </w:p>
    <w:p w14:paraId="14B05342" w14:textId="77777777" w:rsidR="006C10C7" w:rsidRDefault="00000000">
      <w:pPr>
        <w:pStyle w:val="ndicedeilustraes"/>
      </w:pPr>
      <w:r>
        <w:t>Figura 25 – Protótipo da tela Manter funcionários</w:t>
      </w:r>
      <w:r>
        <w:tab/>
        <w:t>96</w:t>
      </w:r>
    </w:p>
    <w:p w14:paraId="4B76D8E7" w14:textId="77777777" w:rsidR="006C10C7" w:rsidRDefault="00000000">
      <w:pPr>
        <w:pStyle w:val="ndicedeilustraes"/>
      </w:pPr>
      <w:r>
        <w:t>Figura 26 – Protótipo da tela Manter funcionários – novo funcionário</w:t>
      </w:r>
      <w:r>
        <w:tab/>
        <w:t>96</w:t>
      </w:r>
    </w:p>
    <w:p w14:paraId="296BEC2A" w14:textId="77777777" w:rsidR="006C10C7" w:rsidRDefault="00000000">
      <w:pPr>
        <w:pStyle w:val="ndicedeilustraes"/>
      </w:pPr>
      <w:r>
        <w:t>Figura 27 – Diagrama de casos de uso – gestor</w:t>
      </w:r>
      <w:r>
        <w:tab/>
        <w:t>101</w:t>
      </w:r>
    </w:p>
    <w:p w14:paraId="2C4FBD5C" w14:textId="77777777" w:rsidR="006C10C7" w:rsidRDefault="00000000">
      <w:pPr>
        <w:pStyle w:val="ndicedeilustraes"/>
      </w:pPr>
      <w:r>
        <w:t>Figura 28 – Diagrama de casos de uso – atendente</w:t>
      </w:r>
      <w:r>
        <w:tab/>
        <w:t>102</w:t>
      </w:r>
    </w:p>
    <w:p w14:paraId="0A202B72" w14:textId="77777777" w:rsidR="006C10C7" w:rsidRDefault="00000000">
      <w:pPr>
        <w:pStyle w:val="ndicedeilustraes"/>
      </w:pPr>
      <w:r>
        <w:t>Figura 29 – Diagrama de casos de uso – mecânico</w:t>
      </w:r>
      <w:r>
        <w:tab/>
        <w:t>103</w:t>
      </w:r>
    </w:p>
    <w:p w14:paraId="0F2F70A9" w14:textId="77777777" w:rsidR="006C10C7" w:rsidRDefault="00000000">
      <w:pPr>
        <w:pStyle w:val="ndicedeilustraes"/>
      </w:pPr>
      <w:r>
        <w:t>Figura 30 – Diagrama de sequência – abertura de ordem de serviço</w:t>
      </w:r>
      <w:r>
        <w:tab/>
        <w:t>103</w:t>
      </w:r>
    </w:p>
    <w:p w14:paraId="2A01B85F" w14:textId="77777777" w:rsidR="006C10C7" w:rsidRDefault="00000000">
      <w:pPr>
        <w:pStyle w:val="ndicedeilustraes"/>
      </w:pPr>
      <w:r>
        <w:t>Figura 31 – Diagrama de sequência – autenticação de usuário</w:t>
      </w:r>
      <w:r>
        <w:tab/>
        <w:t>104</w:t>
      </w:r>
    </w:p>
    <w:p w14:paraId="1F0AD819" w14:textId="77777777" w:rsidR="006C10C7" w:rsidRDefault="00000000">
      <w:pPr>
        <w:pStyle w:val="ndicedeilustraes"/>
      </w:pPr>
      <w:r>
        <w:t>Figura 32 – Diagrama de sequência – geração de recomendações da IA</w:t>
      </w:r>
      <w:r>
        <w:tab/>
        <w:t>105</w:t>
      </w:r>
    </w:p>
    <w:p w14:paraId="7E110AC6" w14:textId="77777777" w:rsidR="006C10C7" w:rsidRDefault="00000000">
      <w:pPr>
        <w:pStyle w:val="ndicedeilustraes"/>
      </w:pPr>
      <w:r>
        <w:t>Figura 33 – Diagrama de classes</w:t>
      </w:r>
      <w:r>
        <w:tab/>
        <w:t>106</w:t>
      </w:r>
    </w:p>
    <w:p w14:paraId="6ED74A02" w14:textId="77777777" w:rsidR="006C10C7" w:rsidRDefault="00000000">
      <w:pPr>
        <w:pStyle w:val="ndicedeilustraes"/>
      </w:pPr>
      <w:r>
        <w:lastRenderedPageBreak/>
        <w:t>Figura 34 – Modelo entidade-relacionamento</w:t>
      </w:r>
      <w:r>
        <w:tab/>
        <w:t>107</w:t>
      </w:r>
    </w:p>
    <w:p w14:paraId="543F2723" w14:textId="77777777" w:rsidR="006C10C7" w:rsidRDefault="00000000">
      <w:pPr>
        <w:pStyle w:val="ndicedeilustraes"/>
      </w:pPr>
      <w:r>
        <w:t>Figura 35 – Diagrama de componentes do SIGAuto</w:t>
      </w:r>
      <w:r>
        <w:tab/>
        <w:t>108</w:t>
      </w:r>
    </w:p>
    <w:p w14:paraId="15CD3FA9" w14:textId="77777777" w:rsidR="006C10C7" w:rsidRDefault="00000000">
      <w:pPr>
        <w:pStyle w:val="ndicedeilustraes"/>
      </w:pPr>
      <w:r>
        <w:t>Figura 36 – Diagrama de arquitetura do SIGAuto</w:t>
      </w:r>
      <w:r>
        <w:tab/>
        <w:t>113</w:t>
      </w:r>
    </w:p>
    <w:p w14:paraId="7E0FF6FB" w14:textId="77777777" w:rsidR="006C10C7" w:rsidRDefault="00000000">
      <w:pPr>
        <w:pStyle w:val="ndicedeilustraes"/>
      </w:pPr>
      <w:r>
        <w:t>Figura 37 – Execução dos testes automatizados do frontend</w:t>
      </w:r>
      <w:r>
        <w:tab/>
        <w:t>122</w:t>
      </w:r>
    </w:p>
    <w:p w14:paraId="4582EB0D" w14:textId="77777777" w:rsidR="006C10C7" w:rsidRDefault="00000000">
      <w:pPr>
        <w:pStyle w:val="ndicedeilustraes"/>
      </w:pPr>
      <w:r>
        <w:t>Figura 38 – Execução dos testes automatizados do serviço em Node.js</w:t>
      </w:r>
      <w:r>
        <w:tab/>
        <w:t>123</w:t>
      </w:r>
    </w:p>
    <w:p w14:paraId="4A8032E8" w14:textId="77777777" w:rsidR="006C10C7" w:rsidRDefault="00000000">
      <w:pPr>
        <w:pStyle w:val="ndicedeilustraes"/>
      </w:pPr>
      <w:r>
        <w:t>Figura 39 – Resultado da análise estática com ESLint</w:t>
      </w:r>
      <w:r>
        <w:tab/>
        <w:t>125</w:t>
      </w:r>
    </w:p>
    <w:p w14:paraId="332DB850" w14:textId="77777777" w:rsidR="006C10C7" w:rsidRDefault="00000000">
      <w:pPr>
        <w:pStyle w:val="ndicedeilustraes"/>
      </w:pPr>
      <w:r>
        <w:t>Figura 40 – Tela de acesso ao sistema</w:t>
      </w:r>
      <w:r>
        <w:tab/>
        <w:t>135</w:t>
      </w:r>
    </w:p>
    <w:p w14:paraId="7C049A38" w14:textId="77777777" w:rsidR="006C10C7" w:rsidRDefault="00000000">
      <w:pPr>
        <w:pStyle w:val="ndicedeilustraes"/>
      </w:pPr>
      <w:r>
        <w:t>Figura 41 – Tela de visão geral e navegação</w:t>
      </w:r>
      <w:r>
        <w:tab/>
        <w:t>136</w:t>
      </w:r>
    </w:p>
    <w:p w14:paraId="579D4948" w14:textId="77777777" w:rsidR="006C10C7" w:rsidRDefault="00000000">
      <w:pPr>
        <w:pStyle w:val="ndicedeilustraes"/>
      </w:pPr>
      <w:r>
        <w:t>Figura 42 – Formulário de cadastro de cliente</w:t>
      </w:r>
      <w:r>
        <w:tab/>
        <w:t>137</w:t>
      </w:r>
    </w:p>
    <w:p w14:paraId="48114192" w14:textId="77777777" w:rsidR="006C10C7" w:rsidRDefault="00000000">
      <w:pPr>
        <w:pStyle w:val="ndicedeilustraes"/>
      </w:pPr>
      <w:r>
        <w:t>Figura 43 – Tela de abertura da ordem de serviço</w:t>
      </w:r>
      <w:r>
        <w:tab/>
        <w:t>138</w:t>
      </w:r>
    </w:p>
    <w:p w14:paraId="590D65E3" w14:textId="77777777" w:rsidR="006C10C7" w:rsidRDefault="00000000">
      <w:pPr>
        <w:pStyle w:val="ndicedeilustraes"/>
      </w:pPr>
      <w:r>
        <w:t>Figura 44 – Tela de atualização da ordem de serviço</w:t>
      </w:r>
      <w:r>
        <w:tab/>
        <w:t>139</w:t>
      </w:r>
    </w:p>
    <w:p w14:paraId="720AAC39" w14:textId="77777777" w:rsidR="006C10C7" w:rsidRDefault="00000000">
      <w:pPr>
        <w:pStyle w:val="ndicedeilustraes"/>
      </w:pPr>
      <w:r>
        <w:t>Figura 45 – Tela de encerramento da ordem de serviço</w:t>
      </w:r>
      <w:r>
        <w:tab/>
        <w:t>141</w:t>
      </w:r>
    </w:p>
    <w:p w14:paraId="1E7E0317" w14:textId="77777777" w:rsidR="006C10C7" w:rsidRDefault="00000000">
      <w:pPr>
        <w:pStyle w:val="ndicedeilustraes"/>
      </w:pPr>
      <w:r>
        <w:t>Figura 46 – Tela de controle de estoque</w:t>
      </w:r>
      <w:r>
        <w:tab/>
        <w:t>142</w:t>
      </w:r>
    </w:p>
    <w:p w14:paraId="634950E9" w14:textId="77777777" w:rsidR="006C10C7" w:rsidRDefault="00000000">
      <w:pPr>
        <w:pStyle w:val="ndicedeilustraes"/>
      </w:pPr>
      <w:r>
        <w:t>Figura 47 – Tela de relatórios gerenciais</w:t>
      </w:r>
      <w:r>
        <w:tab/>
        <w:t>143</w:t>
      </w:r>
    </w:p>
    <w:p w14:paraId="0EB1E665" w14:textId="77777777" w:rsidR="006C10C7" w:rsidRDefault="00000000">
      <w:pPr>
        <w:pStyle w:val="ndicedeilustraes"/>
      </w:pPr>
      <w:r>
        <w:t>Figura 48 – Janela do chatbot</w:t>
      </w:r>
      <w:r>
        <w:tab/>
        <w:t>144</w:t>
      </w:r>
    </w:p>
    <w:p w14:paraId="59E06BCF" w14:textId="77777777" w:rsidR="006C10C7" w:rsidRDefault="00000000">
      <w:pPr>
        <w:pStyle w:val="ndicedeilustraes"/>
      </w:pPr>
      <w:r>
        <w:t>Figura 49 – Tela do painel da inteligência artificial</w:t>
      </w:r>
      <w:r>
        <w:tab/>
        <w:t>145</w:t>
      </w:r>
    </w:p>
    <w:p w14:paraId="1194CA1B" w14:textId="77777777" w:rsidR="006C10C7" w:rsidRDefault="00000000">
      <w:pPr>
        <w:pStyle w:val="ndicedeilustraes"/>
      </w:pPr>
      <w:r>
        <w:t>Figura 50 – Formulário de cadastro de funcionário</w:t>
      </w:r>
      <w:r>
        <w:tab/>
        <w:t>146</w:t>
      </w:r>
    </w:p>
    <w:p w14:paraId="141A227C" w14:textId="77777777" w:rsidR="006C10C7" w:rsidRDefault="00000000">
      <w:pPr>
        <w:pStyle w:val="ndicedeilustraes"/>
      </w:pPr>
      <w:r>
        <w:t>Figura 51 – Formulário de cadastro de usuário</w:t>
      </w:r>
      <w:r>
        <w:tab/>
        <w:t>147</w:t>
      </w:r>
    </w:p>
    <w:p w14:paraId="49A9BD1F" w14:textId="77777777" w:rsidR="006C10C7" w:rsidRDefault="00000000">
      <w:pPr>
        <w:pStyle w:val="ndicedeilustraes"/>
      </w:pPr>
      <w:r>
        <w:t>Figura 52 – Tela de configuração da oficina</w:t>
      </w:r>
      <w:r>
        <w:tab/>
        <w:t>148</w:t>
      </w:r>
      <w:r>
        <w:fldChar w:fldCharType="end"/>
      </w:r>
    </w:p>
    <w:p w14:paraId="0FC93272" w14:textId="77777777" w:rsidR="00DC5759" w:rsidRDefault="00000000">
      <w:r>
        <w:br w:type="page"/>
      </w:r>
    </w:p>
    <w:p w14:paraId="34A0ED45" w14:textId="77777777" w:rsidR="00514969" w:rsidRDefault="00000000">
      <w:pPr>
        <w:spacing w:after="480" w:line="360" w:lineRule="auto"/>
        <w:jc w:val="center"/>
      </w:pPr>
      <w:r>
        <w:rPr>
          <w:b/>
          <w:bCs/>
        </w:rPr>
        <w:lastRenderedPageBreak/>
        <w:t>LISTA DE QUADROS</w:t>
      </w:r>
    </w:p>
    <w:p w14:paraId="1CBB5034" w14:textId="77777777" w:rsidR="006C10C7" w:rsidRDefault="00000000">
      <w:pPr>
        <w:pStyle w:val="ndicedeilustraes"/>
      </w:pPr>
      <w:r>
        <w:fldChar w:fldCharType="begin"/>
      </w:r>
      <w:r>
        <w:instrText xml:space="preserve"> TOC \h \z \c "Quadro" </w:instrText>
      </w:r>
      <w:r>
        <w:fldChar w:fldCharType="separate"/>
      </w:r>
      <w:r>
        <w:t>Quadro 1 – Outros interessados no projeto</w:t>
      </w:r>
      <w:r>
        <w:tab/>
        <w:t>23</w:t>
      </w:r>
    </w:p>
    <w:p w14:paraId="59009017" w14:textId="77777777" w:rsidR="006C10C7" w:rsidRDefault="00000000">
      <w:pPr>
        <w:pStyle w:val="ndicedeilustraes"/>
      </w:pPr>
      <w:r>
        <w:t>Quadro 2 – Perfis de usuários do produto</w:t>
      </w:r>
      <w:r>
        <w:tab/>
        <w:t>23</w:t>
      </w:r>
    </w:p>
    <w:p w14:paraId="05A49ADA" w14:textId="77777777" w:rsidR="006C10C7" w:rsidRDefault="00000000">
      <w:pPr>
        <w:pStyle w:val="ndicedeilustraes"/>
      </w:pPr>
      <w:r>
        <w:t>Quadro 3 – Termos e siglas do projeto SIGAuto</w:t>
      </w:r>
      <w:r>
        <w:tab/>
        <w:t>25</w:t>
      </w:r>
    </w:p>
    <w:p w14:paraId="16D53E2B" w14:textId="77777777" w:rsidR="006C10C7" w:rsidRDefault="00000000">
      <w:pPr>
        <w:pStyle w:val="ndicedeilustraes"/>
      </w:pPr>
      <w:r>
        <w:t>Quadro 4 – Ficha do requisito RF01 – Manter clientes</w:t>
      </w:r>
      <w:r>
        <w:tab/>
        <w:t>37</w:t>
      </w:r>
    </w:p>
    <w:p w14:paraId="0DBEA81A" w14:textId="77777777" w:rsidR="006C10C7" w:rsidRDefault="00000000">
      <w:pPr>
        <w:pStyle w:val="ndicedeilustraes"/>
      </w:pPr>
      <w:r>
        <w:t>Quadro 5 – Ficha do requisito RF02 – Manter veículos</w:t>
      </w:r>
      <w:r>
        <w:tab/>
        <w:t>37</w:t>
      </w:r>
    </w:p>
    <w:p w14:paraId="6643B4ED" w14:textId="77777777" w:rsidR="006C10C7" w:rsidRDefault="00000000">
      <w:pPr>
        <w:pStyle w:val="ndicedeilustraes"/>
      </w:pPr>
      <w:r>
        <w:t>Quadro 6 – Ficha do requisito RF03 – Abrir ordem de serviço</w:t>
      </w:r>
      <w:r>
        <w:tab/>
        <w:t>37</w:t>
      </w:r>
    </w:p>
    <w:p w14:paraId="4E80CCE0" w14:textId="77777777" w:rsidR="006C10C7" w:rsidRDefault="00000000">
      <w:pPr>
        <w:pStyle w:val="ndicedeilustraes"/>
      </w:pPr>
      <w:r>
        <w:t>Quadro 7 – Ficha do requisito RF04 – Atualizar ordem de serviço</w:t>
      </w:r>
      <w:r>
        <w:tab/>
        <w:t>37</w:t>
      </w:r>
    </w:p>
    <w:p w14:paraId="3E4092FA" w14:textId="77777777" w:rsidR="006C10C7" w:rsidRDefault="00000000">
      <w:pPr>
        <w:pStyle w:val="ndicedeilustraes"/>
      </w:pPr>
      <w:r>
        <w:t>Quadro 8 – Ficha do requisito RF05 – Encerrar ordem de serviço</w:t>
      </w:r>
      <w:r>
        <w:tab/>
        <w:t>38</w:t>
      </w:r>
    </w:p>
    <w:p w14:paraId="4E536659" w14:textId="77777777" w:rsidR="006C10C7" w:rsidRDefault="00000000">
      <w:pPr>
        <w:pStyle w:val="ndicedeilustraes"/>
      </w:pPr>
      <w:r>
        <w:t>Quadro 9 – Ficha do requisito RF06 – Consultar histórico</w:t>
      </w:r>
      <w:r>
        <w:tab/>
        <w:t>38</w:t>
      </w:r>
    </w:p>
    <w:p w14:paraId="708A42E4" w14:textId="77777777" w:rsidR="006C10C7" w:rsidRDefault="00000000">
      <w:pPr>
        <w:pStyle w:val="ndicedeilustraes"/>
      </w:pPr>
      <w:r>
        <w:t>Quadro 10 – Ficha do requisito RF07 – Emitir relatórios</w:t>
      </w:r>
      <w:r>
        <w:tab/>
        <w:t>38</w:t>
      </w:r>
    </w:p>
    <w:p w14:paraId="03350783" w14:textId="77777777" w:rsidR="006C10C7" w:rsidRDefault="00000000">
      <w:pPr>
        <w:pStyle w:val="ndicedeilustraes"/>
      </w:pPr>
      <w:r>
        <w:t>Quadro 11 – Ficha do requisito RF08 – Autenticar usuários</w:t>
      </w:r>
      <w:r>
        <w:tab/>
        <w:t>38</w:t>
      </w:r>
    </w:p>
    <w:p w14:paraId="246DE89C" w14:textId="77777777" w:rsidR="006C10C7" w:rsidRDefault="00000000">
      <w:pPr>
        <w:pStyle w:val="ndicedeilustraes"/>
      </w:pPr>
      <w:r>
        <w:t>Quadro 12 – Ficha do requisito RF09 – Manter estoque</w:t>
      </w:r>
      <w:r>
        <w:tab/>
        <w:t>38</w:t>
      </w:r>
    </w:p>
    <w:p w14:paraId="27816F1C" w14:textId="77777777" w:rsidR="006C10C7" w:rsidRDefault="00000000">
      <w:pPr>
        <w:pStyle w:val="ndicedeilustraes"/>
      </w:pPr>
      <w:r>
        <w:t>Quadro 13 – Ficha do requisito RF10 – Movimentar estoque</w:t>
      </w:r>
      <w:r>
        <w:tab/>
        <w:t>39</w:t>
      </w:r>
    </w:p>
    <w:p w14:paraId="2B9045C3" w14:textId="77777777" w:rsidR="006C10C7" w:rsidRDefault="00000000">
      <w:pPr>
        <w:pStyle w:val="ndicedeilustraes"/>
      </w:pPr>
      <w:r>
        <w:t>Quadro 14 – Ficha do requisito RF11 – Responder via chatbot</w:t>
      </w:r>
      <w:r>
        <w:tab/>
        <w:t>39</w:t>
      </w:r>
    </w:p>
    <w:p w14:paraId="58D11358" w14:textId="77777777" w:rsidR="006C10C7" w:rsidRDefault="00000000">
      <w:pPr>
        <w:pStyle w:val="ndicedeilustraes"/>
      </w:pPr>
      <w:r>
        <w:t>Quadro 15 – Ficha do requisito RF12 – Gerar recomendações da IA</w:t>
      </w:r>
      <w:r>
        <w:tab/>
        <w:t>39</w:t>
      </w:r>
    </w:p>
    <w:p w14:paraId="67DFF813" w14:textId="77777777" w:rsidR="006C10C7" w:rsidRDefault="00000000">
      <w:pPr>
        <w:pStyle w:val="ndicedeilustraes"/>
      </w:pPr>
      <w:r>
        <w:t>Quadro 16 – Ficha do requisito RF13 – Manter serviços</w:t>
      </w:r>
      <w:r>
        <w:tab/>
        <w:t>39</w:t>
      </w:r>
    </w:p>
    <w:p w14:paraId="163CDA54" w14:textId="77777777" w:rsidR="006C10C7" w:rsidRDefault="00000000">
      <w:pPr>
        <w:pStyle w:val="ndicedeilustraes"/>
      </w:pPr>
      <w:r>
        <w:t>Quadro 17 – Ficha do requisito RF14 – Manter usuários</w:t>
      </w:r>
      <w:r>
        <w:tab/>
        <w:t>39</w:t>
      </w:r>
    </w:p>
    <w:p w14:paraId="379091CC" w14:textId="77777777" w:rsidR="006C10C7" w:rsidRDefault="00000000">
      <w:pPr>
        <w:pStyle w:val="ndicedeilustraes"/>
      </w:pPr>
      <w:r>
        <w:t>Quadro 18 – Ficha do requisito RF15 – Manter funcionários</w:t>
      </w:r>
      <w:r>
        <w:tab/>
        <w:t>40</w:t>
      </w:r>
    </w:p>
    <w:p w14:paraId="40360B50" w14:textId="77777777" w:rsidR="006C10C7" w:rsidRDefault="00000000">
      <w:pPr>
        <w:pStyle w:val="ndicedeilustraes"/>
      </w:pPr>
      <w:r>
        <w:t>Quadro 19 – Campos da tela do RF01 – Manter clientes</w:t>
      </w:r>
      <w:r>
        <w:tab/>
        <w:t>42</w:t>
      </w:r>
    </w:p>
    <w:p w14:paraId="745CCB7C" w14:textId="77777777" w:rsidR="006C10C7" w:rsidRDefault="00000000">
      <w:pPr>
        <w:pStyle w:val="ndicedeilustraes"/>
      </w:pPr>
      <w:r>
        <w:t>Quadro 20 – Campos da tela do RF02 – Manter veículos</w:t>
      </w:r>
      <w:r>
        <w:tab/>
        <w:t>46</w:t>
      </w:r>
    </w:p>
    <w:p w14:paraId="26F74291" w14:textId="77777777" w:rsidR="006C10C7" w:rsidRDefault="00000000">
      <w:pPr>
        <w:pStyle w:val="ndicedeilustraes"/>
      </w:pPr>
      <w:r>
        <w:t>Quadro 21 – Campos da tela do RF03 – Abrir ordem de serviço</w:t>
      </w:r>
      <w:r>
        <w:tab/>
        <w:t>49</w:t>
      </w:r>
    </w:p>
    <w:p w14:paraId="76C18B84" w14:textId="77777777" w:rsidR="006C10C7" w:rsidRDefault="00000000">
      <w:pPr>
        <w:pStyle w:val="ndicedeilustraes"/>
      </w:pPr>
      <w:r>
        <w:t>Quadro 22 – Campos da tela do RF04 – Atualizar ordem de serviço</w:t>
      </w:r>
      <w:r>
        <w:tab/>
        <w:t>54</w:t>
      </w:r>
    </w:p>
    <w:p w14:paraId="7A1234CB" w14:textId="77777777" w:rsidR="006C10C7" w:rsidRDefault="00000000">
      <w:pPr>
        <w:pStyle w:val="ndicedeilustraes"/>
      </w:pPr>
      <w:r>
        <w:t>Quadro 23 – Campos da tela do RF05 – Encerrar ordem de serviço</w:t>
      </w:r>
      <w:r>
        <w:tab/>
        <w:t>59</w:t>
      </w:r>
    </w:p>
    <w:p w14:paraId="27805B0A" w14:textId="77777777" w:rsidR="006C10C7" w:rsidRDefault="00000000">
      <w:pPr>
        <w:pStyle w:val="ndicedeilustraes"/>
      </w:pPr>
      <w:r>
        <w:t>Quadro 24 – Campos da tela do RF06 – Consultar histórico</w:t>
      </w:r>
      <w:r>
        <w:tab/>
        <w:t>64</w:t>
      </w:r>
    </w:p>
    <w:p w14:paraId="02315BE3" w14:textId="77777777" w:rsidR="006C10C7" w:rsidRDefault="00000000">
      <w:pPr>
        <w:pStyle w:val="ndicedeilustraes"/>
      </w:pPr>
      <w:r>
        <w:t>Quadro 25 – Campos da tela do RF07 – Emitir relatórios</w:t>
      </w:r>
      <w:r>
        <w:tab/>
        <w:t>66</w:t>
      </w:r>
    </w:p>
    <w:p w14:paraId="3A9ED15B" w14:textId="77777777" w:rsidR="006C10C7" w:rsidRDefault="00000000">
      <w:pPr>
        <w:pStyle w:val="ndicedeilustraes"/>
      </w:pPr>
      <w:r>
        <w:t>Quadro 26 – Tipos de relatório disponíveis no RF07</w:t>
      </w:r>
      <w:r>
        <w:tab/>
        <w:t>67</w:t>
      </w:r>
    </w:p>
    <w:p w14:paraId="79D26B3F" w14:textId="77777777" w:rsidR="006C10C7" w:rsidRDefault="00000000">
      <w:pPr>
        <w:pStyle w:val="ndicedeilustraes"/>
      </w:pPr>
      <w:r>
        <w:t>Quadro 27 – Campos da tela do RF08 – Autenticar usuários</w:t>
      </w:r>
      <w:r>
        <w:tab/>
        <w:t>70</w:t>
      </w:r>
    </w:p>
    <w:p w14:paraId="186942E8" w14:textId="77777777" w:rsidR="006C10C7" w:rsidRDefault="00000000">
      <w:pPr>
        <w:pStyle w:val="ndicedeilustraes"/>
      </w:pPr>
      <w:r>
        <w:t>Quadro 28 – Campos da tela do RF09 – Manter estoque</w:t>
      </w:r>
      <w:r>
        <w:tab/>
        <w:t>73</w:t>
      </w:r>
    </w:p>
    <w:p w14:paraId="19386ADE" w14:textId="77777777" w:rsidR="006C10C7" w:rsidRDefault="00000000">
      <w:pPr>
        <w:pStyle w:val="ndicedeilustraes"/>
      </w:pPr>
      <w:r>
        <w:t>Quadro 29 – Campos da tela do RF10 – Movimentar estoque</w:t>
      </w:r>
      <w:r>
        <w:tab/>
        <w:t>77</w:t>
      </w:r>
    </w:p>
    <w:p w14:paraId="24687D0C" w14:textId="77777777" w:rsidR="006C10C7" w:rsidRDefault="00000000">
      <w:pPr>
        <w:pStyle w:val="ndicedeilustraes"/>
      </w:pPr>
      <w:r>
        <w:t>Quadro 30 – Campos da tela do RF11 – Responder via chatbot</w:t>
      </w:r>
      <w:r>
        <w:tab/>
        <w:t>81</w:t>
      </w:r>
    </w:p>
    <w:p w14:paraId="57920A41" w14:textId="77777777" w:rsidR="006C10C7" w:rsidRDefault="00000000">
      <w:pPr>
        <w:pStyle w:val="ndicedeilustraes"/>
      </w:pPr>
      <w:r>
        <w:t>Quadro 31 – Campos da tela do RF12 – Gerar recomendações da IA</w:t>
      </w:r>
      <w:r>
        <w:tab/>
        <w:t>84</w:t>
      </w:r>
    </w:p>
    <w:p w14:paraId="18A031BD" w14:textId="77777777" w:rsidR="006C10C7" w:rsidRDefault="00000000">
      <w:pPr>
        <w:pStyle w:val="ndicedeilustraes"/>
      </w:pPr>
      <w:r>
        <w:t>Quadro 32 – Campos da tela do RF13 – Manter serviços</w:t>
      </w:r>
      <w:r>
        <w:tab/>
        <w:t>89</w:t>
      </w:r>
    </w:p>
    <w:p w14:paraId="54A0D622" w14:textId="77777777" w:rsidR="006C10C7" w:rsidRDefault="00000000">
      <w:pPr>
        <w:pStyle w:val="ndicedeilustraes"/>
      </w:pPr>
      <w:r>
        <w:t>Quadro 33 – Campos da tela do RF14 – Manter usuários</w:t>
      </w:r>
      <w:r>
        <w:tab/>
        <w:t>92</w:t>
      </w:r>
    </w:p>
    <w:p w14:paraId="3943B237" w14:textId="77777777" w:rsidR="006C10C7" w:rsidRDefault="00000000">
      <w:pPr>
        <w:pStyle w:val="ndicedeilustraes"/>
      </w:pPr>
      <w:r>
        <w:lastRenderedPageBreak/>
        <w:t>Quadro 34 – Campos da tela do RF15 – Manter funcionários</w:t>
      </w:r>
      <w:r>
        <w:tab/>
        <w:t>95</w:t>
      </w:r>
    </w:p>
    <w:p w14:paraId="7518B5FA" w14:textId="77777777" w:rsidR="006C10C7" w:rsidRDefault="00000000">
      <w:pPr>
        <w:pStyle w:val="ndicedeilustraes"/>
      </w:pPr>
      <w:r>
        <w:t>Quadro 35 – Alterações nos requisitos funcionais em relação à especificação inicial</w:t>
      </w:r>
      <w:r>
        <w:tab/>
        <w:t>110</w:t>
      </w:r>
    </w:p>
    <w:p w14:paraId="500A3B65" w14:textId="77777777" w:rsidR="006C10C7" w:rsidRDefault="00000000">
      <w:pPr>
        <w:pStyle w:val="ndicedeilustraes"/>
      </w:pPr>
      <w:r>
        <w:t>Quadro 36 – Organização do código-fonte do SIGAuto</w:t>
      </w:r>
      <w:r>
        <w:tab/>
        <w:t>113</w:t>
      </w:r>
    </w:p>
    <w:p w14:paraId="33956A08" w14:textId="77777777" w:rsidR="006C10C7" w:rsidRDefault="00000000">
      <w:pPr>
        <w:pStyle w:val="ndicedeilustraes"/>
      </w:pPr>
      <w:r>
        <w:t>Quadro 37 – Pull requests incorporados ao ramo principal</w:t>
      </w:r>
      <w:r>
        <w:tab/>
        <w:t>114</w:t>
      </w:r>
    </w:p>
    <w:p w14:paraId="061194AB" w14:textId="77777777" w:rsidR="006C10C7" w:rsidRDefault="00000000">
      <w:pPr>
        <w:pStyle w:val="ndicedeilustraes"/>
      </w:pPr>
      <w:r>
        <w:t>Quadro 38 – Tecnologias utilizadas no SIGAuto</w:t>
      </w:r>
      <w:r>
        <w:tab/>
        <w:t>116</w:t>
      </w:r>
    </w:p>
    <w:p w14:paraId="6B811CD7" w14:textId="77777777" w:rsidR="006C10C7" w:rsidRDefault="00000000">
      <w:pPr>
        <w:pStyle w:val="ndicedeilustraes"/>
      </w:pPr>
      <w:r>
        <w:t>Quadro 39 – Scripts de criação e evolução do banco de dados</w:t>
      </w:r>
      <w:r>
        <w:tab/>
        <w:t>118</w:t>
      </w:r>
    </w:p>
    <w:p w14:paraId="533C5133" w14:textId="77777777" w:rsidR="006C10C7" w:rsidRDefault="00000000">
      <w:pPr>
        <w:pStyle w:val="ndicedeilustraes"/>
      </w:pPr>
      <w:r>
        <w:t>Quadro 40 – Suítes de teste automatizado do SIGAuto</w:t>
      </w:r>
      <w:r>
        <w:tab/>
        <w:t>120</w:t>
      </w:r>
    </w:p>
    <w:p w14:paraId="4C03FD59" w14:textId="77777777" w:rsidR="006C10C7" w:rsidRDefault="00000000">
      <w:pPr>
        <w:pStyle w:val="ndicedeilustraes"/>
      </w:pPr>
      <w:r>
        <w:t>Quadro 41 – Falhas identificadas e corrigidas durante a verificação</w:t>
      </w:r>
      <w:r>
        <w:tab/>
        <w:t>123</w:t>
      </w:r>
    </w:p>
    <w:p w14:paraId="501B27C8" w14:textId="77777777" w:rsidR="006C10C7" w:rsidRDefault="00000000">
      <w:pPr>
        <w:pStyle w:val="ndicedeilustraes"/>
      </w:pPr>
      <w:r>
        <w:t>Quadro 42 – Verificação dos requisitos funcionais</w:t>
      </w:r>
      <w:r>
        <w:tab/>
        <w:t>125</w:t>
      </w:r>
    </w:p>
    <w:p w14:paraId="3CD20570" w14:textId="77777777" w:rsidR="006C10C7" w:rsidRDefault="00000000">
      <w:pPr>
        <w:pStyle w:val="ndicedeilustraes"/>
      </w:pPr>
      <w:r>
        <w:t>Quadro 43 – Verificação dos requisitos não funcionais</w:t>
      </w:r>
      <w:r>
        <w:tab/>
        <w:t>127</w:t>
      </w:r>
    </w:p>
    <w:p w14:paraId="60277519" w14:textId="77777777" w:rsidR="006C10C7" w:rsidRDefault="00000000">
      <w:pPr>
        <w:pStyle w:val="ndicedeilustraes"/>
      </w:pPr>
      <w:r>
        <w:t>Quadro 44 – Matriz de verificação das políticas RLS por perfil</w:t>
      </w:r>
      <w:r>
        <w:tab/>
        <w:t>128</w:t>
      </w:r>
    </w:p>
    <w:p w14:paraId="64C430FF" w14:textId="77777777" w:rsidR="006C10C7" w:rsidRDefault="00000000">
      <w:pPr>
        <w:pStyle w:val="ndicedeilustraes"/>
      </w:pPr>
      <w:r>
        <w:t>Quadro 45 – Resultados dos ensaios de segurança e de desempenho</w:t>
      </w:r>
      <w:r>
        <w:tab/>
        <w:t>130</w:t>
      </w:r>
    </w:p>
    <w:p w14:paraId="55989C93" w14:textId="77777777" w:rsidR="006C10C7" w:rsidRDefault="00000000">
      <w:pPr>
        <w:pStyle w:val="ndicedeilustraes"/>
      </w:pPr>
      <w:r>
        <w:t>Quadro 46 – Tarefas percorridas durante a inspeção</w:t>
      </w:r>
      <w:r>
        <w:tab/>
        <w:t>132</w:t>
      </w:r>
    </w:p>
    <w:p w14:paraId="5ABB897E" w14:textId="77777777" w:rsidR="006C10C7" w:rsidRDefault="00000000">
      <w:pPr>
        <w:pStyle w:val="ndicedeilustraes"/>
      </w:pPr>
      <w:r>
        <w:t>Quadro 47 – Totais de respostas do checklist de usabilidade por avaliador</w:t>
      </w:r>
      <w:r>
        <w:tab/>
        <w:t>132</w:t>
      </w:r>
    </w:p>
    <w:p w14:paraId="67969BA9" w14:textId="77777777" w:rsidR="006C10C7" w:rsidRDefault="00000000">
      <w:pPr>
        <w:pStyle w:val="ndicedeilustraes"/>
      </w:pPr>
      <w:r>
        <w:t>Quadro 48 – Itens de usabilidade não atendidos integralmente e tratamento</w:t>
      </w:r>
      <w:r>
        <w:tab/>
        <w:t>133</w:t>
      </w:r>
      <w:r>
        <w:fldChar w:fldCharType="end"/>
      </w:r>
    </w:p>
    <w:p w14:paraId="17DE8A06" w14:textId="77777777" w:rsidR="00DC5759" w:rsidRDefault="00000000">
      <w:r>
        <w:br w:type="page"/>
      </w:r>
    </w:p>
    <w:p w14:paraId="4F61C3AC" w14:textId="77777777" w:rsidR="00514969" w:rsidRDefault="00000000">
      <w:pPr>
        <w:spacing w:after="480" w:line="360" w:lineRule="auto"/>
        <w:jc w:val="center"/>
      </w:pPr>
      <w:r>
        <w:rPr>
          <w:b/>
          <w:bCs/>
        </w:rPr>
        <w:lastRenderedPageBreak/>
        <w:t>LISTA DE TABELAS</w:t>
      </w:r>
    </w:p>
    <w:p w14:paraId="749C7FDD" w14:textId="77777777" w:rsidR="006C10C7" w:rsidRDefault="006C10C7">
      <w:pPr>
        <w:pStyle w:val="ndicedeilustraes"/>
      </w:pPr>
      <w:fldSimple w:instr=" TOC \h \z \c &quot;Tabela&quot; ">
        <w:r>
          <w:t>Tabela 1 – Estimativa de custos do projeto</w:t>
        </w:r>
        <w:r>
          <w:tab/>
          <w:t>33</w:t>
        </w:r>
      </w:fldSimple>
    </w:p>
    <w:p w14:paraId="32E22E15" w14:textId="77777777" w:rsidR="006C10C7" w:rsidRDefault="00000000">
      <w:pPr>
        <w:pStyle w:val="ndicedeilustraes"/>
      </w:pPr>
      <w:r>
        <w:t>Tabela 2 – Percentil 95 do tempo de resposta, em milissegundos, por número de sessões simultâneas – ambiente local, 26/10/2026</w:t>
      </w:r>
      <w:r>
        <w:tab/>
        <w:t>130</w:t>
      </w:r>
    </w:p>
    <w:p w14:paraId="2A0EAB94" w14:textId="77777777" w:rsidR="00DC5759" w:rsidRDefault="00000000">
      <w:r>
        <w:br w:type="page"/>
      </w:r>
    </w:p>
    <w:p w14:paraId="0FD91F57" w14:textId="77777777" w:rsidR="00514969" w:rsidRDefault="00000000">
      <w:pPr>
        <w:spacing w:after="480" w:line="360" w:lineRule="auto"/>
        <w:jc w:val="center"/>
      </w:pPr>
      <w:r>
        <w:rPr>
          <w:b/>
          <w:bCs/>
        </w:rPr>
        <w:lastRenderedPageBreak/>
        <w:t>LISTA DE ABREVIATURAS E SIGLAS</w:t>
      </w:r>
    </w:p>
    <w:p w14:paraId="17940687" w14:textId="77777777" w:rsidR="00DC5759" w:rsidRDefault="00000000">
      <w:pPr>
        <w:spacing w:after="80" w:line="276" w:lineRule="auto"/>
      </w:pPr>
      <w:r>
        <w:rPr>
          <w:b/>
        </w:rPr>
        <w:t>ABNT</w:t>
      </w:r>
      <w:r>
        <w:t xml:space="preserve"> – Associação Brasileira de Normas Técnicas</w:t>
      </w:r>
    </w:p>
    <w:p w14:paraId="24CB2C2E" w14:textId="77777777" w:rsidR="00DC5759" w:rsidRPr="00A57CE1" w:rsidRDefault="00000000">
      <w:pPr>
        <w:spacing w:after="80" w:line="276" w:lineRule="auto"/>
        <w:rPr>
          <w:lang w:val="en-US"/>
        </w:rPr>
      </w:pPr>
      <w:r w:rsidRPr="00A57CE1">
        <w:rPr>
          <w:b/>
          <w:lang w:val="en-US"/>
        </w:rPr>
        <w:t>API</w:t>
      </w:r>
      <w:r w:rsidRPr="00A57CE1">
        <w:rPr>
          <w:lang w:val="en-US"/>
        </w:rPr>
        <w:t xml:space="preserve"> – Application Programming Interface</w:t>
      </w:r>
    </w:p>
    <w:p w14:paraId="216AB0F6" w14:textId="77777777" w:rsidR="00DC5759" w:rsidRPr="00A57CE1" w:rsidRDefault="00000000">
      <w:pPr>
        <w:spacing w:after="80" w:line="276" w:lineRule="auto"/>
        <w:rPr>
          <w:lang w:val="en-US"/>
        </w:rPr>
      </w:pPr>
      <w:r w:rsidRPr="00A57CE1">
        <w:rPr>
          <w:b/>
          <w:lang w:val="en-US"/>
        </w:rPr>
        <w:t>BaaS</w:t>
      </w:r>
      <w:r w:rsidRPr="00A57CE1">
        <w:rPr>
          <w:lang w:val="en-US"/>
        </w:rPr>
        <w:t xml:space="preserve"> – Backend as a Service</w:t>
      </w:r>
    </w:p>
    <w:p w14:paraId="15139573" w14:textId="77777777" w:rsidR="00DC5759" w:rsidRPr="00A57CE1" w:rsidRDefault="00000000">
      <w:pPr>
        <w:spacing w:after="80" w:line="276" w:lineRule="auto"/>
        <w:rPr>
          <w:lang w:val="en-US"/>
        </w:rPr>
      </w:pPr>
      <w:r w:rsidRPr="00A57CE1">
        <w:rPr>
          <w:b/>
          <w:lang w:val="en-US"/>
        </w:rPr>
        <w:t>CAPTCHA</w:t>
      </w:r>
      <w:r w:rsidRPr="00A57CE1">
        <w:rPr>
          <w:lang w:val="en-US"/>
        </w:rPr>
        <w:t xml:space="preserve"> – Completely Automated Public Turing test to tell Computers and Humans Apart</w:t>
      </w:r>
    </w:p>
    <w:p w14:paraId="2B592C94" w14:textId="77777777" w:rsidR="00DC5759" w:rsidRDefault="00000000">
      <w:pPr>
        <w:spacing w:after="80" w:line="276" w:lineRule="auto"/>
      </w:pPr>
      <w:r>
        <w:rPr>
          <w:b/>
        </w:rPr>
        <w:t>CEP</w:t>
      </w:r>
      <w:r>
        <w:t xml:space="preserve"> – Código de Endereçamento Postal</w:t>
      </w:r>
    </w:p>
    <w:p w14:paraId="170FEE67" w14:textId="77777777" w:rsidR="00DC5759" w:rsidRDefault="00000000">
      <w:pPr>
        <w:spacing w:after="80" w:line="276" w:lineRule="auto"/>
      </w:pPr>
      <w:r>
        <w:rPr>
          <w:b/>
        </w:rPr>
        <w:t>CI</w:t>
      </w:r>
      <w:r>
        <w:t xml:space="preserve"> – Continuous Integration (Integração Contínua)</w:t>
      </w:r>
    </w:p>
    <w:p w14:paraId="5939A794" w14:textId="77777777" w:rsidR="00DC5759" w:rsidRDefault="00000000">
      <w:pPr>
        <w:spacing w:after="80" w:line="276" w:lineRule="auto"/>
      </w:pPr>
      <w:r>
        <w:rPr>
          <w:b/>
        </w:rPr>
        <w:t>CNPJ</w:t>
      </w:r>
      <w:r>
        <w:t xml:space="preserve"> – Cadastro Nacional da Pessoa Jurídica</w:t>
      </w:r>
    </w:p>
    <w:p w14:paraId="13DEC185" w14:textId="77777777" w:rsidR="00DC5759" w:rsidRDefault="00000000">
      <w:pPr>
        <w:spacing w:after="80" w:line="276" w:lineRule="auto"/>
      </w:pPr>
      <w:r>
        <w:rPr>
          <w:b/>
        </w:rPr>
        <w:t>CORS</w:t>
      </w:r>
      <w:r>
        <w:t xml:space="preserve"> – Cross-Origin Resource Sharing</w:t>
      </w:r>
    </w:p>
    <w:p w14:paraId="63B2BC3E" w14:textId="77777777" w:rsidR="00DC5759" w:rsidRDefault="00000000">
      <w:pPr>
        <w:spacing w:after="80" w:line="276" w:lineRule="auto"/>
      </w:pPr>
      <w:r>
        <w:rPr>
          <w:b/>
        </w:rPr>
        <w:t>CPF</w:t>
      </w:r>
      <w:r>
        <w:t xml:space="preserve"> – Cadastro de Pessoas Físicas</w:t>
      </w:r>
    </w:p>
    <w:p w14:paraId="5AEC87D0" w14:textId="77777777" w:rsidR="00DC5759" w:rsidRPr="00A57CE1" w:rsidRDefault="00000000">
      <w:pPr>
        <w:spacing w:after="80" w:line="276" w:lineRule="auto"/>
        <w:rPr>
          <w:lang w:val="en-US"/>
        </w:rPr>
      </w:pPr>
      <w:r w:rsidRPr="00A57CE1">
        <w:rPr>
          <w:b/>
          <w:lang w:val="en-US"/>
        </w:rPr>
        <w:t>CRUD</w:t>
      </w:r>
      <w:r w:rsidRPr="00A57CE1">
        <w:rPr>
          <w:lang w:val="en-US"/>
        </w:rPr>
        <w:t xml:space="preserve"> – Create, Read, Update, Delete</w:t>
      </w:r>
    </w:p>
    <w:p w14:paraId="3F2328FA" w14:textId="77777777" w:rsidR="00DC5759" w:rsidRPr="00A57CE1" w:rsidRDefault="00000000">
      <w:pPr>
        <w:spacing w:after="80" w:line="276" w:lineRule="auto"/>
        <w:rPr>
          <w:lang w:val="en-US"/>
        </w:rPr>
      </w:pPr>
      <w:r w:rsidRPr="00A57CE1">
        <w:rPr>
          <w:b/>
          <w:lang w:val="en-US"/>
        </w:rPr>
        <w:t>CSV</w:t>
      </w:r>
      <w:r w:rsidRPr="00A57CE1">
        <w:rPr>
          <w:lang w:val="en-US"/>
        </w:rPr>
        <w:t xml:space="preserve"> – Comma-Separated Values</w:t>
      </w:r>
    </w:p>
    <w:p w14:paraId="42E7E6AC" w14:textId="77777777" w:rsidR="00DC5759" w:rsidRDefault="00000000">
      <w:pPr>
        <w:spacing w:after="80" w:line="276" w:lineRule="auto"/>
      </w:pPr>
      <w:r>
        <w:rPr>
          <w:b/>
        </w:rPr>
        <w:t>DERS</w:t>
      </w:r>
      <w:r>
        <w:t xml:space="preserve"> – Documento de Especificação de Requisitos de Software</w:t>
      </w:r>
    </w:p>
    <w:p w14:paraId="558924E2" w14:textId="77777777" w:rsidR="00DC5759" w:rsidRDefault="00000000">
      <w:pPr>
        <w:spacing w:after="80" w:line="276" w:lineRule="auto"/>
      </w:pPr>
      <w:r>
        <w:rPr>
          <w:b/>
        </w:rPr>
        <w:t>E2E</w:t>
      </w:r>
      <w:r>
        <w:t xml:space="preserve"> – End-to-End (Ponta a Ponta)</w:t>
      </w:r>
    </w:p>
    <w:p w14:paraId="0958C81F" w14:textId="77777777" w:rsidR="00DC5759" w:rsidRDefault="00000000">
      <w:pPr>
        <w:spacing w:after="80" w:line="276" w:lineRule="auto"/>
      </w:pPr>
      <w:r>
        <w:rPr>
          <w:b/>
        </w:rPr>
        <w:t>FASOFT</w:t>
      </w:r>
      <w:r>
        <w:t xml:space="preserve"> – Faculdade de Engenharia de Software</w:t>
      </w:r>
    </w:p>
    <w:p w14:paraId="2E0214D2" w14:textId="77777777" w:rsidR="00DC5759" w:rsidRPr="00A57CE1" w:rsidRDefault="00000000">
      <w:pPr>
        <w:spacing w:after="80" w:line="276" w:lineRule="auto"/>
        <w:rPr>
          <w:lang w:val="en-US"/>
        </w:rPr>
      </w:pPr>
      <w:r w:rsidRPr="00A57CE1">
        <w:rPr>
          <w:b/>
          <w:lang w:val="en-US"/>
        </w:rPr>
        <w:t>HMAC</w:t>
      </w:r>
      <w:r w:rsidRPr="00A57CE1">
        <w:rPr>
          <w:lang w:val="en-US"/>
        </w:rPr>
        <w:t xml:space="preserve"> – Hash-based Message Authentication Code</w:t>
      </w:r>
    </w:p>
    <w:p w14:paraId="20E581AD" w14:textId="77777777" w:rsidR="00DC5759" w:rsidRPr="00A57CE1" w:rsidRDefault="00000000">
      <w:pPr>
        <w:spacing w:after="80" w:line="276" w:lineRule="auto"/>
        <w:rPr>
          <w:lang w:val="en-US"/>
        </w:rPr>
      </w:pPr>
      <w:r w:rsidRPr="00A57CE1">
        <w:rPr>
          <w:b/>
          <w:lang w:val="en-US"/>
        </w:rPr>
        <w:t>HTML</w:t>
      </w:r>
      <w:r w:rsidRPr="00A57CE1">
        <w:rPr>
          <w:lang w:val="en-US"/>
        </w:rPr>
        <w:t xml:space="preserve"> – HyperText Markup Language</w:t>
      </w:r>
    </w:p>
    <w:p w14:paraId="1FAC84F8" w14:textId="77777777" w:rsidR="00DC5759" w:rsidRPr="00A57CE1" w:rsidRDefault="00000000">
      <w:pPr>
        <w:spacing w:after="80" w:line="276" w:lineRule="auto"/>
        <w:rPr>
          <w:lang w:val="en-US"/>
        </w:rPr>
      </w:pPr>
      <w:r w:rsidRPr="00A57CE1">
        <w:rPr>
          <w:b/>
          <w:lang w:val="en-US"/>
        </w:rPr>
        <w:t>HTTP</w:t>
      </w:r>
      <w:r w:rsidRPr="00A57CE1">
        <w:rPr>
          <w:lang w:val="en-US"/>
        </w:rPr>
        <w:t xml:space="preserve"> – Hypertext Transfer Protocol</w:t>
      </w:r>
    </w:p>
    <w:p w14:paraId="3875DDA2" w14:textId="77777777" w:rsidR="00DC5759" w:rsidRDefault="00000000">
      <w:pPr>
        <w:spacing w:after="80" w:line="276" w:lineRule="auto"/>
      </w:pPr>
      <w:r>
        <w:rPr>
          <w:b/>
        </w:rPr>
        <w:t>IA</w:t>
      </w:r>
      <w:r>
        <w:t xml:space="preserve"> – Inteligência Artificial</w:t>
      </w:r>
    </w:p>
    <w:p w14:paraId="1CC46AE4" w14:textId="77777777" w:rsidR="00DC5759" w:rsidRDefault="00000000">
      <w:pPr>
        <w:spacing w:after="80" w:line="276" w:lineRule="auto"/>
      </w:pPr>
      <w:r>
        <w:rPr>
          <w:b/>
        </w:rPr>
        <w:t>IP</w:t>
      </w:r>
      <w:r>
        <w:t xml:space="preserve"> – Internet Protocol</w:t>
      </w:r>
    </w:p>
    <w:p w14:paraId="36457AE8" w14:textId="77777777" w:rsidR="00DC5759" w:rsidRPr="00A57CE1" w:rsidRDefault="00000000">
      <w:pPr>
        <w:spacing w:after="80" w:line="276" w:lineRule="auto"/>
        <w:rPr>
          <w:lang w:val="en-US"/>
        </w:rPr>
      </w:pPr>
      <w:r w:rsidRPr="00A57CE1">
        <w:rPr>
          <w:b/>
          <w:lang w:val="en-US"/>
        </w:rPr>
        <w:t>JSON</w:t>
      </w:r>
      <w:r w:rsidRPr="00A57CE1">
        <w:rPr>
          <w:lang w:val="en-US"/>
        </w:rPr>
        <w:t xml:space="preserve"> – JavaScript Object Notation</w:t>
      </w:r>
    </w:p>
    <w:p w14:paraId="2288D419" w14:textId="77777777" w:rsidR="00DC5759" w:rsidRPr="00A57CE1" w:rsidRDefault="00000000">
      <w:pPr>
        <w:spacing w:after="80" w:line="276" w:lineRule="auto"/>
        <w:rPr>
          <w:lang w:val="en-US"/>
        </w:rPr>
      </w:pPr>
      <w:r w:rsidRPr="00A57CE1">
        <w:rPr>
          <w:b/>
          <w:lang w:val="en-US"/>
        </w:rPr>
        <w:t>JWT</w:t>
      </w:r>
      <w:r w:rsidRPr="00A57CE1">
        <w:rPr>
          <w:lang w:val="en-US"/>
        </w:rPr>
        <w:t xml:space="preserve"> – JSON Web Token</w:t>
      </w:r>
    </w:p>
    <w:p w14:paraId="763D974C" w14:textId="77777777" w:rsidR="00DC5759" w:rsidRDefault="00000000">
      <w:pPr>
        <w:spacing w:after="80" w:line="276" w:lineRule="auto"/>
      </w:pPr>
      <w:r>
        <w:rPr>
          <w:b/>
        </w:rPr>
        <w:t>LGPD</w:t>
      </w:r>
      <w:r>
        <w:t xml:space="preserve"> – Lei Geral de Proteção de Dados Pessoais</w:t>
      </w:r>
    </w:p>
    <w:p w14:paraId="33E2451B" w14:textId="77777777" w:rsidR="00DC5759" w:rsidRDefault="00000000">
      <w:pPr>
        <w:spacing w:after="80" w:line="276" w:lineRule="auto"/>
      </w:pPr>
      <w:r>
        <w:rPr>
          <w:b/>
        </w:rPr>
        <w:t>LLM</w:t>
      </w:r>
      <w:r>
        <w:t xml:space="preserve"> – Large Language Model (Modelo de Linguagem de Grande Porte)</w:t>
      </w:r>
    </w:p>
    <w:p w14:paraId="0A81F873" w14:textId="77777777" w:rsidR="00DC5759" w:rsidRDefault="00000000">
      <w:pPr>
        <w:spacing w:after="80" w:line="276" w:lineRule="auto"/>
      </w:pPr>
      <w:r>
        <w:rPr>
          <w:b/>
        </w:rPr>
        <w:t>MER</w:t>
      </w:r>
      <w:r>
        <w:t xml:space="preserve"> – Modelo Entidade-Relacionamento</w:t>
      </w:r>
    </w:p>
    <w:p w14:paraId="37250CE0" w14:textId="77777777" w:rsidR="00DC5759" w:rsidRDefault="00000000">
      <w:pPr>
        <w:spacing w:after="80" w:line="276" w:lineRule="auto"/>
      </w:pPr>
      <w:r>
        <w:rPr>
          <w:b/>
        </w:rPr>
        <w:t>NF-e</w:t>
      </w:r>
      <w:r>
        <w:t xml:space="preserve"> – Nota Fiscal Eletrônica</w:t>
      </w:r>
    </w:p>
    <w:p w14:paraId="236BB096" w14:textId="77777777" w:rsidR="00DC5759" w:rsidRDefault="00000000">
      <w:pPr>
        <w:spacing w:after="80" w:line="276" w:lineRule="auto"/>
      </w:pPr>
      <w:r>
        <w:rPr>
          <w:b/>
        </w:rPr>
        <w:t>NFS-e</w:t>
      </w:r>
      <w:r>
        <w:t xml:space="preserve"> – Nota Fiscal de Serviços Eletrônica</w:t>
      </w:r>
    </w:p>
    <w:p w14:paraId="756241B5" w14:textId="77777777" w:rsidR="00DC5759" w:rsidRDefault="00000000">
      <w:pPr>
        <w:spacing w:after="80" w:line="276" w:lineRule="auto"/>
      </w:pPr>
      <w:r>
        <w:rPr>
          <w:b/>
        </w:rPr>
        <w:t>OS</w:t>
      </w:r>
      <w:r>
        <w:t xml:space="preserve"> – Ordem de Serviço</w:t>
      </w:r>
    </w:p>
    <w:p w14:paraId="557FA714" w14:textId="77777777" w:rsidR="00DC5759" w:rsidRDefault="00000000">
      <w:pPr>
        <w:spacing w:after="80" w:line="276" w:lineRule="auto"/>
      </w:pPr>
      <w:r>
        <w:rPr>
          <w:b/>
        </w:rPr>
        <w:t>PDF</w:t>
      </w:r>
      <w:r>
        <w:t xml:space="preserve"> – Portable Document Format</w:t>
      </w:r>
    </w:p>
    <w:p w14:paraId="1D397A84" w14:textId="77777777" w:rsidR="00DC5759" w:rsidRPr="00A57CE1" w:rsidRDefault="00000000">
      <w:pPr>
        <w:spacing w:after="80" w:line="276" w:lineRule="auto"/>
        <w:rPr>
          <w:lang w:val="en-US"/>
        </w:rPr>
      </w:pPr>
      <w:r w:rsidRPr="00A57CE1">
        <w:rPr>
          <w:b/>
          <w:lang w:val="en-US"/>
        </w:rPr>
        <w:t>PR</w:t>
      </w:r>
      <w:r w:rsidRPr="00A57CE1">
        <w:rPr>
          <w:lang w:val="en-US"/>
        </w:rPr>
        <w:t xml:space="preserve"> – Pull Request</w:t>
      </w:r>
    </w:p>
    <w:p w14:paraId="411DE209" w14:textId="77777777" w:rsidR="00DC5759" w:rsidRPr="00A57CE1" w:rsidRDefault="00000000">
      <w:pPr>
        <w:spacing w:after="80" w:line="276" w:lineRule="auto"/>
        <w:rPr>
          <w:lang w:val="en-US"/>
        </w:rPr>
      </w:pPr>
      <w:r w:rsidRPr="00A57CE1">
        <w:rPr>
          <w:b/>
          <w:lang w:val="en-US"/>
        </w:rPr>
        <w:t>REST</w:t>
      </w:r>
      <w:r w:rsidRPr="00A57CE1">
        <w:rPr>
          <w:lang w:val="en-US"/>
        </w:rPr>
        <w:t xml:space="preserve"> – Representational State Transfer</w:t>
      </w:r>
    </w:p>
    <w:p w14:paraId="32754312" w14:textId="77777777" w:rsidR="00DC5759" w:rsidRDefault="00000000">
      <w:pPr>
        <w:spacing w:after="80" w:line="276" w:lineRule="auto"/>
      </w:pPr>
      <w:r>
        <w:rPr>
          <w:b/>
        </w:rPr>
        <w:t>RF</w:t>
      </w:r>
      <w:r>
        <w:t xml:space="preserve"> – Requisito Funcional</w:t>
      </w:r>
    </w:p>
    <w:p w14:paraId="579ACE2C" w14:textId="77777777" w:rsidR="00DC5759" w:rsidRDefault="00000000">
      <w:pPr>
        <w:spacing w:after="80" w:line="276" w:lineRule="auto"/>
      </w:pPr>
      <w:r>
        <w:rPr>
          <w:b/>
        </w:rPr>
        <w:t>RLS</w:t>
      </w:r>
      <w:r>
        <w:t xml:space="preserve"> – Row Level Security</w:t>
      </w:r>
    </w:p>
    <w:p w14:paraId="68E45682" w14:textId="77777777" w:rsidR="00DC5759" w:rsidRDefault="00000000">
      <w:pPr>
        <w:spacing w:after="80" w:line="276" w:lineRule="auto"/>
      </w:pPr>
      <w:r>
        <w:rPr>
          <w:b/>
        </w:rPr>
        <w:t>RN</w:t>
      </w:r>
      <w:r>
        <w:t xml:space="preserve"> – Regra de Negócio</w:t>
      </w:r>
    </w:p>
    <w:p w14:paraId="1AD7A1FB" w14:textId="77777777" w:rsidR="00DC5759" w:rsidRDefault="00000000">
      <w:pPr>
        <w:spacing w:after="80" w:line="276" w:lineRule="auto"/>
      </w:pPr>
      <w:r>
        <w:rPr>
          <w:b/>
        </w:rPr>
        <w:lastRenderedPageBreak/>
        <w:t>RNF</w:t>
      </w:r>
      <w:r>
        <w:t xml:space="preserve"> – Requisito Não Funcional</w:t>
      </w:r>
    </w:p>
    <w:p w14:paraId="5D6DCB1C" w14:textId="77777777" w:rsidR="00DC5759" w:rsidRDefault="00000000">
      <w:pPr>
        <w:spacing w:after="80" w:line="276" w:lineRule="auto"/>
      </w:pPr>
      <w:r>
        <w:rPr>
          <w:b/>
        </w:rPr>
        <w:t>RPC</w:t>
      </w:r>
      <w:r>
        <w:t xml:space="preserve"> – Remote Procedure Call</w:t>
      </w:r>
    </w:p>
    <w:p w14:paraId="5815E276" w14:textId="77777777" w:rsidR="00DC5759" w:rsidRDefault="00000000">
      <w:pPr>
        <w:spacing w:after="80" w:line="276" w:lineRule="auto"/>
      </w:pPr>
      <w:r>
        <w:rPr>
          <w:b/>
        </w:rPr>
        <w:t>SDK</w:t>
      </w:r>
      <w:r>
        <w:t xml:space="preserve"> – Software Development Kit</w:t>
      </w:r>
    </w:p>
    <w:p w14:paraId="5A9DBB48" w14:textId="77777777" w:rsidR="00DC5759" w:rsidRDefault="00000000">
      <w:pPr>
        <w:spacing w:after="80" w:line="276" w:lineRule="auto"/>
      </w:pPr>
      <w:r>
        <w:rPr>
          <w:b/>
        </w:rPr>
        <w:t>SEBRAE</w:t>
      </w:r>
      <w:r>
        <w:t xml:space="preserve"> – Serviço Brasileiro de Apoio às Micro e Pequenas Empresas</w:t>
      </w:r>
    </w:p>
    <w:p w14:paraId="7026A101" w14:textId="77777777" w:rsidR="00DC5759" w:rsidRDefault="00000000">
      <w:pPr>
        <w:spacing w:after="80" w:line="276" w:lineRule="auto"/>
      </w:pPr>
      <w:r>
        <w:rPr>
          <w:b/>
        </w:rPr>
        <w:t>SGBD</w:t>
      </w:r>
      <w:r>
        <w:t xml:space="preserve"> – Sistema Gerenciador de Banco de Dados</w:t>
      </w:r>
    </w:p>
    <w:p w14:paraId="14FB9A21" w14:textId="77777777" w:rsidR="00DC5759" w:rsidRDefault="00000000">
      <w:pPr>
        <w:spacing w:after="80" w:line="276" w:lineRule="auto"/>
      </w:pPr>
      <w:r>
        <w:rPr>
          <w:b/>
        </w:rPr>
        <w:t>SINDIREPA</w:t>
      </w:r>
      <w:r>
        <w:t xml:space="preserve"> – Sindicato da Indústria de Reparação de Veículos e Acessórios</w:t>
      </w:r>
    </w:p>
    <w:p w14:paraId="135493B8" w14:textId="77777777" w:rsidR="00DC5759" w:rsidRPr="00A57CE1" w:rsidRDefault="00000000">
      <w:pPr>
        <w:spacing w:after="80" w:line="276" w:lineRule="auto"/>
        <w:rPr>
          <w:lang w:val="en-US"/>
        </w:rPr>
      </w:pPr>
      <w:r w:rsidRPr="00A57CE1">
        <w:rPr>
          <w:b/>
          <w:lang w:val="en-US"/>
        </w:rPr>
        <w:t>SPA</w:t>
      </w:r>
      <w:r w:rsidRPr="00A57CE1">
        <w:rPr>
          <w:lang w:val="en-US"/>
        </w:rPr>
        <w:t xml:space="preserve"> – Single Page Application</w:t>
      </w:r>
    </w:p>
    <w:p w14:paraId="2EB3C85F" w14:textId="77777777" w:rsidR="00DC5759" w:rsidRPr="00A57CE1" w:rsidRDefault="00000000">
      <w:pPr>
        <w:spacing w:after="80" w:line="276" w:lineRule="auto"/>
        <w:rPr>
          <w:lang w:val="en-US"/>
        </w:rPr>
      </w:pPr>
      <w:r w:rsidRPr="00A57CE1">
        <w:rPr>
          <w:b/>
          <w:lang w:val="en-US"/>
        </w:rPr>
        <w:t>SQL</w:t>
      </w:r>
      <w:r w:rsidRPr="00A57CE1">
        <w:rPr>
          <w:lang w:val="en-US"/>
        </w:rPr>
        <w:t xml:space="preserve"> – Structured Query Language</w:t>
      </w:r>
    </w:p>
    <w:p w14:paraId="421AA5C6" w14:textId="77777777" w:rsidR="00DC5759" w:rsidRDefault="00000000">
      <w:pPr>
        <w:spacing w:after="80" w:line="276" w:lineRule="auto"/>
      </w:pPr>
      <w:r>
        <w:rPr>
          <w:b/>
        </w:rPr>
        <w:t>TFC</w:t>
      </w:r>
      <w:r>
        <w:t xml:space="preserve"> – Trabalho Final de Curso</w:t>
      </w:r>
    </w:p>
    <w:p w14:paraId="13567ECA" w14:textId="77777777" w:rsidR="00DC5759" w:rsidRDefault="00000000">
      <w:pPr>
        <w:spacing w:after="80" w:line="276" w:lineRule="auto"/>
      </w:pPr>
      <w:r>
        <w:rPr>
          <w:b/>
        </w:rPr>
        <w:t>UC</w:t>
      </w:r>
      <w:r>
        <w:t xml:space="preserve"> – Use Case (Caso de Uso)</w:t>
      </w:r>
    </w:p>
    <w:p w14:paraId="784AC766" w14:textId="77777777" w:rsidR="00DC5759" w:rsidRDefault="00000000">
      <w:pPr>
        <w:spacing w:after="80" w:line="276" w:lineRule="auto"/>
      </w:pPr>
      <w:r>
        <w:rPr>
          <w:b/>
        </w:rPr>
        <w:t>UML</w:t>
      </w:r>
      <w:r>
        <w:t xml:space="preserve"> – Unified Modeling Language</w:t>
      </w:r>
    </w:p>
    <w:p w14:paraId="67D080D9" w14:textId="77777777" w:rsidR="00DC5759" w:rsidRDefault="00000000">
      <w:pPr>
        <w:spacing w:after="80" w:line="276" w:lineRule="auto"/>
      </w:pPr>
      <w:r>
        <w:rPr>
          <w:b/>
        </w:rPr>
        <w:t>UniRV</w:t>
      </w:r>
      <w:r>
        <w:t xml:space="preserve"> – Universidade de Rio Verde</w:t>
      </w:r>
    </w:p>
    <w:p w14:paraId="44EBFB25" w14:textId="77777777" w:rsidR="00DC5759" w:rsidRDefault="00000000">
      <w:pPr>
        <w:spacing w:after="80" w:line="276" w:lineRule="auto"/>
      </w:pPr>
      <w:r>
        <w:rPr>
          <w:b/>
        </w:rPr>
        <w:t>URL</w:t>
      </w:r>
      <w:r>
        <w:t xml:space="preserve"> – Uniform Resource Locator</w:t>
      </w:r>
    </w:p>
    <w:p w14:paraId="2C0E8D04" w14:textId="77777777" w:rsidR="00DC5759" w:rsidRDefault="00000000">
      <w:r>
        <w:br w:type="page"/>
      </w:r>
    </w:p>
    <w:p w14:paraId="45448C5F" w14:textId="77777777" w:rsidR="00514969" w:rsidRDefault="00000000">
      <w:pPr>
        <w:spacing w:after="480" w:line="360" w:lineRule="auto"/>
        <w:jc w:val="center"/>
      </w:pPr>
      <w:r>
        <w:rPr>
          <w:b/>
          <w:bCs/>
        </w:rPr>
        <w:lastRenderedPageBreak/>
        <w:t>SUMÁRIO</w:t>
      </w:r>
    </w:p>
    <w:p w14:paraId="71CA0202" w14:textId="77777777" w:rsidR="006C10C7" w:rsidRDefault="00000000">
      <w:pPr>
        <w:pStyle w:val="Sumrio1"/>
      </w:pPr>
      <w:r>
        <w:fldChar w:fldCharType="begin"/>
      </w:r>
      <w:r>
        <w:instrText xml:space="preserve"> TOC \o "1-3" \h \z \u </w:instrText>
      </w:r>
      <w:r>
        <w:fldChar w:fldCharType="separate"/>
      </w:r>
      <w:r>
        <w:t>1 INTRODUÇÃO</w:t>
      </w:r>
      <w:r>
        <w:tab/>
        <w:t>18</w:t>
      </w:r>
    </w:p>
    <w:p w14:paraId="6DBBFD56" w14:textId="77777777" w:rsidR="006C10C7" w:rsidRDefault="00000000">
      <w:pPr>
        <w:pStyle w:val="Sumrio1"/>
      </w:pPr>
      <w:r>
        <w:t>2 DOCUMENTO DE ESPECIFICAÇÃO DE REQUISITOS DE SOFTWARE</w:t>
      </w:r>
      <w:r>
        <w:tab/>
        <w:t>22</w:t>
      </w:r>
    </w:p>
    <w:p w14:paraId="5FF2BAC3" w14:textId="77777777" w:rsidR="006C10C7" w:rsidRDefault="00000000">
      <w:pPr>
        <w:pStyle w:val="Sumrio2"/>
      </w:pPr>
      <w:r>
        <w:t>2.1 OS INTERESSADOS</w:t>
      </w:r>
      <w:r>
        <w:tab/>
        <w:t>22</w:t>
      </w:r>
    </w:p>
    <w:p w14:paraId="7DF3A1AE" w14:textId="77777777" w:rsidR="006C10C7" w:rsidRDefault="00000000">
      <w:pPr>
        <w:pStyle w:val="Sumrio3"/>
      </w:pPr>
      <w:r>
        <w:t>2.1.1 O cliente</w:t>
      </w:r>
      <w:r>
        <w:tab/>
        <w:t>22</w:t>
      </w:r>
    </w:p>
    <w:p w14:paraId="068E7E0F" w14:textId="77777777" w:rsidR="006C10C7" w:rsidRDefault="00000000">
      <w:pPr>
        <w:pStyle w:val="Sumrio3"/>
      </w:pPr>
      <w:r>
        <w:t>2.1.2 O consumidor</w:t>
      </w:r>
      <w:r>
        <w:tab/>
        <w:t>22</w:t>
      </w:r>
    </w:p>
    <w:p w14:paraId="2386C404" w14:textId="77777777" w:rsidR="006C10C7" w:rsidRDefault="00000000">
      <w:pPr>
        <w:pStyle w:val="Sumrio3"/>
      </w:pPr>
      <w:r>
        <w:t>2.1.3 Outros interessados</w:t>
      </w:r>
      <w:r>
        <w:tab/>
        <w:t>22</w:t>
      </w:r>
    </w:p>
    <w:p w14:paraId="041A9AA2" w14:textId="77777777" w:rsidR="006C10C7" w:rsidRDefault="00000000">
      <w:pPr>
        <w:pStyle w:val="Sumrio3"/>
      </w:pPr>
      <w:r>
        <w:t>2.1.4 Usuários do produto</w:t>
      </w:r>
      <w:r>
        <w:tab/>
        <w:t>23</w:t>
      </w:r>
    </w:p>
    <w:p w14:paraId="0BAAEFC7" w14:textId="77777777" w:rsidR="006C10C7" w:rsidRDefault="00000000">
      <w:pPr>
        <w:pStyle w:val="Sumrio3"/>
      </w:pPr>
      <w:r>
        <w:t>2.1.5 Prioridades atribuídas aos usuários</w:t>
      </w:r>
      <w:r>
        <w:tab/>
        <w:t>23</w:t>
      </w:r>
    </w:p>
    <w:p w14:paraId="37BD5E3D" w14:textId="77777777" w:rsidR="006C10C7" w:rsidRDefault="00000000">
      <w:pPr>
        <w:pStyle w:val="Sumrio2"/>
      </w:pPr>
      <w:r>
        <w:t>2.2 RESTRIÇÕES OBRIGATÓRIAS</w:t>
      </w:r>
      <w:r>
        <w:tab/>
        <w:t>24</w:t>
      </w:r>
    </w:p>
    <w:p w14:paraId="76D525CB" w14:textId="77777777" w:rsidR="006C10C7" w:rsidRDefault="00000000">
      <w:pPr>
        <w:pStyle w:val="Sumrio2"/>
      </w:pPr>
      <w:r>
        <w:t>2.3 NOMEANDO CONVENÇÕES E DEFINIÇÕES</w:t>
      </w:r>
      <w:r>
        <w:tab/>
        <w:t>25</w:t>
      </w:r>
    </w:p>
    <w:p w14:paraId="6A17E291" w14:textId="77777777" w:rsidR="006C10C7" w:rsidRDefault="00000000">
      <w:pPr>
        <w:pStyle w:val="Sumrio2"/>
      </w:pPr>
      <w:r>
        <w:t>2.4 FATOS E SUPOSIÇÕES RELEVANTES</w:t>
      </w:r>
      <w:r>
        <w:tab/>
        <w:t>27</w:t>
      </w:r>
    </w:p>
    <w:p w14:paraId="315BBE67" w14:textId="77777777" w:rsidR="006C10C7" w:rsidRDefault="00000000">
      <w:pPr>
        <w:pStyle w:val="Sumrio3"/>
      </w:pPr>
      <w:r>
        <w:t>2.4.1 Fatos relevantes</w:t>
      </w:r>
      <w:r>
        <w:tab/>
        <w:t>27</w:t>
      </w:r>
    </w:p>
    <w:p w14:paraId="27A43436" w14:textId="77777777" w:rsidR="006C10C7" w:rsidRDefault="00000000">
      <w:pPr>
        <w:pStyle w:val="Sumrio3"/>
      </w:pPr>
      <w:r>
        <w:t>2.4.2 Regras de negócio</w:t>
      </w:r>
      <w:r>
        <w:tab/>
        <w:t>27</w:t>
      </w:r>
    </w:p>
    <w:p w14:paraId="6173B755" w14:textId="77777777" w:rsidR="006C10C7" w:rsidRDefault="00000000">
      <w:pPr>
        <w:pStyle w:val="Sumrio2"/>
      </w:pPr>
      <w:r>
        <w:t>2.5 ESTIMATIVA DE CUSTOS E PRAZOS PARA A ELABORAÇÃO</w:t>
      </w:r>
      <w:r>
        <w:tab/>
        <w:t>32</w:t>
      </w:r>
    </w:p>
    <w:p w14:paraId="2F4D2F2B" w14:textId="77777777" w:rsidR="006C10C7" w:rsidRDefault="00000000">
      <w:pPr>
        <w:pStyle w:val="Sumrio3"/>
      </w:pPr>
      <w:r>
        <w:t>2.5.1 Estimativa de prazo para elaboração</w:t>
      </w:r>
      <w:r>
        <w:tab/>
        <w:t>32</w:t>
      </w:r>
    </w:p>
    <w:p w14:paraId="3F173EB1" w14:textId="77777777" w:rsidR="006C10C7" w:rsidRDefault="00000000">
      <w:pPr>
        <w:pStyle w:val="Sumrio3"/>
      </w:pPr>
      <w:r>
        <w:t>2.5.2 Estimativa de custo para elaboração</w:t>
      </w:r>
      <w:r>
        <w:tab/>
        <w:t>32</w:t>
      </w:r>
    </w:p>
    <w:p w14:paraId="79CCDD5F" w14:textId="77777777" w:rsidR="006C10C7" w:rsidRDefault="00000000">
      <w:pPr>
        <w:pStyle w:val="Sumrio3"/>
      </w:pPr>
      <w:r>
        <w:t>2.5.3 Cronograma de atividades planejadas</w:t>
      </w:r>
      <w:r>
        <w:tab/>
        <w:t>33</w:t>
      </w:r>
    </w:p>
    <w:p w14:paraId="435573E2" w14:textId="77777777" w:rsidR="006C10C7" w:rsidRDefault="00000000">
      <w:pPr>
        <w:pStyle w:val="Sumrio2"/>
      </w:pPr>
      <w:r>
        <w:t>2.6 O ESCOPO DO TRABALHO</w:t>
      </w:r>
      <w:r>
        <w:tab/>
        <w:t>35</w:t>
      </w:r>
    </w:p>
    <w:p w14:paraId="404B6E02" w14:textId="77777777" w:rsidR="006C10C7" w:rsidRDefault="00000000">
      <w:pPr>
        <w:pStyle w:val="Sumrio3"/>
      </w:pPr>
      <w:r>
        <w:t>2.6.1 A situação atual</w:t>
      </w:r>
      <w:r>
        <w:tab/>
        <w:t>35</w:t>
      </w:r>
    </w:p>
    <w:p w14:paraId="28C81274" w14:textId="77777777" w:rsidR="006C10C7" w:rsidRDefault="00000000">
      <w:pPr>
        <w:pStyle w:val="Sumrio3"/>
      </w:pPr>
      <w:r>
        <w:t>2.6.2 Escopo incluído</w:t>
      </w:r>
      <w:r>
        <w:tab/>
        <w:t>35</w:t>
      </w:r>
    </w:p>
    <w:p w14:paraId="1E78A9CF" w14:textId="77777777" w:rsidR="006C10C7" w:rsidRDefault="00000000">
      <w:pPr>
        <w:pStyle w:val="Sumrio3"/>
      </w:pPr>
      <w:r>
        <w:t>2.6.3 Escopo excluído</w:t>
      </w:r>
      <w:r>
        <w:tab/>
        <w:t>36</w:t>
      </w:r>
    </w:p>
    <w:p w14:paraId="1617307C" w14:textId="77777777" w:rsidR="006C10C7" w:rsidRDefault="00000000">
      <w:pPr>
        <w:pStyle w:val="Sumrio2"/>
      </w:pPr>
      <w:r>
        <w:t>2.7 REQUISITOS FUNCIONAIS</w:t>
      </w:r>
      <w:r>
        <w:tab/>
        <w:t>36</w:t>
      </w:r>
    </w:p>
    <w:p w14:paraId="12ABC710" w14:textId="77777777" w:rsidR="006C10C7" w:rsidRDefault="00000000">
      <w:pPr>
        <w:pStyle w:val="Sumrio3"/>
      </w:pPr>
      <w:r>
        <w:t>2.7.1 RF01 – Manter clientes</w:t>
      </w:r>
      <w:r>
        <w:tab/>
        <w:t>40</w:t>
      </w:r>
    </w:p>
    <w:p w14:paraId="63006543" w14:textId="77777777" w:rsidR="006C10C7" w:rsidRDefault="00000000">
      <w:pPr>
        <w:pStyle w:val="Sumrio3"/>
      </w:pPr>
      <w:r>
        <w:t>2.7.2 RF02 – Manter veículos</w:t>
      </w:r>
      <w:r>
        <w:tab/>
        <w:t>44</w:t>
      </w:r>
    </w:p>
    <w:p w14:paraId="21399AE0" w14:textId="77777777" w:rsidR="006C10C7" w:rsidRDefault="00000000">
      <w:pPr>
        <w:pStyle w:val="Sumrio3"/>
      </w:pPr>
      <w:r>
        <w:t>2.7.3 RF03 – Abrir ordem de serviço</w:t>
      </w:r>
      <w:r>
        <w:tab/>
        <w:t>47</w:t>
      </w:r>
    </w:p>
    <w:p w14:paraId="39F74D8E" w14:textId="77777777" w:rsidR="006C10C7" w:rsidRDefault="00000000">
      <w:pPr>
        <w:pStyle w:val="Sumrio3"/>
      </w:pPr>
      <w:r>
        <w:t>2.7.4 RF04 – Atualizar ordem de serviço</w:t>
      </w:r>
      <w:r>
        <w:tab/>
        <w:t>51</w:t>
      </w:r>
    </w:p>
    <w:p w14:paraId="5F6713AE" w14:textId="77777777" w:rsidR="006C10C7" w:rsidRDefault="00000000">
      <w:pPr>
        <w:pStyle w:val="Sumrio3"/>
      </w:pPr>
      <w:r>
        <w:t>2.7.5 RF05 – Encerrar ordem de serviço</w:t>
      </w:r>
      <w:r>
        <w:tab/>
        <w:t>56</w:t>
      </w:r>
    </w:p>
    <w:p w14:paraId="106AE4E9" w14:textId="77777777" w:rsidR="006C10C7" w:rsidRDefault="00000000">
      <w:pPr>
        <w:pStyle w:val="Sumrio3"/>
      </w:pPr>
      <w:r>
        <w:t>2.7.6 RF06 – Consultar histórico</w:t>
      </w:r>
      <w:r>
        <w:tab/>
        <w:t>62</w:t>
      </w:r>
    </w:p>
    <w:p w14:paraId="6FDC8B4B" w14:textId="77777777" w:rsidR="006C10C7" w:rsidRDefault="00000000">
      <w:pPr>
        <w:pStyle w:val="Sumrio3"/>
      </w:pPr>
      <w:r>
        <w:t>2.7.7 RF07 – Emitir relatórios</w:t>
      </w:r>
      <w:r>
        <w:tab/>
        <w:t>65</w:t>
      </w:r>
    </w:p>
    <w:p w14:paraId="7AD8B57A" w14:textId="77777777" w:rsidR="006C10C7" w:rsidRDefault="00000000">
      <w:pPr>
        <w:pStyle w:val="Sumrio3"/>
      </w:pPr>
      <w:r>
        <w:t>2.7.8 RF08 – Autenticar usuários</w:t>
      </w:r>
      <w:r>
        <w:tab/>
        <w:t>68</w:t>
      </w:r>
    </w:p>
    <w:p w14:paraId="66B705A0" w14:textId="77777777" w:rsidR="006C10C7" w:rsidRDefault="00000000">
      <w:pPr>
        <w:pStyle w:val="Sumrio3"/>
      </w:pPr>
      <w:r>
        <w:t>2.7.9 RF09 – Manter estoque</w:t>
      </w:r>
      <w:r>
        <w:tab/>
        <w:t>71</w:t>
      </w:r>
    </w:p>
    <w:p w14:paraId="165FB227" w14:textId="77777777" w:rsidR="006C10C7" w:rsidRDefault="00000000">
      <w:pPr>
        <w:pStyle w:val="Sumrio3"/>
      </w:pPr>
      <w:r>
        <w:t>2.7.10 RF10 – Movimentar estoque</w:t>
      </w:r>
      <w:r>
        <w:tab/>
        <w:t>75</w:t>
      </w:r>
    </w:p>
    <w:p w14:paraId="704252A3" w14:textId="77777777" w:rsidR="006C10C7" w:rsidRDefault="00000000">
      <w:pPr>
        <w:pStyle w:val="Sumrio3"/>
      </w:pPr>
      <w:r>
        <w:t>2.7.11 RF11 – Responder via chatbot</w:t>
      </w:r>
      <w:r>
        <w:tab/>
        <w:t>79</w:t>
      </w:r>
    </w:p>
    <w:p w14:paraId="3B693A91" w14:textId="77777777" w:rsidR="006C10C7" w:rsidRDefault="00000000">
      <w:pPr>
        <w:pStyle w:val="Sumrio3"/>
      </w:pPr>
      <w:r>
        <w:lastRenderedPageBreak/>
        <w:t>2.7.12 RF12 – Gerar recomendações da IA</w:t>
      </w:r>
      <w:r>
        <w:tab/>
        <w:t>82</w:t>
      </w:r>
    </w:p>
    <w:p w14:paraId="4EF89030" w14:textId="77777777" w:rsidR="006C10C7" w:rsidRDefault="00000000">
      <w:pPr>
        <w:pStyle w:val="Sumrio3"/>
      </w:pPr>
      <w:r>
        <w:t>2.7.13 RF13 – Manter serviços</w:t>
      </w:r>
      <w:r>
        <w:tab/>
        <w:t>87</w:t>
      </w:r>
    </w:p>
    <w:p w14:paraId="30C04E2A" w14:textId="77777777" w:rsidR="006C10C7" w:rsidRDefault="00000000">
      <w:pPr>
        <w:pStyle w:val="Sumrio3"/>
      </w:pPr>
      <w:r>
        <w:t>2.7.14 RF14 – Manter usuários</w:t>
      </w:r>
      <w:r>
        <w:tab/>
        <w:t>90</w:t>
      </w:r>
    </w:p>
    <w:p w14:paraId="5C837B18" w14:textId="77777777" w:rsidR="006C10C7" w:rsidRDefault="00000000">
      <w:pPr>
        <w:pStyle w:val="Sumrio3"/>
      </w:pPr>
      <w:r>
        <w:t>2.7.15 RF15 – Manter funcionários</w:t>
      </w:r>
      <w:r>
        <w:tab/>
        <w:t>93</w:t>
      </w:r>
    </w:p>
    <w:p w14:paraId="3B163FC1" w14:textId="77777777" w:rsidR="006C10C7" w:rsidRDefault="00000000">
      <w:pPr>
        <w:pStyle w:val="Sumrio2"/>
      </w:pPr>
      <w:r>
        <w:t>2.8 REQUISITOS NÃO FUNCIONAIS</w:t>
      </w:r>
      <w:r>
        <w:tab/>
        <w:t>96</w:t>
      </w:r>
    </w:p>
    <w:p w14:paraId="5F98A880" w14:textId="77777777" w:rsidR="006C10C7" w:rsidRDefault="00000000">
      <w:pPr>
        <w:pStyle w:val="Sumrio3"/>
      </w:pPr>
      <w:r>
        <w:t>2.8.1 Requisitos de aparência</w:t>
      </w:r>
      <w:r>
        <w:tab/>
        <w:t>97</w:t>
      </w:r>
    </w:p>
    <w:p w14:paraId="7E852B16" w14:textId="77777777" w:rsidR="006C10C7" w:rsidRDefault="00000000">
      <w:pPr>
        <w:pStyle w:val="Sumrio3"/>
      </w:pPr>
      <w:r>
        <w:t>2.8.2 Requisitos de usabilidade e humanidade</w:t>
      </w:r>
      <w:r>
        <w:tab/>
        <w:t>97</w:t>
      </w:r>
    </w:p>
    <w:p w14:paraId="55D2DD1B" w14:textId="77777777" w:rsidR="006C10C7" w:rsidRDefault="00000000">
      <w:pPr>
        <w:pStyle w:val="Sumrio3"/>
      </w:pPr>
      <w:r>
        <w:t>2.8.3 Requisitos de desempenho</w:t>
      </w:r>
      <w:r>
        <w:tab/>
        <w:t>97</w:t>
      </w:r>
    </w:p>
    <w:p w14:paraId="1579473A" w14:textId="77777777" w:rsidR="006C10C7" w:rsidRDefault="00000000">
      <w:pPr>
        <w:pStyle w:val="Sumrio3"/>
      </w:pPr>
      <w:r>
        <w:t>2.8.4 Requisitos operacionais e ambientais</w:t>
      </w:r>
      <w:r>
        <w:tab/>
        <w:t>98</w:t>
      </w:r>
    </w:p>
    <w:p w14:paraId="68AE3D8E" w14:textId="77777777" w:rsidR="006C10C7" w:rsidRDefault="00000000">
      <w:pPr>
        <w:pStyle w:val="Sumrio3"/>
      </w:pPr>
      <w:r>
        <w:t>2.8.5 Requisitos de manutenibilidade e suporte</w:t>
      </w:r>
      <w:r>
        <w:tab/>
        <w:t>98</w:t>
      </w:r>
    </w:p>
    <w:p w14:paraId="7F7C6758" w14:textId="77777777" w:rsidR="006C10C7" w:rsidRDefault="00000000">
      <w:pPr>
        <w:pStyle w:val="Sumrio3"/>
      </w:pPr>
      <w:r>
        <w:t>2.8.6 Requisitos de segurança</w:t>
      </w:r>
      <w:r>
        <w:tab/>
        <w:t>98</w:t>
      </w:r>
    </w:p>
    <w:p w14:paraId="62959759" w14:textId="77777777" w:rsidR="006C10C7" w:rsidRDefault="00000000">
      <w:pPr>
        <w:pStyle w:val="Sumrio3"/>
      </w:pPr>
      <w:r>
        <w:t>2.8.7 Requisitos legais</w:t>
      </w:r>
      <w:r>
        <w:tab/>
        <w:t>99</w:t>
      </w:r>
    </w:p>
    <w:p w14:paraId="1FDC1F41" w14:textId="77777777" w:rsidR="006C10C7" w:rsidRDefault="00000000">
      <w:pPr>
        <w:pStyle w:val="Sumrio2"/>
      </w:pPr>
      <w:r>
        <w:t>2.9 ESPECIFICAÇÃO TÉCNICA</w:t>
      </w:r>
      <w:r>
        <w:tab/>
        <w:t>99</w:t>
      </w:r>
    </w:p>
    <w:p w14:paraId="5AA7C5FF" w14:textId="77777777" w:rsidR="006C10C7" w:rsidRDefault="00000000">
      <w:pPr>
        <w:pStyle w:val="Sumrio3"/>
      </w:pPr>
      <w:r>
        <w:t>2.9.1 Fronteiras do produto</w:t>
      </w:r>
      <w:r>
        <w:tab/>
        <w:t>100</w:t>
      </w:r>
    </w:p>
    <w:p w14:paraId="7163A91E" w14:textId="77777777" w:rsidR="006C10C7" w:rsidRDefault="00000000">
      <w:pPr>
        <w:pStyle w:val="Sumrio3"/>
      </w:pPr>
      <w:r>
        <w:t>2.9.2 Diagramas de casos de uso</w:t>
      </w:r>
      <w:r>
        <w:tab/>
        <w:t>100</w:t>
      </w:r>
    </w:p>
    <w:p w14:paraId="175BC9CE" w14:textId="77777777" w:rsidR="006C10C7" w:rsidRDefault="00000000">
      <w:pPr>
        <w:pStyle w:val="Sumrio3"/>
      </w:pPr>
      <w:r>
        <w:t>2.9.3 Diagramas de sequência</w:t>
      </w:r>
      <w:r>
        <w:tab/>
        <w:t>103</w:t>
      </w:r>
    </w:p>
    <w:p w14:paraId="37599883" w14:textId="77777777" w:rsidR="006C10C7" w:rsidRDefault="00000000">
      <w:pPr>
        <w:pStyle w:val="Sumrio3"/>
      </w:pPr>
      <w:r>
        <w:t>2.9.4 Diagrama de classes</w:t>
      </w:r>
      <w:r>
        <w:tab/>
        <w:t>105</w:t>
      </w:r>
    </w:p>
    <w:p w14:paraId="033CA7AB" w14:textId="77777777" w:rsidR="006C10C7" w:rsidRDefault="00000000">
      <w:pPr>
        <w:pStyle w:val="Sumrio3"/>
      </w:pPr>
      <w:r>
        <w:t>2.9.5 Modelo dos dados</w:t>
      </w:r>
      <w:r>
        <w:tab/>
        <w:t>106</w:t>
      </w:r>
    </w:p>
    <w:p w14:paraId="48F908F0" w14:textId="77777777" w:rsidR="006C10C7" w:rsidRDefault="00000000">
      <w:pPr>
        <w:pStyle w:val="Sumrio3"/>
      </w:pPr>
      <w:r>
        <w:t>2.9.6 Diagrama de componentes</w:t>
      </w:r>
      <w:r>
        <w:tab/>
        <w:t>107</w:t>
      </w:r>
    </w:p>
    <w:p w14:paraId="14D8B36A" w14:textId="77777777" w:rsidR="006C10C7" w:rsidRDefault="00000000">
      <w:pPr>
        <w:pStyle w:val="Sumrio1"/>
      </w:pPr>
      <w:r>
        <w:t>3 IMPLEMENTAÇÃO</w:t>
      </w:r>
      <w:r>
        <w:tab/>
        <w:t>109</w:t>
      </w:r>
    </w:p>
    <w:p w14:paraId="586793EB" w14:textId="77777777" w:rsidR="006C10C7" w:rsidRDefault="00000000">
      <w:pPr>
        <w:pStyle w:val="Sumrio2"/>
      </w:pPr>
      <w:r>
        <w:t>3.1 REQUISITOS FUNCIONAIS</w:t>
      </w:r>
      <w:r>
        <w:tab/>
        <w:t>110</w:t>
      </w:r>
    </w:p>
    <w:p w14:paraId="18A270DF" w14:textId="77777777" w:rsidR="006C10C7" w:rsidRDefault="00000000">
      <w:pPr>
        <w:pStyle w:val="Sumrio2"/>
      </w:pPr>
      <w:r>
        <w:t>3.2 ARQUITETURA DE SOFTWARE</w:t>
      </w:r>
      <w:r>
        <w:tab/>
        <w:t>112</w:t>
      </w:r>
    </w:p>
    <w:p w14:paraId="2AD0CDF7" w14:textId="77777777" w:rsidR="006C10C7" w:rsidRDefault="00000000">
      <w:pPr>
        <w:pStyle w:val="Sumrio2"/>
      </w:pPr>
      <w:r>
        <w:t>3.3 GERÊNCIA DE PROJETO</w:t>
      </w:r>
      <w:r>
        <w:tab/>
        <w:t>114</w:t>
      </w:r>
    </w:p>
    <w:p w14:paraId="277A43FD" w14:textId="77777777" w:rsidR="006C10C7" w:rsidRDefault="00000000">
      <w:pPr>
        <w:pStyle w:val="Sumrio2"/>
      </w:pPr>
      <w:r>
        <w:t>3.4 LINGUAGENS, BIBLIOTECAS E FRAMEWORKS</w:t>
      </w:r>
      <w:r>
        <w:tab/>
        <w:t>116</w:t>
      </w:r>
    </w:p>
    <w:p w14:paraId="188F10C9" w14:textId="77777777" w:rsidR="006C10C7" w:rsidRDefault="00000000">
      <w:pPr>
        <w:pStyle w:val="Sumrio2"/>
      </w:pPr>
      <w:r>
        <w:t>3.5 PERSISTÊNCIA DOS DADOS</w:t>
      </w:r>
      <w:r>
        <w:tab/>
        <w:t>117</w:t>
      </w:r>
    </w:p>
    <w:p w14:paraId="4383BA9F" w14:textId="77777777" w:rsidR="006C10C7" w:rsidRDefault="00000000">
      <w:pPr>
        <w:pStyle w:val="Sumrio1"/>
      </w:pPr>
      <w:r>
        <w:t>4 AVALIAÇÃO</w:t>
      </w:r>
      <w:r>
        <w:tab/>
        <w:t>120</w:t>
      </w:r>
    </w:p>
    <w:p w14:paraId="2F9B4A2B" w14:textId="77777777" w:rsidR="006C10C7" w:rsidRDefault="00000000">
      <w:pPr>
        <w:pStyle w:val="Sumrio2"/>
      </w:pPr>
      <w:r>
        <w:t>4.1 VERIFICAÇÃO E VALIDAÇÃO</w:t>
      </w:r>
      <w:r>
        <w:tab/>
        <w:t>120</w:t>
      </w:r>
    </w:p>
    <w:p w14:paraId="73791661" w14:textId="77777777" w:rsidR="006C10C7" w:rsidRDefault="00000000">
      <w:pPr>
        <w:pStyle w:val="Sumrio3"/>
      </w:pPr>
      <w:r>
        <w:t>4.1.1 Testes automatizados</w:t>
      </w:r>
      <w:r>
        <w:tab/>
        <w:t>120</w:t>
      </w:r>
    </w:p>
    <w:p w14:paraId="075C8160" w14:textId="77777777" w:rsidR="006C10C7" w:rsidRDefault="00000000">
      <w:pPr>
        <w:pStyle w:val="Sumrio3"/>
      </w:pPr>
      <w:r>
        <w:t>4.1.2 Verificação dos requisitos funcionais</w:t>
      </w:r>
      <w:r>
        <w:tab/>
        <w:t>125</w:t>
      </w:r>
    </w:p>
    <w:p w14:paraId="02DBF65A" w14:textId="77777777" w:rsidR="006C10C7" w:rsidRDefault="00000000">
      <w:pPr>
        <w:pStyle w:val="Sumrio3"/>
      </w:pPr>
      <w:r>
        <w:t>4.1.3 Verificação dos requisitos não funcionais</w:t>
      </w:r>
      <w:r>
        <w:tab/>
        <w:t>126</w:t>
      </w:r>
    </w:p>
    <w:p w14:paraId="4B869032" w14:textId="77777777" w:rsidR="006C10C7" w:rsidRDefault="00000000">
      <w:pPr>
        <w:pStyle w:val="Sumrio3"/>
      </w:pPr>
      <w:r>
        <w:t>4.1.4 Verificação das políticas de acesso</w:t>
      </w:r>
      <w:r>
        <w:tab/>
        <w:t>127</w:t>
      </w:r>
    </w:p>
    <w:p w14:paraId="04569C2C" w14:textId="77777777" w:rsidR="006C10C7" w:rsidRDefault="00000000">
      <w:pPr>
        <w:pStyle w:val="Sumrio3"/>
      </w:pPr>
      <w:r>
        <w:t>4.1.5 Validação em ambiente integrado</w:t>
      </w:r>
      <w:r>
        <w:tab/>
        <w:t>129</w:t>
      </w:r>
    </w:p>
    <w:p w14:paraId="09B1EB7A" w14:textId="77777777" w:rsidR="006C10C7" w:rsidRDefault="00000000">
      <w:pPr>
        <w:pStyle w:val="Sumrio3"/>
      </w:pPr>
      <w:r>
        <w:t>4.1.6 Ensaios de segurança e de desempenho</w:t>
      </w:r>
      <w:r>
        <w:tab/>
        <w:t>130</w:t>
      </w:r>
    </w:p>
    <w:p w14:paraId="09A3503C" w14:textId="77777777" w:rsidR="006C10C7" w:rsidRDefault="00000000">
      <w:pPr>
        <w:pStyle w:val="Sumrio2"/>
      </w:pPr>
      <w:r>
        <w:t>4.2 AVALIAÇÃO DE USABILIDADE</w:t>
      </w:r>
      <w:r>
        <w:tab/>
        <w:t>131</w:t>
      </w:r>
    </w:p>
    <w:p w14:paraId="5949C804" w14:textId="77777777" w:rsidR="006C10C7" w:rsidRDefault="00000000">
      <w:pPr>
        <w:pStyle w:val="Sumrio3"/>
      </w:pPr>
      <w:r>
        <w:t>4.2.1 Método</w:t>
      </w:r>
      <w:r>
        <w:tab/>
        <w:t>131</w:t>
      </w:r>
    </w:p>
    <w:p w14:paraId="7E8B2075" w14:textId="77777777" w:rsidR="006C10C7" w:rsidRDefault="00000000">
      <w:pPr>
        <w:pStyle w:val="Sumrio3"/>
      </w:pPr>
      <w:r>
        <w:lastRenderedPageBreak/>
        <w:t>4.2.2 Telas e tarefas inspecionadas</w:t>
      </w:r>
      <w:r>
        <w:tab/>
        <w:t>132</w:t>
      </w:r>
    </w:p>
    <w:p w14:paraId="3A6934FF" w14:textId="77777777" w:rsidR="006C10C7" w:rsidRDefault="00000000">
      <w:pPr>
        <w:pStyle w:val="Sumrio3"/>
      </w:pPr>
      <w:r>
        <w:t>4.2.3 Resultados</w:t>
      </w:r>
      <w:r>
        <w:tab/>
        <w:t>132</w:t>
      </w:r>
    </w:p>
    <w:p w14:paraId="7122E44A" w14:textId="77777777" w:rsidR="006C10C7" w:rsidRDefault="00000000">
      <w:pPr>
        <w:pStyle w:val="Sumrio3"/>
      </w:pPr>
      <w:r>
        <w:t>4.2.4 Problemas identificados e tratamento</w:t>
      </w:r>
      <w:r>
        <w:tab/>
        <w:t>133</w:t>
      </w:r>
    </w:p>
    <w:p w14:paraId="629CD9ED" w14:textId="77777777" w:rsidR="006C10C7" w:rsidRDefault="00000000">
      <w:pPr>
        <w:pStyle w:val="Sumrio2"/>
      </w:pPr>
      <w:r>
        <w:t>4.3 MANUAL DO USUÁRIO</w:t>
      </w:r>
      <w:r>
        <w:tab/>
        <w:t>134</w:t>
      </w:r>
    </w:p>
    <w:p w14:paraId="36613A6E" w14:textId="77777777" w:rsidR="006C10C7" w:rsidRDefault="00000000">
      <w:pPr>
        <w:pStyle w:val="Sumrio3"/>
      </w:pPr>
      <w:r>
        <w:t>4.3.1 Acesso ao sistema</w:t>
      </w:r>
      <w:r>
        <w:tab/>
        <w:t>135</w:t>
      </w:r>
    </w:p>
    <w:p w14:paraId="4B0B65ED" w14:textId="77777777" w:rsidR="006C10C7" w:rsidRDefault="00000000">
      <w:pPr>
        <w:pStyle w:val="Sumrio3"/>
      </w:pPr>
      <w:r>
        <w:t>4.3.2 Visão geral e navegação</w:t>
      </w:r>
      <w:r>
        <w:tab/>
        <w:t>136</w:t>
      </w:r>
    </w:p>
    <w:p w14:paraId="0F521862" w14:textId="77777777" w:rsidR="006C10C7" w:rsidRDefault="00000000">
      <w:pPr>
        <w:pStyle w:val="Sumrio3"/>
      </w:pPr>
      <w:r>
        <w:t>4.3.3 Cadastro de clientes e veículos</w:t>
      </w:r>
      <w:r>
        <w:tab/>
        <w:t>137</w:t>
      </w:r>
    </w:p>
    <w:p w14:paraId="5B7E0E90" w14:textId="77777777" w:rsidR="006C10C7" w:rsidRDefault="00000000">
      <w:pPr>
        <w:pStyle w:val="Sumrio3"/>
      </w:pPr>
      <w:r>
        <w:t>4.3.4 Abertura da ordem de serviço</w:t>
      </w:r>
      <w:r>
        <w:tab/>
        <w:t>138</w:t>
      </w:r>
    </w:p>
    <w:p w14:paraId="0E01958A" w14:textId="77777777" w:rsidR="006C10C7" w:rsidRDefault="00000000">
      <w:pPr>
        <w:pStyle w:val="Sumrio3"/>
      </w:pPr>
      <w:r>
        <w:t>4.3.5 Atualização da ordem de serviço</w:t>
      </w:r>
      <w:r>
        <w:tab/>
        <w:t>139</w:t>
      </w:r>
    </w:p>
    <w:p w14:paraId="6DD27FD5" w14:textId="77777777" w:rsidR="006C10C7" w:rsidRDefault="00000000">
      <w:pPr>
        <w:pStyle w:val="Sumrio3"/>
      </w:pPr>
      <w:r>
        <w:t>4.3.6 Encerramento da ordem de serviço</w:t>
      </w:r>
      <w:r>
        <w:tab/>
        <w:t>140</w:t>
      </w:r>
    </w:p>
    <w:p w14:paraId="3F7F1121" w14:textId="77777777" w:rsidR="006C10C7" w:rsidRDefault="00000000">
      <w:pPr>
        <w:pStyle w:val="Sumrio3"/>
      </w:pPr>
      <w:r>
        <w:t>4.3.7 Serviços e estoque</w:t>
      </w:r>
      <w:r>
        <w:tab/>
        <w:t>142</w:t>
      </w:r>
    </w:p>
    <w:p w14:paraId="08C0F77B" w14:textId="77777777" w:rsidR="006C10C7" w:rsidRDefault="00000000">
      <w:pPr>
        <w:pStyle w:val="Sumrio3"/>
      </w:pPr>
      <w:r>
        <w:t>4.3.8 Histórico e relatórios</w:t>
      </w:r>
      <w:r>
        <w:tab/>
        <w:t>143</w:t>
      </w:r>
    </w:p>
    <w:p w14:paraId="6DE2F103" w14:textId="77777777" w:rsidR="006C10C7" w:rsidRDefault="00000000">
      <w:pPr>
        <w:pStyle w:val="Sumrio3"/>
      </w:pPr>
      <w:r>
        <w:t>4.3.9 Chatbot</w:t>
      </w:r>
      <w:r>
        <w:tab/>
        <w:t>144</w:t>
      </w:r>
    </w:p>
    <w:p w14:paraId="3644FD4C" w14:textId="77777777" w:rsidR="006C10C7" w:rsidRDefault="00000000">
      <w:pPr>
        <w:pStyle w:val="Sumrio3"/>
      </w:pPr>
      <w:r>
        <w:t>4.3.10 Painel da inteligência artificial</w:t>
      </w:r>
      <w:r>
        <w:tab/>
        <w:t>144</w:t>
      </w:r>
    </w:p>
    <w:p w14:paraId="0FB6142B" w14:textId="77777777" w:rsidR="006C10C7" w:rsidRDefault="00000000">
      <w:pPr>
        <w:pStyle w:val="Sumrio3"/>
      </w:pPr>
      <w:r>
        <w:t>4.3.11 Funcionários e usuários</w:t>
      </w:r>
      <w:r>
        <w:tab/>
        <w:t>146</w:t>
      </w:r>
    </w:p>
    <w:p w14:paraId="57307B01" w14:textId="77777777" w:rsidR="006C10C7" w:rsidRDefault="00000000">
      <w:pPr>
        <w:pStyle w:val="Sumrio3"/>
      </w:pPr>
      <w:r>
        <w:t>4.3.12 Configuração da oficina</w:t>
      </w:r>
      <w:r>
        <w:tab/>
        <w:t>147</w:t>
      </w:r>
    </w:p>
    <w:p w14:paraId="79EBB6D7" w14:textId="77777777" w:rsidR="006C10C7" w:rsidRDefault="00000000">
      <w:pPr>
        <w:pStyle w:val="Sumrio1"/>
      </w:pPr>
      <w:r>
        <w:t>5 CONSIDERAÇÕES FINAIS</w:t>
      </w:r>
      <w:r>
        <w:tab/>
        <w:t>149</w:t>
      </w:r>
    </w:p>
    <w:p w14:paraId="62D2625F" w14:textId="77777777" w:rsidR="006C10C7" w:rsidRDefault="00000000">
      <w:pPr>
        <w:pStyle w:val="Sumrio2"/>
      </w:pPr>
      <w:r>
        <w:t>5.1 OBJETIVOS ALCANÇADOS</w:t>
      </w:r>
      <w:r>
        <w:tab/>
        <w:t>150</w:t>
      </w:r>
    </w:p>
    <w:p w14:paraId="3C14B18D" w14:textId="77777777" w:rsidR="006C10C7" w:rsidRDefault="00000000">
      <w:pPr>
        <w:pStyle w:val="Sumrio2"/>
      </w:pPr>
      <w:r>
        <w:t>5.2 RESULTADOS ESPERADOS ATINGIDOS</w:t>
      </w:r>
      <w:r>
        <w:tab/>
        <w:t>150</w:t>
      </w:r>
    </w:p>
    <w:p w14:paraId="00EC3C4D" w14:textId="77777777" w:rsidR="006C10C7" w:rsidRDefault="00000000">
      <w:pPr>
        <w:pStyle w:val="Sumrio2"/>
      </w:pPr>
      <w:r>
        <w:t>5.3 TRABALHOS FUTUROS</w:t>
      </w:r>
      <w:r>
        <w:tab/>
        <w:t>151</w:t>
      </w:r>
    </w:p>
    <w:p w14:paraId="01D213CB" w14:textId="77777777" w:rsidR="006C10C7" w:rsidRDefault="00000000">
      <w:pPr>
        <w:pStyle w:val="Sumrio1"/>
      </w:pPr>
      <w:r>
        <w:t>REFERÊNCIAS</w:t>
      </w:r>
      <w:r>
        <w:tab/>
        <w:t>152</w:t>
      </w:r>
    </w:p>
    <w:p w14:paraId="734E009A" w14:textId="77777777" w:rsidR="006C10C7" w:rsidRDefault="00000000">
      <w:pPr>
        <w:pStyle w:val="Sumrio1"/>
      </w:pPr>
      <w:r>
        <w:t>ANEXO A – CHECKLIST DE USABILIDADE APLICADO PELO AUTOR</w:t>
      </w:r>
      <w:r>
        <w:tab/>
        <w:t>154</w:t>
      </w:r>
    </w:p>
    <w:p w14:paraId="1279FF95" w14:textId="77777777" w:rsidR="006C10C7" w:rsidRDefault="00000000">
      <w:pPr>
        <w:pStyle w:val="Sumrio1"/>
      </w:pPr>
      <w:r>
        <w:t>ANEXO B – CHECKLIST DE USABILIDADE APLICADO PELO ORIENTADOR</w:t>
      </w:r>
      <w:r>
        <w:tab/>
        <w:t>156</w:t>
      </w:r>
      <w:r>
        <w:fldChar w:fldCharType="end"/>
      </w:r>
    </w:p>
    <w:p w14:paraId="6D4EA402" w14:textId="77777777" w:rsidR="00DC5759" w:rsidRDefault="00DC5759">
      <w:pPr>
        <w:sectPr w:rsidR="00DC5759" w:rsidSect="004B31B8">
          <w:pgSz w:w="11906" w:h="16838"/>
          <w:pgMar w:top="1701" w:right="1134" w:bottom="1134" w:left="1701" w:header="1134" w:footer="1134" w:gutter="0"/>
          <w:pgNumType w:start="1"/>
          <w:cols w:space="720"/>
          <w:docGrid w:linePitch="360"/>
        </w:sectPr>
      </w:pPr>
    </w:p>
    <w:p w14:paraId="7CF6D95C" w14:textId="77777777" w:rsidR="00DC5759" w:rsidRDefault="00000000">
      <w:pPr>
        <w:pStyle w:val="Ttulo1"/>
        <w:pageBreakBefore/>
      </w:pPr>
      <w:r>
        <w:lastRenderedPageBreak/>
        <w:t>1 INTRODUÇÃO</w:t>
      </w:r>
    </w:p>
    <w:p w14:paraId="24FD8959" w14:textId="77777777" w:rsidR="00DC5759" w:rsidRDefault="00000000">
      <w:pPr>
        <w:spacing w:after="200" w:line="360" w:lineRule="auto"/>
        <w:ind w:firstLine="709"/>
        <w:jc w:val="both"/>
      </w:pPr>
      <w:r>
        <w:t xml:space="preserve">A transformação digital dos pequenos negócios de serviços tem sido impulsionada pela oferta de aplicações web acessíveis pelo navegador, hospedadas em nuvem e sustentadas por plataformas do tipo </w:t>
      </w:r>
      <w:r>
        <w:rPr>
          <w:i/>
        </w:rPr>
        <w:t>Backend as a Service</w:t>
      </w:r>
      <w:r>
        <w:t xml:space="preserve"> (BaaS), que disponibilizam banco de dados, autenticação e interfaces de programação prontas para uso. Esse modelo reduz o custo de infraestrutura e permite que empresas de pequeno porte adotem sistemas de gestão sem manter servidores próprios, ao mesmo tempo em que a incorporação de modelos de linguagem de grande porte a essas aplicações amplia as possibilidades de consulta e de análise dos dados operacionais. É nesse cenário tecnológico que se insere o presente trabalho, voltado ao setor de manutenção e reparação de veículos automotores.</w:t>
      </w:r>
    </w:p>
    <w:p w14:paraId="2D8AD69A" w14:textId="77777777" w:rsidR="00DC5759" w:rsidRDefault="00000000">
      <w:pPr>
        <w:spacing w:after="200" w:line="360" w:lineRule="auto"/>
        <w:ind w:firstLine="709"/>
        <w:jc w:val="both"/>
      </w:pPr>
      <w:r>
        <w:t>Esse setor ocupa posição expressiva na economia brasileira, sobretudo entre os pequenos negócios de prestação de serviços. Conforme o Anuário da Indústria da Reparação de Veículos do Brasil 2025/2026, o país conta com mais de cem mil oficinas independentes em atividade, responsáveis pela manutenção de uma frota circulante que ultrapassa sessenta e oito milhões de veículos (Sindicato da Indústria de Reparação de Veículos e Acessórios, 2025). Esse universo é composto majoritariamente por microempresas, que operam com equipes enxutas e recursos administrativos limitados. O progressivo envelhecimento da frota nacional amplia a demanda por serviços de manutenção preventiva e corretiva e torna a organização das informações sobre clientes, veículos, serviços realizados e materiais utilizados um fator determinante para a sustentabilidade e a competitividade dessas empresas.</w:t>
      </w:r>
    </w:p>
    <w:p w14:paraId="42579F6C" w14:textId="77777777" w:rsidR="00DC5759" w:rsidRDefault="00000000">
      <w:pPr>
        <w:spacing w:after="200" w:line="360" w:lineRule="auto"/>
        <w:ind w:firstLine="709"/>
        <w:jc w:val="both"/>
      </w:pPr>
      <w:r>
        <w:t>A rotina operacional de uma oficina automotiva é intensiva em informação. O registro da queixa do cliente, o diagnóstico técnico realizado pelo mecânico, o controle das peças utilizadas e a geração do documento de cobrança ao final do atendimento são atividades que exigem rastreabilidade, consistência e agilidade. Quando executadas de forma precária, por meio de cadernetas, quadros brancos ou planilhas desconexas, essas tarefas tornam-se fontes frequentes de erros, omissões e insatisfação (Ultracar, 2025). Segundo o Serviço Brasileiro de Apoio às Micro e Pequenas Empresas (2023), a ausência de ferramentas digitais integradas figura entre os fatores que limitam a escalabilidade e a competitividade dos pequenos negócios em setores de serviços tradicionais, nos quais as práticas de transformação digital ainda se mostram pouco consolidadas, embora três em cada quatro pequenas empresas já utilizem ferramentas digitais para fazer negócios (Agência Sebrae de Notícias, 2023).</w:t>
      </w:r>
    </w:p>
    <w:p w14:paraId="368BC508" w14:textId="77777777" w:rsidR="00DC5759" w:rsidRDefault="00000000">
      <w:pPr>
        <w:spacing w:after="200" w:line="360" w:lineRule="auto"/>
        <w:ind w:firstLine="709"/>
        <w:jc w:val="both"/>
      </w:pPr>
      <w:r>
        <w:lastRenderedPageBreak/>
        <w:t>Nesse contexto, o fluxo de trabalho de muitas oficinas permanece fragmentado: o atendimento inicial é registrado verbalmente ou em papel; o diagnóstico técnico fica anotado em fichas físicas de difícil recuperação; as peças utilizadas raramente possuem controle formal de estoque; e a cobrança final depende da memória do responsável pelo caixa (Actana, 2023). Essa dependência de controles manuais contribui diretamente para perdas de eficiência, falhas no relacionamento com o cliente e dificuldade na rastreabilidade dos serviços prestados. Diante desse cenário, formula-se a seguinte questão norteadora: será possível integrar, em uma única plataforma web, as rotinas operacionais de uma oficina automotiva de pequeno porte, do cadastro de clientes ao encerramento das ordens de serviço, de modo a reduzir falhas de controle, assegurar a rastreabilidade dos serviços prestados e oferecer apoio à tomada de decisão gerencial?</w:t>
      </w:r>
    </w:p>
    <w:p w14:paraId="2B1292BB" w14:textId="77777777" w:rsidR="00DC5759" w:rsidRDefault="00000000">
      <w:pPr>
        <w:spacing w:after="200" w:line="360" w:lineRule="auto"/>
        <w:ind w:firstLine="709"/>
        <w:jc w:val="both"/>
      </w:pPr>
      <w:r>
        <w:t>O mercado brasileiro já dispõe de soluções voltadas à gestão de oficinas. Sistemas como o Oficina Integrada, o GestãoClick, a Soften Sistemas e o Wüst Software oferecem, em maior ou menor grau, módulos de ordem de serviço, controle de estoque de peças, gestão financeira e cadastro de clientes e veículos, em geral acessíveis pela internet (Mundomidia, 2025; GestãoClick, 2026; Soften Sistemas, 2025; Wüst Software, 2026). Tais ferramentas concentram-se predominantemente na automação operacional, no faturamento e na emissão de documentos fiscais. Recursos de inteligência artificial começam a aparecer de forma pontual, como no Wüst Software, que emprega um módulo de inteligência artificial para sugerir serviços complementares a partir dos orçamentos (Wüst Software, 2026); ainda assim, esses recursos estão voltados à ampliação da venda de serviços, e não à análise consolidada dos indicadores do próprio negócio ou ao atendimento conversacional do usuário no interior do sistema. Persiste, portanto, uma lacuna entre o registro das operações e a transformação desses dados em informação gerencial útil.</w:t>
      </w:r>
    </w:p>
    <w:p w14:paraId="0293ED13" w14:textId="77777777" w:rsidR="00DC5759" w:rsidRDefault="00000000">
      <w:pPr>
        <w:spacing w:after="200" w:line="360" w:lineRule="auto"/>
        <w:ind w:firstLine="709"/>
        <w:jc w:val="both"/>
      </w:pPr>
      <w:r>
        <w:t xml:space="preserve">A relevância de uma solução que preencha essa lacuna decorre da combinação entre o porte das empresas atendidas e a natureza da informação que manipulam. Sistemas de gestão eficazes permitem converter dados transacionais em informação gerencial, viabilizando o acompanhamento do desempenho e a identificação proativa de oportunidades de melhoria (Onmotor, 2024). No contexto das oficinas independentes, isso significa priorizar funcionalidades que eliminem gargalos concretos, como a perda do histórico de clientes e veículos, a falta de controle sobre o estoque de peças e a incapacidade de reconstituir o histórico completo de manutenções de um veículo (Bruning Sistemas, 2024). É a partir dessa necessidade que se propõe o SIGAuto, sistema web de gestão de oficinas automotivas que integra cadastros, </w:t>
      </w:r>
      <w:r>
        <w:lastRenderedPageBreak/>
        <w:t>ordens de serviço e controle de estoque a um painel de recomendações e a um assistente conversacional apoiados por inteligência artificial.</w:t>
      </w:r>
    </w:p>
    <w:p w14:paraId="7FFA9CE8" w14:textId="77777777" w:rsidR="00DC5759" w:rsidRDefault="00000000">
      <w:pPr>
        <w:spacing w:after="200" w:line="360" w:lineRule="auto"/>
        <w:ind w:firstLine="709"/>
        <w:jc w:val="both"/>
      </w:pPr>
      <w:r>
        <w:t>O objetivo geral deste trabalho é desenvolver e avaliar o SIGAuto, um sistema web de gestão para oficinas automotivas de pequeno porte que integra cadastros, ordens de serviço, controle de estoque e relatórios gerenciais a recursos de inteligência artificial de caráter consultivo.</w:t>
      </w:r>
    </w:p>
    <w:p w14:paraId="4C627A87" w14:textId="77777777" w:rsidR="00DC5759" w:rsidRDefault="00000000">
      <w:pPr>
        <w:spacing w:after="200" w:line="360" w:lineRule="auto"/>
        <w:ind w:firstLine="709"/>
        <w:jc w:val="both"/>
      </w:pPr>
      <w:r>
        <w:t>Para alcançar esse objetivo, foram definidos objetivos específicos que acompanham o ciclo de vida do desenvolvimento. O primeiro consiste em elicitar e documentar, no Documento de Especificação de Requisitos de Software (DERS), os requisitos funcionais, as regras de negócio e os requisitos não funcionais da solução, considerando os perfis de gestor, atendente e mecânico. O segundo consiste em modelar a persistência dos dados em um banco relacional PostgreSQL, com políticas de segurança em nível de linha por perfil de acesso, e planejar a arquitetura da aplicação. O terceiro consiste em implementar a interface web em React integrada ao Supabase e o serviço em Node.js responsável pela comunicação com o modelo de linguagem Google Gemini. O quarto consiste em verificar a qualidade do produto por meio de testes automatizados unitários, de componente, de integração e ponta a ponta, de análise estática de código e de inspeção heurística de usabilidade.</w:t>
      </w:r>
    </w:p>
    <w:p w14:paraId="79035C64" w14:textId="77777777" w:rsidR="00DC5759" w:rsidRDefault="00000000">
      <w:pPr>
        <w:spacing w:after="200" w:line="360" w:lineRule="auto"/>
        <w:ind w:firstLine="709"/>
        <w:jc w:val="both"/>
      </w:pPr>
      <w:r>
        <w:t>Como resultado esperado, formula-se a hipótese de que a centralização do fluxo de atendimento em uma plataforma web única, apoiada por um banco de dados relacional com controle de acesso por perfil, reduz as falhas de controle operacional e assegura a rastreabilidade dos serviços prestados por cliente e por veículo, enquanto o painel analítico e o assistente conversacional, alimentados exclusivamente pelos dados do próprio negócio, fornecem subsídios úteis à decisão do gestor sem substituir o julgamento humano. Essa hipótese é submetida à verificação por meio dos testes automatizados e da avaliação de usabilidade descritos no capítulo de avaliação.</w:t>
      </w:r>
    </w:p>
    <w:p w14:paraId="10FC4FE2" w14:textId="77777777" w:rsidR="00DC5759" w:rsidRDefault="00000000">
      <w:pPr>
        <w:spacing w:after="200" w:line="360" w:lineRule="auto"/>
        <w:ind w:firstLine="709"/>
        <w:jc w:val="both"/>
      </w:pPr>
      <w:r>
        <w:t xml:space="preserve">A contribuição do SIGAuto está em integrar, em uma única plataforma web, as rotinas operacionais características de uma oficina automotiva a recursos analíticos baseados em inteligência artificial. Enquanto planilhas eletrônicas, emissores de documentos fiscais e softwares especializados em ordens de serviço contemplam apenas parte do fluxo de trabalho, o SIGAuto propõe uma solução de ponta a ponta, do cadastro do cliente ao encerramento da ordem de serviço, em um modelo de uso que tende a ampliar a competitividade das oficinas que adotam tecnologias integradas de gestão (Bovenau, 2025). Do ponto de vista da Engenharia </w:t>
      </w:r>
      <w:r>
        <w:lastRenderedPageBreak/>
        <w:t>de Software, o trabalho demonstra como a elicitação formal de requisitos, documentada no DERS, orienta uma implementação organizada, reduz riscos de escopo e fornece critérios objetivos para a verificação do produto.</w:t>
      </w:r>
    </w:p>
    <w:p w14:paraId="3A9145C7" w14:textId="77777777" w:rsidR="00DC5759" w:rsidRDefault="00000000">
      <w:pPr>
        <w:spacing w:after="200" w:line="360" w:lineRule="auto"/>
        <w:ind w:firstLine="709"/>
        <w:jc w:val="both"/>
      </w:pPr>
      <w:r>
        <w:t>Além desta introdução, o relatório está organizado em mais quatro capítulos. O Capítulo 2 apresenta o DERS, com os interessados, as restrições, as regras de negócio, os requisitos funcionais e não funcionais e a especificação técnica do sistema. O Capítulo 3 descreve a implementação, abordando as alterações de requisitos, a arquitetura de software, a gerência do projeto, as tecnologias empregadas e a persistência dos dados. O Capítulo 4 reúne a avaliação do produto, com a verificação e validação, a avaliação de usabilidade e o manual do usuário. Por fim, o Capítulo 5 apresenta as considerações finais e as propostas de trabalhos futuros.</w:t>
      </w:r>
    </w:p>
    <w:p w14:paraId="722EB15E" w14:textId="77777777" w:rsidR="00DC5759" w:rsidRDefault="00000000">
      <w:pPr>
        <w:pStyle w:val="Ttulo1"/>
        <w:pageBreakBefore/>
      </w:pPr>
      <w:r>
        <w:lastRenderedPageBreak/>
        <w:t>2 DOCUMENTO DE ESPECIFICAÇÃO DE REQUISITOS DE SOFTWARE</w:t>
      </w:r>
    </w:p>
    <w:p w14:paraId="04574755" w14:textId="77777777" w:rsidR="00DC5759" w:rsidRDefault="00000000">
      <w:pPr>
        <w:spacing w:after="200" w:line="360" w:lineRule="auto"/>
        <w:ind w:firstLine="709"/>
        <w:jc w:val="both"/>
      </w:pPr>
      <w:r>
        <w:t>Este capítulo apresenta o Documento de Especificação de Requisitos de Software (DERS) do SIGAuto, elaborado com base no modelo Volere adotado pela Faculdade de Engenharia de Software da UniRV. A especificação foi revisada ao término da implementação, de modo a refletir o comportamento efetivamente entregue pelo sistema; as alterações em relação à versão inicial são justificadas na seção 3.1.</w:t>
      </w:r>
    </w:p>
    <w:p w14:paraId="235835D0" w14:textId="77777777" w:rsidR="00DC5759" w:rsidRDefault="00000000">
      <w:pPr>
        <w:pStyle w:val="Ttulo2"/>
      </w:pPr>
      <w:r>
        <w:t>2.1 OS INTERESSADOS</w:t>
      </w:r>
    </w:p>
    <w:p w14:paraId="0A152D4E" w14:textId="77777777" w:rsidR="00DC5759" w:rsidRDefault="00000000">
      <w:pPr>
        <w:spacing w:after="200" w:line="360" w:lineRule="auto"/>
        <w:ind w:firstLine="709"/>
        <w:jc w:val="both"/>
      </w:pPr>
      <w:r>
        <w:t>Esta seção identifica o cliente, os consumidores, os demais interessados e os usuários do SIGAuto, bem como a prioridade atribuída a cada grupo.</w:t>
      </w:r>
    </w:p>
    <w:p w14:paraId="6977BA69" w14:textId="77777777" w:rsidR="00DC5759" w:rsidRDefault="00000000">
      <w:pPr>
        <w:pStyle w:val="Ttulo3"/>
      </w:pPr>
      <w:r>
        <w:t>2.1.1 O cliente</w:t>
      </w:r>
    </w:p>
    <w:p w14:paraId="31374D60" w14:textId="77777777" w:rsidR="00DC5759" w:rsidRDefault="00000000">
      <w:pPr>
        <w:spacing w:after="200" w:line="360" w:lineRule="auto"/>
        <w:ind w:firstLine="709"/>
        <w:jc w:val="both"/>
      </w:pPr>
      <w:r>
        <w:t>O SIGAuto tem como cliente principal o gestor da oficina automotiva, proprietário ou responsável pela operação, que necessita de uma solução prática e integrada para controlar clientes, veículos, ordens de serviço e estoque de peças. Esse perfil é responsável por validar a utilidade prática da solução e supervisionar todas as funcionalidades do sistema. O gestor é, em última instância, quem define o sucesso da adoção do sistema, pois decide pela implantação, cadastra os usuários e os funcionários e utiliza os relatórios e o painel analítico para embasar suas decisões gerenciais.</w:t>
      </w:r>
    </w:p>
    <w:p w14:paraId="31A01FB0" w14:textId="77777777" w:rsidR="00DC5759" w:rsidRDefault="00000000">
      <w:pPr>
        <w:pStyle w:val="Ttulo3"/>
      </w:pPr>
      <w:r>
        <w:t>2.1.2 O consumidor</w:t>
      </w:r>
    </w:p>
    <w:p w14:paraId="66EC652C" w14:textId="77777777" w:rsidR="00DC5759" w:rsidRDefault="00000000">
      <w:pPr>
        <w:spacing w:after="200" w:line="360" w:lineRule="auto"/>
        <w:ind w:firstLine="709"/>
        <w:jc w:val="both"/>
      </w:pPr>
      <w:r>
        <w:t>O SIGAuto atende principalmente dois grupos de consumidores:</w:t>
      </w:r>
    </w:p>
    <w:p w14:paraId="15F238B5" w14:textId="77777777" w:rsidR="00DC5759" w:rsidRDefault="00000000">
      <w:pPr>
        <w:tabs>
          <w:tab w:val="left" w:pos="709"/>
        </w:tabs>
        <w:spacing w:after="40" w:line="360" w:lineRule="auto"/>
        <w:ind w:left="709" w:hanging="352"/>
        <w:jc w:val="both"/>
      </w:pPr>
      <w:r>
        <w:t>•</w:t>
      </w:r>
      <w:r>
        <w:tab/>
        <w:t>Gestores de oficinas de pequeno e médio porte: necessitam de visibilidade consolidada sobre os atendimentos, o estoque, o faturamento e as comissões da equipe, além de apoio analítico para a tomada de decisão.</w:t>
      </w:r>
    </w:p>
    <w:p w14:paraId="08762491" w14:textId="77777777" w:rsidR="00DC5759" w:rsidRDefault="00000000">
      <w:pPr>
        <w:tabs>
          <w:tab w:val="left" w:pos="709"/>
        </w:tabs>
        <w:spacing w:after="40" w:line="360" w:lineRule="auto"/>
        <w:ind w:left="709" w:hanging="352"/>
        <w:jc w:val="both"/>
      </w:pPr>
      <w:r>
        <w:t>•</w:t>
      </w:r>
      <w:r>
        <w:tab/>
        <w:t>Atendentes e mecânicos: precisam de um sistema ágil que registre as ordens de serviço, permita o lançamento do diagnóstico técnico, dos serviços e das peças e facilite a localização do cliente pela placa do veículo.</w:t>
      </w:r>
    </w:p>
    <w:p w14:paraId="3765739E" w14:textId="77777777" w:rsidR="00DC5759" w:rsidRDefault="00000000">
      <w:pPr>
        <w:pStyle w:val="Ttulo3"/>
      </w:pPr>
      <w:r>
        <w:t>2.1.3 Outros interessados</w:t>
      </w:r>
    </w:p>
    <w:p w14:paraId="4A113CEE" w14:textId="77777777" w:rsidR="00DC5759" w:rsidRDefault="00000000">
      <w:pPr>
        <w:spacing w:after="200" w:line="360" w:lineRule="auto"/>
        <w:ind w:firstLine="709"/>
        <w:jc w:val="both"/>
      </w:pPr>
      <w:r>
        <w:t>Além dos usuários diretos do sistema, estão envolvidos no projeto os interessados apresentados no Quadro 1.</w:t>
      </w:r>
    </w:p>
    <w:p w14:paraId="125B49B6" w14:textId="77777777" w:rsidR="00DC5759" w:rsidRDefault="00000000">
      <w:pPr>
        <w:pStyle w:val="LegendaQuadro"/>
        <w:keepNext/>
        <w:spacing w:before="120" w:after="60"/>
      </w:pPr>
      <w:r>
        <w:lastRenderedPageBreak/>
        <w:t xml:space="preserve">Quadro </w:t>
      </w:r>
      <w:fldSimple w:instr=" SEQ Quadro \* ARABIC ">
        <w:r w:rsidR="00DC5759">
          <w:t>1</w:t>
        </w:r>
      </w:fldSimple>
      <w:r>
        <w:t xml:space="preserve"> – Outros interessados no projeto</w:t>
      </w:r>
    </w:p>
    <w:tbl>
      <w:tblPr>
        <w:tblW w:w="9071" w:type="dxa"/>
        <w:tblLayout w:type="fixed"/>
        <w:tblLook w:val="04A0" w:firstRow="1" w:lastRow="0" w:firstColumn="1" w:lastColumn="0" w:noHBand="0" w:noVBand="1"/>
      </w:tblPr>
      <w:tblGrid>
        <w:gridCol w:w="1814"/>
        <w:gridCol w:w="2267"/>
        <w:gridCol w:w="2721"/>
        <w:gridCol w:w="2269"/>
      </w:tblGrid>
      <w:tr w:rsidR="00DC5759" w14:paraId="290CD886"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tcPr>
          <w:p w14:paraId="53277706" w14:textId="77777777" w:rsidR="00DC5759" w:rsidRDefault="00000000">
            <w:pPr>
              <w:spacing w:before="20" w:after="20"/>
              <w:jc w:val="center"/>
            </w:pPr>
            <w:r>
              <w:rPr>
                <w:b/>
                <w:sz w:val="20"/>
              </w:rPr>
              <w:t>Interessado</w:t>
            </w:r>
          </w:p>
        </w:tc>
        <w:tc>
          <w:tcPr>
            <w:tcW w:w="2267" w:type="dxa"/>
            <w:tcBorders>
              <w:top w:val="single" w:sz="4" w:space="0" w:color="000000"/>
              <w:left w:val="single" w:sz="4" w:space="0" w:color="000000"/>
              <w:bottom w:val="single" w:sz="4" w:space="0" w:color="000000"/>
              <w:right w:val="single" w:sz="4" w:space="0" w:color="000000"/>
            </w:tcBorders>
          </w:tcPr>
          <w:p w14:paraId="2C0E0BF4" w14:textId="77777777" w:rsidR="00DC5759" w:rsidRDefault="00000000">
            <w:pPr>
              <w:spacing w:before="20" w:after="20"/>
              <w:jc w:val="center"/>
            </w:pPr>
            <w:r>
              <w:rPr>
                <w:b/>
                <w:sz w:val="20"/>
              </w:rPr>
              <w:t>Papel</w:t>
            </w:r>
          </w:p>
        </w:tc>
        <w:tc>
          <w:tcPr>
            <w:tcW w:w="2721" w:type="dxa"/>
            <w:tcBorders>
              <w:top w:val="single" w:sz="4" w:space="0" w:color="000000"/>
              <w:left w:val="single" w:sz="4" w:space="0" w:color="000000"/>
              <w:bottom w:val="single" w:sz="4" w:space="0" w:color="000000"/>
              <w:right w:val="single" w:sz="4" w:space="0" w:color="000000"/>
            </w:tcBorders>
          </w:tcPr>
          <w:p w14:paraId="31ED6343" w14:textId="77777777" w:rsidR="00DC5759" w:rsidRDefault="00000000">
            <w:pPr>
              <w:spacing w:before="20" w:after="20"/>
              <w:jc w:val="center"/>
            </w:pPr>
            <w:r>
              <w:rPr>
                <w:b/>
                <w:sz w:val="20"/>
              </w:rPr>
              <w:t>Conhecimento necessário</w:t>
            </w:r>
          </w:p>
        </w:tc>
        <w:tc>
          <w:tcPr>
            <w:tcW w:w="2269" w:type="dxa"/>
            <w:tcBorders>
              <w:top w:val="single" w:sz="4" w:space="0" w:color="000000"/>
              <w:left w:val="single" w:sz="4" w:space="0" w:color="000000"/>
              <w:bottom w:val="single" w:sz="4" w:space="0" w:color="000000"/>
              <w:right w:val="single" w:sz="4" w:space="0" w:color="000000"/>
            </w:tcBorders>
          </w:tcPr>
          <w:p w14:paraId="7B05D016" w14:textId="77777777" w:rsidR="00DC5759" w:rsidRDefault="00000000">
            <w:pPr>
              <w:spacing w:before="20" w:after="20"/>
              <w:jc w:val="center"/>
            </w:pPr>
            <w:r>
              <w:rPr>
                <w:b/>
                <w:sz w:val="20"/>
              </w:rPr>
              <w:t>Grau de influência</w:t>
            </w:r>
          </w:p>
        </w:tc>
      </w:tr>
      <w:tr w:rsidR="00DC5759" w14:paraId="3A303B66"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6CDB6252" w14:textId="77777777" w:rsidR="00DC5759" w:rsidRDefault="00000000">
            <w:pPr>
              <w:spacing w:before="20" w:after="20"/>
            </w:pPr>
            <w:r>
              <w:rPr>
                <w:sz w:val="20"/>
              </w:rPr>
              <w:t>Desenvolvedor (autor)</w:t>
            </w:r>
          </w:p>
        </w:tc>
        <w:tc>
          <w:tcPr>
            <w:tcW w:w="2267" w:type="dxa"/>
            <w:tcBorders>
              <w:top w:val="single" w:sz="4" w:space="0" w:color="000000"/>
              <w:left w:val="single" w:sz="4" w:space="0" w:color="000000"/>
              <w:bottom w:val="single" w:sz="4" w:space="0" w:color="000000"/>
              <w:right w:val="single" w:sz="4" w:space="0" w:color="000000"/>
            </w:tcBorders>
          </w:tcPr>
          <w:p w14:paraId="3757D53B" w14:textId="77777777" w:rsidR="00DC5759" w:rsidRDefault="00000000">
            <w:pPr>
              <w:spacing w:before="20" w:after="20"/>
            </w:pPr>
            <w:r>
              <w:rPr>
                <w:sz w:val="20"/>
              </w:rPr>
              <w:t>Modelagem, implementação, integração e testes do sistema.</w:t>
            </w:r>
          </w:p>
        </w:tc>
        <w:tc>
          <w:tcPr>
            <w:tcW w:w="2721" w:type="dxa"/>
            <w:tcBorders>
              <w:top w:val="single" w:sz="4" w:space="0" w:color="000000"/>
              <w:left w:val="single" w:sz="4" w:space="0" w:color="000000"/>
              <w:bottom w:val="single" w:sz="4" w:space="0" w:color="000000"/>
              <w:right w:val="single" w:sz="4" w:space="0" w:color="000000"/>
            </w:tcBorders>
          </w:tcPr>
          <w:p w14:paraId="3F9C1293" w14:textId="77777777" w:rsidR="00DC5759" w:rsidRDefault="00000000">
            <w:pPr>
              <w:spacing w:before="20" w:after="20"/>
            </w:pPr>
            <w:r>
              <w:rPr>
                <w:sz w:val="20"/>
              </w:rPr>
              <w:t>Requisitos funcionais e não funcionais, tecnologias adotadas e arquitetura.</w:t>
            </w:r>
          </w:p>
        </w:tc>
        <w:tc>
          <w:tcPr>
            <w:tcW w:w="2269" w:type="dxa"/>
            <w:tcBorders>
              <w:top w:val="single" w:sz="4" w:space="0" w:color="000000"/>
              <w:left w:val="single" w:sz="4" w:space="0" w:color="000000"/>
              <w:bottom w:val="single" w:sz="4" w:space="0" w:color="000000"/>
              <w:right w:val="single" w:sz="4" w:space="0" w:color="000000"/>
            </w:tcBorders>
          </w:tcPr>
          <w:p w14:paraId="61815895" w14:textId="77777777" w:rsidR="00DC5759" w:rsidRDefault="00000000">
            <w:pPr>
              <w:spacing w:before="20" w:after="20"/>
            </w:pPr>
            <w:r>
              <w:rPr>
                <w:sz w:val="20"/>
              </w:rPr>
              <w:t>Alto – define tecnologia e escopo técnico.</w:t>
            </w:r>
          </w:p>
        </w:tc>
      </w:tr>
      <w:tr w:rsidR="00DC5759" w14:paraId="40A5BA95"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676387C7" w14:textId="77777777" w:rsidR="00DC5759" w:rsidRDefault="00000000">
            <w:pPr>
              <w:spacing w:before="20" w:after="20"/>
            </w:pPr>
            <w:r>
              <w:rPr>
                <w:sz w:val="20"/>
              </w:rPr>
              <w:t>Orientador acadêmico</w:t>
            </w:r>
          </w:p>
        </w:tc>
        <w:tc>
          <w:tcPr>
            <w:tcW w:w="2267" w:type="dxa"/>
            <w:tcBorders>
              <w:top w:val="single" w:sz="4" w:space="0" w:color="000000"/>
              <w:left w:val="single" w:sz="4" w:space="0" w:color="000000"/>
              <w:bottom w:val="single" w:sz="4" w:space="0" w:color="000000"/>
              <w:right w:val="single" w:sz="4" w:space="0" w:color="000000"/>
            </w:tcBorders>
          </w:tcPr>
          <w:p w14:paraId="705CC152" w14:textId="77777777" w:rsidR="00DC5759" w:rsidRDefault="00000000">
            <w:pPr>
              <w:spacing w:before="20" w:after="20"/>
            </w:pPr>
            <w:r>
              <w:rPr>
                <w:sz w:val="20"/>
              </w:rPr>
              <w:t>Acompanhamento metodológico e revisão do relatório.</w:t>
            </w:r>
          </w:p>
        </w:tc>
        <w:tc>
          <w:tcPr>
            <w:tcW w:w="2721" w:type="dxa"/>
            <w:tcBorders>
              <w:top w:val="single" w:sz="4" w:space="0" w:color="000000"/>
              <w:left w:val="single" w:sz="4" w:space="0" w:color="000000"/>
              <w:bottom w:val="single" w:sz="4" w:space="0" w:color="000000"/>
              <w:right w:val="single" w:sz="4" w:space="0" w:color="000000"/>
            </w:tcBorders>
          </w:tcPr>
          <w:p w14:paraId="31715370" w14:textId="77777777" w:rsidR="00DC5759" w:rsidRDefault="00000000">
            <w:pPr>
              <w:spacing w:before="20" w:after="20"/>
            </w:pPr>
            <w:r>
              <w:rPr>
                <w:sz w:val="20"/>
              </w:rPr>
              <w:t>Metodologia de TFC, normas ABNT e engenharia de software.</w:t>
            </w:r>
          </w:p>
        </w:tc>
        <w:tc>
          <w:tcPr>
            <w:tcW w:w="2269" w:type="dxa"/>
            <w:tcBorders>
              <w:top w:val="single" w:sz="4" w:space="0" w:color="000000"/>
              <w:left w:val="single" w:sz="4" w:space="0" w:color="000000"/>
              <w:bottom w:val="single" w:sz="4" w:space="0" w:color="000000"/>
              <w:right w:val="single" w:sz="4" w:space="0" w:color="000000"/>
            </w:tcBorders>
          </w:tcPr>
          <w:p w14:paraId="639AB1D9" w14:textId="77777777" w:rsidR="00DC5759" w:rsidRDefault="00000000">
            <w:pPr>
              <w:spacing w:before="20" w:after="20"/>
            </w:pPr>
            <w:r>
              <w:rPr>
                <w:sz w:val="20"/>
              </w:rPr>
              <w:t>Alto – aprova ou reprova o trabalho.</w:t>
            </w:r>
          </w:p>
        </w:tc>
      </w:tr>
      <w:tr w:rsidR="00DC5759" w14:paraId="033435A0"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30F3BD6C" w14:textId="77777777" w:rsidR="00DC5759" w:rsidRDefault="00000000">
            <w:pPr>
              <w:spacing w:before="20" w:after="20"/>
            </w:pPr>
            <w:r>
              <w:rPr>
                <w:sz w:val="20"/>
              </w:rPr>
              <w:t>Clientes finais das oficinas</w:t>
            </w:r>
          </w:p>
        </w:tc>
        <w:tc>
          <w:tcPr>
            <w:tcW w:w="2267" w:type="dxa"/>
            <w:tcBorders>
              <w:top w:val="single" w:sz="4" w:space="0" w:color="000000"/>
              <w:left w:val="single" w:sz="4" w:space="0" w:color="000000"/>
              <w:bottom w:val="single" w:sz="4" w:space="0" w:color="000000"/>
              <w:right w:val="single" w:sz="4" w:space="0" w:color="000000"/>
            </w:tcBorders>
          </w:tcPr>
          <w:p w14:paraId="11B6A32A" w14:textId="77777777" w:rsidR="00DC5759" w:rsidRDefault="00000000">
            <w:pPr>
              <w:spacing w:before="20" w:after="20"/>
            </w:pPr>
            <w:r>
              <w:rPr>
                <w:sz w:val="20"/>
              </w:rPr>
              <w:t>Beneficiários indiretos da organização do atendimento.</w:t>
            </w:r>
          </w:p>
        </w:tc>
        <w:tc>
          <w:tcPr>
            <w:tcW w:w="2721" w:type="dxa"/>
            <w:tcBorders>
              <w:top w:val="single" w:sz="4" w:space="0" w:color="000000"/>
              <w:left w:val="single" w:sz="4" w:space="0" w:color="000000"/>
              <w:bottom w:val="single" w:sz="4" w:space="0" w:color="000000"/>
              <w:right w:val="single" w:sz="4" w:space="0" w:color="000000"/>
            </w:tcBorders>
          </w:tcPr>
          <w:p w14:paraId="269E4E50" w14:textId="77777777" w:rsidR="00DC5759" w:rsidRDefault="00000000">
            <w:pPr>
              <w:spacing w:before="20" w:after="20"/>
            </w:pPr>
            <w:r>
              <w:rPr>
                <w:sz w:val="20"/>
              </w:rPr>
              <w:t>Não acessam o sistema; percebem melhorias na qualidade do serviço.</w:t>
            </w:r>
          </w:p>
        </w:tc>
        <w:tc>
          <w:tcPr>
            <w:tcW w:w="2269" w:type="dxa"/>
            <w:tcBorders>
              <w:top w:val="single" w:sz="4" w:space="0" w:color="000000"/>
              <w:left w:val="single" w:sz="4" w:space="0" w:color="000000"/>
              <w:bottom w:val="single" w:sz="4" w:space="0" w:color="000000"/>
              <w:right w:val="single" w:sz="4" w:space="0" w:color="000000"/>
            </w:tcBorders>
          </w:tcPr>
          <w:p w14:paraId="222F148D" w14:textId="77777777" w:rsidR="00DC5759" w:rsidRDefault="00000000">
            <w:pPr>
              <w:spacing w:before="20" w:after="20"/>
            </w:pPr>
            <w:r>
              <w:rPr>
                <w:sz w:val="20"/>
              </w:rPr>
              <w:t>Baixo – não participam diretamente.</w:t>
            </w:r>
          </w:p>
        </w:tc>
      </w:tr>
    </w:tbl>
    <w:p w14:paraId="04F9EAC9" w14:textId="77777777" w:rsidR="00DC5759" w:rsidRDefault="00000000">
      <w:pPr>
        <w:spacing w:before="60" w:after="240"/>
      </w:pPr>
      <w:r>
        <w:rPr>
          <w:sz w:val="20"/>
        </w:rPr>
        <w:t>Fonte: elaborado pelo autor (2026).</w:t>
      </w:r>
    </w:p>
    <w:p w14:paraId="02B0C238" w14:textId="77777777" w:rsidR="00DC5759" w:rsidRDefault="00000000">
      <w:pPr>
        <w:pStyle w:val="Ttulo3"/>
      </w:pPr>
      <w:r>
        <w:t>2.1.4 Usuários do produto</w:t>
      </w:r>
    </w:p>
    <w:p w14:paraId="5217945B" w14:textId="77777777" w:rsidR="00DC5759" w:rsidRDefault="00000000">
      <w:pPr>
        <w:spacing w:after="200" w:line="360" w:lineRule="auto"/>
        <w:ind w:firstLine="709"/>
        <w:jc w:val="both"/>
      </w:pPr>
      <w:r>
        <w:t>O grupo de usuários-alvo do SIGAuto é composto por três perfis operacionais, descritos no Quadro 2.</w:t>
      </w:r>
    </w:p>
    <w:p w14:paraId="6DA35694" w14:textId="77777777" w:rsidR="00DC5759" w:rsidRDefault="00000000">
      <w:pPr>
        <w:pStyle w:val="LegendaQuadro"/>
        <w:keepNext/>
        <w:spacing w:before="120" w:after="60"/>
      </w:pPr>
      <w:r>
        <w:t xml:space="preserve">Quadro </w:t>
      </w:r>
      <w:fldSimple w:instr=" SEQ Quadro \* ARABIC ">
        <w:r w:rsidR="00DC5759">
          <w:t>2</w:t>
        </w:r>
      </w:fldSimple>
      <w:r>
        <w:t xml:space="preserve"> – Perfis de usuários do produto</w:t>
      </w:r>
    </w:p>
    <w:tbl>
      <w:tblPr>
        <w:tblW w:w="9071" w:type="dxa"/>
        <w:tblLayout w:type="fixed"/>
        <w:tblLook w:val="04A0" w:firstRow="1" w:lastRow="0" w:firstColumn="1" w:lastColumn="0" w:noHBand="0" w:noVBand="1"/>
      </w:tblPr>
      <w:tblGrid>
        <w:gridCol w:w="1269"/>
        <w:gridCol w:w="2721"/>
        <w:gridCol w:w="1451"/>
        <w:gridCol w:w="1269"/>
        <w:gridCol w:w="2361"/>
      </w:tblGrid>
      <w:tr w:rsidR="00DC5759" w14:paraId="67E1CF69" w14:textId="77777777">
        <w:trPr>
          <w:cantSplit/>
          <w:tblHeader/>
        </w:trPr>
        <w:tc>
          <w:tcPr>
            <w:tcW w:w="1269" w:type="dxa"/>
            <w:tcBorders>
              <w:top w:val="single" w:sz="4" w:space="0" w:color="000000"/>
              <w:left w:val="single" w:sz="4" w:space="0" w:color="000000"/>
              <w:bottom w:val="single" w:sz="4" w:space="0" w:color="000000"/>
              <w:right w:val="single" w:sz="4" w:space="0" w:color="000000"/>
            </w:tcBorders>
          </w:tcPr>
          <w:p w14:paraId="2E3D6ED1" w14:textId="77777777" w:rsidR="00DC5759" w:rsidRDefault="00000000">
            <w:pPr>
              <w:spacing w:before="20" w:after="20"/>
              <w:jc w:val="center"/>
            </w:pPr>
            <w:r>
              <w:rPr>
                <w:b/>
                <w:sz w:val="20"/>
              </w:rPr>
              <w:t>Perfil</w:t>
            </w:r>
          </w:p>
        </w:tc>
        <w:tc>
          <w:tcPr>
            <w:tcW w:w="2721" w:type="dxa"/>
            <w:tcBorders>
              <w:top w:val="single" w:sz="4" w:space="0" w:color="000000"/>
              <w:left w:val="single" w:sz="4" w:space="0" w:color="000000"/>
              <w:bottom w:val="single" w:sz="4" w:space="0" w:color="000000"/>
              <w:right w:val="single" w:sz="4" w:space="0" w:color="000000"/>
            </w:tcBorders>
          </w:tcPr>
          <w:p w14:paraId="05D115EE" w14:textId="77777777" w:rsidR="00DC5759" w:rsidRDefault="00000000">
            <w:pPr>
              <w:spacing w:before="20" w:after="20"/>
              <w:jc w:val="center"/>
            </w:pPr>
            <w:r>
              <w:rPr>
                <w:b/>
                <w:sz w:val="20"/>
              </w:rPr>
              <w:t>Papel no sistema</w:t>
            </w:r>
          </w:p>
        </w:tc>
        <w:tc>
          <w:tcPr>
            <w:tcW w:w="1451" w:type="dxa"/>
            <w:tcBorders>
              <w:top w:val="single" w:sz="4" w:space="0" w:color="000000"/>
              <w:left w:val="single" w:sz="4" w:space="0" w:color="000000"/>
              <w:bottom w:val="single" w:sz="4" w:space="0" w:color="000000"/>
              <w:right w:val="single" w:sz="4" w:space="0" w:color="000000"/>
            </w:tcBorders>
          </w:tcPr>
          <w:p w14:paraId="4143024F" w14:textId="77777777" w:rsidR="00DC5759" w:rsidRDefault="00000000">
            <w:pPr>
              <w:spacing w:before="20" w:after="20"/>
              <w:jc w:val="center"/>
            </w:pPr>
            <w:r>
              <w:rPr>
                <w:b/>
                <w:sz w:val="20"/>
              </w:rPr>
              <w:t>Nível técnico</w:t>
            </w:r>
          </w:p>
        </w:tc>
        <w:tc>
          <w:tcPr>
            <w:tcW w:w="1269" w:type="dxa"/>
            <w:tcBorders>
              <w:top w:val="single" w:sz="4" w:space="0" w:color="000000"/>
              <w:left w:val="single" w:sz="4" w:space="0" w:color="000000"/>
              <w:bottom w:val="single" w:sz="4" w:space="0" w:color="000000"/>
              <w:right w:val="single" w:sz="4" w:space="0" w:color="000000"/>
            </w:tcBorders>
          </w:tcPr>
          <w:p w14:paraId="42BC690A" w14:textId="77777777" w:rsidR="00DC5759" w:rsidRDefault="00000000">
            <w:pPr>
              <w:spacing w:before="20" w:after="20"/>
              <w:jc w:val="center"/>
            </w:pPr>
            <w:r>
              <w:rPr>
                <w:b/>
                <w:sz w:val="20"/>
              </w:rPr>
              <w:t>Frequência de uso</w:t>
            </w:r>
          </w:p>
        </w:tc>
        <w:tc>
          <w:tcPr>
            <w:tcW w:w="2361" w:type="dxa"/>
            <w:tcBorders>
              <w:top w:val="single" w:sz="4" w:space="0" w:color="000000"/>
              <w:left w:val="single" w:sz="4" w:space="0" w:color="000000"/>
              <w:bottom w:val="single" w:sz="4" w:space="0" w:color="000000"/>
              <w:right w:val="single" w:sz="4" w:space="0" w:color="000000"/>
            </w:tcBorders>
          </w:tcPr>
          <w:p w14:paraId="51168464" w14:textId="77777777" w:rsidR="00DC5759" w:rsidRDefault="00000000">
            <w:pPr>
              <w:spacing w:before="20" w:after="20"/>
              <w:jc w:val="center"/>
            </w:pPr>
            <w:r>
              <w:rPr>
                <w:b/>
                <w:sz w:val="20"/>
              </w:rPr>
              <w:t>Características relevantes</w:t>
            </w:r>
          </w:p>
        </w:tc>
      </w:tr>
      <w:tr w:rsidR="00DC5759" w14:paraId="15B31531" w14:textId="77777777">
        <w:trPr>
          <w:cantSplit/>
        </w:trPr>
        <w:tc>
          <w:tcPr>
            <w:tcW w:w="1269" w:type="dxa"/>
            <w:tcBorders>
              <w:top w:val="single" w:sz="4" w:space="0" w:color="000000"/>
              <w:left w:val="single" w:sz="4" w:space="0" w:color="000000"/>
              <w:bottom w:val="single" w:sz="4" w:space="0" w:color="000000"/>
              <w:right w:val="single" w:sz="4" w:space="0" w:color="000000"/>
            </w:tcBorders>
          </w:tcPr>
          <w:p w14:paraId="5CDEDC3D" w14:textId="77777777" w:rsidR="00DC5759" w:rsidRDefault="00000000">
            <w:pPr>
              <w:spacing w:before="20" w:after="20"/>
            </w:pPr>
            <w:r>
              <w:rPr>
                <w:sz w:val="20"/>
              </w:rPr>
              <w:t>Gestor</w:t>
            </w:r>
          </w:p>
        </w:tc>
        <w:tc>
          <w:tcPr>
            <w:tcW w:w="2721" w:type="dxa"/>
            <w:tcBorders>
              <w:top w:val="single" w:sz="4" w:space="0" w:color="000000"/>
              <w:left w:val="single" w:sz="4" w:space="0" w:color="000000"/>
              <w:bottom w:val="single" w:sz="4" w:space="0" w:color="000000"/>
              <w:right w:val="single" w:sz="4" w:space="0" w:color="000000"/>
            </w:tcBorders>
          </w:tcPr>
          <w:p w14:paraId="6CB3FBFB" w14:textId="77777777" w:rsidR="00DC5759" w:rsidRDefault="00000000">
            <w:pPr>
              <w:spacing w:before="20" w:after="20"/>
            </w:pPr>
            <w:r>
              <w:rPr>
                <w:sz w:val="20"/>
              </w:rPr>
              <w:t>Acesso total: cadastros, ordens de serviço, estoque, relatórios, painel da IA, funcionários e usuários.</w:t>
            </w:r>
          </w:p>
        </w:tc>
        <w:tc>
          <w:tcPr>
            <w:tcW w:w="1451" w:type="dxa"/>
            <w:tcBorders>
              <w:top w:val="single" w:sz="4" w:space="0" w:color="000000"/>
              <w:left w:val="single" w:sz="4" w:space="0" w:color="000000"/>
              <w:bottom w:val="single" w:sz="4" w:space="0" w:color="000000"/>
              <w:right w:val="single" w:sz="4" w:space="0" w:color="000000"/>
            </w:tcBorders>
          </w:tcPr>
          <w:p w14:paraId="4FD6B4A2" w14:textId="77777777" w:rsidR="00DC5759" w:rsidRDefault="00000000">
            <w:pPr>
              <w:spacing w:before="20" w:after="20"/>
            </w:pPr>
            <w:r>
              <w:rPr>
                <w:sz w:val="20"/>
              </w:rPr>
              <w:t>Intermediário</w:t>
            </w:r>
          </w:p>
        </w:tc>
        <w:tc>
          <w:tcPr>
            <w:tcW w:w="1269" w:type="dxa"/>
            <w:tcBorders>
              <w:top w:val="single" w:sz="4" w:space="0" w:color="000000"/>
              <w:left w:val="single" w:sz="4" w:space="0" w:color="000000"/>
              <w:bottom w:val="single" w:sz="4" w:space="0" w:color="000000"/>
              <w:right w:val="single" w:sz="4" w:space="0" w:color="000000"/>
            </w:tcBorders>
          </w:tcPr>
          <w:p w14:paraId="7ADC8CC8" w14:textId="77777777" w:rsidR="00DC5759" w:rsidRDefault="00000000">
            <w:pPr>
              <w:spacing w:before="20" w:after="20"/>
            </w:pPr>
            <w:r>
              <w:rPr>
                <w:sz w:val="20"/>
              </w:rPr>
              <w:t>Diário</w:t>
            </w:r>
          </w:p>
        </w:tc>
        <w:tc>
          <w:tcPr>
            <w:tcW w:w="2361" w:type="dxa"/>
            <w:tcBorders>
              <w:top w:val="single" w:sz="4" w:space="0" w:color="000000"/>
              <w:left w:val="single" w:sz="4" w:space="0" w:color="000000"/>
              <w:bottom w:val="single" w:sz="4" w:space="0" w:color="000000"/>
              <w:right w:val="single" w:sz="4" w:space="0" w:color="000000"/>
            </w:tcBorders>
          </w:tcPr>
          <w:p w14:paraId="7A11BE01" w14:textId="77777777" w:rsidR="00DC5759" w:rsidRDefault="00000000">
            <w:pPr>
              <w:spacing w:before="20" w:after="20"/>
            </w:pPr>
            <w:r>
              <w:rPr>
                <w:sz w:val="20"/>
              </w:rPr>
              <w:t>Foco em resultados e controle gerencial; pode ter pouca familiaridade com tecnologia avançada.</w:t>
            </w:r>
          </w:p>
        </w:tc>
      </w:tr>
      <w:tr w:rsidR="00DC5759" w14:paraId="58F9451F" w14:textId="77777777">
        <w:trPr>
          <w:cantSplit/>
        </w:trPr>
        <w:tc>
          <w:tcPr>
            <w:tcW w:w="1269" w:type="dxa"/>
            <w:tcBorders>
              <w:top w:val="single" w:sz="4" w:space="0" w:color="000000"/>
              <w:left w:val="single" w:sz="4" w:space="0" w:color="000000"/>
              <w:bottom w:val="single" w:sz="4" w:space="0" w:color="000000"/>
              <w:right w:val="single" w:sz="4" w:space="0" w:color="000000"/>
            </w:tcBorders>
          </w:tcPr>
          <w:p w14:paraId="1240B0C6" w14:textId="77777777" w:rsidR="00DC5759" w:rsidRDefault="00000000">
            <w:pPr>
              <w:spacing w:before="20" w:after="20"/>
            </w:pPr>
            <w:r>
              <w:rPr>
                <w:sz w:val="20"/>
              </w:rPr>
              <w:t>Atendente</w:t>
            </w:r>
          </w:p>
        </w:tc>
        <w:tc>
          <w:tcPr>
            <w:tcW w:w="2721" w:type="dxa"/>
            <w:tcBorders>
              <w:top w:val="single" w:sz="4" w:space="0" w:color="000000"/>
              <w:left w:val="single" w:sz="4" w:space="0" w:color="000000"/>
              <w:bottom w:val="single" w:sz="4" w:space="0" w:color="000000"/>
              <w:right w:val="single" w:sz="4" w:space="0" w:color="000000"/>
            </w:tcBorders>
          </w:tcPr>
          <w:p w14:paraId="56CA69B4" w14:textId="77777777" w:rsidR="00DC5759" w:rsidRDefault="00000000">
            <w:pPr>
              <w:spacing w:before="20" w:after="20"/>
            </w:pPr>
            <w:r>
              <w:rPr>
                <w:sz w:val="20"/>
              </w:rPr>
              <w:t>Cadastra clientes, veículos e serviços, abre, atualiza e encerra ordens de serviço e controla o estoque.</w:t>
            </w:r>
          </w:p>
        </w:tc>
        <w:tc>
          <w:tcPr>
            <w:tcW w:w="1451" w:type="dxa"/>
            <w:tcBorders>
              <w:top w:val="single" w:sz="4" w:space="0" w:color="000000"/>
              <w:left w:val="single" w:sz="4" w:space="0" w:color="000000"/>
              <w:bottom w:val="single" w:sz="4" w:space="0" w:color="000000"/>
              <w:right w:val="single" w:sz="4" w:space="0" w:color="000000"/>
            </w:tcBorders>
          </w:tcPr>
          <w:p w14:paraId="2E460D10" w14:textId="77777777" w:rsidR="00DC5759" w:rsidRDefault="00000000">
            <w:pPr>
              <w:spacing w:before="20" w:after="20"/>
            </w:pPr>
            <w:r>
              <w:rPr>
                <w:sz w:val="20"/>
              </w:rPr>
              <w:t>Básico a intermediário</w:t>
            </w:r>
          </w:p>
        </w:tc>
        <w:tc>
          <w:tcPr>
            <w:tcW w:w="1269" w:type="dxa"/>
            <w:tcBorders>
              <w:top w:val="single" w:sz="4" w:space="0" w:color="000000"/>
              <w:left w:val="single" w:sz="4" w:space="0" w:color="000000"/>
              <w:bottom w:val="single" w:sz="4" w:space="0" w:color="000000"/>
              <w:right w:val="single" w:sz="4" w:space="0" w:color="000000"/>
            </w:tcBorders>
          </w:tcPr>
          <w:p w14:paraId="506FDD27" w14:textId="77777777" w:rsidR="00DC5759" w:rsidRDefault="00000000">
            <w:pPr>
              <w:spacing w:before="20" w:after="20"/>
            </w:pPr>
            <w:r>
              <w:rPr>
                <w:sz w:val="20"/>
              </w:rPr>
              <w:t>Diário</w:t>
            </w:r>
          </w:p>
        </w:tc>
        <w:tc>
          <w:tcPr>
            <w:tcW w:w="2361" w:type="dxa"/>
            <w:tcBorders>
              <w:top w:val="single" w:sz="4" w:space="0" w:color="000000"/>
              <w:left w:val="single" w:sz="4" w:space="0" w:color="000000"/>
              <w:bottom w:val="single" w:sz="4" w:space="0" w:color="000000"/>
              <w:right w:val="single" w:sz="4" w:space="0" w:color="000000"/>
            </w:tcBorders>
          </w:tcPr>
          <w:p w14:paraId="6E83FFCD" w14:textId="77777777" w:rsidR="00DC5759" w:rsidRDefault="00000000">
            <w:pPr>
              <w:spacing w:before="20" w:after="20"/>
            </w:pPr>
            <w:r>
              <w:rPr>
                <w:sz w:val="20"/>
              </w:rPr>
              <w:t>Ambiente dinâmico de balcão; necessita de operações rápidas e intuitivas.</w:t>
            </w:r>
          </w:p>
        </w:tc>
      </w:tr>
      <w:tr w:rsidR="00DC5759" w14:paraId="5389C3DE" w14:textId="77777777">
        <w:trPr>
          <w:cantSplit/>
        </w:trPr>
        <w:tc>
          <w:tcPr>
            <w:tcW w:w="1269" w:type="dxa"/>
            <w:tcBorders>
              <w:top w:val="single" w:sz="4" w:space="0" w:color="000000"/>
              <w:left w:val="single" w:sz="4" w:space="0" w:color="000000"/>
              <w:bottom w:val="single" w:sz="4" w:space="0" w:color="000000"/>
              <w:right w:val="single" w:sz="4" w:space="0" w:color="000000"/>
            </w:tcBorders>
          </w:tcPr>
          <w:p w14:paraId="6DDD9498" w14:textId="77777777" w:rsidR="00DC5759" w:rsidRDefault="00000000">
            <w:pPr>
              <w:spacing w:before="20" w:after="20"/>
            </w:pPr>
            <w:r>
              <w:rPr>
                <w:sz w:val="20"/>
              </w:rPr>
              <w:t>Mecânico</w:t>
            </w:r>
          </w:p>
        </w:tc>
        <w:tc>
          <w:tcPr>
            <w:tcW w:w="2721" w:type="dxa"/>
            <w:tcBorders>
              <w:top w:val="single" w:sz="4" w:space="0" w:color="000000"/>
              <w:left w:val="single" w:sz="4" w:space="0" w:color="000000"/>
              <w:bottom w:val="single" w:sz="4" w:space="0" w:color="000000"/>
              <w:right w:val="single" w:sz="4" w:space="0" w:color="000000"/>
            </w:tcBorders>
          </w:tcPr>
          <w:p w14:paraId="689A7F5B" w14:textId="77777777" w:rsidR="00DC5759" w:rsidRDefault="00000000">
            <w:pPr>
              <w:spacing w:before="20" w:after="20"/>
            </w:pPr>
            <w:r>
              <w:rPr>
                <w:sz w:val="20"/>
              </w:rPr>
              <w:t>Consulta e atualiza as ordens de serviço sob sua responsabilidade e consulta o histórico.</w:t>
            </w:r>
          </w:p>
        </w:tc>
        <w:tc>
          <w:tcPr>
            <w:tcW w:w="1451" w:type="dxa"/>
            <w:tcBorders>
              <w:top w:val="single" w:sz="4" w:space="0" w:color="000000"/>
              <w:left w:val="single" w:sz="4" w:space="0" w:color="000000"/>
              <w:bottom w:val="single" w:sz="4" w:space="0" w:color="000000"/>
              <w:right w:val="single" w:sz="4" w:space="0" w:color="000000"/>
            </w:tcBorders>
          </w:tcPr>
          <w:p w14:paraId="0A14B4E2" w14:textId="77777777" w:rsidR="00DC5759" w:rsidRDefault="00000000">
            <w:pPr>
              <w:spacing w:before="20" w:after="20"/>
            </w:pPr>
            <w:r>
              <w:rPr>
                <w:sz w:val="20"/>
              </w:rPr>
              <w:t>Básico</w:t>
            </w:r>
          </w:p>
        </w:tc>
        <w:tc>
          <w:tcPr>
            <w:tcW w:w="1269" w:type="dxa"/>
            <w:tcBorders>
              <w:top w:val="single" w:sz="4" w:space="0" w:color="000000"/>
              <w:left w:val="single" w:sz="4" w:space="0" w:color="000000"/>
              <w:bottom w:val="single" w:sz="4" w:space="0" w:color="000000"/>
              <w:right w:val="single" w:sz="4" w:space="0" w:color="000000"/>
            </w:tcBorders>
          </w:tcPr>
          <w:p w14:paraId="576BE804" w14:textId="77777777" w:rsidR="00DC5759" w:rsidRDefault="00000000">
            <w:pPr>
              <w:spacing w:before="20" w:after="20"/>
            </w:pPr>
            <w:r>
              <w:rPr>
                <w:sz w:val="20"/>
              </w:rPr>
              <w:t>Frequente</w:t>
            </w:r>
          </w:p>
        </w:tc>
        <w:tc>
          <w:tcPr>
            <w:tcW w:w="2361" w:type="dxa"/>
            <w:tcBorders>
              <w:top w:val="single" w:sz="4" w:space="0" w:color="000000"/>
              <w:left w:val="single" w:sz="4" w:space="0" w:color="000000"/>
              <w:bottom w:val="single" w:sz="4" w:space="0" w:color="000000"/>
              <w:right w:val="single" w:sz="4" w:space="0" w:color="000000"/>
            </w:tcBorders>
          </w:tcPr>
          <w:p w14:paraId="61B0B7D8" w14:textId="77777777" w:rsidR="00DC5759" w:rsidRDefault="00000000">
            <w:pPr>
              <w:spacing w:before="20" w:after="20"/>
            </w:pPr>
            <w:r>
              <w:rPr>
                <w:sz w:val="20"/>
              </w:rPr>
              <w:t>Utiliza o sistema no ambiente da oficina; necessita de interface clara e de baixa complexidade.</w:t>
            </w:r>
          </w:p>
        </w:tc>
      </w:tr>
    </w:tbl>
    <w:p w14:paraId="672BF2CA" w14:textId="77777777" w:rsidR="00DC5759" w:rsidRDefault="00000000">
      <w:pPr>
        <w:spacing w:before="60" w:after="240"/>
      </w:pPr>
      <w:r>
        <w:rPr>
          <w:sz w:val="20"/>
        </w:rPr>
        <w:t>Fonte: elaborado pelo autor (2026).</w:t>
      </w:r>
    </w:p>
    <w:p w14:paraId="1C0E12BE" w14:textId="77777777" w:rsidR="00DC5759" w:rsidRDefault="00000000">
      <w:pPr>
        <w:pStyle w:val="Ttulo3"/>
      </w:pPr>
      <w:r>
        <w:t>2.1.5 Prioridades atribuídas aos usuários</w:t>
      </w:r>
    </w:p>
    <w:p w14:paraId="62F1B0F4" w14:textId="77777777" w:rsidR="00DC5759" w:rsidRDefault="00000000">
      <w:pPr>
        <w:spacing w:after="200" w:line="360" w:lineRule="auto"/>
        <w:ind w:firstLine="709"/>
        <w:jc w:val="both"/>
      </w:pPr>
      <w:r>
        <w:t>Os usuários foram classificados conforme a relevância para o sucesso do sistema, em três níveis:</w:t>
      </w:r>
    </w:p>
    <w:p w14:paraId="6D1E67BD" w14:textId="77777777" w:rsidR="00DC5759" w:rsidRDefault="00000000">
      <w:pPr>
        <w:tabs>
          <w:tab w:val="left" w:pos="709"/>
        </w:tabs>
        <w:spacing w:after="40" w:line="360" w:lineRule="auto"/>
        <w:ind w:left="709" w:hanging="352"/>
        <w:jc w:val="both"/>
      </w:pPr>
      <w:r>
        <w:t>•</w:t>
      </w:r>
      <w:r>
        <w:tab/>
        <w:t>Usuários-chave: gestor e desenvolvedor, com alto envolvimento e alta influência sobre o escopo e a qualidade da solução. Os requisitos originados por esse grupo têm precedência em caso de conflito.</w:t>
      </w:r>
    </w:p>
    <w:p w14:paraId="427EBB77" w14:textId="77777777" w:rsidR="00DC5759" w:rsidRDefault="00000000">
      <w:pPr>
        <w:tabs>
          <w:tab w:val="left" w:pos="709"/>
        </w:tabs>
        <w:spacing w:after="40" w:line="360" w:lineRule="auto"/>
        <w:ind w:left="709" w:hanging="352"/>
        <w:jc w:val="both"/>
      </w:pPr>
      <w:r>
        <w:t>•</w:t>
      </w:r>
      <w:r>
        <w:tab/>
        <w:t>Usuários secundários: atendentes e mecânicos, com alto envolvimento nas rotinas operacionais e influência média sobre o escopo. Seus requisitos são atendidos conforme a prioridade definida pelo gestor.</w:t>
      </w:r>
    </w:p>
    <w:p w14:paraId="12EA9D2C" w14:textId="77777777" w:rsidR="00DC5759" w:rsidRDefault="00000000">
      <w:pPr>
        <w:tabs>
          <w:tab w:val="left" w:pos="709"/>
        </w:tabs>
        <w:spacing w:after="40" w:line="360" w:lineRule="auto"/>
        <w:ind w:left="709" w:hanging="352"/>
        <w:jc w:val="both"/>
      </w:pPr>
      <w:r>
        <w:lastRenderedPageBreak/>
        <w:t>•</w:t>
      </w:r>
      <w:r>
        <w:tab/>
        <w:t>Usuários triviais: clientes finais das oficinas, que não acessam o sistema diretamente, mas se beneficiam dos atendimentos organizados.</w:t>
      </w:r>
    </w:p>
    <w:p w14:paraId="4D9C6BC3" w14:textId="77777777" w:rsidR="00DC5759" w:rsidRDefault="00000000">
      <w:pPr>
        <w:pStyle w:val="Ttulo2"/>
      </w:pPr>
      <w:r>
        <w:t>2.2 RESTRIÇÕES OBRIGATÓRIAS</w:t>
      </w:r>
    </w:p>
    <w:p w14:paraId="04DEFC53" w14:textId="77777777" w:rsidR="00DC5759" w:rsidRDefault="00000000">
      <w:pPr>
        <w:spacing w:after="200" w:line="360" w:lineRule="auto"/>
        <w:ind w:firstLine="709"/>
        <w:jc w:val="both"/>
      </w:pPr>
      <w:r>
        <w:t>Esta seção descreve as restrições obrigatórias que direcionam a solução técnica do SIGAuto, indicando, para cada uma, a tecnologia ou abordagem adotada, a razão da escolha e o critério verificável de ajuste.</w:t>
      </w:r>
    </w:p>
    <w:p w14:paraId="79829F84" w14:textId="77777777" w:rsidR="00DC5759" w:rsidRDefault="00000000">
      <w:pPr>
        <w:spacing w:after="200" w:line="360" w:lineRule="auto"/>
        <w:ind w:firstLine="709"/>
        <w:jc w:val="both"/>
      </w:pPr>
      <w:r>
        <w:t>A interface deve ser uma aplicação web de página única desenvolvida em React 19 com Vite, acessada pelo navegador, sem necessidade de instalação. Essa escolha favorece a componentização e o reúso de código, a evolução incremental da interface e o acesso a partir de qualquer computador da oficina. Como critério de ajuste, as telas devem funcionar nos navegadores Google Chrome e Microsoft Edge, e o empacotamento de produção deve ser concluído sem erros.</w:t>
      </w:r>
    </w:p>
    <w:p w14:paraId="232E80F8" w14:textId="77777777" w:rsidR="00DC5759" w:rsidRDefault="00000000">
      <w:pPr>
        <w:spacing w:after="200" w:line="360" w:lineRule="auto"/>
        <w:ind w:firstLine="709"/>
        <w:jc w:val="both"/>
      </w:pPr>
      <w:r>
        <w:t>A persistência, a autenticação e a API de dados devem ser providas pelo Supabase, que reúne o PostgreSQL gerenciado, o Supabase Auth e o PostgREST, acessado diretamente pelo frontend com a chave pública. A plataforma elimina a manutenção de servidor próprio, oferece integridade relacional e autenticação nativa e dispõe de plano gratuito compatível com o contexto acadêmico. O critério de ajuste exige que todas as tabelas tenham RLS habilitado, com políticas por perfil, e que nenhuma chave administrativa esteja presente no código executado no navegador.</w:t>
      </w:r>
    </w:p>
    <w:p w14:paraId="4A1660DE" w14:textId="77777777" w:rsidR="00DC5759" w:rsidRDefault="00000000">
      <w:pPr>
        <w:spacing w:after="200" w:line="360" w:lineRule="auto"/>
        <w:ind w:firstLine="709"/>
        <w:jc w:val="both"/>
      </w:pPr>
      <w:r>
        <w:t xml:space="preserve">As funções que exigem credenciais secretas ou controle no servidor, como o login com limite de tentativas, a comunicação com o modelo de linguagem e a criação administrativa de contas de acesso, devem ser executadas por um serviço em Node.js com Express, publicado como função </w:t>
      </w:r>
      <w:r>
        <w:rPr>
          <w:i/>
        </w:rPr>
        <w:t>serverless</w:t>
      </w:r>
      <w:r>
        <w:t xml:space="preserve"> na Vercel, uma vez que a chave do modelo de linguagem e a chave administrativa do banco não podem ser expostas no navegador. Como critério de ajuste, as rotas protegidas do serviço devem exigir JWT válido de usuário ativo, conferir o perfil diretamente na tabela de usuários e aplicar limite de requisições, e o controle das tentativas de login deve ser mantido no banco de dados, sem armazenar o e-mail em texto claro. No provedor de autenticação, as chamadas diretas ao endpoint de senha devem ser limitadas pelo hook de verificação de senha, quando o plano contratado o oferecer, ou pelo CAPTCHA nativo do provedor (Supabase, 2026a; Cloudflare, 2026).</w:t>
      </w:r>
    </w:p>
    <w:p w14:paraId="578EF605" w14:textId="77777777" w:rsidR="00DC5759" w:rsidRDefault="00000000">
      <w:pPr>
        <w:spacing w:after="200" w:line="360" w:lineRule="auto"/>
        <w:ind w:firstLine="709"/>
        <w:jc w:val="both"/>
      </w:pPr>
      <w:r>
        <w:lastRenderedPageBreak/>
        <w:t>O processamento de linguagem natural deve utilizar o Google Gemini, no modelo gemini-flash-lite-latest, com o modelo gemini-3.1-flash-lite como alternativa, por meio do SDK oficial, em razão da baixa latência, do custo reduzido e da qualidade das respostas em português. A indisponibilidade do modelo não pode interromper os demais módulos: o serviço repete a chamada em falhas transitórias, recorre ao modelo alternativo e, esgotadas as tentativas, informa a indisponibilidade, sem fabricar respostas, análises ou números.</w:t>
      </w:r>
    </w:p>
    <w:p w14:paraId="228101B3" w14:textId="77777777" w:rsidR="00DC5759" w:rsidRDefault="00000000">
      <w:pPr>
        <w:spacing w:after="200" w:line="360" w:lineRule="auto"/>
        <w:ind w:firstLine="709"/>
        <w:jc w:val="both"/>
      </w:pPr>
      <w:r>
        <w:t>A inteligência artificial deve atuar exclusivamente como apoio consultivo à decisão, pois a decisão final sobre a operação da oficina cabe ao gestor. Por esse motivo, todas as recomendações devem exibir aviso de caráter consultivo, e nenhuma delas pode alterar dados automaticamente.</w:t>
      </w:r>
    </w:p>
    <w:p w14:paraId="4A2AE860" w14:textId="77777777" w:rsidR="00DC5759" w:rsidRDefault="00000000">
      <w:pPr>
        <w:spacing w:after="200" w:line="360" w:lineRule="auto"/>
        <w:ind w:firstLine="709"/>
        <w:jc w:val="both"/>
      </w:pPr>
      <w:r>
        <w:t xml:space="preserve">Por fim, o código deve ser versionado em Git, hospedado no GitHub e submetido à integração contínua, garantindo a rastreabilidade das alterações e a verificação automática da qualidade. Como critério de ajuste, cada envio e cada </w:t>
      </w:r>
      <w:r>
        <w:rPr>
          <w:i/>
        </w:rPr>
        <w:t>pull request</w:t>
      </w:r>
      <w:r>
        <w:t xml:space="preserve"> devem executar análise estática, empacotamento, testes automatizados, testes ponta a ponta e verificações do banco de dados em ambiente efêmero.</w:t>
      </w:r>
    </w:p>
    <w:p w14:paraId="6B217520" w14:textId="77777777" w:rsidR="00DC5759" w:rsidRDefault="00000000">
      <w:pPr>
        <w:pStyle w:val="Ttulo2"/>
      </w:pPr>
      <w:r>
        <w:t>2.3 NOMEANDO CONVENÇÕES E DEFINIÇÕES</w:t>
      </w:r>
    </w:p>
    <w:p w14:paraId="7D974D0C" w14:textId="77777777" w:rsidR="00DC5759" w:rsidRDefault="00000000">
      <w:pPr>
        <w:spacing w:after="200" w:line="360" w:lineRule="auto"/>
        <w:ind w:firstLine="709"/>
        <w:jc w:val="both"/>
      </w:pPr>
      <w:r>
        <w:t>Esta seção apresenta os termos, siglas e definições utilizados no projeto e nos requisitos do SIGAuto, com o objetivo de garantir a compreensão inequívoca dos termos técnicos e operacionais e evitar ambiguidades na interpretação dos requisitos. As definições constam no Quadro 3.</w:t>
      </w:r>
    </w:p>
    <w:p w14:paraId="3073D273" w14:textId="77777777" w:rsidR="00DC5759" w:rsidRDefault="00000000">
      <w:pPr>
        <w:pStyle w:val="LegendaQuadro"/>
        <w:keepNext/>
        <w:spacing w:before="120" w:after="60"/>
      </w:pPr>
      <w:r>
        <w:t xml:space="preserve">Quadro </w:t>
      </w:r>
      <w:fldSimple w:instr=" SEQ Quadro \* ARABIC ">
        <w:r w:rsidR="00DC5759">
          <w:t>3</w:t>
        </w:r>
      </w:fldSimple>
      <w:r>
        <w:t xml:space="preserve"> – Termos e siglas do projeto SIGAuto</w:t>
      </w:r>
    </w:p>
    <w:tbl>
      <w:tblPr>
        <w:tblW w:w="9071" w:type="dxa"/>
        <w:tblLayout w:type="fixed"/>
        <w:tblLook w:val="04A0" w:firstRow="1" w:lastRow="0" w:firstColumn="1" w:lastColumn="0" w:noHBand="0" w:noVBand="1"/>
      </w:tblPr>
      <w:tblGrid>
        <w:gridCol w:w="1871"/>
        <w:gridCol w:w="7200"/>
      </w:tblGrid>
      <w:tr w:rsidR="006C10C7" w14:paraId="7604E42D" w14:textId="77777777">
        <w:trPr>
          <w:cantSplit/>
          <w:tblHeader/>
        </w:trPr>
        <w:tc>
          <w:tcPr>
            <w:tcW w:w="1871" w:type="dxa"/>
            <w:tcBorders>
              <w:top w:val="single" w:sz="4" w:space="0" w:color="000000"/>
              <w:left w:val="single" w:sz="4" w:space="0" w:color="000000"/>
              <w:bottom w:val="single" w:sz="4" w:space="0" w:color="000000"/>
              <w:right w:val="single" w:sz="4" w:space="0" w:color="000000"/>
            </w:tcBorders>
          </w:tcPr>
          <w:p w14:paraId="665D60D0" w14:textId="77777777" w:rsidR="006C10C7" w:rsidRDefault="00000000">
            <w:pPr>
              <w:spacing w:before="20" w:after="20"/>
              <w:jc w:val="center"/>
            </w:pPr>
            <w:r>
              <w:rPr>
                <w:b/>
                <w:sz w:val="20"/>
              </w:rPr>
              <w:t>Termo / Sigla</w:t>
            </w:r>
          </w:p>
        </w:tc>
        <w:tc>
          <w:tcPr>
            <w:tcW w:w="7200" w:type="dxa"/>
            <w:tcBorders>
              <w:top w:val="single" w:sz="4" w:space="0" w:color="000000"/>
              <w:left w:val="single" w:sz="4" w:space="0" w:color="000000"/>
              <w:bottom w:val="single" w:sz="4" w:space="0" w:color="000000"/>
              <w:right w:val="single" w:sz="4" w:space="0" w:color="000000"/>
            </w:tcBorders>
          </w:tcPr>
          <w:p w14:paraId="27580001" w14:textId="77777777" w:rsidR="006C10C7" w:rsidRDefault="00000000">
            <w:pPr>
              <w:spacing w:before="20" w:after="20"/>
              <w:jc w:val="center"/>
            </w:pPr>
            <w:r>
              <w:rPr>
                <w:b/>
                <w:sz w:val="20"/>
              </w:rPr>
              <w:t>Definição</w:t>
            </w:r>
          </w:p>
        </w:tc>
      </w:tr>
      <w:tr w:rsidR="006C10C7" w14:paraId="55CDB0C8"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34B28CEE" w14:textId="77777777" w:rsidR="006C10C7" w:rsidRDefault="00000000">
            <w:pPr>
              <w:spacing w:before="20" w:after="20"/>
            </w:pPr>
            <w:r>
              <w:rPr>
                <w:sz w:val="20"/>
              </w:rPr>
              <w:t>API</w:t>
            </w:r>
          </w:p>
        </w:tc>
        <w:tc>
          <w:tcPr>
            <w:tcW w:w="7200" w:type="dxa"/>
            <w:tcBorders>
              <w:top w:val="single" w:sz="4" w:space="0" w:color="000000"/>
              <w:left w:val="single" w:sz="4" w:space="0" w:color="000000"/>
              <w:bottom w:val="single" w:sz="4" w:space="0" w:color="000000"/>
              <w:right w:val="single" w:sz="4" w:space="0" w:color="000000"/>
            </w:tcBorders>
          </w:tcPr>
          <w:p w14:paraId="40D56698" w14:textId="77777777" w:rsidR="006C10C7" w:rsidRDefault="00000000">
            <w:pPr>
              <w:spacing w:before="20" w:after="20"/>
            </w:pPr>
            <w:r>
              <w:rPr>
                <w:i/>
                <w:sz w:val="20"/>
              </w:rPr>
              <w:t>Application Programming Interface</w:t>
            </w:r>
            <w:r>
              <w:rPr>
                <w:sz w:val="20"/>
              </w:rPr>
              <w:t xml:space="preserve"> – conjunto de rotas HTTP pelas quais o frontend se comunica com o Supabase (PostgREST) e com o serviço em Node.js.</w:t>
            </w:r>
          </w:p>
        </w:tc>
      </w:tr>
      <w:tr w:rsidR="006C10C7" w14:paraId="7D2D938E"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4F03C125" w14:textId="77777777" w:rsidR="006C10C7" w:rsidRDefault="00000000">
            <w:pPr>
              <w:spacing w:before="20" w:after="20"/>
            </w:pPr>
            <w:r>
              <w:rPr>
                <w:sz w:val="20"/>
              </w:rPr>
              <w:t>BaaS</w:t>
            </w:r>
          </w:p>
        </w:tc>
        <w:tc>
          <w:tcPr>
            <w:tcW w:w="7200" w:type="dxa"/>
            <w:tcBorders>
              <w:top w:val="single" w:sz="4" w:space="0" w:color="000000"/>
              <w:left w:val="single" w:sz="4" w:space="0" w:color="000000"/>
              <w:bottom w:val="single" w:sz="4" w:space="0" w:color="000000"/>
              <w:right w:val="single" w:sz="4" w:space="0" w:color="000000"/>
            </w:tcBorders>
          </w:tcPr>
          <w:p w14:paraId="5E159623" w14:textId="77777777" w:rsidR="006C10C7" w:rsidRDefault="00000000">
            <w:pPr>
              <w:spacing w:before="20" w:after="20"/>
            </w:pPr>
            <w:r>
              <w:rPr>
                <w:i/>
                <w:sz w:val="20"/>
              </w:rPr>
              <w:t>Backend as a Service</w:t>
            </w:r>
            <w:r>
              <w:rPr>
                <w:sz w:val="20"/>
              </w:rPr>
              <w:t xml:space="preserve"> – modelo em que banco de dados, autenticação e API são fornecidos como serviço gerenciado, papel exercido pelo Supabase.</w:t>
            </w:r>
          </w:p>
        </w:tc>
      </w:tr>
      <w:tr w:rsidR="006C10C7" w14:paraId="20D35402"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58829C6E" w14:textId="77777777" w:rsidR="006C10C7" w:rsidRDefault="00000000">
            <w:pPr>
              <w:spacing w:before="20" w:after="20"/>
            </w:pPr>
            <w:r>
              <w:rPr>
                <w:sz w:val="20"/>
              </w:rPr>
              <w:t>Backend</w:t>
            </w:r>
          </w:p>
        </w:tc>
        <w:tc>
          <w:tcPr>
            <w:tcW w:w="7200" w:type="dxa"/>
            <w:tcBorders>
              <w:top w:val="single" w:sz="4" w:space="0" w:color="000000"/>
              <w:left w:val="single" w:sz="4" w:space="0" w:color="000000"/>
              <w:bottom w:val="single" w:sz="4" w:space="0" w:color="000000"/>
              <w:right w:val="single" w:sz="4" w:space="0" w:color="000000"/>
            </w:tcBorders>
          </w:tcPr>
          <w:p w14:paraId="25B80CE4" w14:textId="77777777" w:rsidR="006C10C7" w:rsidRDefault="00000000">
            <w:pPr>
              <w:spacing w:before="20" w:after="20"/>
            </w:pPr>
            <w:r>
              <w:rPr>
                <w:sz w:val="20"/>
              </w:rPr>
              <w:t xml:space="preserve">Serviço em Node.js com Express, executado como função </w:t>
            </w:r>
            <w:r>
              <w:rPr>
                <w:i/>
                <w:sz w:val="20"/>
              </w:rPr>
              <w:t>serverless</w:t>
            </w:r>
            <w:r>
              <w:rPr>
                <w:sz w:val="20"/>
              </w:rPr>
              <w:t>, responsável pelo login com controle de tentativas, pela comunicação com o modelo de linguagem, pela criação administrativa de contas e pelo acesso administrativo ao banco para o chatbot e a IA.</w:t>
            </w:r>
          </w:p>
        </w:tc>
      </w:tr>
      <w:tr w:rsidR="006C10C7" w14:paraId="2163C4AD"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664A87A6" w14:textId="77777777" w:rsidR="006C10C7" w:rsidRDefault="00000000">
            <w:pPr>
              <w:spacing w:before="20" w:after="20"/>
            </w:pPr>
            <w:r>
              <w:rPr>
                <w:sz w:val="20"/>
              </w:rPr>
              <w:t>Baixa automática</w:t>
            </w:r>
          </w:p>
        </w:tc>
        <w:tc>
          <w:tcPr>
            <w:tcW w:w="7200" w:type="dxa"/>
            <w:tcBorders>
              <w:top w:val="single" w:sz="4" w:space="0" w:color="000000"/>
              <w:left w:val="single" w:sz="4" w:space="0" w:color="000000"/>
              <w:bottom w:val="single" w:sz="4" w:space="0" w:color="000000"/>
              <w:right w:val="single" w:sz="4" w:space="0" w:color="000000"/>
            </w:tcBorders>
          </w:tcPr>
          <w:p w14:paraId="5442CA9D" w14:textId="77777777" w:rsidR="006C10C7" w:rsidRDefault="00000000">
            <w:pPr>
              <w:spacing w:before="20" w:after="20"/>
            </w:pPr>
            <w:r>
              <w:rPr>
                <w:sz w:val="20"/>
              </w:rPr>
              <w:t>Saída de estoque gerada no encerramento da ordem de serviço para as peças vinculadas a itens do estoque, registrada uma única vez por item.</w:t>
            </w:r>
          </w:p>
        </w:tc>
      </w:tr>
      <w:tr w:rsidR="006C10C7" w14:paraId="5B268ED7"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0B7CD9F2" w14:textId="77777777" w:rsidR="006C10C7" w:rsidRDefault="00000000">
            <w:pPr>
              <w:spacing w:before="20" w:after="20"/>
            </w:pPr>
            <w:r>
              <w:rPr>
                <w:sz w:val="20"/>
              </w:rPr>
              <w:t>CAPTCHA</w:t>
            </w:r>
          </w:p>
        </w:tc>
        <w:tc>
          <w:tcPr>
            <w:tcW w:w="7200" w:type="dxa"/>
            <w:tcBorders>
              <w:top w:val="single" w:sz="4" w:space="0" w:color="000000"/>
              <w:left w:val="single" w:sz="4" w:space="0" w:color="000000"/>
              <w:bottom w:val="single" w:sz="4" w:space="0" w:color="000000"/>
              <w:right w:val="single" w:sz="4" w:space="0" w:color="000000"/>
            </w:tcBorders>
          </w:tcPr>
          <w:p w14:paraId="4FC1DC20" w14:textId="77777777" w:rsidR="006C10C7" w:rsidRDefault="00000000">
            <w:pPr>
              <w:spacing w:before="20" w:after="20"/>
            </w:pPr>
            <w:r>
              <w:rPr>
                <w:sz w:val="20"/>
              </w:rPr>
              <w:t>Completely Automated Public Turing test to tell Computers and Humans Apart – desafio de verificação, fornecido opcionalmente pelo Cloudflare Turnstile, que distingue pessoas de programas automatizados no login e na recuperação de senha.</w:t>
            </w:r>
          </w:p>
        </w:tc>
      </w:tr>
      <w:tr w:rsidR="006C10C7" w14:paraId="453913FA"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7142B86D" w14:textId="77777777" w:rsidR="006C10C7" w:rsidRDefault="00000000">
            <w:pPr>
              <w:spacing w:before="20" w:after="20"/>
            </w:pPr>
            <w:r>
              <w:rPr>
                <w:sz w:val="20"/>
              </w:rPr>
              <w:t>Chatbot</w:t>
            </w:r>
          </w:p>
        </w:tc>
        <w:tc>
          <w:tcPr>
            <w:tcW w:w="7200" w:type="dxa"/>
            <w:tcBorders>
              <w:top w:val="single" w:sz="4" w:space="0" w:color="000000"/>
              <w:left w:val="single" w:sz="4" w:space="0" w:color="000000"/>
              <w:bottom w:val="single" w:sz="4" w:space="0" w:color="000000"/>
              <w:right w:val="single" w:sz="4" w:space="0" w:color="000000"/>
            </w:tcBorders>
          </w:tcPr>
          <w:p w14:paraId="27AA2423" w14:textId="77777777" w:rsidR="006C10C7" w:rsidRDefault="00000000">
            <w:pPr>
              <w:spacing w:before="20" w:after="20"/>
            </w:pPr>
            <w:r>
              <w:rPr>
                <w:sz w:val="20"/>
              </w:rPr>
              <w:t>Assistente conversacional disponível em todas as telas, destinado a suporte operacional e a consultas rápidas pelos usuários autenticados.</w:t>
            </w:r>
          </w:p>
        </w:tc>
      </w:tr>
      <w:tr w:rsidR="006C10C7" w14:paraId="025D47DF"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39C03FAD" w14:textId="77777777" w:rsidR="006C10C7" w:rsidRDefault="00000000">
            <w:pPr>
              <w:spacing w:before="20" w:after="20"/>
            </w:pPr>
            <w:r>
              <w:rPr>
                <w:sz w:val="20"/>
              </w:rPr>
              <w:lastRenderedPageBreak/>
              <w:t>Comissão</w:t>
            </w:r>
          </w:p>
        </w:tc>
        <w:tc>
          <w:tcPr>
            <w:tcW w:w="7200" w:type="dxa"/>
            <w:tcBorders>
              <w:top w:val="single" w:sz="4" w:space="0" w:color="000000"/>
              <w:left w:val="single" w:sz="4" w:space="0" w:color="000000"/>
              <w:bottom w:val="single" w:sz="4" w:space="0" w:color="000000"/>
              <w:right w:val="single" w:sz="4" w:space="0" w:color="000000"/>
            </w:tcBorders>
          </w:tcPr>
          <w:p w14:paraId="1F57B23B" w14:textId="77777777" w:rsidR="006C10C7" w:rsidRDefault="00000000">
            <w:pPr>
              <w:spacing w:before="20" w:after="20"/>
            </w:pPr>
            <w:r>
              <w:rPr>
                <w:sz w:val="20"/>
              </w:rPr>
              <w:t>Valor devido a um funcionário em uma ordem de serviço, calculado pelo percentual cadastrado sobre os serviços, as peças ou ambos e registrado no encerramento.</w:t>
            </w:r>
          </w:p>
        </w:tc>
      </w:tr>
      <w:tr w:rsidR="006C10C7" w14:paraId="7DCBA673"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4F9ADF99" w14:textId="77777777" w:rsidR="006C10C7" w:rsidRDefault="00000000">
            <w:pPr>
              <w:spacing w:before="20" w:after="20"/>
            </w:pPr>
            <w:r>
              <w:rPr>
                <w:sz w:val="20"/>
              </w:rPr>
              <w:t>Configuração da oficina</w:t>
            </w:r>
          </w:p>
        </w:tc>
        <w:tc>
          <w:tcPr>
            <w:tcW w:w="7200" w:type="dxa"/>
            <w:tcBorders>
              <w:top w:val="single" w:sz="4" w:space="0" w:color="000000"/>
              <w:left w:val="single" w:sz="4" w:space="0" w:color="000000"/>
              <w:bottom w:val="single" w:sz="4" w:space="0" w:color="000000"/>
              <w:right w:val="single" w:sz="4" w:space="0" w:color="000000"/>
            </w:tcBorders>
          </w:tcPr>
          <w:p w14:paraId="0380C329" w14:textId="77777777" w:rsidR="006C10C7" w:rsidRDefault="00000000">
            <w:pPr>
              <w:spacing w:before="20" w:after="20"/>
            </w:pPr>
            <w:r>
              <w:rPr>
                <w:sz w:val="20"/>
              </w:rPr>
              <w:t>Cadastro único com os dados de identificação da oficina, o logotipo e o texto de rodapé utilizados no documento da ordem de serviço.</w:t>
            </w:r>
          </w:p>
        </w:tc>
      </w:tr>
      <w:tr w:rsidR="006C10C7" w14:paraId="63007832"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08BD9094" w14:textId="77777777" w:rsidR="006C10C7" w:rsidRDefault="00000000">
            <w:pPr>
              <w:spacing w:before="20" w:after="20"/>
            </w:pPr>
            <w:r>
              <w:rPr>
                <w:sz w:val="20"/>
              </w:rPr>
              <w:t>Consumidor</w:t>
            </w:r>
          </w:p>
        </w:tc>
        <w:tc>
          <w:tcPr>
            <w:tcW w:w="7200" w:type="dxa"/>
            <w:tcBorders>
              <w:top w:val="single" w:sz="4" w:space="0" w:color="000000"/>
              <w:left w:val="single" w:sz="4" w:space="0" w:color="000000"/>
              <w:bottom w:val="single" w:sz="4" w:space="0" w:color="000000"/>
              <w:right w:val="single" w:sz="4" w:space="0" w:color="000000"/>
            </w:tcBorders>
          </w:tcPr>
          <w:p w14:paraId="6B60288C" w14:textId="77777777" w:rsidR="006C10C7" w:rsidRDefault="00000000">
            <w:pPr>
              <w:spacing w:before="20" w:after="20"/>
            </w:pPr>
            <w:r>
              <w:rPr>
                <w:sz w:val="20"/>
              </w:rPr>
              <w:t>Cadastro genérico de cliente utilizado em atendimentos sem identificação do cliente.</w:t>
            </w:r>
          </w:p>
        </w:tc>
      </w:tr>
      <w:tr w:rsidR="006C10C7" w14:paraId="7017B14A"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24100163" w14:textId="77777777" w:rsidR="006C10C7" w:rsidRDefault="00000000">
            <w:pPr>
              <w:spacing w:before="20" w:after="20"/>
            </w:pPr>
            <w:r>
              <w:rPr>
                <w:sz w:val="20"/>
              </w:rPr>
              <w:t>CRUD</w:t>
            </w:r>
          </w:p>
        </w:tc>
        <w:tc>
          <w:tcPr>
            <w:tcW w:w="7200" w:type="dxa"/>
            <w:tcBorders>
              <w:top w:val="single" w:sz="4" w:space="0" w:color="000000"/>
              <w:left w:val="single" w:sz="4" w:space="0" w:color="000000"/>
              <w:bottom w:val="single" w:sz="4" w:space="0" w:color="000000"/>
              <w:right w:val="single" w:sz="4" w:space="0" w:color="000000"/>
            </w:tcBorders>
          </w:tcPr>
          <w:p w14:paraId="15120A09" w14:textId="77777777" w:rsidR="006C10C7" w:rsidRDefault="00000000">
            <w:pPr>
              <w:spacing w:before="20" w:after="20"/>
            </w:pPr>
            <w:r>
              <w:rPr>
                <w:i/>
                <w:sz w:val="20"/>
              </w:rPr>
              <w:t>Create, Read, Update, Delete</w:t>
            </w:r>
            <w:r>
              <w:rPr>
                <w:sz w:val="20"/>
              </w:rPr>
              <w:t xml:space="preserve"> – operações básicas de inclusão, consulta, alteração e exclusão de dados.</w:t>
            </w:r>
          </w:p>
        </w:tc>
      </w:tr>
      <w:tr w:rsidR="006C10C7" w14:paraId="72B88439"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57F962A9" w14:textId="77777777" w:rsidR="006C10C7" w:rsidRDefault="00000000">
            <w:pPr>
              <w:spacing w:before="20" w:after="20"/>
            </w:pPr>
            <w:r>
              <w:rPr>
                <w:sz w:val="20"/>
              </w:rPr>
              <w:t>DERS</w:t>
            </w:r>
          </w:p>
        </w:tc>
        <w:tc>
          <w:tcPr>
            <w:tcW w:w="7200" w:type="dxa"/>
            <w:tcBorders>
              <w:top w:val="single" w:sz="4" w:space="0" w:color="000000"/>
              <w:left w:val="single" w:sz="4" w:space="0" w:color="000000"/>
              <w:bottom w:val="single" w:sz="4" w:space="0" w:color="000000"/>
              <w:right w:val="single" w:sz="4" w:space="0" w:color="000000"/>
            </w:tcBorders>
          </w:tcPr>
          <w:p w14:paraId="154AD420" w14:textId="77777777" w:rsidR="006C10C7" w:rsidRDefault="00000000">
            <w:pPr>
              <w:spacing w:before="20" w:after="20"/>
            </w:pPr>
            <w:r>
              <w:rPr>
                <w:sz w:val="20"/>
              </w:rPr>
              <w:t>Documento de Especificação de Requisitos de Software.</w:t>
            </w:r>
          </w:p>
        </w:tc>
      </w:tr>
      <w:tr w:rsidR="006C10C7" w14:paraId="321DAE05"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2BB56C2E" w14:textId="77777777" w:rsidR="006C10C7" w:rsidRDefault="00000000">
            <w:pPr>
              <w:spacing w:before="20" w:after="20"/>
            </w:pPr>
            <w:r>
              <w:rPr>
                <w:sz w:val="20"/>
              </w:rPr>
              <w:t>Estoque</w:t>
            </w:r>
          </w:p>
        </w:tc>
        <w:tc>
          <w:tcPr>
            <w:tcW w:w="7200" w:type="dxa"/>
            <w:tcBorders>
              <w:top w:val="single" w:sz="4" w:space="0" w:color="000000"/>
              <w:left w:val="single" w:sz="4" w:space="0" w:color="000000"/>
              <w:bottom w:val="single" w:sz="4" w:space="0" w:color="000000"/>
              <w:right w:val="single" w:sz="4" w:space="0" w:color="000000"/>
            </w:tcBorders>
          </w:tcPr>
          <w:p w14:paraId="6A03E2B8" w14:textId="77777777" w:rsidR="006C10C7" w:rsidRDefault="00000000">
            <w:pPr>
              <w:spacing w:before="20" w:after="20"/>
            </w:pPr>
            <w:r>
              <w:rPr>
                <w:sz w:val="20"/>
              </w:rPr>
              <w:t>Conjunto de peças, insumos e materiais da oficina, controlados por código, unidade, quantidade atual, quantidade mínima, custo e preço de venda.</w:t>
            </w:r>
          </w:p>
        </w:tc>
      </w:tr>
      <w:tr w:rsidR="006C10C7" w14:paraId="5BB70F78"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37A9D55A" w14:textId="77777777" w:rsidR="006C10C7" w:rsidRDefault="00000000">
            <w:pPr>
              <w:spacing w:before="20" w:after="20"/>
            </w:pPr>
            <w:r>
              <w:rPr>
                <w:sz w:val="20"/>
              </w:rPr>
              <w:t>Estorno</w:t>
            </w:r>
          </w:p>
        </w:tc>
        <w:tc>
          <w:tcPr>
            <w:tcW w:w="7200" w:type="dxa"/>
            <w:tcBorders>
              <w:top w:val="single" w:sz="4" w:space="0" w:color="000000"/>
              <w:left w:val="single" w:sz="4" w:space="0" w:color="000000"/>
              <w:bottom w:val="single" w:sz="4" w:space="0" w:color="000000"/>
              <w:right w:val="single" w:sz="4" w:space="0" w:color="000000"/>
            </w:tcBorders>
          </w:tcPr>
          <w:p w14:paraId="096AA7E1" w14:textId="77777777" w:rsidR="006C10C7" w:rsidRDefault="00000000">
            <w:pPr>
              <w:spacing w:before="20" w:after="20"/>
            </w:pPr>
            <w:r>
              <w:rPr>
                <w:sz w:val="20"/>
              </w:rPr>
              <w:t>Entrada de estoque que devolve as peças baixadas quando uma ordem de serviço concluída é cancelada.</w:t>
            </w:r>
          </w:p>
        </w:tc>
      </w:tr>
      <w:tr w:rsidR="006C10C7" w14:paraId="649C706C"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18D9594B" w14:textId="77777777" w:rsidR="006C10C7" w:rsidRDefault="00000000">
            <w:pPr>
              <w:spacing w:before="20" w:after="20"/>
            </w:pPr>
            <w:r>
              <w:rPr>
                <w:sz w:val="20"/>
              </w:rPr>
              <w:t>Frontend</w:t>
            </w:r>
          </w:p>
        </w:tc>
        <w:tc>
          <w:tcPr>
            <w:tcW w:w="7200" w:type="dxa"/>
            <w:tcBorders>
              <w:top w:val="single" w:sz="4" w:space="0" w:color="000000"/>
              <w:left w:val="single" w:sz="4" w:space="0" w:color="000000"/>
              <w:bottom w:val="single" w:sz="4" w:space="0" w:color="000000"/>
              <w:right w:val="single" w:sz="4" w:space="0" w:color="000000"/>
            </w:tcBorders>
          </w:tcPr>
          <w:p w14:paraId="65435EE5" w14:textId="77777777" w:rsidR="006C10C7" w:rsidRDefault="00000000">
            <w:pPr>
              <w:spacing w:before="20" w:after="20"/>
            </w:pPr>
            <w:r>
              <w:rPr>
                <w:sz w:val="20"/>
              </w:rPr>
              <w:t>Camada com a qual o usuário interage, composta pela aplicação de página única em React.</w:t>
            </w:r>
          </w:p>
        </w:tc>
      </w:tr>
      <w:tr w:rsidR="006C10C7" w14:paraId="7C0855B6"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6091DB64" w14:textId="77777777" w:rsidR="006C10C7" w:rsidRDefault="00000000">
            <w:pPr>
              <w:spacing w:before="20" w:after="20"/>
            </w:pPr>
            <w:r>
              <w:rPr>
                <w:sz w:val="20"/>
              </w:rPr>
              <w:t>Funcionário</w:t>
            </w:r>
          </w:p>
        </w:tc>
        <w:tc>
          <w:tcPr>
            <w:tcW w:w="7200" w:type="dxa"/>
            <w:tcBorders>
              <w:top w:val="single" w:sz="4" w:space="0" w:color="000000"/>
              <w:left w:val="single" w:sz="4" w:space="0" w:color="000000"/>
              <w:bottom w:val="single" w:sz="4" w:space="0" w:color="000000"/>
              <w:right w:val="single" w:sz="4" w:space="0" w:color="000000"/>
            </w:tcBorders>
          </w:tcPr>
          <w:p w14:paraId="569A6458" w14:textId="77777777" w:rsidR="006C10C7" w:rsidRDefault="00000000">
            <w:pPr>
              <w:spacing w:before="20" w:after="20"/>
            </w:pPr>
            <w:r>
              <w:rPr>
                <w:sz w:val="20"/>
              </w:rPr>
              <w:t>Colaborador da oficina, com cargo e regra de comissão, que pode ou não possuir conta de acesso; distinto de usuário.</w:t>
            </w:r>
          </w:p>
        </w:tc>
      </w:tr>
      <w:tr w:rsidR="006C10C7" w14:paraId="6D11B27C"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66CD2DD6" w14:textId="77777777" w:rsidR="006C10C7" w:rsidRDefault="00000000">
            <w:pPr>
              <w:spacing w:before="20" w:after="20"/>
            </w:pPr>
            <w:r>
              <w:rPr>
                <w:sz w:val="20"/>
              </w:rPr>
              <w:t>Gestor</w:t>
            </w:r>
          </w:p>
        </w:tc>
        <w:tc>
          <w:tcPr>
            <w:tcW w:w="7200" w:type="dxa"/>
            <w:tcBorders>
              <w:top w:val="single" w:sz="4" w:space="0" w:color="000000"/>
              <w:left w:val="single" w:sz="4" w:space="0" w:color="000000"/>
              <w:bottom w:val="single" w:sz="4" w:space="0" w:color="000000"/>
              <w:right w:val="single" w:sz="4" w:space="0" w:color="000000"/>
            </w:tcBorders>
          </w:tcPr>
          <w:p w14:paraId="68645B5B" w14:textId="77777777" w:rsidR="006C10C7" w:rsidRDefault="00000000">
            <w:pPr>
              <w:spacing w:before="20" w:after="20"/>
            </w:pPr>
            <w:r>
              <w:rPr>
                <w:sz w:val="20"/>
              </w:rPr>
              <w:t>Perfil com permissões completas, incluindo relatórios, painel da IA, funcionários, usuários e configuração da oficina.</w:t>
            </w:r>
          </w:p>
        </w:tc>
      </w:tr>
      <w:tr w:rsidR="006C10C7" w14:paraId="65EADF63"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5AF9259F" w14:textId="77777777" w:rsidR="006C10C7" w:rsidRDefault="00000000">
            <w:pPr>
              <w:spacing w:before="20" w:after="20"/>
            </w:pPr>
            <w:r>
              <w:rPr>
                <w:sz w:val="20"/>
              </w:rPr>
              <w:t>Gemini</w:t>
            </w:r>
          </w:p>
        </w:tc>
        <w:tc>
          <w:tcPr>
            <w:tcW w:w="7200" w:type="dxa"/>
            <w:tcBorders>
              <w:top w:val="single" w:sz="4" w:space="0" w:color="000000"/>
              <w:left w:val="single" w:sz="4" w:space="0" w:color="000000"/>
              <w:bottom w:val="single" w:sz="4" w:space="0" w:color="000000"/>
              <w:right w:val="single" w:sz="4" w:space="0" w:color="000000"/>
            </w:tcBorders>
          </w:tcPr>
          <w:p w14:paraId="2325383A" w14:textId="77777777" w:rsidR="006C10C7" w:rsidRDefault="00000000">
            <w:pPr>
              <w:spacing w:before="20" w:after="20"/>
            </w:pPr>
            <w:r>
              <w:rPr>
                <w:sz w:val="20"/>
              </w:rPr>
              <w:t>Família de modelos de linguagem do Google utilizada pelo chatbot e pelo painel de recomendações.</w:t>
            </w:r>
          </w:p>
        </w:tc>
      </w:tr>
      <w:tr w:rsidR="006C10C7" w14:paraId="2C11F8C6"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7E88BC64" w14:textId="77777777" w:rsidR="006C10C7" w:rsidRDefault="00000000">
            <w:pPr>
              <w:spacing w:before="20" w:after="20"/>
            </w:pPr>
            <w:r>
              <w:rPr>
                <w:sz w:val="20"/>
              </w:rPr>
              <w:t>Histórico de status</w:t>
            </w:r>
          </w:p>
        </w:tc>
        <w:tc>
          <w:tcPr>
            <w:tcW w:w="7200" w:type="dxa"/>
            <w:tcBorders>
              <w:top w:val="single" w:sz="4" w:space="0" w:color="000000"/>
              <w:left w:val="single" w:sz="4" w:space="0" w:color="000000"/>
              <w:bottom w:val="single" w:sz="4" w:space="0" w:color="000000"/>
              <w:right w:val="single" w:sz="4" w:space="0" w:color="000000"/>
            </w:tcBorders>
          </w:tcPr>
          <w:p w14:paraId="5EB049F4" w14:textId="77777777" w:rsidR="006C10C7" w:rsidRDefault="00000000">
            <w:pPr>
              <w:spacing w:before="20" w:after="20"/>
            </w:pPr>
            <w:r>
              <w:rPr>
                <w:sz w:val="20"/>
              </w:rPr>
              <w:t>Registro automático de cada mudança de status da ordem de serviço, com data, hora e autor, que não admite alteração nem exclusão e permite calcular a duração de cada etapa do atendimento.</w:t>
            </w:r>
          </w:p>
        </w:tc>
      </w:tr>
      <w:tr w:rsidR="006C10C7" w14:paraId="74F6DA25"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48818352" w14:textId="77777777" w:rsidR="006C10C7" w:rsidRDefault="00000000">
            <w:pPr>
              <w:spacing w:before="20" w:after="20"/>
            </w:pPr>
            <w:r>
              <w:rPr>
                <w:sz w:val="20"/>
              </w:rPr>
              <w:t>HMAC</w:t>
            </w:r>
          </w:p>
        </w:tc>
        <w:tc>
          <w:tcPr>
            <w:tcW w:w="7200" w:type="dxa"/>
            <w:tcBorders>
              <w:top w:val="single" w:sz="4" w:space="0" w:color="000000"/>
              <w:left w:val="single" w:sz="4" w:space="0" w:color="000000"/>
              <w:bottom w:val="single" w:sz="4" w:space="0" w:color="000000"/>
              <w:right w:val="single" w:sz="4" w:space="0" w:color="000000"/>
            </w:tcBorders>
          </w:tcPr>
          <w:p w14:paraId="2B97ADE4" w14:textId="77777777" w:rsidR="006C10C7" w:rsidRDefault="00000000">
            <w:pPr>
              <w:spacing w:before="20" w:after="20"/>
            </w:pPr>
            <w:r>
              <w:rPr>
                <w:sz w:val="20"/>
              </w:rPr>
              <w:t>Hash-based Message Authentication Code – código calculado com chave secreta que identifica o e-mail no controle de tentativas de login sem armazená-lo em texto claro.</w:t>
            </w:r>
          </w:p>
        </w:tc>
      </w:tr>
      <w:tr w:rsidR="006C10C7" w14:paraId="191E4E49"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3D1BA0DF" w14:textId="77777777" w:rsidR="006C10C7" w:rsidRDefault="00000000">
            <w:pPr>
              <w:spacing w:before="20" w:after="20"/>
            </w:pPr>
            <w:r>
              <w:rPr>
                <w:sz w:val="20"/>
              </w:rPr>
              <w:t>Hook de verificação de senha</w:t>
            </w:r>
          </w:p>
        </w:tc>
        <w:tc>
          <w:tcPr>
            <w:tcW w:w="7200" w:type="dxa"/>
            <w:tcBorders>
              <w:top w:val="single" w:sz="4" w:space="0" w:color="000000"/>
              <w:left w:val="single" w:sz="4" w:space="0" w:color="000000"/>
              <w:bottom w:val="single" w:sz="4" w:space="0" w:color="000000"/>
              <w:right w:val="single" w:sz="4" w:space="0" w:color="000000"/>
            </w:tcBorders>
          </w:tcPr>
          <w:p w14:paraId="67F76659" w14:textId="77777777" w:rsidR="006C10C7" w:rsidRDefault="00000000">
            <w:pPr>
              <w:spacing w:before="20" w:after="20"/>
            </w:pPr>
            <w:r>
              <w:rPr>
                <w:sz w:val="20"/>
              </w:rPr>
              <w:t>Função do banco de dados chamada pelo provedor de autenticação a cada tentativa de senha, que permite recusar novas tentativas após falhas consecutivas, inclusive em chamadas feitas fora da aplicação.</w:t>
            </w:r>
          </w:p>
        </w:tc>
      </w:tr>
      <w:tr w:rsidR="006C10C7" w14:paraId="07B22E0F"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3AADF3DA" w14:textId="77777777" w:rsidR="006C10C7" w:rsidRDefault="00000000">
            <w:pPr>
              <w:spacing w:before="20" w:after="20"/>
            </w:pPr>
            <w:r>
              <w:rPr>
                <w:sz w:val="20"/>
              </w:rPr>
              <w:t>Inativação</w:t>
            </w:r>
          </w:p>
        </w:tc>
        <w:tc>
          <w:tcPr>
            <w:tcW w:w="7200" w:type="dxa"/>
            <w:tcBorders>
              <w:top w:val="single" w:sz="4" w:space="0" w:color="000000"/>
              <w:left w:val="single" w:sz="4" w:space="0" w:color="000000"/>
              <w:bottom w:val="single" w:sz="4" w:space="0" w:color="000000"/>
              <w:right w:val="single" w:sz="4" w:space="0" w:color="000000"/>
            </w:tcBorders>
          </w:tcPr>
          <w:p w14:paraId="3E70C7EA" w14:textId="77777777" w:rsidR="006C10C7" w:rsidRDefault="00000000">
            <w:pPr>
              <w:spacing w:before="20" w:after="20"/>
            </w:pPr>
            <w:r>
              <w:rPr>
                <w:sz w:val="20"/>
              </w:rPr>
              <w:t>Operação que torna um cadastro indisponível para novas operações sem excluir os dados históricos associados.</w:t>
            </w:r>
          </w:p>
        </w:tc>
      </w:tr>
      <w:tr w:rsidR="006C10C7" w14:paraId="6D943BC0"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599DA4F4" w14:textId="77777777" w:rsidR="006C10C7" w:rsidRDefault="00000000">
            <w:pPr>
              <w:spacing w:before="20" w:after="20"/>
            </w:pPr>
            <w:r>
              <w:rPr>
                <w:sz w:val="20"/>
              </w:rPr>
              <w:t>JWT</w:t>
            </w:r>
          </w:p>
        </w:tc>
        <w:tc>
          <w:tcPr>
            <w:tcW w:w="7200" w:type="dxa"/>
            <w:tcBorders>
              <w:top w:val="single" w:sz="4" w:space="0" w:color="000000"/>
              <w:left w:val="single" w:sz="4" w:space="0" w:color="000000"/>
              <w:bottom w:val="single" w:sz="4" w:space="0" w:color="000000"/>
              <w:right w:val="single" w:sz="4" w:space="0" w:color="000000"/>
            </w:tcBorders>
          </w:tcPr>
          <w:p w14:paraId="0FCE04A1" w14:textId="77777777" w:rsidR="006C10C7" w:rsidRDefault="00000000">
            <w:pPr>
              <w:spacing w:before="20" w:after="20"/>
            </w:pPr>
            <w:r>
              <w:rPr>
                <w:i/>
                <w:sz w:val="20"/>
              </w:rPr>
              <w:t>JSON Web Token</w:t>
            </w:r>
            <w:r>
              <w:rPr>
                <w:sz w:val="20"/>
              </w:rPr>
              <w:t xml:space="preserve"> – credencial emitida pelo Supabase Auth na autenticação e enviada em cada requisição.</w:t>
            </w:r>
          </w:p>
        </w:tc>
      </w:tr>
      <w:tr w:rsidR="006C10C7" w14:paraId="1D4C6A52"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6AC5157B" w14:textId="77777777" w:rsidR="006C10C7" w:rsidRDefault="00000000">
            <w:pPr>
              <w:spacing w:before="20" w:after="20"/>
            </w:pPr>
            <w:r>
              <w:rPr>
                <w:sz w:val="20"/>
              </w:rPr>
              <w:t>LGPD</w:t>
            </w:r>
          </w:p>
        </w:tc>
        <w:tc>
          <w:tcPr>
            <w:tcW w:w="7200" w:type="dxa"/>
            <w:tcBorders>
              <w:top w:val="single" w:sz="4" w:space="0" w:color="000000"/>
              <w:left w:val="single" w:sz="4" w:space="0" w:color="000000"/>
              <w:bottom w:val="single" w:sz="4" w:space="0" w:color="000000"/>
              <w:right w:val="single" w:sz="4" w:space="0" w:color="000000"/>
            </w:tcBorders>
          </w:tcPr>
          <w:p w14:paraId="25D5FCB5" w14:textId="77777777" w:rsidR="006C10C7" w:rsidRDefault="00000000">
            <w:pPr>
              <w:spacing w:before="20" w:after="20"/>
            </w:pPr>
            <w:r>
              <w:rPr>
                <w:sz w:val="20"/>
              </w:rPr>
              <w:t>Lei Geral de Proteção de Dados Pessoais (Lei nº 13.709/2018).</w:t>
            </w:r>
          </w:p>
        </w:tc>
      </w:tr>
      <w:tr w:rsidR="006C10C7" w14:paraId="3CD08DC3"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179798F8" w14:textId="77777777" w:rsidR="006C10C7" w:rsidRDefault="00000000">
            <w:pPr>
              <w:spacing w:before="20" w:after="20"/>
            </w:pPr>
            <w:r>
              <w:rPr>
                <w:sz w:val="20"/>
              </w:rPr>
              <w:t>OS (Ordem de Serviço)</w:t>
            </w:r>
          </w:p>
        </w:tc>
        <w:tc>
          <w:tcPr>
            <w:tcW w:w="7200" w:type="dxa"/>
            <w:tcBorders>
              <w:top w:val="single" w:sz="4" w:space="0" w:color="000000"/>
              <w:left w:val="single" w:sz="4" w:space="0" w:color="000000"/>
              <w:bottom w:val="single" w:sz="4" w:space="0" w:color="000000"/>
              <w:right w:val="single" w:sz="4" w:space="0" w:color="000000"/>
            </w:tcBorders>
          </w:tcPr>
          <w:p w14:paraId="2DD41905" w14:textId="77777777" w:rsidR="006C10C7" w:rsidRDefault="00000000">
            <w:pPr>
              <w:spacing w:before="20" w:after="20"/>
            </w:pPr>
            <w:r>
              <w:rPr>
                <w:sz w:val="20"/>
              </w:rPr>
              <w:t>Registro de um atendimento, com cliente, veículo, queixa, diagnóstico, serviços, peças, equipe, valores, forma de pagamento e status.</w:t>
            </w:r>
          </w:p>
        </w:tc>
      </w:tr>
      <w:tr w:rsidR="006C10C7" w14:paraId="3B4E5BDE"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27DB4D7B" w14:textId="77777777" w:rsidR="006C10C7" w:rsidRDefault="00000000">
            <w:pPr>
              <w:spacing w:before="20" w:after="20"/>
            </w:pPr>
            <w:r>
              <w:rPr>
                <w:sz w:val="20"/>
              </w:rPr>
              <w:t>RF / RN / RNF</w:t>
            </w:r>
          </w:p>
        </w:tc>
        <w:tc>
          <w:tcPr>
            <w:tcW w:w="7200" w:type="dxa"/>
            <w:tcBorders>
              <w:top w:val="single" w:sz="4" w:space="0" w:color="000000"/>
              <w:left w:val="single" w:sz="4" w:space="0" w:color="000000"/>
              <w:bottom w:val="single" w:sz="4" w:space="0" w:color="000000"/>
              <w:right w:val="single" w:sz="4" w:space="0" w:color="000000"/>
            </w:tcBorders>
          </w:tcPr>
          <w:p w14:paraId="233820C8" w14:textId="77777777" w:rsidR="006C10C7" w:rsidRDefault="00000000">
            <w:pPr>
              <w:spacing w:before="20" w:after="20"/>
            </w:pPr>
            <w:r>
              <w:rPr>
                <w:sz w:val="20"/>
              </w:rPr>
              <w:t>Requisito funcional, regra de negócio e requisito não funcional, respectivamente.</w:t>
            </w:r>
          </w:p>
        </w:tc>
      </w:tr>
      <w:tr w:rsidR="006C10C7" w14:paraId="36CF12D9"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48272ADD" w14:textId="77777777" w:rsidR="006C10C7" w:rsidRDefault="00000000">
            <w:pPr>
              <w:spacing w:before="20" w:after="20"/>
            </w:pPr>
            <w:r>
              <w:rPr>
                <w:sz w:val="20"/>
              </w:rPr>
              <w:t>RLS</w:t>
            </w:r>
          </w:p>
        </w:tc>
        <w:tc>
          <w:tcPr>
            <w:tcW w:w="7200" w:type="dxa"/>
            <w:tcBorders>
              <w:top w:val="single" w:sz="4" w:space="0" w:color="000000"/>
              <w:left w:val="single" w:sz="4" w:space="0" w:color="000000"/>
              <w:bottom w:val="single" w:sz="4" w:space="0" w:color="000000"/>
              <w:right w:val="single" w:sz="4" w:space="0" w:color="000000"/>
            </w:tcBorders>
          </w:tcPr>
          <w:p w14:paraId="21A44A9C" w14:textId="77777777" w:rsidR="006C10C7" w:rsidRDefault="00000000">
            <w:pPr>
              <w:spacing w:before="20" w:after="20"/>
            </w:pPr>
            <w:r>
              <w:rPr>
                <w:i/>
                <w:sz w:val="20"/>
              </w:rPr>
              <w:t>Row Level Security</w:t>
            </w:r>
            <w:r>
              <w:rPr>
                <w:sz w:val="20"/>
              </w:rPr>
              <w:t xml:space="preserve"> – mecanismo do PostgreSQL que restringe as linhas acessíveis a cada usuário por meio de políticas.</w:t>
            </w:r>
          </w:p>
        </w:tc>
      </w:tr>
      <w:tr w:rsidR="006C10C7" w14:paraId="3103B801"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4112CFF2" w14:textId="77777777" w:rsidR="006C10C7" w:rsidRDefault="00000000">
            <w:pPr>
              <w:spacing w:before="20" w:after="20"/>
            </w:pPr>
            <w:r>
              <w:rPr>
                <w:sz w:val="20"/>
              </w:rPr>
              <w:t>RPC</w:t>
            </w:r>
          </w:p>
        </w:tc>
        <w:tc>
          <w:tcPr>
            <w:tcW w:w="7200" w:type="dxa"/>
            <w:tcBorders>
              <w:top w:val="single" w:sz="4" w:space="0" w:color="000000"/>
              <w:left w:val="single" w:sz="4" w:space="0" w:color="000000"/>
              <w:bottom w:val="single" w:sz="4" w:space="0" w:color="000000"/>
              <w:right w:val="single" w:sz="4" w:space="0" w:color="000000"/>
            </w:tcBorders>
          </w:tcPr>
          <w:p w14:paraId="09C04AD6" w14:textId="77777777" w:rsidR="006C10C7" w:rsidRDefault="00000000">
            <w:pPr>
              <w:spacing w:before="20" w:after="20"/>
            </w:pPr>
            <w:r>
              <w:rPr>
                <w:i/>
                <w:sz w:val="20"/>
              </w:rPr>
              <w:t>Remote Procedure Call</w:t>
            </w:r>
            <w:r>
              <w:rPr>
                <w:sz w:val="20"/>
              </w:rPr>
              <w:t xml:space="preserve"> – função do banco de dados chamada pelo frontend para executar, em uma única transação, operações como abrir, salvar, encerrar e cancelar ordens de serviço.</w:t>
            </w:r>
          </w:p>
        </w:tc>
      </w:tr>
      <w:tr w:rsidR="006C10C7" w14:paraId="7BD16D2F"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76B6C40B" w14:textId="77777777" w:rsidR="006C10C7" w:rsidRDefault="00000000">
            <w:pPr>
              <w:spacing w:before="20" w:after="20"/>
            </w:pPr>
            <w:r>
              <w:rPr>
                <w:sz w:val="20"/>
              </w:rPr>
              <w:t>Serverless</w:t>
            </w:r>
          </w:p>
        </w:tc>
        <w:tc>
          <w:tcPr>
            <w:tcW w:w="7200" w:type="dxa"/>
            <w:tcBorders>
              <w:top w:val="single" w:sz="4" w:space="0" w:color="000000"/>
              <w:left w:val="single" w:sz="4" w:space="0" w:color="000000"/>
              <w:bottom w:val="single" w:sz="4" w:space="0" w:color="000000"/>
              <w:right w:val="single" w:sz="4" w:space="0" w:color="000000"/>
            </w:tcBorders>
          </w:tcPr>
          <w:p w14:paraId="5C8BD75A" w14:textId="77777777" w:rsidR="006C10C7" w:rsidRDefault="00000000">
            <w:pPr>
              <w:spacing w:before="20" w:after="20"/>
            </w:pPr>
            <w:r>
              <w:rPr>
                <w:sz w:val="20"/>
              </w:rPr>
              <w:t>Modelo de execução em que o código é executado sob demanda pela plataforma de hospedagem, sem servidor dedicado.</w:t>
            </w:r>
          </w:p>
        </w:tc>
      </w:tr>
      <w:tr w:rsidR="006C10C7" w14:paraId="22984F85"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2C56ADF2" w14:textId="77777777" w:rsidR="006C10C7" w:rsidRDefault="00000000">
            <w:pPr>
              <w:spacing w:before="20" w:after="20"/>
            </w:pPr>
            <w:r>
              <w:rPr>
                <w:sz w:val="20"/>
              </w:rPr>
              <w:t>Supabase</w:t>
            </w:r>
          </w:p>
        </w:tc>
        <w:tc>
          <w:tcPr>
            <w:tcW w:w="7200" w:type="dxa"/>
            <w:tcBorders>
              <w:top w:val="single" w:sz="4" w:space="0" w:color="000000"/>
              <w:left w:val="single" w:sz="4" w:space="0" w:color="000000"/>
              <w:bottom w:val="single" w:sz="4" w:space="0" w:color="000000"/>
              <w:right w:val="single" w:sz="4" w:space="0" w:color="000000"/>
            </w:tcBorders>
          </w:tcPr>
          <w:p w14:paraId="145BD8C9" w14:textId="77777777" w:rsidR="006C10C7" w:rsidRDefault="00000000">
            <w:pPr>
              <w:spacing w:before="20" w:after="20"/>
            </w:pPr>
            <w:r>
              <w:rPr>
                <w:sz w:val="20"/>
              </w:rPr>
              <w:t>Plataforma que fornece PostgreSQL gerenciado, autenticação, armazenamento de arquivos, API REST automática (PostgREST) e RLS.</w:t>
            </w:r>
          </w:p>
        </w:tc>
      </w:tr>
      <w:tr w:rsidR="006C10C7" w14:paraId="34FFE5AB"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482F5325" w14:textId="77777777" w:rsidR="006C10C7" w:rsidRDefault="00000000">
            <w:pPr>
              <w:spacing w:before="20" w:after="20"/>
            </w:pPr>
            <w:r>
              <w:rPr>
                <w:sz w:val="20"/>
              </w:rPr>
              <w:t>Usuário</w:t>
            </w:r>
          </w:p>
        </w:tc>
        <w:tc>
          <w:tcPr>
            <w:tcW w:w="7200" w:type="dxa"/>
            <w:tcBorders>
              <w:top w:val="single" w:sz="4" w:space="0" w:color="000000"/>
              <w:left w:val="single" w:sz="4" w:space="0" w:color="000000"/>
              <w:bottom w:val="single" w:sz="4" w:space="0" w:color="000000"/>
              <w:right w:val="single" w:sz="4" w:space="0" w:color="000000"/>
            </w:tcBorders>
          </w:tcPr>
          <w:p w14:paraId="5A958443" w14:textId="77777777" w:rsidR="006C10C7" w:rsidRDefault="00000000">
            <w:pPr>
              <w:spacing w:before="20" w:after="20"/>
            </w:pPr>
            <w:r>
              <w:rPr>
                <w:sz w:val="20"/>
              </w:rPr>
              <w:t>Pessoa com conta de acesso, identificada pelo perfil de gestor, atendente ou mecânico, cadastrada pelo gestor.</w:t>
            </w:r>
          </w:p>
        </w:tc>
      </w:tr>
      <w:tr w:rsidR="006C10C7" w14:paraId="67A2C8FF" w14:textId="77777777">
        <w:trPr>
          <w:cantSplit/>
        </w:trPr>
        <w:tc>
          <w:tcPr>
            <w:tcW w:w="1871" w:type="dxa"/>
            <w:tcBorders>
              <w:top w:val="single" w:sz="4" w:space="0" w:color="000000"/>
              <w:left w:val="single" w:sz="4" w:space="0" w:color="000000"/>
              <w:bottom w:val="single" w:sz="4" w:space="0" w:color="000000"/>
              <w:right w:val="single" w:sz="4" w:space="0" w:color="000000"/>
            </w:tcBorders>
          </w:tcPr>
          <w:p w14:paraId="581A971A" w14:textId="77777777" w:rsidR="006C10C7" w:rsidRDefault="00000000">
            <w:pPr>
              <w:spacing w:before="20" w:after="20"/>
            </w:pPr>
            <w:r>
              <w:rPr>
                <w:sz w:val="20"/>
              </w:rPr>
              <w:t>ViaCEP</w:t>
            </w:r>
          </w:p>
        </w:tc>
        <w:tc>
          <w:tcPr>
            <w:tcW w:w="7200" w:type="dxa"/>
            <w:tcBorders>
              <w:top w:val="single" w:sz="4" w:space="0" w:color="000000"/>
              <w:left w:val="single" w:sz="4" w:space="0" w:color="000000"/>
              <w:bottom w:val="single" w:sz="4" w:space="0" w:color="000000"/>
              <w:right w:val="single" w:sz="4" w:space="0" w:color="000000"/>
            </w:tcBorders>
          </w:tcPr>
          <w:p w14:paraId="0F23B350" w14:textId="77777777" w:rsidR="006C10C7" w:rsidRDefault="00000000">
            <w:pPr>
              <w:spacing w:before="20" w:after="20"/>
            </w:pPr>
            <w:r>
              <w:rPr>
                <w:sz w:val="20"/>
              </w:rPr>
              <w:t>Serviço público de consulta de endereços a partir do CEP.</w:t>
            </w:r>
          </w:p>
        </w:tc>
      </w:tr>
    </w:tbl>
    <w:p w14:paraId="6B05BCAB" w14:textId="77777777" w:rsidR="00DC5759" w:rsidRDefault="00000000">
      <w:pPr>
        <w:spacing w:before="60" w:after="240"/>
      </w:pPr>
      <w:r>
        <w:rPr>
          <w:sz w:val="20"/>
        </w:rPr>
        <w:t>Fonte: elaborado pelo autor (2026).</w:t>
      </w:r>
    </w:p>
    <w:p w14:paraId="5623EAC0" w14:textId="77777777" w:rsidR="00DC5759" w:rsidRDefault="00000000">
      <w:pPr>
        <w:pStyle w:val="Ttulo2"/>
      </w:pPr>
      <w:r>
        <w:lastRenderedPageBreak/>
        <w:t>2.4 FATOS E SUPOSIÇÕES RELEVANTES</w:t>
      </w:r>
    </w:p>
    <w:p w14:paraId="3AF1A0B1" w14:textId="77777777" w:rsidR="00DC5759" w:rsidRDefault="00000000">
      <w:pPr>
        <w:spacing w:after="200" w:line="360" w:lineRule="auto"/>
        <w:ind w:firstLine="709"/>
        <w:jc w:val="both"/>
      </w:pPr>
      <w:r>
        <w:t>Esta seção reúne os fatos que influenciam o produto e as regras de negócio que orientam o comportamento do sistema.</w:t>
      </w:r>
    </w:p>
    <w:p w14:paraId="62AE7114" w14:textId="77777777" w:rsidR="00DC5759" w:rsidRDefault="00000000">
      <w:pPr>
        <w:pStyle w:val="Ttulo3"/>
      </w:pPr>
      <w:r>
        <w:t>2.4.1 Fatos relevantes</w:t>
      </w:r>
    </w:p>
    <w:p w14:paraId="5934F0BE" w14:textId="77777777" w:rsidR="00DC5759" w:rsidRDefault="00000000">
      <w:pPr>
        <w:spacing w:after="200" w:line="360" w:lineRule="auto"/>
        <w:ind w:firstLine="709"/>
        <w:jc w:val="both"/>
      </w:pPr>
      <w:r>
        <w:t>A construção do SIGAuto é guiada pelos seguintes fatos contextuais e técnicos:</w:t>
      </w:r>
    </w:p>
    <w:p w14:paraId="5F04991D" w14:textId="77777777" w:rsidR="00DC5759" w:rsidRDefault="00000000">
      <w:pPr>
        <w:tabs>
          <w:tab w:val="left" w:pos="709"/>
        </w:tabs>
        <w:spacing w:after="40" w:line="360" w:lineRule="auto"/>
        <w:ind w:left="709" w:hanging="352"/>
        <w:jc w:val="both"/>
      </w:pPr>
      <w:r>
        <w:t>•</w:t>
      </w:r>
      <w:r>
        <w:tab/>
        <w:t>O sistema é utilizado por três perfis de usuários: gestor, atendente e mecânico.</w:t>
      </w:r>
    </w:p>
    <w:p w14:paraId="4E72E38C" w14:textId="77777777" w:rsidR="00DC5759" w:rsidRDefault="00000000">
      <w:pPr>
        <w:tabs>
          <w:tab w:val="left" w:pos="709"/>
        </w:tabs>
        <w:spacing w:after="40" w:line="360" w:lineRule="auto"/>
        <w:ind w:left="709" w:hanging="352"/>
        <w:jc w:val="both"/>
      </w:pPr>
      <w:r>
        <w:t>•</w:t>
      </w:r>
      <w:r>
        <w:tab/>
        <w:t>As oficinas automotivas geram continuamente dados sobre atendimentos, peças, mão de obra e recorrência de serviços, mas raramente os transformam em informação gerencial estruturada.</w:t>
      </w:r>
    </w:p>
    <w:p w14:paraId="28904EEC" w14:textId="77777777" w:rsidR="00DC5759" w:rsidRDefault="00000000">
      <w:pPr>
        <w:tabs>
          <w:tab w:val="left" w:pos="709"/>
        </w:tabs>
        <w:spacing w:after="40" w:line="360" w:lineRule="auto"/>
        <w:ind w:left="709" w:hanging="352"/>
        <w:jc w:val="both"/>
      </w:pPr>
      <w:r>
        <w:t>•</w:t>
      </w:r>
      <w:r>
        <w:tab/>
        <w:t>O controle de estoque, quando inexistente ou precário, é fonte frequente de atrasos e custos inesperados, especialmente na reposição emergencial de peças.</w:t>
      </w:r>
    </w:p>
    <w:p w14:paraId="43307E23" w14:textId="77777777" w:rsidR="00DC5759" w:rsidRDefault="00000000">
      <w:pPr>
        <w:tabs>
          <w:tab w:val="left" w:pos="709"/>
        </w:tabs>
        <w:spacing w:after="40" w:line="360" w:lineRule="auto"/>
        <w:ind w:left="709" w:hanging="352"/>
        <w:jc w:val="both"/>
      </w:pPr>
      <w:r>
        <w:t>•</w:t>
      </w:r>
      <w:r>
        <w:tab/>
        <w:t>Nem todo colaborador da oficina precisa de acesso ao sistema, mas todos podem participar das ordens de serviço e receber comissão, o que justifica o cadastro de funcionários separado do cadastro de usuários.</w:t>
      </w:r>
    </w:p>
    <w:p w14:paraId="3663ECB7" w14:textId="77777777" w:rsidR="00DC5759" w:rsidRDefault="00000000">
      <w:pPr>
        <w:tabs>
          <w:tab w:val="left" w:pos="709"/>
        </w:tabs>
        <w:spacing w:after="40" w:line="360" w:lineRule="auto"/>
        <w:ind w:left="709" w:hanging="352"/>
        <w:jc w:val="both"/>
      </w:pPr>
      <w:r>
        <w:t>•</w:t>
      </w:r>
      <w:r>
        <w:tab/>
        <w:t>O volume de dados gerado por oficinas de pequeno porte é compatível com o plano gratuito do Supabase, sem exigir infraestrutura de grande porte.</w:t>
      </w:r>
    </w:p>
    <w:p w14:paraId="327D06D1" w14:textId="77777777" w:rsidR="00DC5759" w:rsidRDefault="00000000">
      <w:pPr>
        <w:tabs>
          <w:tab w:val="left" w:pos="709"/>
        </w:tabs>
        <w:spacing w:after="40" w:line="360" w:lineRule="auto"/>
        <w:ind w:left="709" w:hanging="352"/>
        <w:jc w:val="both"/>
      </w:pPr>
      <w:r>
        <w:t>•</w:t>
      </w:r>
      <w:r>
        <w:tab/>
        <w:t>O histórico de serviços possui valor estratégico para recomendações de manutenção preventiva e para o acompanhamento do relacionamento com o cliente.</w:t>
      </w:r>
    </w:p>
    <w:p w14:paraId="017B4DB5" w14:textId="77777777" w:rsidR="00DC5759" w:rsidRDefault="00000000">
      <w:pPr>
        <w:tabs>
          <w:tab w:val="left" w:pos="709"/>
        </w:tabs>
        <w:spacing w:after="40" w:line="360" w:lineRule="auto"/>
        <w:ind w:left="709" w:hanging="352"/>
        <w:jc w:val="both"/>
      </w:pPr>
      <w:r>
        <w:t>•</w:t>
      </w:r>
      <w:r>
        <w:tab/>
        <w:t>O sistema é acessado predominantemente por computadores desktop no ambiente da oficina; o acesso por dispositivos móveis ocorre pelo navegador.</w:t>
      </w:r>
    </w:p>
    <w:p w14:paraId="7260BAB2" w14:textId="77777777" w:rsidR="00DC5759" w:rsidRDefault="00000000">
      <w:pPr>
        <w:pStyle w:val="Ttulo3"/>
      </w:pPr>
      <w:r>
        <w:t>2.4.2 Regras de negócio</w:t>
      </w:r>
    </w:p>
    <w:p w14:paraId="03E7235F" w14:textId="77777777" w:rsidR="00DC5759" w:rsidRDefault="00000000">
      <w:pPr>
        <w:spacing w:after="200" w:line="360" w:lineRule="auto"/>
        <w:ind w:firstLine="709"/>
        <w:jc w:val="both"/>
      </w:pPr>
      <w:r>
        <w:t>As regras de negócio orientam o comportamento esperado do sistema e garantem a integridade das operações. As regras RN01 a RN10 reúnem as restrições gerais aplicáveis ao sistema, enquanto as regras RN11 a RN50 detalham as restrições específicas dos módulos. Cada regra é referenciada nos requisitos funcionais aplicáveis.</w:t>
      </w:r>
    </w:p>
    <w:p w14:paraId="5544B752" w14:textId="77777777" w:rsidR="00DC5759" w:rsidRDefault="00000000">
      <w:pPr>
        <w:keepNext/>
        <w:spacing w:after="120" w:line="360" w:lineRule="auto"/>
        <w:jc w:val="both"/>
      </w:pPr>
      <w:r>
        <w:rPr>
          <w:b/>
        </w:rPr>
        <w:t>Regras gerais do sistema</w:t>
      </w:r>
    </w:p>
    <w:p w14:paraId="4839AD64" w14:textId="77777777" w:rsidR="00DC5759" w:rsidRDefault="00000000">
      <w:pPr>
        <w:tabs>
          <w:tab w:val="left" w:pos="709"/>
        </w:tabs>
        <w:spacing w:after="40" w:line="360" w:lineRule="auto"/>
        <w:ind w:left="709" w:hanging="352"/>
        <w:jc w:val="both"/>
      </w:pPr>
      <w:r>
        <w:t>•</w:t>
      </w:r>
      <w:r>
        <w:tab/>
        <w:t>RN01: todo veículo deve estar vinculado a um cliente cadastrado; somente clientes ativos são apresentados para seleção.</w:t>
      </w:r>
    </w:p>
    <w:p w14:paraId="67BD9EAE" w14:textId="77777777" w:rsidR="00DC5759" w:rsidRDefault="00000000">
      <w:pPr>
        <w:tabs>
          <w:tab w:val="left" w:pos="709"/>
        </w:tabs>
        <w:spacing w:after="40" w:line="360" w:lineRule="auto"/>
        <w:ind w:left="709" w:hanging="352"/>
        <w:jc w:val="both"/>
      </w:pPr>
      <w:r>
        <w:lastRenderedPageBreak/>
        <w:t>•</w:t>
      </w:r>
      <w:r>
        <w:tab/>
        <w:t>RN02: toda ordem de serviço deve estar associada a um veículo e ao usuário que a registrou.</w:t>
      </w:r>
    </w:p>
    <w:p w14:paraId="707D72BE" w14:textId="77777777" w:rsidR="006C10C7" w:rsidRDefault="00000000">
      <w:pPr>
        <w:tabs>
          <w:tab w:val="left" w:pos="709"/>
        </w:tabs>
        <w:spacing w:after="40" w:line="360" w:lineRule="auto"/>
        <w:ind w:left="709" w:hanging="352"/>
        <w:jc w:val="both"/>
      </w:pPr>
      <w:r>
        <w:t>•</w:t>
      </w:r>
      <w:r>
        <w:tab/>
        <w:t>RN03: os perfis possuem níveis de acesso distintos: o gestor tem acesso total, inclusive à configuração da oficina; o atendente acessa a visão geral, as ordens de serviço, o histórico e os cadastros de clientes, veículos, serviços e estoque, sem visualizar o custo de aquisição dos itens; o mecânico consulta o histórico e visualiza apenas as ordens de serviço em que figura como mecânico responsável, podendo alterar somente o diagnóstico, as observações e o status.</w:t>
      </w:r>
    </w:p>
    <w:p w14:paraId="17A7D4B1" w14:textId="77777777" w:rsidR="00DC5759" w:rsidRDefault="00000000">
      <w:pPr>
        <w:tabs>
          <w:tab w:val="left" w:pos="709"/>
        </w:tabs>
        <w:spacing w:after="40" w:line="360" w:lineRule="auto"/>
        <w:ind w:left="709" w:hanging="352"/>
        <w:jc w:val="both"/>
      </w:pPr>
      <w:r>
        <w:t>•</w:t>
      </w:r>
      <w:r>
        <w:tab/>
        <w:t>RN04: cada registro armazena a data e a hora de criação e da última alteração, atualizadas automaticamente pelo banco de dados, que desconsidera os valores enviados pela aplicação e não permite alterar a data de criação.</w:t>
      </w:r>
    </w:p>
    <w:p w14:paraId="1C9752E9" w14:textId="77777777" w:rsidR="006C10C7" w:rsidRDefault="00000000">
      <w:pPr>
        <w:tabs>
          <w:tab w:val="left" w:pos="709"/>
        </w:tabs>
        <w:spacing w:after="40" w:line="360" w:lineRule="auto"/>
        <w:ind w:left="709" w:hanging="352"/>
        <w:jc w:val="both"/>
      </w:pPr>
      <w:r>
        <w:t>•</w:t>
      </w:r>
      <w:r>
        <w:tab/>
        <w:t>RN05: clientes, veículos, serviços, funcionários e usuários não são excluídos definitivamente, mas inativados, preservando o histórico associado; ordens de serviço não são excluídas, mas canceladas, e o cancelamento de uma ordem concluída estorna, uma única vez, as peças baixadas do estoque.</w:t>
      </w:r>
    </w:p>
    <w:p w14:paraId="7454687E" w14:textId="77777777" w:rsidR="00DC5759" w:rsidRDefault="00000000">
      <w:pPr>
        <w:tabs>
          <w:tab w:val="left" w:pos="709"/>
        </w:tabs>
        <w:spacing w:after="40" w:line="360" w:lineRule="auto"/>
        <w:ind w:left="709" w:hanging="352"/>
        <w:jc w:val="both"/>
      </w:pPr>
      <w:r>
        <w:t>•</w:t>
      </w:r>
      <w:r>
        <w:tab/>
        <w:t>RN06: não é permitido cadastrar dois clientes com o mesmo CPF ou CNPJ.</w:t>
      </w:r>
    </w:p>
    <w:p w14:paraId="65399E49" w14:textId="77777777" w:rsidR="00DC5759" w:rsidRDefault="00000000">
      <w:pPr>
        <w:tabs>
          <w:tab w:val="left" w:pos="709"/>
        </w:tabs>
        <w:spacing w:after="40" w:line="360" w:lineRule="auto"/>
        <w:ind w:left="709" w:hanging="352"/>
        <w:jc w:val="both"/>
      </w:pPr>
      <w:r>
        <w:t>•</w:t>
      </w:r>
      <w:r>
        <w:tab/>
        <w:t>RN07: CPF e CNPJ devem ser validados pelo dígito verificador, e o e-mail pelo formato, antes da gravação.</w:t>
      </w:r>
    </w:p>
    <w:p w14:paraId="6E7A41BD" w14:textId="77777777" w:rsidR="00DC5759" w:rsidRDefault="00000000">
      <w:pPr>
        <w:tabs>
          <w:tab w:val="left" w:pos="709"/>
        </w:tabs>
        <w:spacing w:after="40" w:line="360" w:lineRule="auto"/>
        <w:ind w:left="709" w:hanging="352"/>
        <w:jc w:val="both"/>
      </w:pPr>
      <w:r>
        <w:t>•</w:t>
      </w:r>
      <w:r>
        <w:tab/>
        <w:t>RN08: as recomendações geradas pela inteligência artificial possuem caráter exclusivamente consultivo; nenhuma ação sobre os dados operacionais é executada automaticamente com base nelas.</w:t>
      </w:r>
    </w:p>
    <w:p w14:paraId="6338ED17" w14:textId="77777777" w:rsidR="00DC5759" w:rsidRDefault="00000000">
      <w:pPr>
        <w:tabs>
          <w:tab w:val="left" w:pos="709"/>
        </w:tabs>
        <w:spacing w:after="40" w:line="360" w:lineRule="auto"/>
        <w:ind w:left="709" w:hanging="352"/>
        <w:jc w:val="both"/>
      </w:pPr>
      <w:r>
        <w:t>•</w:t>
      </w:r>
      <w:r>
        <w:tab/>
        <w:t>RN09: o número da ordem de serviço é gerado automaticamente pelo banco de dados, de forma sequencial, e não pode ser informado nem editado pelo usuário, inclusive em chamadas diretas à API de dados.</w:t>
      </w:r>
    </w:p>
    <w:p w14:paraId="19EC67E5" w14:textId="77777777" w:rsidR="00DC5759" w:rsidRDefault="00000000">
      <w:pPr>
        <w:tabs>
          <w:tab w:val="left" w:pos="709"/>
        </w:tabs>
        <w:spacing w:after="40" w:line="360" w:lineRule="auto"/>
        <w:ind w:left="709" w:hanging="352"/>
        <w:jc w:val="both"/>
      </w:pPr>
      <w:r>
        <w:t>•</w:t>
      </w:r>
      <w:r>
        <w:tab/>
        <w:t>RN10: o acesso aos dados é controlado pelas políticas de segurança em nível de linha (RLS) do banco, conforme o perfil do usuário autenticado.</w:t>
      </w:r>
    </w:p>
    <w:p w14:paraId="1D5A7C2F" w14:textId="77777777" w:rsidR="00DC5759" w:rsidRDefault="00000000">
      <w:pPr>
        <w:keepNext/>
        <w:spacing w:after="120" w:line="360" w:lineRule="auto"/>
        <w:jc w:val="both"/>
      </w:pPr>
      <w:r>
        <w:rPr>
          <w:b/>
        </w:rPr>
        <w:t>Regras específicas — Veículos (RF02)</w:t>
      </w:r>
    </w:p>
    <w:p w14:paraId="335ACF32" w14:textId="77777777" w:rsidR="00DC5759" w:rsidRDefault="00000000">
      <w:pPr>
        <w:tabs>
          <w:tab w:val="left" w:pos="709"/>
        </w:tabs>
        <w:spacing w:after="40" w:line="360" w:lineRule="auto"/>
        <w:ind w:left="709" w:hanging="352"/>
        <w:jc w:val="both"/>
      </w:pPr>
      <w:r>
        <w:t>•</w:t>
      </w:r>
      <w:r>
        <w:tab/>
        <w:t>RN11: não é permitido cadastrar dois veículos com a mesma placa.</w:t>
      </w:r>
    </w:p>
    <w:p w14:paraId="3DCB8CE0" w14:textId="77777777" w:rsidR="00DC5759" w:rsidRDefault="00000000">
      <w:pPr>
        <w:tabs>
          <w:tab w:val="left" w:pos="709"/>
        </w:tabs>
        <w:spacing w:after="40" w:line="360" w:lineRule="auto"/>
        <w:ind w:left="709" w:hanging="352"/>
        <w:jc w:val="both"/>
      </w:pPr>
      <w:r>
        <w:t>•</w:t>
      </w:r>
      <w:r>
        <w:tab/>
        <w:t>RN12: a placa deve seguir o formato antigo (AAA-9999) ou o formato Mercosul (AAA9A99).</w:t>
      </w:r>
    </w:p>
    <w:p w14:paraId="44E853CD" w14:textId="77777777" w:rsidR="00DC5759" w:rsidRDefault="00000000">
      <w:pPr>
        <w:tabs>
          <w:tab w:val="left" w:pos="709"/>
        </w:tabs>
        <w:spacing w:after="40" w:line="360" w:lineRule="auto"/>
        <w:ind w:left="709" w:hanging="352"/>
        <w:jc w:val="both"/>
      </w:pPr>
      <w:r>
        <w:t>•</w:t>
      </w:r>
      <w:r>
        <w:tab/>
        <w:t>RN13: o ano do veículo deve estar entre 1950 e o ano corrente acrescido de um ano.</w:t>
      </w:r>
    </w:p>
    <w:p w14:paraId="1FE3C4EE" w14:textId="77777777" w:rsidR="00DC5759" w:rsidRDefault="00000000">
      <w:pPr>
        <w:keepNext/>
        <w:spacing w:after="120" w:line="360" w:lineRule="auto"/>
        <w:jc w:val="both"/>
      </w:pPr>
      <w:r>
        <w:rPr>
          <w:b/>
        </w:rPr>
        <w:lastRenderedPageBreak/>
        <w:t>Regras específicas — Ordens de serviço (RF03, RF04, RF05)</w:t>
      </w:r>
    </w:p>
    <w:p w14:paraId="00068FB1" w14:textId="77777777" w:rsidR="00DC5759" w:rsidRDefault="00000000">
      <w:pPr>
        <w:tabs>
          <w:tab w:val="left" w:pos="709"/>
        </w:tabs>
        <w:spacing w:after="40" w:line="360" w:lineRule="auto"/>
        <w:ind w:left="709" w:hanging="352"/>
        <w:jc w:val="both"/>
      </w:pPr>
      <w:r>
        <w:t>•</w:t>
      </w:r>
      <w:r>
        <w:tab/>
        <w:t>RN14: a ordem de serviço é aberta para um cliente e um veículo pertencente a esse cliente; atendimentos sem identificação do cliente utilizam o cadastro genérico Consumidor.</w:t>
      </w:r>
    </w:p>
    <w:p w14:paraId="16C339BE" w14:textId="77777777" w:rsidR="00DC5759" w:rsidRDefault="00000000">
      <w:pPr>
        <w:tabs>
          <w:tab w:val="left" w:pos="709"/>
        </w:tabs>
        <w:spacing w:after="40" w:line="360" w:lineRule="auto"/>
        <w:ind w:left="709" w:hanging="352"/>
        <w:jc w:val="both"/>
      </w:pPr>
      <w:r>
        <w:t>•</w:t>
      </w:r>
      <w:r>
        <w:tab/>
        <w:t>RN15: toda ordem de serviço deve possuir a descrição da queixa com, no mínimo, 10 caracteres, verificados na tela e no banco de dados.</w:t>
      </w:r>
    </w:p>
    <w:p w14:paraId="5A8AE997" w14:textId="77777777" w:rsidR="00DC5759" w:rsidRDefault="00000000">
      <w:pPr>
        <w:tabs>
          <w:tab w:val="left" w:pos="709"/>
        </w:tabs>
        <w:spacing w:after="40" w:line="360" w:lineRule="auto"/>
        <w:ind w:left="709" w:hanging="352"/>
        <w:jc w:val="both"/>
      </w:pPr>
      <w:r>
        <w:t>•</w:t>
      </w:r>
      <w:r>
        <w:tab/>
        <w:t>RN16: toda ordem de serviço inicia com o status Aberta, imposto pelo banco de dados.</w:t>
      </w:r>
    </w:p>
    <w:p w14:paraId="1E303CDD" w14:textId="77777777" w:rsidR="00DC5759" w:rsidRDefault="00000000">
      <w:pPr>
        <w:tabs>
          <w:tab w:val="left" w:pos="709"/>
        </w:tabs>
        <w:spacing w:after="40" w:line="360" w:lineRule="auto"/>
        <w:ind w:left="709" w:hanging="352"/>
        <w:jc w:val="both"/>
      </w:pPr>
      <w:r>
        <w:t>•</w:t>
      </w:r>
      <w:r>
        <w:tab/>
        <w:t>RN17: os status válidos da ordem de serviço são Aberta, Em andamento, Aguardando peça, Concluída e Cancelada; o status inicial e cada mudança posterior são registrados automaticamente pelo banco de dados, com data, hora e usuário responsável, em histórico que não admite alteração nem exclusão.</w:t>
      </w:r>
    </w:p>
    <w:p w14:paraId="3B9BA6FA" w14:textId="77777777" w:rsidR="006C10C7" w:rsidRDefault="00000000">
      <w:pPr>
        <w:tabs>
          <w:tab w:val="left" w:pos="709"/>
        </w:tabs>
        <w:spacing w:after="40" w:line="360" w:lineRule="auto"/>
        <w:ind w:left="709" w:hanging="352"/>
        <w:jc w:val="both"/>
      </w:pPr>
      <w:r>
        <w:t>•</w:t>
      </w:r>
      <w:r>
        <w:tab/>
        <w:t>RN18: ordens de serviço com status Concluída ou Cancelada ficam bloqueadas para alteração de itens, equipe e valores; qualquer alteração exige a reabertura, confirmada por usuário com perfil de gestor ou atendente, que retorna o status para Em andamento.</w:t>
      </w:r>
    </w:p>
    <w:p w14:paraId="5D61A39A" w14:textId="77777777" w:rsidR="00DC5759" w:rsidRDefault="00000000">
      <w:pPr>
        <w:tabs>
          <w:tab w:val="left" w:pos="709"/>
        </w:tabs>
        <w:spacing w:after="40" w:line="360" w:lineRule="auto"/>
        <w:ind w:left="709" w:hanging="352"/>
        <w:jc w:val="both"/>
      </w:pPr>
      <w:r>
        <w:t>•</w:t>
      </w:r>
      <w:r>
        <w:tab/>
        <w:t>RN19: somente usuários com perfil de gestor ou atendente acessam a tela de encerramento da ordem de serviço.</w:t>
      </w:r>
    </w:p>
    <w:p w14:paraId="05CE4289" w14:textId="77777777" w:rsidR="00DC5759" w:rsidRDefault="00000000">
      <w:pPr>
        <w:tabs>
          <w:tab w:val="left" w:pos="709"/>
        </w:tabs>
        <w:spacing w:after="40" w:line="360" w:lineRule="auto"/>
        <w:ind w:left="709" w:hanging="352"/>
        <w:jc w:val="both"/>
      </w:pPr>
      <w:r>
        <w:t>•</w:t>
      </w:r>
      <w:r>
        <w:tab/>
        <w:t>RN20: o encerramento exige a seleção da forma de pagamento e registra, na mesma transação, a data e a hora de conclusão, o tipo e o valor do desconto, as observações finais e as movimentações automáticas das peças vinculadas ao estoque.</w:t>
      </w:r>
    </w:p>
    <w:p w14:paraId="54DB3159" w14:textId="77777777" w:rsidR="00DC5759" w:rsidRDefault="00000000">
      <w:pPr>
        <w:tabs>
          <w:tab w:val="left" w:pos="709"/>
        </w:tabs>
        <w:spacing w:after="40" w:line="360" w:lineRule="auto"/>
        <w:ind w:left="709" w:hanging="352"/>
        <w:jc w:val="both"/>
      </w:pPr>
      <w:r>
        <w:t>•</w:t>
      </w:r>
      <w:r>
        <w:tab/>
        <w:t>RN21: o valor final da ordem de serviço corresponde ao subtotal de serviços e peças deduzido do desconto, informado em percentual ou em valor fixo, não podendo resultar em valor negativo.</w:t>
      </w:r>
    </w:p>
    <w:p w14:paraId="78010A48" w14:textId="77777777" w:rsidR="00DC5759" w:rsidRDefault="00000000">
      <w:pPr>
        <w:tabs>
          <w:tab w:val="left" w:pos="709"/>
        </w:tabs>
        <w:spacing w:after="40" w:line="360" w:lineRule="auto"/>
        <w:ind w:left="709" w:hanging="352"/>
        <w:jc w:val="both"/>
      </w:pPr>
      <w:r>
        <w:t>•</w:t>
      </w:r>
      <w:r>
        <w:tab/>
        <w:t>RN22: o total de serviços e o total de peças correspondem à soma de quantidade multiplicada pelo valor unitário de cada item; as comissões são calculadas conforme o percentual e a base definidos no cadastro do funcionário. Os valores são calculados em centavos e arredondados a duas casas decimais da mesma forma que no banco de dados, de modo que o valor exibido coincide com o gravado.</w:t>
      </w:r>
    </w:p>
    <w:p w14:paraId="5AF45C06" w14:textId="77777777" w:rsidR="00DC5759" w:rsidRDefault="00000000">
      <w:pPr>
        <w:tabs>
          <w:tab w:val="left" w:pos="709"/>
        </w:tabs>
        <w:spacing w:after="40" w:line="360" w:lineRule="auto"/>
        <w:ind w:left="709" w:hanging="352"/>
        <w:jc w:val="both"/>
      </w:pPr>
      <w:r>
        <w:t>•</w:t>
      </w:r>
      <w:r>
        <w:tab/>
        <w:t>RN23: as ordens de serviço encerradas permanecem disponíveis no histórico para consulta.</w:t>
      </w:r>
    </w:p>
    <w:p w14:paraId="6B7B335C" w14:textId="77777777" w:rsidR="00DC5759" w:rsidRDefault="00000000">
      <w:pPr>
        <w:keepNext/>
        <w:spacing w:after="120" w:line="360" w:lineRule="auto"/>
        <w:jc w:val="both"/>
      </w:pPr>
      <w:r>
        <w:rPr>
          <w:b/>
        </w:rPr>
        <w:lastRenderedPageBreak/>
        <w:t>Regras específicas — Histórico e relatórios (RF06, RF07)</w:t>
      </w:r>
    </w:p>
    <w:p w14:paraId="706E40D0" w14:textId="77777777" w:rsidR="00DC5759" w:rsidRDefault="00000000">
      <w:pPr>
        <w:tabs>
          <w:tab w:val="left" w:pos="709"/>
        </w:tabs>
        <w:spacing w:after="40" w:line="360" w:lineRule="auto"/>
        <w:ind w:left="709" w:hanging="352"/>
        <w:jc w:val="both"/>
      </w:pPr>
      <w:r>
        <w:t>•</w:t>
      </w:r>
      <w:r>
        <w:tab/>
        <w:t>RN24: a consulta por período considera as ordens de serviço cuja data de abertura esteja dentro do intervalo informado, inclusive as datas limite, contadas em dias civis no fuso horário da oficina.</w:t>
      </w:r>
    </w:p>
    <w:p w14:paraId="50B95715" w14:textId="77777777" w:rsidR="006C10C7" w:rsidRDefault="00000000">
      <w:pPr>
        <w:tabs>
          <w:tab w:val="left" w:pos="709"/>
        </w:tabs>
        <w:spacing w:after="40" w:line="360" w:lineRule="auto"/>
        <w:ind w:left="709" w:hanging="352"/>
        <w:jc w:val="both"/>
      </w:pPr>
      <w:r>
        <w:t>•</w:t>
      </w:r>
      <w:r>
        <w:tab/>
        <w:t>RN25: os relatórios são calculados a partir dos dados efetivamente registrados, e a exportação em CSV reproduz o relatório exibido para o tipo, o período e, quando selecionado, o funcionário; o faturamento e as comissões consideram as ordens de serviço concluídas cuja data de encerramento esteja no período.</w:t>
      </w:r>
    </w:p>
    <w:p w14:paraId="714EB3A4" w14:textId="77777777" w:rsidR="00DC5759" w:rsidRDefault="00000000">
      <w:pPr>
        <w:tabs>
          <w:tab w:val="left" w:pos="709"/>
        </w:tabs>
        <w:spacing w:after="40" w:line="360" w:lineRule="auto"/>
        <w:ind w:left="709" w:hanging="352"/>
        <w:jc w:val="both"/>
      </w:pPr>
      <w:r>
        <w:t>•</w:t>
      </w:r>
      <w:r>
        <w:tab/>
        <w:t>RN26: os relatórios, o painel de inteligência artificial e os cadastros de funcionários e de usuários são exclusivos do perfil gestor.</w:t>
      </w:r>
    </w:p>
    <w:p w14:paraId="734E93CF" w14:textId="77777777" w:rsidR="00DC5759" w:rsidRDefault="00000000">
      <w:pPr>
        <w:keepNext/>
        <w:spacing w:after="120" w:line="360" w:lineRule="auto"/>
        <w:jc w:val="both"/>
      </w:pPr>
      <w:r>
        <w:rPr>
          <w:b/>
        </w:rPr>
        <w:t>Regras específicas — Autenticação de usuários (RF08)</w:t>
      </w:r>
    </w:p>
    <w:p w14:paraId="28896882" w14:textId="77777777" w:rsidR="00DC5759" w:rsidRDefault="00000000">
      <w:pPr>
        <w:tabs>
          <w:tab w:val="left" w:pos="709"/>
        </w:tabs>
        <w:spacing w:after="40" w:line="360" w:lineRule="auto"/>
        <w:ind w:left="709" w:hanging="352"/>
        <w:jc w:val="both"/>
      </w:pPr>
      <w:r>
        <w:t>•</w:t>
      </w:r>
      <w:r>
        <w:tab/>
        <w:t>RN27: usuários inativos não podem utilizar o sistema: a API recusa suas requisições e as políticas RLS não retornam dados a eles.</w:t>
      </w:r>
    </w:p>
    <w:p w14:paraId="3A7B03E4" w14:textId="77777777" w:rsidR="00DC5759" w:rsidRDefault="00000000">
      <w:pPr>
        <w:tabs>
          <w:tab w:val="left" w:pos="709"/>
        </w:tabs>
        <w:spacing w:after="40" w:line="360" w:lineRule="auto"/>
        <w:ind w:left="709" w:hanging="352"/>
        <w:jc w:val="both"/>
      </w:pPr>
      <w:r>
        <w:t>•</w:t>
      </w:r>
      <w:r>
        <w:tab/>
        <w:t>RN28: em caso de falha no login, o sistema exibe mensagem genérica de credenciais inválidas, sem indicar qual campo está incorreto.</w:t>
      </w:r>
    </w:p>
    <w:p w14:paraId="1C51124E" w14:textId="77777777" w:rsidR="00DC5759" w:rsidRDefault="00000000">
      <w:pPr>
        <w:tabs>
          <w:tab w:val="left" w:pos="709"/>
        </w:tabs>
        <w:spacing w:after="40" w:line="360" w:lineRule="auto"/>
        <w:ind w:left="709" w:hanging="352"/>
        <w:jc w:val="both"/>
      </w:pPr>
      <w:r>
        <w:t>•</w:t>
      </w:r>
      <w:r>
        <w:tab/>
        <w:t>RN29: após cinco tentativas consecutivas de login sem sucesso para o mesmo e-mail, novas tentativas com esse e-mail ficam bloqueadas por 15 minutos; o controle é mantido no servidor, persiste após o recarregamento da página ou a troca de navegador e não armazena o e-mail em texto claro. As chamadas feitas diretamente ao provedor de autenticação são limitadas pelo hook de verificação de senha ou, quando o plano não o oferece, pelo CAPTCHA.</w:t>
      </w:r>
    </w:p>
    <w:p w14:paraId="6D37F0F5" w14:textId="77777777" w:rsidR="00DC5759" w:rsidRDefault="00000000">
      <w:pPr>
        <w:tabs>
          <w:tab w:val="left" w:pos="709"/>
        </w:tabs>
        <w:spacing w:after="40" w:line="360" w:lineRule="auto"/>
        <w:ind w:left="709" w:hanging="352"/>
        <w:jc w:val="both"/>
      </w:pPr>
      <w:r>
        <w:t>•</w:t>
      </w:r>
      <w:r>
        <w:tab/>
        <w:t>RN30: a solicitação de recuperação de senha não informa se o e-mail está ou não cadastrado.</w:t>
      </w:r>
    </w:p>
    <w:p w14:paraId="1623D0CE" w14:textId="77777777" w:rsidR="00DC5759" w:rsidRDefault="00000000">
      <w:pPr>
        <w:keepNext/>
        <w:spacing w:after="120" w:line="360" w:lineRule="auto"/>
        <w:jc w:val="both"/>
      </w:pPr>
      <w:r>
        <w:rPr>
          <w:b/>
        </w:rPr>
        <w:t>Regras específicas — Estoque (RF09, RF10)</w:t>
      </w:r>
    </w:p>
    <w:p w14:paraId="770E3497" w14:textId="77777777" w:rsidR="00DC5759" w:rsidRDefault="00000000">
      <w:pPr>
        <w:tabs>
          <w:tab w:val="left" w:pos="709"/>
        </w:tabs>
        <w:spacing w:after="40" w:line="360" w:lineRule="auto"/>
        <w:ind w:left="709" w:hanging="352"/>
        <w:jc w:val="both"/>
      </w:pPr>
      <w:r>
        <w:t>•</w:t>
      </w:r>
      <w:r>
        <w:tab/>
        <w:t>RN31: não é permitido cadastrar dois itens de estoque com o mesmo código.</w:t>
      </w:r>
    </w:p>
    <w:p w14:paraId="7704892D" w14:textId="77777777" w:rsidR="00DC5759" w:rsidRDefault="00000000">
      <w:pPr>
        <w:tabs>
          <w:tab w:val="left" w:pos="709"/>
        </w:tabs>
        <w:spacing w:after="40" w:line="360" w:lineRule="auto"/>
        <w:ind w:left="709" w:hanging="352"/>
        <w:jc w:val="both"/>
      </w:pPr>
      <w:r>
        <w:t>•</w:t>
      </w:r>
      <w:r>
        <w:tab/>
        <w:t>RN32: a quantidade atual do item não pode ser negativa, e a quantidade mínima deve ser maior que zero.</w:t>
      </w:r>
    </w:p>
    <w:p w14:paraId="040F7B29" w14:textId="77777777" w:rsidR="00DC5759" w:rsidRDefault="00000000">
      <w:pPr>
        <w:tabs>
          <w:tab w:val="left" w:pos="709"/>
        </w:tabs>
        <w:spacing w:after="40" w:line="360" w:lineRule="auto"/>
        <w:ind w:left="709" w:hanging="352"/>
        <w:jc w:val="both"/>
      </w:pPr>
      <w:r>
        <w:t>•</w:t>
      </w:r>
      <w:r>
        <w:tab/>
        <w:t>RN33: não é permitido registrar saída manual ou baixa automática de peça com quantidade superior ao saldo disponível; a insuficiência de qualquer item cancela integralmente o encerramento da ordem de serviço.</w:t>
      </w:r>
    </w:p>
    <w:p w14:paraId="60F49874" w14:textId="77777777" w:rsidR="006C10C7" w:rsidRDefault="00000000">
      <w:pPr>
        <w:tabs>
          <w:tab w:val="left" w:pos="709"/>
        </w:tabs>
        <w:spacing w:after="40" w:line="360" w:lineRule="auto"/>
        <w:ind w:left="709" w:hanging="352"/>
        <w:jc w:val="both"/>
      </w:pPr>
      <w:r>
        <w:t>•</w:t>
      </w:r>
      <w:r>
        <w:tab/>
        <w:t xml:space="preserve">RN34: toda entrada, saída, ajuste, baixa automática ou estorno deve permanecer no histórico com data, quantidade, motivo, usuário responsável e ordem de serviço, quando </w:t>
      </w:r>
      <w:r>
        <w:lastRenderedPageBreak/>
        <w:t>aplicável, sem possibilidade de alteração ou exclusão; o ajuste de saldo é restrito ao gestor, e itens com saldo menor ou igual ao mínimo geram alerta.</w:t>
      </w:r>
    </w:p>
    <w:p w14:paraId="22897BB3" w14:textId="77777777" w:rsidR="00DC5759" w:rsidRDefault="00000000">
      <w:pPr>
        <w:tabs>
          <w:tab w:val="left" w:pos="709"/>
        </w:tabs>
        <w:spacing w:after="40" w:line="360" w:lineRule="auto"/>
        <w:ind w:left="709" w:hanging="352"/>
        <w:jc w:val="both"/>
      </w:pPr>
      <w:r>
        <w:t>•</w:t>
      </w:r>
      <w:r>
        <w:tab/>
        <w:t>RN35: a margem do item é calculada automaticamente a partir do custo unitário e do preço de venda informados.</w:t>
      </w:r>
    </w:p>
    <w:p w14:paraId="0F5B488A" w14:textId="77777777" w:rsidR="00DC5759" w:rsidRDefault="00000000">
      <w:pPr>
        <w:tabs>
          <w:tab w:val="left" w:pos="709"/>
        </w:tabs>
        <w:spacing w:after="40" w:line="360" w:lineRule="auto"/>
        <w:ind w:left="709" w:hanging="352"/>
        <w:jc w:val="both"/>
      </w:pPr>
      <w:r>
        <w:t>•</w:t>
      </w:r>
      <w:r>
        <w:tab/>
        <w:t>RN36: as unidades de medida permitidas são UN, PC, LT, MT, KG e CX.</w:t>
      </w:r>
    </w:p>
    <w:p w14:paraId="3BFA86B0" w14:textId="77777777" w:rsidR="00DC5759" w:rsidRDefault="00000000">
      <w:pPr>
        <w:keepNext/>
        <w:spacing w:after="120" w:line="360" w:lineRule="auto"/>
        <w:jc w:val="both"/>
      </w:pPr>
      <w:r>
        <w:rPr>
          <w:b/>
        </w:rPr>
        <w:t>Regras específicas — Chatbot e inteligência artificial (RF11, RF12)</w:t>
      </w:r>
    </w:p>
    <w:p w14:paraId="150DDC64" w14:textId="77777777" w:rsidR="006C10C7" w:rsidRDefault="00000000">
      <w:pPr>
        <w:tabs>
          <w:tab w:val="left" w:pos="709"/>
        </w:tabs>
        <w:spacing w:after="40" w:line="360" w:lineRule="auto"/>
        <w:ind w:left="709" w:hanging="352"/>
        <w:jc w:val="both"/>
      </w:pPr>
      <w:r>
        <w:t>•</w:t>
      </w:r>
      <w:r>
        <w:tab/>
        <w:t>RN37: as perguntas e as respostas processadas pelo modelo de linguagem são registradas por usuário, e o histórico persistido das conversas pode ser consultado somente pelo perfil gestor.</w:t>
      </w:r>
    </w:p>
    <w:p w14:paraId="4FCCA29F" w14:textId="77777777" w:rsidR="006C10C7" w:rsidRDefault="00000000">
      <w:pPr>
        <w:tabs>
          <w:tab w:val="left" w:pos="709"/>
        </w:tabs>
        <w:spacing w:after="40" w:line="360" w:lineRule="auto"/>
        <w:ind w:left="709" w:hanging="352"/>
        <w:jc w:val="both"/>
      </w:pPr>
      <w:r>
        <w:t>•</w:t>
      </w:r>
      <w:r>
        <w:tab/>
        <w:t>RN38: a indisponibilidade do modelo de linguagem não impede o uso dos demais módulos; o chatbot repete a chamada em falhas transitórias, recorre ao modelo alternativo e, esgotadas as tentativas, informa que o assistente está indisponível, sem fabricar respostas locais.</w:t>
      </w:r>
    </w:p>
    <w:p w14:paraId="788793BC" w14:textId="77777777" w:rsidR="006C10C7" w:rsidRDefault="00000000">
      <w:pPr>
        <w:tabs>
          <w:tab w:val="left" w:pos="709"/>
        </w:tabs>
        <w:spacing w:after="40" w:line="360" w:lineRule="auto"/>
        <w:ind w:left="709" w:hanging="352"/>
        <w:jc w:val="both"/>
      </w:pPr>
      <w:r>
        <w:t>•</w:t>
      </w:r>
      <w:r>
        <w:tab/>
        <w:t>RN39: o contexto enviado ao modelo é recortado conforme o perfil de quem pergunta: dados financeiros apenas para o gestor e dados de cadastro apenas para gestor e atendente; os valores financeiros informados pelo chatbot são calculados pelo sistema a partir das ordens de serviço concluídas, e não estimados pelo modelo.</w:t>
      </w:r>
    </w:p>
    <w:p w14:paraId="043B9BAC" w14:textId="77777777" w:rsidR="00DC5759" w:rsidRDefault="00000000">
      <w:pPr>
        <w:tabs>
          <w:tab w:val="left" w:pos="709"/>
        </w:tabs>
        <w:spacing w:after="40" w:line="360" w:lineRule="auto"/>
        <w:ind w:left="709" w:hanging="352"/>
        <w:jc w:val="both"/>
      </w:pPr>
      <w:r>
        <w:t>•</w:t>
      </w:r>
      <w:r>
        <w:tab/>
        <w:t>RN40: as métricas do painel analítico são calculadas pelo sistema; o modelo de linguagem é responsável apenas pelo resumo e pela redação das recomendações.</w:t>
      </w:r>
    </w:p>
    <w:p w14:paraId="7DCFB912" w14:textId="77777777" w:rsidR="00DC5759" w:rsidRDefault="00000000">
      <w:pPr>
        <w:tabs>
          <w:tab w:val="left" w:pos="709"/>
        </w:tabs>
        <w:spacing w:after="40" w:line="360" w:lineRule="auto"/>
        <w:ind w:left="709" w:hanging="352"/>
        <w:jc w:val="both"/>
      </w:pPr>
      <w:r>
        <w:t>•</w:t>
      </w:r>
      <w:r>
        <w:tab/>
        <w:t>RN41: cada recomendação exibida informa claramente que se trata de sugestão consultiva, que requer aprovação do gestor.</w:t>
      </w:r>
    </w:p>
    <w:p w14:paraId="24FBF275" w14:textId="77777777" w:rsidR="00DC5759" w:rsidRDefault="00000000">
      <w:pPr>
        <w:tabs>
          <w:tab w:val="left" w:pos="709"/>
        </w:tabs>
        <w:spacing w:after="40" w:line="360" w:lineRule="auto"/>
        <w:ind w:left="709" w:hanging="352"/>
        <w:jc w:val="both"/>
      </w:pPr>
      <w:r>
        <w:t>•</w:t>
      </w:r>
      <w:r>
        <w:tab/>
        <w:t>RN42: a falha do módulo de inteligência artificial não compromete os demais módulos; após esgotar as tentativas e os modelos alternativos, o painel informa que a inteligência artificial está indisponível e nenhuma análise, recomendação ou número é fabricado localmente.</w:t>
      </w:r>
    </w:p>
    <w:p w14:paraId="70914359" w14:textId="77777777" w:rsidR="00DC5759" w:rsidRDefault="00000000">
      <w:pPr>
        <w:tabs>
          <w:tab w:val="left" w:pos="709"/>
        </w:tabs>
        <w:spacing w:after="40" w:line="360" w:lineRule="auto"/>
        <w:ind w:left="709" w:hanging="352"/>
        <w:jc w:val="both"/>
      </w:pPr>
      <w:r>
        <w:t>•</w:t>
      </w:r>
      <w:r>
        <w:tab/>
        <w:t>RN43: os dados enviados ao modelo de linguagem provêm exclusivamente dos registros existentes no sistema.</w:t>
      </w:r>
    </w:p>
    <w:p w14:paraId="0FD1AD2A" w14:textId="77777777" w:rsidR="00DC5759" w:rsidRDefault="00000000">
      <w:pPr>
        <w:tabs>
          <w:tab w:val="left" w:pos="709"/>
        </w:tabs>
        <w:spacing w:after="40" w:line="360" w:lineRule="auto"/>
        <w:ind w:left="709" w:hanging="352"/>
        <w:jc w:val="both"/>
      </w:pPr>
      <w:r>
        <w:t>•</w:t>
      </w:r>
      <w:r>
        <w:tab/>
        <w:t>RN44: as rotas do chatbot e da inteligência artificial aceitam no máximo 10 requisições por minuto.</w:t>
      </w:r>
    </w:p>
    <w:p w14:paraId="79ECD33C" w14:textId="77777777" w:rsidR="00DC5759" w:rsidRDefault="00000000">
      <w:pPr>
        <w:keepNext/>
        <w:spacing w:after="120" w:line="360" w:lineRule="auto"/>
        <w:jc w:val="both"/>
      </w:pPr>
      <w:r>
        <w:rPr>
          <w:b/>
        </w:rPr>
        <w:t>Regras específicas — Serviços (RF13)</w:t>
      </w:r>
    </w:p>
    <w:p w14:paraId="0D70A0BB" w14:textId="77777777" w:rsidR="00DC5759" w:rsidRDefault="00000000">
      <w:pPr>
        <w:tabs>
          <w:tab w:val="left" w:pos="709"/>
        </w:tabs>
        <w:spacing w:after="40" w:line="360" w:lineRule="auto"/>
        <w:ind w:left="709" w:hanging="352"/>
        <w:jc w:val="both"/>
      </w:pPr>
      <w:r>
        <w:t>•</w:t>
      </w:r>
      <w:r>
        <w:tab/>
        <w:t>RN45: todo serviço deve possuir nome preenchido e preço base igual ou maior que zero, restrição aplicada na tela e no banco de dados.</w:t>
      </w:r>
    </w:p>
    <w:p w14:paraId="34D2EA32" w14:textId="77777777" w:rsidR="00DC5759" w:rsidRDefault="00000000">
      <w:pPr>
        <w:tabs>
          <w:tab w:val="left" w:pos="709"/>
        </w:tabs>
        <w:spacing w:after="40" w:line="360" w:lineRule="auto"/>
        <w:ind w:left="709" w:hanging="352"/>
        <w:jc w:val="both"/>
      </w:pPr>
      <w:r>
        <w:lastRenderedPageBreak/>
        <w:t>•</w:t>
      </w:r>
      <w:r>
        <w:tab/>
        <w:t>RN46: serviços removidos do catálogo são inativados, e apenas serviços ativos podem ser incluídos em ordens de serviço, inclusive por chamadas diretas à API de dados; um serviço que já constava da ordem de serviço antes da inativação permanece nela.</w:t>
      </w:r>
    </w:p>
    <w:p w14:paraId="1A6F45DA" w14:textId="77777777" w:rsidR="00DC5759" w:rsidRDefault="00000000">
      <w:pPr>
        <w:keepNext/>
        <w:spacing w:after="120" w:line="360" w:lineRule="auto"/>
        <w:jc w:val="both"/>
      </w:pPr>
      <w:r>
        <w:rPr>
          <w:b/>
        </w:rPr>
        <w:t>Regras específicas — Usuários e funcionários (RF14, RF15)</w:t>
      </w:r>
    </w:p>
    <w:p w14:paraId="39D76CD3" w14:textId="77777777" w:rsidR="00DC5759" w:rsidRDefault="00000000">
      <w:pPr>
        <w:tabs>
          <w:tab w:val="left" w:pos="709"/>
        </w:tabs>
        <w:spacing w:after="40" w:line="360" w:lineRule="auto"/>
        <w:ind w:left="709" w:hanging="352"/>
        <w:jc w:val="both"/>
      </w:pPr>
      <w:r>
        <w:t>•</w:t>
      </w:r>
      <w:r>
        <w:tab/>
        <w:t>RN47: o percentual de comissão do funcionário deve estar entre 0 e 100 e pode incidir sobre os serviços, sobre as peças ou sobre ambos.</w:t>
      </w:r>
    </w:p>
    <w:p w14:paraId="1876B013" w14:textId="77777777" w:rsidR="00DC5759" w:rsidRDefault="00000000">
      <w:pPr>
        <w:tabs>
          <w:tab w:val="left" w:pos="709"/>
        </w:tabs>
        <w:spacing w:after="40" w:line="360" w:lineRule="auto"/>
        <w:ind w:left="709" w:hanging="352"/>
        <w:jc w:val="both"/>
      </w:pPr>
      <w:r>
        <w:t>•</w:t>
      </w:r>
      <w:r>
        <w:tab/>
        <w:t>RN48: cada funcionário pode estar vinculado a, no máximo, um usuário do sistema, e cada usuário a, no máximo, um funcionário.</w:t>
      </w:r>
    </w:p>
    <w:p w14:paraId="1C4D7F14" w14:textId="77777777" w:rsidR="00DC5759" w:rsidRDefault="00000000">
      <w:pPr>
        <w:tabs>
          <w:tab w:val="left" w:pos="709"/>
        </w:tabs>
        <w:spacing w:after="40" w:line="360" w:lineRule="auto"/>
        <w:ind w:left="709" w:hanging="352"/>
        <w:jc w:val="both"/>
      </w:pPr>
      <w:r>
        <w:t>•</w:t>
      </w:r>
      <w:r>
        <w:tab/>
        <w:t>RN49: as regras de comissão são visíveis apenas ao gestor e ao próprio funcionário.</w:t>
      </w:r>
    </w:p>
    <w:p w14:paraId="6410E241" w14:textId="77777777" w:rsidR="00DC5759" w:rsidRDefault="00000000">
      <w:pPr>
        <w:tabs>
          <w:tab w:val="left" w:pos="709"/>
        </w:tabs>
        <w:spacing w:after="40" w:line="360" w:lineRule="auto"/>
        <w:ind w:left="709" w:hanging="352"/>
        <w:jc w:val="both"/>
      </w:pPr>
      <w:r>
        <w:t>•</w:t>
      </w:r>
      <w:r>
        <w:tab/>
        <w:t>RN50: a senha inicial de um novo usuário deve ter, no mínimo, 8 caracteres, e o e-mail não pode ser alterado após o cadastro.</w:t>
      </w:r>
    </w:p>
    <w:p w14:paraId="76C4B618" w14:textId="77777777" w:rsidR="00DC5759" w:rsidRDefault="00000000">
      <w:pPr>
        <w:pStyle w:val="Ttulo2"/>
      </w:pPr>
      <w:r>
        <w:t>2.5 ESTIMATIVA DE CUSTOS E PRAZOS PARA A ELABORAÇÃO</w:t>
      </w:r>
    </w:p>
    <w:p w14:paraId="738AB8CB" w14:textId="77777777" w:rsidR="00DC5759" w:rsidRDefault="00000000">
      <w:pPr>
        <w:spacing w:after="200" w:line="360" w:lineRule="auto"/>
        <w:ind w:firstLine="709"/>
        <w:jc w:val="both"/>
      </w:pPr>
      <w:r>
        <w:t>Esta seção apresenta as estimativas de prazo e de custo do projeto e o cronograma das atividades planejadas.</w:t>
      </w:r>
    </w:p>
    <w:p w14:paraId="2BE02A2D" w14:textId="77777777" w:rsidR="00DC5759" w:rsidRDefault="00000000">
      <w:pPr>
        <w:pStyle w:val="Ttulo3"/>
      </w:pPr>
      <w:r>
        <w:t>2.5.1 Estimativa de prazo para elaboração</w:t>
      </w:r>
    </w:p>
    <w:p w14:paraId="51BEBF83" w14:textId="77777777" w:rsidR="00DC5759" w:rsidRDefault="00000000">
      <w:pPr>
        <w:spacing w:after="200" w:line="360" w:lineRule="auto"/>
        <w:ind w:firstLine="709"/>
        <w:jc w:val="both"/>
      </w:pPr>
      <w:r>
        <w:t>A estimativa de prazo para o desenvolvimento do SIGAuto foi realizada com base na análise dos requisitos funcionais e no cronograma acadêmico do Trabalho Final de Curso. O projeto apresenta complexidade estimada em 200 horas de trabalho, distribuídas entre análise, modelagem, implementação, testes e redação do relatório. Esse volume de esforço considera a natureza multidisciplinar do sistema, que envolve o desenvolvimento das funcionalidades operacionais, a integração de componentes de inteligência artificial e a configuração de um banco de dados gerenciado com políticas de segurança em nível de linha.</w:t>
      </w:r>
    </w:p>
    <w:p w14:paraId="1DC5E327" w14:textId="77777777" w:rsidR="00DC5759" w:rsidRDefault="00000000">
      <w:pPr>
        <w:spacing w:after="200" w:line="360" w:lineRule="auto"/>
        <w:ind w:firstLine="709"/>
        <w:jc w:val="both"/>
      </w:pPr>
      <w:r>
        <w:t>Considerando uma jornada de desenvolvimento compatível com as obrigações acadêmicas do autor, o prazo total estimado é de 16 semanas, com entregas incrementais por módulo funcional.</w:t>
      </w:r>
    </w:p>
    <w:p w14:paraId="4BA80B7C" w14:textId="77777777" w:rsidR="00DC5759" w:rsidRDefault="00000000">
      <w:pPr>
        <w:pStyle w:val="Ttulo3"/>
      </w:pPr>
      <w:r>
        <w:t>2.5.2 Estimativa de custo para elaboração</w:t>
      </w:r>
    </w:p>
    <w:p w14:paraId="08CD765B" w14:textId="77777777" w:rsidR="00DC5759" w:rsidRDefault="00000000">
      <w:pPr>
        <w:spacing w:after="200" w:line="360" w:lineRule="auto"/>
        <w:ind w:firstLine="709"/>
        <w:jc w:val="both"/>
      </w:pPr>
      <w:r>
        <w:t xml:space="preserve">A estimativa de custo do SIGAuto foi realizada com base no esforço total de 200 horas. Considerando o valor médio de R$ 150,00 por hora técnica, praticado no mercado para sistemas com componentes de inteligência artificial, o custo total estimado seria de R$ 30.000,00. Como o projeto é desenvolvido pelo próprio autor no contexto de um Trabalho Final de Curso, </w:t>
      </w:r>
      <w:r>
        <w:lastRenderedPageBreak/>
        <w:t>utilizando ferramentas de código aberto e planos gratuitos dos serviços em nuvem, não há custos financeiros diretos, conforme a Tabela 1.</w:t>
      </w:r>
    </w:p>
    <w:p w14:paraId="4D424086" w14:textId="77777777" w:rsidR="00DC5759" w:rsidRDefault="00000000">
      <w:pPr>
        <w:pStyle w:val="LegendaTabela"/>
        <w:keepNext/>
        <w:spacing w:before="120" w:after="60"/>
      </w:pPr>
      <w:r>
        <w:t xml:space="preserve">Tabela </w:t>
      </w:r>
      <w:fldSimple w:instr=" SEQ Tabela \* ARABIC ">
        <w:r w:rsidR="00DC5759">
          <w:t>1</w:t>
        </w:r>
      </w:fldSimple>
      <w:r>
        <w:t xml:space="preserve"> – Estimativa de custos do projeto</w:t>
      </w:r>
    </w:p>
    <w:tbl>
      <w:tblPr>
        <w:tblW w:w="9071" w:type="dxa"/>
        <w:tblLayout w:type="fixed"/>
        <w:tblLook w:val="04A0" w:firstRow="1" w:lastRow="0" w:firstColumn="1" w:lastColumn="0" w:noHBand="0" w:noVBand="1"/>
      </w:tblPr>
      <w:tblGrid>
        <w:gridCol w:w="3628"/>
        <w:gridCol w:w="1814"/>
        <w:gridCol w:w="3629"/>
      </w:tblGrid>
      <w:tr w:rsidR="00DC5759" w14:paraId="28AB0397" w14:textId="77777777">
        <w:trPr>
          <w:cantSplit/>
          <w:tblHeader/>
        </w:trPr>
        <w:tc>
          <w:tcPr>
            <w:tcW w:w="3628" w:type="dxa"/>
            <w:tcBorders>
              <w:top w:val="single" w:sz="8" w:space="0" w:color="000000"/>
              <w:left w:val="nil"/>
              <w:bottom w:val="single" w:sz="4" w:space="0" w:color="000000"/>
              <w:right w:val="nil"/>
            </w:tcBorders>
          </w:tcPr>
          <w:p w14:paraId="01B228C1" w14:textId="77777777" w:rsidR="00DC5759" w:rsidRDefault="00000000">
            <w:pPr>
              <w:spacing w:before="20" w:after="20"/>
              <w:jc w:val="center"/>
            </w:pPr>
            <w:r>
              <w:rPr>
                <w:b/>
                <w:sz w:val="20"/>
              </w:rPr>
              <w:t>Item</w:t>
            </w:r>
          </w:p>
        </w:tc>
        <w:tc>
          <w:tcPr>
            <w:tcW w:w="1814" w:type="dxa"/>
            <w:tcBorders>
              <w:top w:val="single" w:sz="8" w:space="0" w:color="000000"/>
              <w:left w:val="nil"/>
              <w:bottom w:val="single" w:sz="4" w:space="0" w:color="000000"/>
              <w:right w:val="nil"/>
            </w:tcBorders>
          </w:tcPr>
          <w:p w14:paraId="2AD21FF3" w14:textId="77777777" w:rsidR="00DC5759" w:rsidRDefault="00000000">
            <w:pPr>
              <w:spacing w:before="20" w:after="20"/>
              <w:jc w:val="center"/>
            </w:pPr>
            <w:r>
              <w:rPr>
                <w:b/>
                <w:sz w:val="20"/>
              </w:rPr>
              <w:t>Estimativa</w:t>
            </w:r>
          </w:p>
        </w:tc>
        <w:tc>
          <w:tcPr>
            <w:tcW w:w="3629" w:type="dxa"/>
            <w:tcBorders>
              <w:top w:val="single" w:sz="8" w:space="0" w:color="000000"/>
              <w:left w:val="nil"/>
              <w:bottom w:val="single" w:sz="4" w:space="0" w:color="000000"/>
              <w:right w:val="nil"/>
            </w:tcBorders>
          </w:tcPr>
          <w:p w14:paraId="5A206AB8" w14:textId="77777777" w:rsidR="00DC5759" w:rsidRDefault="00000000">
            <w:pPr>
              <w:spacing w:before="20" w:after="20"/>
              <w:jc w:val="center"/>
            </w:pPr>
            <w:r>
              <w:rPr>
                <w:b/>
                <w:sz w:val="20"/>
              </w:rPr>
              <w:t>Observações</w:t>
            </w:r>
          </w:p>
        </w:tc>
      </w:tr>
      <w:tr w:rsidR="00DC5759" w14:paraId="68944C84" w14:textId="77777777">
        <w:trPr>
          <w:cantSplit/>
        </w:trPr>
        <w:tc>
          <w:tcPr>
            <w:tcW w:w="3628" w:type="dxa"/>
            <w:tcBorders>
              <w:top w:val="nil"/>
              <w:left w:val="nil"/>
              <w:bottom w:val="nil"/>
              <w:right w:val="nil"/>
            </w:tcBorders>
          </w:tcPr>
          <w:p w14:paraId="43B57D2A" w14:textId="77777777" w:rsidR="00DC5759" w:rsidRDefault="00000000">
            <w:pPr>
              <w:spacing w:before="20" w:after="20"/>
            </w:pPr>
            <w:r>
              <w:rPr>
                <w:sz w:val="20"/>
              </w:rPr>
              <w:t>Ferramentas de desenvolvimento</w:t>
            </w:r>
          </w:p>
        </w:tc>
        <w:tc>
          <w:tcPr>
            <w:tcW w:w="1814" w:type="dxa"/>
            <w:tcBorders>
              <w:top w:val="nil"/>
              <w:left w:val="nil"/>
              <w:bottom w:val="nil"/>
              <w:right w:val="nil"/>
            </w:tcBorders>
          </w:tcPr>
          <w:p w14:paraId="248F8EC6" w14:textId="77777777" w:rsidR="00DC5759" w:rsidRDefault="00000000">
            <w:pPr>
              <w:spacing w:before="20" w:after="20"/>
            </w:pPr>
            <w:r>
              <w:rPr>
                <w:sz w:val="20"/>
              </w:rPr>
              <w:t>R$ 0,00</w:t>
            </w:r>
          </w:p>
        </w:tc>
        <w:tc>
          <w:tcPr>
            <w:tcW w:w="3629" w:type="dxa"/>
            <w:tcBorders>
              <w:top w:val="nil"/>
              <w:left w:val="nil"/>
              <w:bottom w:val="nil"/>
              <w:right w:val="nil"/>
            </w:tcBorders>
          </w:tcPr>
          <w:p w14:paraId="32650597" w14:textId="77777777" w:rsidR="00DC5759" w:rsidRDefault="00000000">
            <w:pPr>
              <w:spacing w:before="20" w:after="20"/>
            </w:pPr>
            <w:r>
              <w:rPr>
                <w:sz w:val="20"/>
              </w:rPr>
              <w:t>Tecnologias de código aberto</w:t>
            </w:r>
          </w:p>
        </w:tc>
      </w:tr>
      <w:tr w:rsidR="00DC5759" w14:paraId="7403FA13" w14:textId="77777777">
        <w:trPr>
          <w:cantSplit/>
        </w:trPr>
        <w:tc>
          <w:tcPr>
            <w:tcW w:w="3628" w:type="dxa"/>
            <w:tcBorders>
              <w:top w:val="nil"/>
              <w:left w:val="nil"/>
              <w:bottom w:val="nil"/>
              <w:right w:val="nil"/>
            </w:tcBorders>
          </w:tcPr>
          <w:p w14:paraId="1C485BEA" w14:textId="77777777" w:rsidR="00DC5759" w:rsidRDefault="00000000">
            <w:pPr>
              <w:spacing w:before="20" w:after="20"/>
            </w:pPr>
            <w:r>
              <w:rPr>
                <w:sz w:val="20"/>
              </w:rPr>
              <w:t>Banco de dados e autenticação (Supabase)</w:t>
            </w:r>
          </w:p>
        </w:tc>
        <w:tc>
          <w:tcPr>
            <w:tcW w:w="1814" w:type="dxa"/>
            <w:tcBorders>
              <w:top w:val="nil"/>
              <w:left w:val="nil"/>
              <w:bottom w:val="nil"/>
              <w:right w:val="nil"/>
            </w:tcBorders>
          </w:tcPr>
          <w:p w14:paraId="1EFAF26E" w14:textId="77777777" w:rsidR="00DC5759" w:rsidRDefault="00000000">
            <w:pPr>
              <w:spacing w:before="20" w:after="20"/>
            </w:pPr>
            <w:r>
              <w:rPr>
                <w:sz w:val="20"/>
              </w:rPr>
              <w:t>R$ 0,00</w:t>
            </w:r>
          </w:p>
        </w:tc>
        <w:tc>
          <w:tcPr>
            <w:tcW w:w="3629" w:type="dxa"/>
            <w:tcBorders>
              <w:top w:val="nil"/>
              <w:left w:val="nil"/>
              <w:bottom w:val="nil"/>
              <w:right w:val="nil"/>
            </w:tcBorders>
          </w:tcPr>
          <w:p w14:paraId="1C33384F" w14:textId="77777777" w:rsidR="00DC5759" w:rsidRDefault="00000000">
            <w:pPr>
              <w:spacing w:before="20" w:after="20"/>
            </w:pPr>
            <w:r>
              <w:rPr>
                <w:sz w:val="20"/>
              </w:rPr>
              <w:t>Plano gratuito</w:t>
            </w:r>
          </w:p>
        </w:tc>
      </w:tr>
      <w:tr w:rsidR="00DC5759" w14:paraId="2C52D90A" w14:textId="77777777">
        <w:trPr>
          <w:cantSplit/>
        </w:trPr>
        <w:tc>
          <w:tcPr>
            <w:tcW w:w="3628" w:type="dxa"/>
            <w:tcBorders>
              <w:top w:val="nil"/>
              <w:left w:val="nil"/>
              <w:bottom w:val="nil"/>
              <w:right w:val="nil"/>
            </w:tcBorders>
          </w:tcPr>
          <w:p w14:paraId="579DA0C3" w14:textId="77777777" w:rsidR="00DC5759" w:rsidRDefault="00000000">
            <w:pPr>
              <w:spacing w:before="20" w:after="20"/>
            </w:pPr>
            <w:r>
              <w:rPr>
                <w:sz w:val="20"/>
              </w:rPr>
              <w:t>Hospedagem (Vercel)</w:t>
            </w:r>
          </w:p>
        </w:tc>
        <w:tc>
          <w:tcPr>
            <w:tcW w:w="1814" w:type="dxa"/>
            <w:tcBorders>
              <w:top w:val="nil"/>
              <w:left w:val="nil"/>
              <w:bottom w:val="nil"/>
              <w:right w:val="nil"/>
            </w:tcBorders>
          </w:tcPr>
          <w:p w14:paraId="552D4E67" w14:textId="77777777" w:rsidR="00DC5759" w:rsidRDefault="00000000">
            <w:pPr>
              <w:spacing w:before="20" w:after="20"/>
            </w:pPr>
            <w:r>
              <w:rPr>
                <w:sz w:val="20"/>
              </w:rPr>
              <w:t>R$ 0,00</w:t>
            </w:r>
          </w:p>
        </w:tc>
        <w:tc>
          <w:tcPr>
            <w:tcW w:w="3629" w:type="dxa"/>
            <w:tcBorders>
              <w:top w:val="nil"/>
              <w:left w:val="nil"/>
              <w:bottom w:val="nil"/>
              <w:right w:val="nil"/>
            </w:tcBorders>
          </w:tcPr>
          <w:p w14:paraId="46259F08" w14:textId="77777777" w:rsidR="00DC5759" w:rsidRDefault="00000000">
            <w:pPr>
              <w:spacing w:before="20" w:after="20"/>
            </w:pPr>
            <w:r>
              <w:rPr>
                <w:sz w:val="20"/>
              </w:rPr>
              <w:t>Plano gratuito (Hobby)</w:t>
            </w:r>
          </w:p>
        </w:tc>
      </w:tr>
      <w:tr w:rsidR="00DC5759" w14:paraId="16CE1FEE" w14:textId="77777777">
        <w:trPr>
          <w:cantSplit/>
        </w:trPr>
        <w:tc>
          <w:tcPr>
            <w:tcW w:w="3628" w:type="dxa"/>
            <w:tcBorders>
              <w:top w:val="nil"/>
              <w:left w:val="nil"/>
              <w:bottom w:val="nil"/>
              <w:right w:val="nil"/>
            </w:tcBorders>
          </w:tcPr>
          <w:p w14:paraId="015D1407" w14:textId="77777777" w:rsidR="00DC5759" w:rsidRDefault="00000000">
            <w:pPr>
              <w:spacing w:before="20" w:after="20"/>
            </w:pPr>
            <w:r>
              <w:rPr>
                <w:sz w:val="20"/>
              </w:rPr>
              <w:t>Modelo de linguagem (Google Gemini API)</w:t>
            </w:r>
          </w:p>
        </w:tc>
        <w:tc>
          <w:tcPr>
            <w:tcW w:w="1814" w:type="dxa"/>
            <w:tcBorders>
              <w:top w:val="nil"/>
              <w:left w:val="nil"/>
              <w:bottom w:val="nil"/>
              <w:right w:val="nil"/>
            </w:tcBorders>
          </w:tcPr>
          <w:p w14:paraId="6AD5F747" w14:textId="77777777" w:rsidR="00DC5759" w:rsidRDefault="00000000">
            <w:pPr>
              <w:spacing w:before="20" w:after="20"/>
            </w:pPr>
            <w:r>
              <w:rPr>
                <w:sz w:val="20"/>
              </w:rPr>
              <w:t>R$ 0,00</w:t>
            </w:r>
          </w:p>
        </w:tc>
        <w:tc>
          <w:tcPr>
            <w:tcW w:w="3629" w:type="dxa"/>
            <w:tcBorders>
              <w:top w:val="nil"/>
              <w:left w:val="nil"/>
              <w:bottom w:val="nil"/>
              <w:right w:val="nil"/>
            </w:tcBorders>
          </w:tcPr>
          <w:p w14:paraId="2D7C5B7A" w14:textId="77777777" w:rsidR="00DC5759" w:rsidRDefault="00000000">
            <w:pPr>
              <w:spacing w:before="20" w:after="20"/>
            </w:pPr>
            <w:r>
              <w:rPr>
                <w:sz w:val="20"/>
              </w:rPr>
              <w:t>Plano gratuito, com limite de cota</w:t>
            </w:r>
          </w:p>
        </w:tc>
      </w:tr>
      <w:tr w:rsidR="00DC5759" w14:paraId="5193512C" w14:textId="77777777">
        <w:trPr>
          <w:cantSplit/>
        </w:trPr>
        <w:tc>
          <w:tcPr>
            <w:tcW w:w="3628" w:type="dxa"/>
            <w:tcBorders>
              <w:top w:val="nil"/>
              <w:left w:val="nil"/>
              <w:bottom w:val="nil"/>
              <w:right w:val="nil"/>
            </w:tcBorders>
          </w:tcPr>
          <w:p w14:paraId="7CABA14F" w14:textId="77777777" w:rsidR="00DC5759" w:rsidRDefault="00000000">
            <w:pPr>
              <w:spacing w:before="20" w:after="20"/>
            </w:pPr>
            <w:r>
              <w:rPr>
                <w:sz w:val="20"/>
              </w:rPr>
              <w:t>Repositório e integração contínua (GitHub)</w:t>
            </w:r>
          </w:p>
        </w:tc>
        <w:tc>
          <w:tcPr>
            <w:tcW w:w="1814" w:type="dxa"/>
            <w:tcBorders>
              <w:top w:val="nil"/>
              <w:left w:val="nil"/>
              <w:bottom w:val="nil"/>
              <w:right w:val="nil"/>
            </w:tcBorders>
          </w:tcPr>
          <w:p w14:paraId="5F584836" w14:textId="77777777" w:rsidR="00DC5759" w:rsidRDefault="00000000">
            <w:pPr>
              <w:spacing w:before="20" w:after="20"/>
            </w:pPr>
            <w:r>
              <w:rPr>
                <w:sz w:val="20"/>
              </w:rPr>
              <w:t>R$ 0,00</w:t>
            </w:r>
          </w:p>
        </w:tc>
        <w:tc>
          <w:tcPr>
            <w:tcW w:w="3629" w:type="dxa"/>
            <w:tcBorders>
              <w:top w:val="nil"/>
              <w:left w:val="nil"/>
              <w:bottom w:val="nil"/>
              <w:right w:val="nil"/>
            </w:tcBorders>
          </w:tcPr>
          <w:p w14:paraId="58D72AD7" w14:textId="77777777" w:rsidR="00DC5759" w:rsidRDefault="00000000">
            <w:pPr>
              <w:spacing w:before="20" w:after="20"/>
            </w:pPr>
            <w:r>
              <w:rPr>
                <w:sz w:val="20"/>
              </w:rPr>
              <w:t>Plano gratuito</w:t>
            </w:r>
          </w:p>
        </w:tc>
      </w:tr>
      <w:tr w:rsidR="00DC5759" w14:paraId="3263149E" w14:textId="77777777">
        <w:trPr>
          <w:cantSplit/>
        </w:trPr>
        <w:tc>
          <w:tcPr>
            <w:tcW w:w="3628" w:type="dxa"/>
            <w:tcBorders>
              <w:top w:val="nil"/>
              <w:left w:val="nil"/>
              <w:bottom w:val="nil"/>
              <w:right w:val="nil"/>
            </w:tcBorders>
          </w:tcPr>
          <w:p w14:paraId="1B9DE160" w14:textId="77777777" w:rsidR="00DC5759" w:rsidRDefault="00000000">
            <w:pPr>
              <w:spacing w:before="20" w:after="20"/>
            </w:pPr>
            <w:r>
              <w:rPr>
                <w:sz w:val="20"/>
              </w:rPr>
              <w:t>Total estimado (contexto acadêmico)</w:t>
            </w:r>
          </w:p>
        </w:tc>
        <w:tc>
          <w:tcPr>
            <w:tcW w:w="1814" w:type="dxa"/>
            <w:tcBorders>
              <w:top w:val="nil"/>
              <w:left w:val="nil"/>
              <w:bottom w:val="nil"/>
              <w:right w:val="nil"/>
            </w:tcBorders>
          </w:tcPr>
          <w:p w14:paraId="12DBD1EE" w14:textId="77777777" w:rsidR="00DC5759" w:rsidRDefault="00000000">
            <w:pPr>
              <w:spacing w:before="20" w:after="20"/>
            </w:pPr>
            <w:r>
              <w:rPr>
                <w:sz w:val="20"/>
              </w:rPr>
              <w:t>R$ 0,00</w:t>
            </w:r>
          </w:p>
        </w:tc>
        <w:tc>
          <w:tcPr>
            <w:tcW w:w="3629" w:type="dxa"/>
            <w:tcBorders>
              <w:top w:val="nil"/>
              <w:left w:val="nil"/>
              <w:bottom w:val="nil"/>
              <w:right w:val="nil"/>
            </w:tcBorders>
          </w:tcPr>
          <w:p w14:paraId="161157D4" w14:textId="77777777" w:rsidR="00DC5759" w:rsidRDefault="00000000">
            <w:pPr>
              <w:spacing w:before="20" w:after="20"/>
            </w:pPr>
            <w:r>
              <w:rPr>
                <w:sz w:val="20"/>
              </w:rPr>
              <w:t>Projeto sem custo direto</w:t>
            </w:r>
          </w:p>
        </w:tc>
      </w:tr>
      <w:tr w:rsidR="00DC5759" w14:paraId="023B891B" w14:textId="77777777">
        <w:trPr>
          <w:cantSplit/>
        </w:trPr>
        <w:tc>
          <w:tcPr>
            <w:tcW w:w="3628" w:type="dxa"/>
            <w:tcBorders>
              <w:top w:val="nil"/>
              <w:left w:val="nil"/>
              <w:bottom w:val="single" w:sz="8" w:space="0" w:color="000000"/>
              <w:right w:val="nil"/>
            </w:tcBorders>
          </w:tcPr>
          <w:p w14:paraId="1E1AB882" w14:textId="77777777" w:rsidR="00DC5759" w:rsidRDefault="00000000">
            <w:pPr>
              <w:spacing w:before="20" w:after="20"/>
            </w:pPr>
            <w:r>
              <w:rPr>
                <w:sz w:val="20"/>
              </w:rPr>
              <w:t>Total estimado (mercado – referência)</w:t>
            </w:r>
          </w:p>
        </w:tc>
        <w:tc>
          <w:tcPr>
            <w:tcW w:w="1814" w:type="dxa"/>
            <w:tcBorders>
              <w:top w:val="nil"/>
              <w:left w:val="nil"/>
              <w:bottom w:val="single" w:sz="8" w:space="0" w:color="000000"/>
              <w:right w:val="nil"/>
            </w:tcBorders>
          </w:tcPr>
          <w:p w14:paraId="0225152B" w14:textId="77777777" w:rsidR="00DC5759" w:rsidRDefault="00000000">
            <w:pPr>
              <w:spacing w:before="20" w:after="20"/>
            </w:pPr>
            <w:r>
              <w:rPr>
                <w:sz w:val="20"/>
              </w:rPr>
              <w:t>R$ 30.000,00</w:t>
            </w:r>
          </w:p>
        </w:tc>
        <w:tc>
          <w:tcPr>
            <w:tcW w:w="3629" w:type="dxa"/>
            <w:tcBorders>
              <w:top w:val="nil"/>
              <w:left w:val="nil"/>
              <w:bottom w:val="single" w:sz="8" w:space="0" w:color="000000"/>
              <w:right w:val="nil"/>
            </w:tcBorders>
          </w:tcPr>
          <w:p w14:paraId="63A9C01A" w14:textId="77777777" w:rsidR="00DC5759" w:rsidRDefault="00000000">
            <w:pPr>
              <w:spacing w:before="20" w:after="20"/>
            </w:pPr>
            <w:r>
              <w:rPr>
                <w:sz w:val="20"/>
              </w:rPr>
              <w:t>200 horas × R$ 150,00/hora</w:t>
            </w:r>
          </w:p>
        </w:tc>
      </w:tr>
    </w:tbl>
    <w:p w14:paraId="41078B41" w14:textId="77777777" w:rsidR="00DC5759" w:rsidRDefault="00000000">
      <w:pPr>
        <w:spacing w:before="60" w:after="240"/>
      </w:pPr>
      <w:r>
        <w:rPr>
          <w:sz w:val="20"/>
        </w:rPr>
        <w:t>Fonte: elaborado pelo autor (2026).</w:t>
      </w:r>
    </w:p>
    <w:p w14:paraId="59760A2A" w14:textId="77777777" w:rsidR="00DC5759" w:rsidRDefault="00000000">
      <w:pPr>
        <w:pStyle w:val="Ttulo3"/>
      </w:pPr>
      <w:r>
        <w:t>2.5.3 Cronograma de atividades planejadas</w:t>
      </w:r>
    </w:p>
    <w:p w14:paraId="2070DE07" w14:textId="77777777" w:rsidR="00DC5759" w:rsidRDefault="00000000">
      <w:pPr>
        <w:spacing w:after="200" w:line="360" w:lineRule="auto"/>
        <w:ind w:firstLine="709"/>
        <w:jc w:val="both"/>
      </w:pPr>
      <w:r>
        <w:t>A Figura 1 representa as etapas do projeto, contendo as datas de início e de término da documentação, dos seminários e da implementação.</w:t>
      </w:r>
    </w:p>
    <w:p w14:paraId="2502742F" w14:textId="77777777" w:rsidR="00DC5759" w:rsidRDefault="00000000">
      <w:pPr>
        <w:pStyle w:val="LegendaFigura"/>
        <w:keepNext/>
        <w:spacing w:before="120" w:after="60"/>
        <w:jc w:val="center"/>
      </w:pPr>
      <w:r>
        <w:lastRenderedPageBreak/>
        <w:t xml:space="preserve">Figura </w:t>
      </w:r>
      <w:fldSimple w:instr=" SEQ Figura \* ARABIC ">
        <w:r w:rsidR="00DC5759">
          <w:t>1</w:t>
        </w:r>
      </w:fldSimple>
      <w:r>
        <w:t xml:space="preserve"> – Cronograma de atividades do projeto</w:t>
      </w:r>
    </w:p>
    <w:p w14:paraId="6A2FE70B" w14:textId="77777777" w:rsidR="00DC5759" w:rsidRDefault="00000000">
      <w:pPr>
        <w:keepNext/>
        <w:jc w:val="center"/>
      </w:pPr>
      <w:r>
        <w:rPr>
          <w:noProof/>
        </w:rPr>
        <w:drawing>
          <wp:inline distT="0" distB="0" distL="0" distR="0" wp14:anchorId="62CBBEA2" wp14:editId="3D5D4723">
            <wp:extent cx="4320000" cy="7716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0" cy="7716522"/>
                    </a:xfrm>
                    <a:prstGeom prst="rect">
                      <a:avLst/>
                    </a:prstGeom>
                  </pic:spPr>
                </pic:pic>
              </a:graphicData>
            </a:graphic>
          </wp:inline>
        </w:drawing>
      </w:r>
    </w:p>
    <w:p w14:paraId="4ABF8522" w14:textId="77777777" w:rsidR="00DC5759" w:rsidRDefault="00000000">
      <w:pPr>
        <w:spacing w:before="60" w:after="240"/>
        <w:jc w:val="center"/>
      </w:pPr>
      <w:r>
        <w:rPr>
          <w:sz w:val="20"/>
        </w:rPr>
        <w:t>Fonte: elaborado pelo autor (2026).</w:t>
      </w:r>
    </w:p>
    <w:p w14:paraId="30635806" w14:textId="77777777" w:rsidR="00DC5759" w:rsidRDefault="00000000">
      <w:pPr>
        <w:pStyle w:val="Ttulo2"/>
      </w:pPr>
      <w:r>
        <w:lastRenderedPageBreak/>
        <w:t>2.6 O ESCOPO DO TRABALHO</w:t>
      </w:r>
    </w:p>
    <w:p w14:paraId="6E349C84" w14:textId="77777777" w:rsidR="00DC5759" w:rsidRDefault="00000000">
      <w:pPr>
        <w:spacing w:after="200" w:line="360" w:lineRule="auto"/>
        <w:ind w:firstLine="709"/>
        <w:jc w:val="both"/>
      </w:pPr>
      <w:r>
        <w:t>Esta seção descreve a situação atual das oficinas e delimita o que está incluído e excluído do escopo desta versão do SIGAuto.</w:t>
      </w:r>
    </w:p>
    <w:p w14:paraId="736578F3" w14:textId="77777777" w:rsidR="00DC5759" w:rsidRDefault="00000000">
      <w:pPr>
        <w:pStyle w:val="Ttulo3"/>
      </w:pPr>
      <w:r>
        <w:t>2.6.1 A situação atual</w:t>
      </w:r>
    </w:p>
    <w:p w14:paraId="16DDEC01" w14:textId="77777777" w:rsidR="00DC5759" w:rsidRDefault="00000000">
      <w:pPr>
        <w:spacing w:after="200" w:line="360" w:lineRule="auto"/>
        <w:ind w:firstLine="709"/>
        <w:jc w:val="both"/>
      </w:pPr>
      <w:r>
        <w:t>Na situação atual de muitas oficinas de pequeno e médio porte, o fluxo de atendimento inicia com o registro informal da queixa do cliente, seguido de anotações dispersas sobre diagnóstico, peças e serviços. O controle realizado por papel, cadernetas ou planilhas desconexas gera problemas que impactam diretamente a qualidade do serviço e a gestão do negócio. As principais limitações operacionais identificadas são:</w:t>
      </w:r>
    </w:p>
    <w:p w14:paraId="5AB3A13A" w14:textId="77777777" w:rsidR="00DC5759" w:rsidRDefault="00000000">
      <w:pPr>
        <w:tabs>
          <w:tab w:val="left" w:pos="709"/>
        </w:tabs>
        <w:spacing w:after="40" w:line="360" w:lineRule="auto"/>
        <w:ind w:left="709" w:hanging="352"/>
        <w:jc w:val="both"/>
      </w:pPr>
      <w:r>
        <w:t>•</w:t>
      </w:r>
      <w:r>
        <w:tab/>
        <w:t>dificuldade no controle dos atendimentos abertos, em andamento e concluídos, sem visibilidade centralizada do status de cada ordem de serviço;</w:t>
      </w:r>
    </w:p>
    <w:p w14:paraId="383D171F" w14:textId="77777777" w:rsidR="00DC5759" w:rsidRDefault="00000000">
      <w:pPr>
        <w:tabs>
          <w:tab w:val="left" w:pos="709"/>
        </w:tabs>
        <w:spacing w:after="40" w:line="360" w:lineRule="auto"/>
        <w:ind w:left="709" w:hanging="352"/>
        <w:jc w:val="both"/>
      </w:pPr>
      <w:r>
        <w:t>•</w:t>
      </w:r>
      <w:r>
        <w:tab/>
        <w:t>ausência de histórico rastreável de serviços por cliente e por veículo, o que impede a análise de recorrências e o planejamento de manutenções preventivas;</w:t>
      </w:r>
    </w:p>
    <w:p w14:paraId="1AACCD11" w14:textId="77777777" w:rsidR="00DC5759" w:rsidRDefault="00000000">
      <w:pPr>
        <w:tabs>
          <w:tab w:val="left" w:pos="709"/>
        </w:tabs>
        <w:spacing w:after="40" w:line="360" w:lineRule="auto"/>
        <w:ind w:left="709" w:hanging="352"/>
        <w:jc w:val="both"/>
      </w:pPr>
      <w:r>
        <w:t>•</w:t>
      </w:r>
      <w:r>
        <w:tab/>
        <w:t>risco elevado de perda de informações, seja por extravio de documentos físicos, falha de dispositivos ou erro humano;</w:t>
      </w:r>
    </w:p>
    <w:p w14:paraId="7243BF9E" w14:textId="77777777" w:rsidR="00DC5759" w:rsidRDefault="00000000">
      <w:pPr>
        <w:tabs>
          <w:tab w:val="left" w:pos="709"/>
        </w:tabs>
        <w:spacing w:after="40" w:line="360" w:lineRule="auto"/>
        <w:ind w:left="709" w:hanging="352"/>
        <w:jc w:val="both"/>
      </w:pPr>
      <w:r>
        <w:t>•</w:t>
      </w:r>
      <w:r>
        <w:tab/>
        <w:t>falta de visibilidade sobre o estoque de peças e insumos, resultando em desabastecimentos, compras emergenciais e perdas financeiras;</w:t>
      </w:r>
    </w:p>
    <w:p w14:paraId="2C1B0450" w14:textId="77777777" w:rsidR="00DC5759" w:rsidRDefault="00000000">
      <w:pPr>
        <w:tabs>
          <w:tab w:val="left" w:pos="709"/>
        </w:tabs>
        <w:spacing w:after="40" w:line="360" w:lineRule="auto"/>
        <w:ind w:left="709" w:hanging="352"/>
        <w:jc w:val="both"/>
      </w:pPr>
      <w:r>
        <w:t>•</w:t>
      </w:r>
      <w:r>
        <w:tab/>
        <w:t>impossibilidade de gerar relatórios gerenciais confiáveis, como faturamento por período, serviços mais executados, clientes mais frequentes e comissões da equipe.</w:t>
      </w:r>
    </w:p>
    <w:p w14:paraId="23814AE7" w14:textId="77777777" w:rsidR="00DC5759" w:rsidRDefault="00000000">
      <w:pPr>
        <w:pStyle w:val="Ttulo3"/>
      </w:pPr>
      <w:r>
        <w:t>2.6.2 Escopo incluído</w:t>
      </w:r>
    </w:p>
    <w:p w14:paraId="32235197" w14:textId="77777777" w:rsidR="00DC5759" w:rsidRDefault="00000000">
      <w:pPr>
        <w:spacing w:after="200" w:line="360" w:lineRule="auto"/>
        <w:ind w:firstLine="709"/>
        <w:jc w:val="both"/>
      </w:pPr>
      <w:r>
        <w:t>O SIGAuto centraliza e digitaliza os processos operacionais da oficina. Fazem parte do escopo desta versão:</w:t>
      </w:r>
    </w:p>
    <w:p w14:paraId="0FFDE740" w14:textId="77777777" w:rsidR="00DC5759" w:rsidRDefault="00000000">
      <w:pPr>
        <w:tabs>
          <w:tab w:val="left" w:pos="709"/>
        </w:tabs>
        <w:spacing w:after="40" w:line="360" w:lineRule="auto"/>
        <w:ind w:left="709" w:hanging="352"/>
        <w:jc w:val="both"/>
      </w:pPr>
      <w:r>
        <w:t>•</w:t>
      </w:r>
      <w:r>
        <w:tab/>
        <w:t>cadastro de clientes pessoa física e jurídica, com endereço estruturado e preenchimento pelo CEP;</w:t>
      </w:r>
    </w:p>
    <w:p w14:paraId="1A9D2A1D" w14:textId="77777777" w:rsidR="00DC5759" w:rsidRDefault="00000000">
      <w:pPr>
        <w:tabs>
          <w:tab w:val="left" w:pos="709"/>
        </w:tabs>
        <w:spacing w:after="40" w:line="360" w:lineRule="auto"/>
        <w:ind w:left="709" w:hanging="352"/>
        <w:jc w:val="both"/>
      </w:pPr>
      <w:r>
        <w:t>•</w:t>
      </w:r>
      <w:r>
        <w:tab/>
        <w:t>cadastro de veículos vinculados a clientes;</w:t>
      </w:r>
    </w:p>
    <w:p w14:paraId="1A65664A" w14:textId="77777777" w:rsidR="006C10C7" w:rsidRDefault="00000000">
      <w:pPr>
        <w:tabs>
          <w:tab w:val="left" w:pos="709"/>
        </w:tabs>
        <w:spacing w:after="40" w:line="360" w:lineRule="auto"/>
        <w:ind w:left="709" w:hanging="352"/>
        <w:jc w:val="both"/>
      </w:pPr>
      <w:r>
        <w:t>•</w:t>
      </w:r>
      <w:r>
        <w:tab/>
        <w:t>abertura, atualização, encerramento, cancelamento com estorno e reabertura de ordens de serviço, com serviços, peças, desconto, forma de pagamento, registro automático das mudanças de status e emissão do documento da ordem de serviço em PDF, visualizado na própria página;</w:t>
      </w:r>
    </w:p>
    <w:p w14:paraId="3F11F0DC" w14:textId="77777777" w:rsidR="00DC5759" w:rsidRDefault="00000000">
      <w:pPr>
        <w:tabs>
          <w:tab w:val="left" w:pos="709"/>
        </w:tabs>
        <w:spacing w:after="40" w:line="360" w:lineRule="auto"/>
        <w:ind w:left="709" w:hanging="352"/>
        <w:jc w:val="both"/>
      </w:pPr>
      <w:r>
        <w:t>•</w:t>
      </w:r>
      <w:r>
        <w:tab/>
        <w:t>catálogo de serviços da oficina;</w:t>
      </w:r>
    </w:p>
    <w:p w14:paraId="2E5208CE" w14:textId="77777777" w:rsidR="00DC5759" w:rsidRDefault="00000000">
      <w:pPr>
        <w:tabs>
          <w:tab w:val="left" w:pos="709"/>
        </w:tabs>
        <w:spacing w:after="40" w:line="360" w:lineRule="auto"/>
        <w:ind w:left="709" w:hanging="352"/>
        <w:jc w:val="both"/>
      </w:pPr>
      <w:r>
        <w:lastRenderedPageBreak/>
        <w:t>•</w:t>
      </w:r>
      <w:r>
        <w:tab/>
        <w:t>controle de estoque de peças e insumos, com entradas, saídas, ajustes, baixa automática das peças da ordem de serviço, histórico de movimentações e alertas de reposição;</w:t>
      </w:r>
    </w:p>
    <w:p w14:paraId="1C289B5C" w14:textId="77777777" w:rsidR="00DC5759" w:rsidRDefault="00000000">
      <w:pPr>
        <w:tabs>
          <w:tab w:val="left" w:pos="709"/>
        </w:tabs>
        <w:spacing w:after="40" w:line="360" w:lineRule="auto"/>
        <w:ind w:left="709" w:hanging="352"/>
        <w:jc w:val="both"/>
      </w:pPr>
      <w:r>
        <w:t>•</w:t>
      </w:r>
      <w:r>
        <w:tab/>
        <w:t>cadastro de funcionários com regras de comissão e cálculo das comissões por ordem de serviço;</w:t>
      </w:r>
    </w:p>
    <w:p w14:paraId="5CDCC7B3" w14:textId="77777777" w:rsidR="00DC5759" w:rsidRDefault="00000000">
      <w:pPr>
        <w:tabs>
          <w:tab w:val="left" w:pos="709"/>
        </w:tabs>
        <w:spacing w:after="40" w:line="360" w:lineRule="auto"/>
        <w:ind w:left="709" w:hanging="352"/>
        <w:jc w:val="both"/>
      </w:pPr>
      <w:r>
        <w:t>•</w:t>
      </w:r>
      <w:r>
        <w:tab/>
        <w:t>tela de visão geral da operação e histórico de atendimentos com filtros por texto, status e período;</w:t>
      </w:r>
    </w:p>
    <w:p w14:paraId="1CE60F79" w14:textId="77777777" w:rsidR="006C10C7" w:rsidRDefault="00000000">
      <w:pPr>
        <w:tabs>
          <w:tab w:val="left" w:pos="709"/>
        </w:tabs>
        <w:spacing w:after="40" w:line="360" w:lineRule="auto"/>
        <w:ind w:left="709" w:hanging="352"/>
        <w:jc w:val="both"/>
      </w:pPr>
      <w:r>
        <w:t>•</w:t>
      </w:r>
      <w:r>
        <w:tab/>
        <w:t>relatórios gerenciais filtráveis por período e por funcionário, com exportação em CSV;</w:t>
      </w:r>
    </w:p>
    <w:p w14:paraId="40EC4895" w14:textId="77777777" w:rsidR="00DC5759" w:rsidRDefault="00000000">
      <w:pPr>
        <w:tabs>
          <w:tab w:val="left" w:pos="709"/>
        </w:tabs>
        <w:spacing w:after="40" w:line="360" w:lineRule="auto"/>
        <w:ind w:left="709" w:hanging="352"/>
        <w:jc w:val="both"/>
      </w:pPr>
      <w:r>
        <w:t>•</w:t>
      </w:r>
      <w:r>
        <w:tab/>
        <w:t>chatbot para suporte e consultas operacionais e painel de recomendações da inteligência artificial;</w:t>
      </w:r>
    </w:p>
    <w:p w14:paraId="43A95BBD" w14:textId="77777777" w:rsidR="006C10C7" w:rsidRDefault="00000000">
      <w:pPr>
        <w:tabs>
          <w:tab w:val="left" w:pos="709"/>
        </w:tabs>
        <w:spacing w:after="40" w:line="360" w:lineRule="auto"/>
        <w:ind w:left="709" w:hanging="352"/>
        <w:jc w:val="both"/>
      </w:pPr>
      <w:r>
        <w:t>•</w:t>
      </w:r>
      <w:r>
        <w:tab/>
        <w:t>autenticação com bloqueio de tentativas controlado no servidor e no provedor de autenticação, verificação CAPTCHA opcional, redefinição de senha por e-mail e controle de acesso por perfil, gerenciamento de usuários pelo gestor e cadastro único da oficina, com logotipo e texto de rodapé.</w:t>
      </w:r>
    </w:p>
    <w:p w14:paraId="533132CF" w14:textId="77777777" w:rsidR="00DC5759" w:rsidRDefault="00000000">
      <w:pPr>
        <w:pStyle w:val="Ttulo3"/>
      </w:pPr>
      <w:r>
        <w:t>2.6.3 Escopo excluído</w:t>
      </w:r>
    </w:p>
    <w:p w14:paraId="2176FE2D" w14:textId="77777777" w:rsidR="00DC5759" w:rsidRDefault="00000000">
      <w:pPr>
        <w:spacing w:after="200" w:line="360" w:lineRule="auto"/>
        <w:ind w:firstLine="709"/>
        <w:jc w:val="both"/>
      </w:pPr>
      <w:r>
        <w:t>Os seguintes elementos estão fora do escopo desta versão do SIGAuto:</w:t>
      </w:r>
    </w:p>
    <w:p w14:paraId="6D01C90E" w14:textId="77777777" w:rsidR="00DC5759" w:rsidRDefault="00000000">
      <w:pPr>
        <w:tabs>
          <w:tab w:val="left" w:pos="709"/>
        </w:tabs>
        <w:spacing w:after="40" w:line="360" w:lineRule="auto"/>
        <w:ind w:left="709" w:hanging="352"/>
        <w:jc w:val="both"/>
      </w:pPr>
      <w:r>
        <w:t>•</w:t>
      </w:r>
      <w:r>
        <w:tab/>
        <w:t>emissão de notas fiscais eletrônicas (NF-e ou NFS-e);</w:t>
      </w:r>
    </w:p>
    <w:p w14:paraId="788B0D93" w14:textId="77777777" w:rsidR="00DC5759" w:rsidRDefault="00000000">
      <w:pPr>
        <w:tabs>
          <w:tab w:val="left" w:pos="709"/>
        </w:tabs>
        <w:spacing w:after="40" w:line="360" w:lineRule="auto"/>
        <w:ind w:left="709" w:hanging="352"/>
        <w:jc w:val="both"/>
      </w:pPr>
      <w:r>
        <w:t>•</w:t>
      </w:r>
      <w:r>
        <w:tab/>
        <w:t>controle contábil e módulo financeiro com contas a pagar e a receber;</w:t>
      </w:r>
    </w:p>
    <w:p w14:paraId="0994CB66" w14:textId="77777777" w:rsidR="00DC5759" w:rsidRDefault="00000000">
      <w:pPr>
        <w:tabs>
          <w:tab w:val="left" w:pos="709"/>
        </w:tabs>
        <w:spacing w:after="40" w:line="360" w:lineRule="auto"/>
        <w:ind w:left="709" w:hanging="352"/>
        <w:jc w:val="both"/>
      </w:pPr>
      <w:r>
        <w:t>•</w:t>
      </w:r>
      <w:r>
        <w:tab/>
        <w:t>trilha de auditoria por operação, cuja estrutura de dados foi mantida para versões futuras;</w:t>
      </w:r>
    </w:p>
    <w:p w14:paraId="2C4BB96F" w14:textId="77777777" w:rsidR="00DC5759" w:rsidRDefault="00000000">
      <w:pPr>
        <w:tabs>
          <w:tab w:val="left" w:pos="709"/>
        </w:tabs>
        <w:spacing w:after="40" w:line="360" w:lineRule="auto"/>
        <w:ind w:left="709" w:hanging="352"/>
        <w:jc w:val="both"/>
      </w:pPr>
      <w:r>
        <w:t>•</w:t>
      </w:r>
      <w:r>
        <w:tab/>
        <w:t>integração com fornecedores ou marketplaces de peças;</w:t>
      </w:r>
    </w:p>
    <w:p w14:paraId="7015A5B2" w14:textId="77777777" w:rsidR="00DC5759" w:rsidRDefault="00000000">
      <w:pPr>
        <w:tabs>
          <w:tab w:val="left" w:pos="709"/>
        </w:tabs>
        <w:spacing w:after="40" w:line="360" w:lineRule="auto"/>
        <w:ind w:left="709" w:hanging="352"/>
        <w:jc w:val="both"/>
      </w:pPr>
      <w:r>
        <w:t>•</w:t>
      </w:r>
      <w:r>
        <w:tab/>
        <w:t>aplicativo móvel nativo, portal de autoatendimento para clientes finais e integração com rastreamento veicular;</w:t>
      </w:r>
    </w:p>
    <w:p w14:paraId="09829DB8" w14:textId="77777777" w:rsidR="00DC5759" w:rsidRDefault="00000000">
      <w:pPr>
        <w:tabs>
          <w:tab w:val="left" w:pos="709"/>
        </w:tabs>
        <w:spacing w:after="40" w:line="360" w:lineRule="auto"/>
        <w:ind w:left="709" w:hanging="352"/>
        <w:jc w:val="both"/>
      </w:pPr>
      <w:r>
        <w:t>•</w:t>
      </w:r>
      <w:r>
        <w:tab/>
        <w:t>folha de pagamento e controle de ponto dos funcionários.</w:t>
      </w:r>
    </w:p>
    <w:p w14:paraId="72E95FA7" w14:textId="77777777" w:rsidR="00DC5759" w:rsidRDefault="00000000">
      <w:pPr>
        <w:pStyle w:val="Ttulo2"/>
      </w:pPr>
      <w:r>
        <w:t>2.7 REQUISITOS FUNCIONAIS</w:t>
      </w:r>
    </w:p>
    <w:p w14:paraId="7E077244" w14:textId="77777777" w:rsidR="00DC5759" w:rsidRDefault="00000000">
      <w:pPr>
        <w:spacing w:after="200" w:line="360" w:lineRule="auto"/>
        <w:ind w:firstLine="709"/>
        <w:jc w:val="both"/>
      </w:pPr>
      <w:r>
        <w:t>Esta seção apresenta os requisitos funcionais do SIGAuto, que especificam o comportamento esperado do sistema frente às ações dos usuários. Para facilitar a leitura, as fichas de todos os requisitos, no formato Volere, são apresentadas em sequência, e, em seguida, cada requisito é especificado com a descrição, os atores, os fluxos de eventos, as pré-condições e pós-condições, os critérios de aceite, os campos da tela, os pontos de extensão e o protótipo da tela. As regras de negócio aplicáveis estão reunidas na seção 2.4.2.</w:t>
      </w:r>
    </w:p>
    <w:p w14:paraId="7EB78A6B" w14:textId="77777777" w:rsidR="00DC5759" w:rsidRDefault="00000000">
      <w:pPr>
        <w:spacing w:after="200" w:line="360" w:lineRule="auto"/>
        <w:ind w:firstLine="709"/>
        <w:jc w:val="both"/>
      </w:pPr>
      <w:r>
        <w:lastRenderedPageBreak/>
        <w:t>A prioridade dos requisitos segue a classificação: essencial, quando o sistema não entra em funcionamento sem o requisito; importante, quando o sistema funciona de forma insatisfatória sem ele; e desejável, quando o sistema funciona satisfatoriamente sem ele, mas a funcionalidade agrega valor.</w:t>
      </w:r>
    </w:p>
    <w:p w14:paraId="6246247A" w14:textId="77777777" w:rsidR="00DC5759" w:rsidRDefault="00000000">
      <w:pPr>
        <w:spacing w:after="200" w:line="360" w:lineRule="auto"/>
        <w:ind w:firstLine="709"/>
        <w:jc w:val="both"/>
      </w:pPr>
      <w:r>
        <w:t>As fichas dos requisitos RF01 a RF15 são apresentadas do Quadro 4 ao Quadro 18.</w:t>
      </w:r>
    </w:p>
    <w:p w14:paraId="37F25508" w14:textId="77777777" w:rsidR="00DC5759" w:rsidRDefault="00000000">
      <w:pPr>
        <w:pStyle w:val="LegendaQuadro"/>
        <w:keepNext/>
        <w:spacing w:before="120" w:after="60"/>
      </w:pPr>
      <w:r>
        <w:t xml:space="preserve">Quadro </w:t>
      </w:r>
      <w:fldSimple w:instr=" SEQ Quadro \* ARABIC ">
        <w:r w:rsidR="00DC5759">
          <w:t>4</w:t>
        </w:r>
      </w:fldSimple>
      <w:r>
        <w:t xml:space="preserve"> – Ficha do requisito RF01 – Manter clientes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1D57A133"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6B4DF48"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43E6C305" w14:textId="77777777" w:rsidR="00DC5759" w:rsidRDefault="00000000">
            <w:pPr>
              <w:keepNext/>
              <w:spacing w:before="20" w:after="20"/>
              <w:jc w:val="center"/>
            </w:pPr>
            <w:r>
              <w:rPr>
                <w:sz w:val="20"/>
              </w:rPr>
              <w:t>01</w:t>
            </w:r>
          </w:p>
        </w:tc>
        <w:tc>
          <w:tcPr>
            <w:tcW w:w="6260" w:type="dxa"/>
            <w:gridSpan w:val="4"/>
            <w:tcBorders>
              <w:top w:val="single" w:sz="4" w:space="0" w:color="000000"/>
              <w:left w:val="single" w:sz="4" w:space="0" w:color="000000"/>
              <w:bottom w:val="single" w:sz="4" w:space="0" w:color="000000"/>
              <w:right w:val="single" w:sz="4" w:space="0" w:color="000000"/>
            </w:tcBorders>
          </w:tcPr>
          <w:p w14:paraId="06D465F2" w14:textId="77777777" w:rsidR="00DC5759" w:rsidRDefault="00000000">
            <w:pPr>
              <w:keepNext/>
              <w:spacing w:before="20" w:after="20"/>
            </w:pPr>
            <w:r>
              <w:rPr>
                <w:b/>
                <w:sz w:val="20"/>
              </w:rPr>
              <w:t>Manter clientes</w:t>
            </w:r>
          </w:p>
        </w:tc>
      </w:tr>
      <w:tr w:rsidR="00DC5759" w14:paraId="223F9217"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5CFE26A"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532DE1E3" w14:textId="77777777" w:rsidR="00DC5759" w:rsidRDefault="00000000">
            <w:pPr>
              <w:keepNext/>
              <w:spacing w:before="20" w:after="20"/>
            </w:pPr>
            <w:r>
              <w:rPr>
                <w:sz w:val="20"/>
              </w:rPr>
              <w:t>Permite cadastrar, consultar, editar e inativar clientes pessoa física ou jurídica, com endereço estruturado, validação dos campos obrigatórios e verificação de duplicidade de CPF/CNPJ.</w:t>
            </w:r>
          </w:p>
        </w:tc>
      </w:tr>
      <w:tr w:rsidR="00DC5759" w14:paraId="6BCE9600"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7BD440E9"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18CB3291"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465FAB55"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5F3CC0BB" w14:textId="77777777" w:rsidR="00DC5759" w:rsidRDefault="00000000">
            <w:pPr>
              <w:keepNext/>
              <w:spacing w:before="20" w:after="20"/>
            </w:pPr>
            <w:r>
              <w:rPr>
                <w:sz w:val="20"/>
              </w:rPr>
              <w:t>RF08</w:t>
            </w:r>
          </w:p>
        </w:tc>
        <w:tc>
          <w:tcPr>
            <w:tcW w:w="1179" w:type="dxa"/>
            <w:tcBorders>
              <w:top w:val="single" w:sz="4" w:space="0" w:color="000000"/>
              <w:left w:val="single" w:sz="4" w:space="0" w:color="000000"/>
              <w:bottom w:val="single" w:sz="4" w:space="0" w:color="000000"/>
              <w:right w:val="single" w:sz="4" w:space="0" w:color="000000"/>
            </w:tcBorders>
          </w:tcPr>
          <w:p w14:paraId="38BAB281"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6D5EE045" w14:textId="77777777" w:rsidR="00DC5759" w:rsidRDefault="00000000">
            <w:pPr>
              <w:keepNext/>
              <w:spacing w:before="20" w:after="20"/>
            </w:pPr>
            <w:r>
              <w:rPr>
                <w:sz w:val="20"/>
              </w:rPr>
              <w:t>Nenhum</w:t>
            </w:r>
          </w:p>
        </w:tc>
      </w:tr>
      <w:tr w:rsidR="00DC5759" w14:paraId="7031E7C1"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F5D5D3B"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6BCE9B8A" w14:textId="77777777" w:rsidR="00DC5759" w:rsidRDefault="00000000">
            <w:pPr>
              <w:spacing w:before="20" w:after="20"/>
            </w:pPr>
            <w:r>
              <w:rPr>
                <w:sz w:val="20"/>
              </w:rPr>
              <w:t>Diagrama de Casos de Uso</w:t>
            </w:r>
          </w:p>
        </w:tc>
      </w:tr>
    </w:tbl>
    <w:p w14:paraId="4594C33C" w14:textId="77777777" w:rsidR="00DC5759" w:rsidRDefault="00000000">
      <w:pPr>
        <w:spacing w:before="60" w:after="240"/>
      </w:pPr>
      <w:r>
        <w:rPr>
          <w:sz w:val="20"/>
        </w:rPr>
        <w:t>Fonte: elaborado pelo autor (2026).</w:t>
      </w:r>
    </w:p>
    <w:p w14:paraId="7712B2D4" w14:textId="77777777" w:rsidR="00DC5759" w:rsidRDefault="00000000">
      <w:pPr>
        <w:pStyle w:val="LegendaQuadro"/>
        <w:keepNext/>
        <w:spacing w:before="120" w:after="60"/>
      </w:pPr>
      <w:r>
        <w:t xml:space="preserve">Quadro </w:t>
      </w:r>
      <w:fldSimple w:instr=" SEQ Quadro \* ARABIC ">
        <w:r w:rsidR="00DC5759">
          <w:t>5</w:t>
        </w:r>
      </w:fldSimple>
      <w:r>
        <w:t xml:space="preserve"> – Ficha do requisito RF02 – Manter veículos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18746738"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3636DA6"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38722BE2" w14:textId="77777777" w:rsidR="00DC5759" w:rsidRDefault="00000000">
            <w:pPr>
              <w:keepNext/>
              <w:spacing w:before="20" w:after="20"/>
              <w:jc w:val="center"/>
            </w:pPr>
            <w:r>
              <w:rPr>
                <w:sz w:val="20"/>
              </w:rPr>
              <w:t>02</w:t>
            </w:r>
          </w:p>
        </w:tc>
        <w:tc>
          <w:tcPr>
            <w:tcW w:w="6260" w:type="dxa"/>
            <w:gridSpan w:val="4"/>
            <w:tcBorders>
              <w:top w:val="single" w:sz="4" w:space="0" w:color="000000"/>
              <w:left w:val="single" w:sz="4" w:space="0" w:color="000000"/>
              <w:bottom w:val="single" w:sz="4" w:space="0" w:color="000000"/>
              <w:right w:val="single" w:sz="4" w:space="0" w:color="000000"/>
            </w:tcBorders>
          </w:tcPr>
          <w:p w14:paraId="0F0A47E2" w14:textId="77777777" w:rsidR="00DC5759" w:rsidRDefault="00000000">
            <w:pPr>
              <w:keepNext/>
              <w:spacing w:before="20" w:after="20"/>
            </w:pPr>
            <w:r>
              <w:rPr>
                <w:b/>
                <w:sz w:val="20"/>
              </w:rPr>
              <w:t>Manter veículos</w:t>
            </w:r>
          </w:p>
        </w:tc>
      </w:tr>
      <w:tr w:rsidR="00DC5759" w14:paraId="4B172749"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4A89913"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13053D8E" w14:textId="77777777" w:rsidR="00DC5759" w:rsidRDefault="00000000">
            <w:pPr>
              <w:keepNext/>
              <w:spacing w:before="20" w:after="20"/>
            </w:pPr>
            <w:r>
              <w:rPr>
                <w:sz w:val="20"/>
              </w:rPr>
              <w:t>Permite cadastrar, consultar, editar e inativar veículos vinculados a clientes, controlando placa, marca, modelo, ano e cor.</w:t>
            </w:r>
          </w:p>
        </w:tc>
      </w:tr>
      <w:tr w:rsidR="00DC5759" w14:paraId="5A991E69"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24AE5EC"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1E6376BD"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68CEE8A1"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64BF5CA0" w14:textId="77777777" w:rsidR="00DC5759" w:rsidRDefault="00000000">
            <w:pPr>
              <w:keepNext/>
              <w:spacing w:before="20" w:after="20"/>
            </w:pPr>
            <w:r>
              <w:rPr>
                <w:sz w:val="20"/>
              </w:rPr>
              <w:t>RF01, RF08</w:t>
            </w:r>
          </w:p>
        </w:tc>
        <w:tc>
          <w:tcPr>
            <w:tcW w:w="1179" w:type="dxa"/>
            <w:tcBorders>
              <w:top w:val="single" w:sz="4" w:space="0" w:color="000000"/>
              <w:left w:val="single" w:sz="4" w:space="0" w:color="000000"/>
              <w:bottom w:val="single" w:sz="4" w:space="0" w:color="000000"/>
              <w:right w:val="single" w:sz="4" w:space="0" w:color="000000"/>
            </w:tcBorders>
          </w:tcPr>
          <w:p w14:paraId="1C5154CC"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772ED472" w14:textId="77777777" w:rsidR="00DC5759" w:rsidRDefault="00000000">
            <w:pPr>
              <w:keepNext/>
              <w:spacing w:before="20" w:after="20"/>
            </w:pPr>
            <w:r>
              <w:rPr>
                <w:sz w:val="20"/>
              </w:rPr>
              <w:t>Nenhum</w:t>
            </w:r>
          </w:p>
        </w:tc>
      </w:tr>
      <w:tr w:rsidR="00DC5759" w14:paraId="7DC2A28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3F308BDE"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4472A8CD" w14:textId="77777777" w:rsidR="00DC5759" w:rsidRDefault="00000000">
            <w:pPr>
              <w:spacing w:before="20" w:after="20"/>
            </w:pPr>
            <w:r>
              <w:rPr>
                <w:sz w:val="20"/>
              </w:rPr>
              <w:t>Diagrama de Casos de Uso</w:t>
            </w:r>
          </w:p>
        </w:tc>
      </w:tr>
    </w:tbl>
    <w:p w14:paraId="2EE2F283" w14:textId="77777777" w:rsidR="00DC5759" w:rsidRDefault="00000000">
      <w:pPr>
        <w:spacing w:before="60" w:after="240"/>
      </w:pPr>
      <w:r>
        <w:rPr>
          <w:sz w:val="20"/>
        </w:rPr>
        <w:t>Fonte: elaborado pelo autor (2026).</w:t>
      </w:r>
    </w:p>
    <w:p w14:paraId="537E45A9" w14:textId="77777777" w:rsidR="00DC5759" w:rsidRDefault="00000000">
      <w:pPr>
        <w:pStyle w:val="LegendaQuadro"/>
        <w:keepNext/>
        <w:spacing w:before="120" w:after="60"/>
      </w:pPr>
      <w:r>
        <w:t xml:space="preserve">Quadro </w:t>
      </w:r>
      <w:fldSimple w:instr=" SEQ Quadro \* ARABIC ">
        <w:r w:rsidR="00DC5759">
          <w:t>6</w:t>
        </w:r>
      </w:fldSimple>
      <w:r>
        <w:t xml:space="preserve"> – Ficha do requisito RF03 – Abrir ordem de serviço</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5FAFAB0C"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E433578"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63670499" w14:textId="77777777" w:rsidR="00DC5759" w:rsidRDefault="00000000">
            <w:pPr>
              <w:keepNext/>
              <w:spacing w:before="20" w:after="20"/>
              <w:jc w:val="center"/>
            </w:pPr>
            <w:r>
              <w:rPr>
                <w:sz w:val="20"/>
              </w:rPr>
              <w:t>03</w:t>
            </w:r>
          </w:p>
        </w:tc>
        <w:tc>
          <w:tcPr>
            <w:tcW w:w="6260" w:type="dxa"/>
            <w:gridSpan w:val="4"/>
            <w:tcBorders>
              <w:top w:val="single" w:sz="4" w:space="0" w:color="000000"/>
              <w:left w:val="single" w:sz="4" w:space="0" w:color="000000"/>
              <w:bottom w:val="single" w:sz="4" w:space="0" w:color="000000"/>
              <w:right w:val="single" w:sz="4" w:space="0" w:color="000000"/>
            </w:tcBorders>
          </w:tcPr>
          <w:p w14:paraId="022850C8" w14:textId="77777777" w:rsidR="00DC5759" w:rsidRDefault="00000000">
            <w:pPr>
              <w:keepNext/>
              <w:spacing w:before="20" w:after="20"/>
            </w:pPr>
            <w:r>
              <w:rPr>
                <w:b/>
                <w:sz w:val="20"/>
              </w:rPr>
              <w:t>Abrir ordem de serviço</w:t>
            </w:r>
          </w:p>
        </w:tc>
      </w:tr>
      <w:tr w:rsidR="00DC5759" w14:paraId="3B178255"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7141D382"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055C2581" w14:textId="77777777" w:rsidR="00DC5759" w:rsidRDefault="00000000">
            <w:pPr>
              <w:keepNext/>
              <w:spacing w:before="20" w:after="20"/>
            </w:pPr>
            <w:r>
              <w:rPr>
                <w:sz w:val="20"/>
              </w:rPr>
              <w:t>Permite iniciar uma ordem de serviço vinculando cliente, veículo, queixa, equipe responsável e prioridade, com número sequencial gerado automaticamente.</w:t>
            </w:r>
          </w:p>
        </w:tc>
      </w:tr>
      <w:tr w:rsidR="00DC5759" w14:paraId="296E7335"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FEFC0C3"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7BC2B00F"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76E92AA1"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6A155401" w14:textId="77777777" w:rsidR="00DC5759" w:rsidRDefault="00000000">
            <w:pPr>
              <w:keepNext/>
              <w:spacing w:before="20" w:after="20"/>
            </w:pPr>
            <w:r>
              <w:rPr>
                <w:sz w:val="20"/>
              </w:rPr>
              <w:t>RF01, RF02, RF08, RF15</w:t>
            </w:r>
          </w:p>
        </w:tc>
        <w:tc>
          <w:tcPr>
            <w:tcW w:w="1179" w:type="dxa"/>
            <w:tcBorders>
              <w:top w:val="single" w:sz="4" w:space="0" w:color="000000"/>
              <w:left w:val="single" w:sz="4" w:space="0" w:color="000000"/>
              <w:bottom w:val="single" w:sz="4" w:space="0" w:color="000000"/>
              <w:right w:val="single" w:sz="4" w:space="0" w:color="000000"/>
            </w:tcBorders>
          </w:tcPr>
          <w:p w14:paraId="4F448B65"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13A48426" w14:textId="77777777" w:rsidR="00DC5759" w:rsidRDefault="00000000">
            <w:pPr>
              <w:keepNext/>
              <w:spacing w:before="20" w:after="20"/>
            </w:pPr>
            <w:r>
              <w:rPr>
                <w:sz w:val="20"/>
              </w:rPr>
              <w:t>Nenhum</w:t>
            </w:r>
          </w:p>
        </w:tc>
      </w:tr>
      <w:tr w:rsidR="00DC5759" w14:paraId="4691A02A"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D468416"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6545EC93" w14:textId="77777777" w:rsidR="00DC5759" w:rsidRDefault="00000000">
            <w:pPr>
              <w:spacing w:before="20" w:after="20"/>
            </w:pPr>
            <w:r>
              <w:rPr>
                <w:sz w:val="20"/>
              </w:rPr>
              <w:t>Diagrama de Sequência; Diagrama de Casos de Uso</w:t>
            </w:r>
          </w:p>
        </w:tc>
      </w:tr>
    </w:tbl>
    <w:p w14:paraId="5BBA4026" w14:textId="77777777" w:rsidR="00DC5759" w:rsidRDefault="00000000">
      <w:pPr>
        <w:spacing w:before="60" w:after="240"/>
      </w:pPr>
      <w:r>
        <w:rPr>
          <w:sz w:val="20"/>
        </w:rPr>
        <w:t>Fonte: elaborado pelo autor (2026).</w:t>
      </w:r>
    </w:p>
    <w:p w14:paraId="133BEA4B" w14:textId="77777777" w:rsidR="00DC5759" w:rsidRDefault="00000000">
      <w:pPr>
        <w:pStyle w:val="LegendaQuadro"/>
        <w:keepNext/>
        <w:spacing w:before="120" w:after="60"/>
      </w:pPr>
      <w:r>
        <w:t xml:space="preserve">Quadro </w:t>
      </w:r>
      <w:fldSimple w:instr=" SEQ Quadro \* ARABIC ">
        <w:r w:rsidR="00DC5759">
          <w:t>7</w:t>
        </w:r>
      </w:fldSimple>
      <w:r>
        <w:t xml:space="preserve"> – Ficha do requisito RF04 – Atualizar ordem de serviço</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3932C924"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7C97F5B7"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6CBA6FB4" w14:textId="77777777" w:rsidR="00DC5759" w:rsidRDefault="00000000">
            <w:pPr>
              <w:keepNext/>
              <w:spacing w:before="20" w:after="20"/>
              <w:jc w:val="center"/>
            </w:pPr>
            <w:r>
              <w:rPr>
                <w:sz w:val="20"/>
              </w:rPr>
              <w:t>04</w:t>
            </w:r>
          </w:p>
        </w:tc>
        <w:tc>
          <w:tcPr>
            <w:tcW w:w="6260" w:type="dxa"/>
            <w:gridSpan w:val="4"/>
            <w:tcBorders>
              <w:top w:val="single" w:sz="4" w:space="0" w:color="000000"/>
              <w:left w:val="single" w:sz="4" w:space="0" w:color="000000"/>
              <w:bottom w:val="single" w:sz="4" w:space="0" w:color="000000"/>
              <w:right w:val="single" w:sz="4" w:space="0" w:color="000000"/>
            </w:tcBorders>
          </w:tcPr>
          <w:p w14:paraId="475C40E7" w14:textId="77777777" w:rsidR="00DC5759" w:rsidRDefault="00000000">
            <w:pPr>
              <w:keepNext/>
              <w:spacing w:before="20" w:after="20"/>
            </w:pPr>
            <w:r>
              <w:rPr>
                <w:b/>
                <w:sz w:val="20"/>
              </w:rPr>
              <w:t>Atualizar ordem de serviço</w:t>
            </w:r>
          </w:p>
        </w:tc>
      </w:tr>
      <w:tr w:rsidR="00DC5759" w14:paraId="1DC91182"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C5B4124"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03DF04D5" w14:textId="77777777" w:rsidR="00DC5759" w:rsidRDefault="00000000">
            <w:pPr>
              <w:keepNext/>
              <w:spacing w:before="20" w:after="20"/>
            </w:pPr>
            <w:r>
              <w:rPr>
                <w:sz w:val="20"/>
              </w:rPr>
              <w:t>Mantém o acompanhamento operacional e técnico da ordem de serviço, com registro de serviços e peças, diagnóstico, observações, equipe, forma de pagamento e status.</w:t>
            </w:r>
          </w:p>
        </w:tc>
      </w:tr>
      <w:tr w:rsidR="00DC5759" w14:paraId="11A625D5"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5B16F8F"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431197CB"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14F90E3B"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31A3ABDA" w14:textId="77777777" w:rsidR="00DC5759" w:rsidRDefault="00000000">
            <w:pPr>
              <w:keepNext/>
              <w:spacing w:before="20" w:after="20"/>
            </w:pPr>
            <w:r>
              <w:rPr>
                <w:sz w:val="20"/>
              </w:rPr>
              <w:t>RF03, RF08, RF09, RF13</w:t>
            </w:r>
          </w:p>
        </w:tc>
        <w:tc>
          <w:tcPr>
            <w:tcW w:w="1179" w:type="dxa"/>
            <w:tcBorders>
              <w:top w:val="single" w:sz="4" w:space="0" w:color="000000"/>
              <w:left w:val="single" w:sz="4" w:space="0" w:color="000000"/>
              <w:bottom w:val="single" w:sz="4" w:space="0" w:color="000000"/>
              <w:right w:val="single" w:sz="4" w:space="0" w:color="000000"/>
            </w:tcBorders>
          </w:tcPr>
          <w:p w14:paraId="6F04896F"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1C194CDB" w14:textId="77777777" w:rsidR="00DC5759" w:rsidRDefault="00000000">
            <w:pPr>
              <w:keepNext/>
              <w:spacing w:before="20" w:after="20"/>
            </w:pPr>
            <w:r>
              <w:rPr>
                <w:sz w:val="20"/>
              </w:rPr>
              <w:t>Nenhum</w:t>
            </w:r>
          </w:p>
        </w:tc>
      </w:tr>
      <w:tr w:rsidR="00DC5759" w14:paraId="71B9F5C0"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E061FAA"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3BF99AF1" w14:textId="77777777" w:rsidR="00DC5759" w:rsidRDefault="00000000">
            <w:pPr>
              <w:spacing w:before="20" w:after="20"/>
            </w:pPr>
            <w:r>
              <w:rPr>
                <w:sz w:val="20"/>
              </w:rPr>
              <w:t>Diagrama de Casos de Uso</w:t>
            </w:r>
          </w:p>
        </w:tc>
      </w:tr>
    </w:tbl>
    <w:p w14:paraId="0615BDAA" w14:textId="77777777" w:rsidR="00DC5759" w:rsidRDefault="00000000">
      <w:pPr>
        <w:spacing w:before="60" w:after="240"/>
      </w:pPr>
      <w:r>
        <w:rPr>
          <w:sz w:val="20"/>
        </w:rPr>
        <w:t>Fonte: elaborado pelo autor (2026).</w:t>
      </w:r>
    </w:p>
    <w:p w14:paraId="0B19E06D" w14:textId="77777777" w:rsidR="00DC5759" w:rsidRDefault="00000000">
      <w:pPr>
        <w:pStyle w:val="LegendaQuadro"/>
        <w:keepNext/>
        <w:spacing w:before="120" w:after="60"/>
      </w:pPr>
      <w:r>
        <w:lastRenderedPageBreak/>
        <w:t xml:space="preserve">Quadro </w:t>
      </w:r>
      <w:fldSimple w:instr=" SEQ Quadro \* ARABIC ">
        <w:r w:rsidR="00DC5759">
          <w:t>8</w:t>
        </w:r>
      </w:fldSimple>
      <w:r>
        <w:t xml:space="preserve"> – Ficha do requisito RF05 – Encerrar ordem de serviço</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2093A3B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7AC37BE1"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38744F1D" w14:textId="77777777" w:rsidR="00DC5759" w:rsidRDefault="00000000">
            <w:pPr>
              <w:keepNext/>
              <w:spacing w:before="20" w:after="20"/>
              <w:jc w:val="center"/>
            </w:pPr>
            <w:r>
              <w:rPr>
                <w:sz w:val="20"/>
              </w:rPr>
              <w:t>05</w:t>
            </w:r>
          </w:p>
        </w:tc>
        <w:tc>
          <w:tcPr>
            <w:tcW w:w="6260" w:type="dxa"/>
            <w:gridSpan w:val="4"/>
            <w:tcBorders>
              <w:top w:val="single" w:sz="4" w:space="0" w:color="000000"/>
              <w:left w:val="single" w:sz="4" w:space="0" w:color="000000"/>
              <w:bottom w:val="single" w:sz="4" w:space="0" w:color="000000"/>
              <w:right w:val="single" w:sz="4" w:space="0" w:color="000000"/>
            </w:tcBorders>
          </w:tcPr>
          <w:p w14:paraId="610BE66C" w14:textId="77777777" w:rsidR="00DC5759" w:rsidRDefault="00000000">
            <w:pPr>
              <w:keepNext/>
              <w:spacing w:before="20" w:after="20"/>
            </w:pPr>
            <w:r>
              <w:rPr>
                <w:b/>
                <w:sz w:val="20"/>
              </w:rPr>
              <w:t>Encerrar ordem de serviço</w:t>
            </w:r>
          </w:p>
        </w:tc>
      </w:tr>
      <w:tr w:rsidR="00DC5759" w14:paraId="5D1FF93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AFD4FB7"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42E81950" w14:textId="77777777" w:rsidR="00DC5759" w:rsidRDefault="00000000">
            <w:r>
              <w:t>Permite concluir formalmente a ordem de serviço, aplicando desconto, registrando forma de pagamento, valor final, observações e data de encerramento. Inclui o cadastro único da oficina e a emissão ou impressão do documento personalizado da ordem de serviço em qualquer status.</w:t>
            </w:r>
          </w:p>
        </w:tc>
      </w:tr>
      <w:tr w:rsidR="00DC5759" w14:paraId="7AC10CAA"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EA97792"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365CF0C9"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268E1335"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338396F8" w14:textId="77777777" w:rsidR="00DC5759" w:rsidRDefault="00000000">
            <w:pPr>
              <w:keepNext/>
              <w:spacing w:before="20" w:after="20"/>
            </w:pPr>
            <w:r>
              <w:rPr>
                <w:sz w:val="20"/>
              </w:rPr>
              <w:t>RF04, RF08</w:t>
            </w:r>
          </w:p>
        </w:tc>
        <w:tc>
          <w:tcPr>
            <w:tcW w:w="1179" w:type="dxa"/>
            <w:tcBorders>
              <w:top w:val="single" w:sz="4" w:space="0" w:color="000000"/>
              <w:left w:val="single" w:sz="4" w:space="0" w:color="000000"/>
              <w:bottom w:val="single" w:sz="4" w:space="0" w:color="000000"/>
              <w:right w:val="single" w:sz="4" w:space="0" w:color="000000"/>
            </w:tcBorders>
          </w:tcPr>
          <w:p w14:paraId="5A438335"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6B0D5D4C" w14:textId="77777777" w:rsidR="00DC5759" w:rsidRDefault="00000000">
            <w:pPr>
              <w:keepNext/>
              <w:spacing w:before="20" w:after="20"/>
            </w:pPr>
            <w:r>
              <w:rPr>
                <w:sz w:val="20"/>
              </w:rPr>
              <w:t>Nenhum</w:t>
            </w:r>
          </w:p>
        </w:tc>
      </w:tr>
      <w:tr w:rsidR="00DC5759" w14:paraId="2C12E854"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B0FD0DD"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08CC98E9" w14:textId="77777777" w:rsidR="00DC5759" w:rsidRDefault="00000000">
            <w:pPr>
              <w:spacing w:before="20" w:after="20"/>
            </w:pPr>
            <w:r>
              <w:rPr>
                <w:sz w:val="20"/>
              </w:rPr>
              <w:t>Diagrama de Casos de Uso</w:t>
            </w:r>
          </w:p>
        </w:tc>
      </w:tr>
    </w:tbl>
    <w:p w14:paraId="6C67B581" w14:textId="77777777" w:rsidR="00DC5759" w:rsidRDefault="00000000">
      <w:pPr>
        <w:spacing w:before="60" w:after="240"/>
      </w:pPr>
      <w:r>
        <w:rPr>
          <w:sz w:val="20"/>
        </w:rPr>
        <w:t>Fonte: elaborado pelo autor (2026).</w:t>
      </w:r>
    </w:p>
    <w:p w14:paraId="61AB11A5" w14:textId="77777777" w:rsidR="00DC5759" w:rsidRDefault="00000000">
      <w:pPr>
        <w:pStyle w:val="LegendaQuadro"/>
        <w:keepNext/>
        <w:spacing w:before="120" w:after="60"/>
      </w:pPr>
      <w:r>
        <w:t xml:space="preserve">Quadro </w:t>
      </w:r>
      <w:fldSimple w:instr=" SEQ Quadro \* ARABIC ">
        <w:r w:rsidR="00DC5759">
          <w:t>9</w:t>
        </w:r>
      </w:fldSimple>
      <w:r>
        <w:t xml:space="preserve"> – Ficha do requisito RF06 – Consultar histórico</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0E76468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7AD0C379"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35E805AC" w14:textId="77777777" w:rsidR="00DC5759" w:rsidRDefault="00000000">
            <w:pPr>
              <w:keepNext/>
              <w:spacing w:before="20" w:after="20"/>
              <w:jc w:val="center"/>
            </w:pPr>
            <w:r>
              <w:rPr>
                <w:sz w:val="20"/>
              </w:rPr>
              <w:t>06</w:t>
            </w:r>
          </w:p>
        </w:tc>
        <w:tc>
          <w:tcPr>
            <w:tcW w:w="6260" w:type="dxa"/>
            <w:gridSpan w:val="4"/>
            <w:tcBorders>
              <w:top w:val="single" w:sz="4" w:space="0" w:color="000000"/>
              <w:left w:val="single" w:sz="4" w:space="0" w:color="000000"/>
              <w:bottom w:val="single" w:sz="4" w:space="0" w:color="000000"/>
              <w:right w:val="single" w:sz="4" w:space="0" w:color="000000"/>
            </w:tcBorders>
          </w:tcPr>
          <w:p w14:paraId="212E761F" w14:textId="77777777" w:rsidR="00DC5759" w:rsidRDefault="00000000">
            <w:pPr>
              <w:keepNext/>
              <w:spacing w:before="20" w:after="20"/>
            </w:pPr>
            <w:r>
              <w:rPr>
                <w:b/>
                <w:sz w:val="20"/>
              </w:rPr>
              <w:t>Consultar histórico</w:t>
            </w:r>
          </w:p>
        </w:tc>
      </w:tr>
      <w:tr w:rsidR="00DC5759" w14:paraId="2AED1014"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A7D470B"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631B5732" w14:textId="77777777" w:rsidR="00DC5759" w:rsidRDefault="00000000">
            <w:pPr>
              <w:keepNext/>
              <w:spacing w:before="20" w:after="20"/>
            </w:pPr>
            <w:r>
              <w:rPr>
                <w:sz w:val="20"/>
              </w:rPr>
              <w:t>Permite pesquisar o histórico de ordens de serviço por cliente, placa, número, status e período, com visualização do detalhe de cada atendimento.</w:t>
            </w:r>
          </w:p>
        </w:tc>
      </w:tr>
      <w:tr w:rsidR="00DC5759" w14:paraId="6B9F81A6"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38E8CDB"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6EBE933C"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2023514C"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05F284B0" w14:textId="77777777" w:rsidR="00DC5759" w:rsidRDefault="00000000">
            <w:pPr>
              <w:keepNext/>
              <w:spacing w:before="20" w:after="20"/>
            </w:pPr>
            <w:r>
              <w:rPr>
                <w:sz w:val="20"/>
              </w:rPr>
              <w:t>RF03, RF08</w:t>
            </w:r>
          </w:p>
        </w:tc>
        <w:tc>
          <w:tcPr>
            <w:tcW w:w="1179" w:type="dxa"/>
            <w:tcBorders>
              <w:top w:val="single" w:sz="4" w:space="0" w:color="000000"/>
              <w:left w:val="single" w:sz="4" w:space="0" w:color="000000"/>
              <w:bottom w:val="single" w:sz="4" w:space="0" w:color="000000"/>
              <w:right w:val="single" w:sz="4" w:space="0" w:color="000000"/>
            </w:tcBorders>
          </w:tcPr>
          <w:p w14:paraId="43D910A1"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795FCF45" w14:textId="77777777" w:rsidR="00DC5759" w:rsidRDefault="00000000">
            <w:pPr>
              <w:keepNext/>
              <w:spacing w:before="20" w:after="20"/>
            </w:pPr>
            <w:r>
              <w:rPr>
                <w:sz w:val="20"/>
              </w:rPr>
              <w:t>Nenhum</w:t>
            </w:r>
          </w:p>
        </w:tc>
      </w:tr>
      <w:tr w:rsidR="00DC5759" w14:paraId="4BEAAF80"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13DB99C"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18067CB3" w14:textId="77777777" w:rsidR="00DC5759" w:rsidRDefault="00000000">
            <w:pPr>
              <w:spacing w:before="20" w:after="20"/>
            </w:pPr>
            <w:r>
              <w:rPr>
                <w:sz w:val="20"/>
              </w:rPr>
              <w:t>Diagrama de Casos de Uso</w:t>
            </w:r>
          </w:p>
        </w:tc>
      </w:tr>
    </w:tbl>
    <w:p w14:paraId="055B9E7D" w14:textId="77777777" w:rsidR="00DC5759" w:rsidRDefault="00000000">
      <w:pPr>
        <w:spacing w:before="60" w:after="240"/>
      </w:pPr>
      <w:r>
        <w:rPr>
          <w:sz w:val="20"/>
        </w:rPr>
        <w:t>Fonte: elaborado pelo autor (2026).</w:t>
      </w:r>
    </w:p>
    <w:p w14:paraId="26DBE4D9" w14:textId="77777777" w:rsidR="00DC5759" w:rsidRDefault="00000000">
      <w:pPr>
        <w:pStyle w:val="LegendaQuadro"/>
        <w:keepNext/>
        <w:spacing w:before="120" w:after="60"/>
      </w:pPr>
      <w:r>
        <w:t xml:space="preserve">Quadro </w:t>
      </w:r>
      <w:fldSimple w:instr=" SEQ Quadro \* ARABIC ">
        <w:r w:rsidR="00DC5759">
          <w:t>10</w:t>
        </w:r>
      </w:fldSimple>
      <w:r>
        <w:t xml:space="preserve"> – Ficha do requisito RF07 – Emitir relatórios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2627A29F"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CE71E97"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298D64D1" w14:textId="77777777" w:rsidR="00DC5759" w:rsidRDefault="00000000">
            <w:pPr>
              <w:keepNext/>
              <w:spacing w:before="20" w:after="20"/>
              <w:jc w:val="center"/>
            </w:pPr>
            <w:r>
              <w:rPr>
                <w:sz w:val="20"/>
              </w:rPr>
              <w:t>07</w:t>
            </w:r>
          </w:p>
        </w:tc>
        <w:tc>
          <w:tcPr>
            <w:tcW w:w="6260" w:type="dxa"/>
            <w:gridSpan w:val="4"/>
            <w:tcBorders>
              <w:top w:val="single" w:sz="4" w:space="0" w:color="000000"/>
              <w:left w:val="single" w:sz="4" w:space="0" w:color="000000"/>
              <w:bottom w:val="single" w:sz="4" w:space="0" w:color="000000"/>
              <w:right w:val="single" w:sz="4" w:space="0" w:color="000000"/>
            </w:tcBorders>
          </w:tcPr>
          <w:p w14:paraId="30617739" w14:textId="77777777" w:rsidR="00DC5759" w:rsidRDefault="00000000">
            <w:pPr>
              <w:keepNext/>
              <w:spacing w:before="20" w:after="20"/>
            </w:pPr>
            <w:r>
              <w:rPr>
                <w:b/>
                <w:sz w:val="20"/>
              </w:rPr>
              <w:t>Emitir relatórios</w:t>
            </w:r>
          </w:p>
        </w:tc>
      </w:tr>
      <w:tr w:rsidR="00DC5759" w14:paraId="213591A6"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9966A3A"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7A76234F" w14:textId="77777777" w:rsidR="00DC5759" w:rsidRDefault="00000000">
            <w:pPr>
              <w:keepNext/>
              <w:spacing w:before="20" w:after="20"/>
            </w:pPr>
            <w:r>
              <w:rPr>
                <w:sz w:val="20"/>
              </w:rPr>
              <w:t>Permite ao gestor gerar relatórios de faturamento, atendimentos, estoque, serviços frequentes, clientes frequentes e comissões por período, com exportação em CSV.</w:t>
            </w:r>
          </w:p>
        </w:tc>
      </w:tr>
      <w:tr w:rsidR="00DC5759" w14:paraId="30C68089"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1F216233"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5EC110A6" w14:textId="77777777" w:rsidR="00DC5759" w:rsidRDefault="00000000">
            <w:pPr>
              <w:keepNext/>
              <w:spacing w:before="20" w:after="20"/>
            </w:pPr>
            <w:r>
              <w:rPr>
                <w:sz w:val="20"/>
              </w:rPr>
              <w:t>Importante</w:t>
            </w:r>
          </w:p>
        </w:tc>
        <w:tc>
          <w:tcPr>
            <w:tcW w:w="1542" w:type="dxa"/>
            <w:tcBorders>
              <w:top w:val="single" w:sz="4" w:space="0" w:color="000000"/>
              <w:left w:val="single" w:sz="4" w:space="0" w:color="000000"/>
              <w:bottom w:val="single" w:sz="4" w:space="0" w:color="000000"/>
              <w:right w:val="single" w:sz="4" w:space="0" w:color="000000"/>
            </w:tcBorders>
          </w:tcPr>
          <w:p w14:paraId="2FA88D24"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703B79F0" w14:textId="77777777" w:rsidR="00DC5759" w:rsidRDefault="00000000">
            <w:pPr>
              <w:keepNext/>
              <w:spacing w:before="20" w:after="20"/>
            </w:pPr>
            <w:r>
              <w:rPr>
                <w:sz w:val="20"/>
              </w:rPr>
              <w:t>RF05, RF08, RF09, RF15</w:t>
            </w:r>
          </w:p>
        </w:tc>
        <w:tc>
          <w:tcPr>
            <w:tcW w:w="1179" w:type="dxa"/>
            <w:tcBorders>
              <w:top w:val="single" w:sz="4" w:space="0" w:color="000000"/>
              <w:left w:val="single" w:sz="4" w:space="0" w:color="000000"/>
              <w:bottom w:val="single" w:sz="4" w:space="0" w:color="000000"/>
              <w:right w:val="single" w:sz="4" w:space="0" w:color="000000"/>
            </w:tcBorders>
          </w:tcPr>
          <w:p w14:paraId="34C1E08D"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0CD05E83" w14:textId="77777777" w:rsidR="00DC5759" w:rsidRDefault="00000000">
            <w:pPr>
              <w:keepNext/>
              <w:spacing w:before="20" w:after="20"/>
            </w:pPr>
            <w:r>
              <w:rPr>
                <w:sz w:val="20"/>
              </w:rPr>
              <w:t>Nenhum</w:t>
            </w:r>
          </w:p>
        </w:tc>
      </w:tr>
      <w:tr w:rsidR="00DC5759" w14:paraId="05F8C9B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A3DE368"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4349EC3D" w14:textId="77777777" w:rsidR="00DC5759" w:rsidRDefault="00000000">
            <w:pPr>
              <w:spacing w:before="20" w:after="20"/>
            </w:pPr>
            <w:r>
              <w:rPr>
                <w:sz w:val="20"/>
              </w:rPr>
              <w:t>Diagrama de Casos de Uso</w:t>
            </w:r>
          </w:p>
        </w:tc>
      </w:tr>
    </w:tbl>
    <w:p w14:paraId="34600884" w14:textId="77777777" w:rsidR="00DC5759" w:rsidRDefault="00000000">
      <w:pPr>
        <w:spacing w:before="60" w:after="240"/>
      </w:pPr>
      <w:r>
        <w:rPr>
          <w:sz w:val="20"/>
        </w:rPr>
        <w:t>Fonte: elaborado pelo autor (2026).</w:t>
      </w:r>
    </w:p>
    <w:p w14:paraId="633373E9" w14:textId="77777777" w:rsidR="00DC5759" w:rsidRDefault="00000000">
      <w:pPr>
        <w:pStyle w:val="LegendaQuadro"/>
        <w:keepNext/>
        <w:spacing w:before="120" w:after="60"/>
      </w:pPr>
      <w:r>
        <w:t xml:space="preserve">Quadro </w:t>
      </w:r>
      <w:fldSimple w:instr=" SEQ Quadro \* ARABIC ">
        <w:r w:rsidR="00DC5759">
          <w:t>11</w:t>
        </w:r>
      </w:fldSimple>
      <w:r>
        <w:t xml:space="preserve"> – Ficha do requisito RF08 – Autenticar usuários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7142D2AE"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7F2A82E"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432AD430" w14:textId="77777777" w:rsidR="00DC5759" w:rsidRDefault="00000000">
            <w:pPr>
              <w:keepNext/>
              <w:spacing w:before="20" w:after="20"/>
              <w:jc w:val="center"/>
            </w:pPr>
            <w:r>
              <w:rPr>
                <w:sz w:val="20"/>
              </w:rPr>
              <w:t>08</w:t>
            </w:r>
          </w:p>
        </w:tc>
        <w:tc>
          <w:tcPr>
            <w:tcW w:w="6260" w:type="dxa"/>
            <w:gridSpan w:val="4"/>
            <w:tcBorders>
              <w:top w:val="single" w:sz="4" w:space="0" w:color="000000"/>
              <w:left w:val="single" w:sz="4" w:space="0" w:color="000000"/>
              <w:bottom w:val="single" w:sz="4" w:space="0" w:color="000000"/>
              <w:right w:val="single" w:sz="4" w:space="0" w:color="000000"/>
            </w:tcBorders>
          </w:tcPr>
          <w:p w14:paraId="5D1B095B" w14:textId="77777777" w:rsidR="00DC5759" w:rsidRDefault="00000000">
            <w:pPr>
              <w:keepNext/>
              <w:spacing w:before="20" w:after="20"/>
            </w:pPr>
            <w:r>
              <w:rPr>
                <w:b/>
                <w:sz w:val="20"/>
              </w:rPr>
              <w:t>Autenticar usuários</w:t>
            </w:r>
          </w:p>
        </w:tc>
      </w:tr>
      <w:tr w:rsidR="00DC5759" w14:paraId="2F54A241"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B994942"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329C401F" w14:textId="77777777" w:rsidR="00DC5759" w:rsidRDefault="00000000">
            <w:pPr>
              <w:keepNext/>
              <w:spacing w:before="20" w:after="20"/>
            </w:pPr>
            <w:r>
              <w:rPr>
                <w:sz w:val="20"/>
              </w:rPr>
              <w:t>Permite o acesso ao sistema mediante e-mail e senha, com carregamento do perfil, bloqueio temporário após tentativas sem sucesso e recuperação de senha por e-mail.</w:t>
            </w:r>
          </w:p>
        </w:tc>
      </w:tr>
      <w:tr w:rsidR="00DC5759" w14:paraId="3749D125"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CE16BE8"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4EF58A62"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3CCAA90B"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45C3E3DC" w14:textId="77777777" w:rsidR="00DC5759" w:rsidRDefault="00000000">
            <w:pPr>
              <w:keepNext/>
              <w:spacing w:before="20" w:after="20"/>
            </w:pPr>
            <w:r>
              <w:rPr>
                <w:sz w:val="20"/>
              </w:rPr>
              <w:t>RF14</w:t>
            </w:r>
          </w:p>
        </w:tc>
        <w:tc>
          <w:tcPr>
            <w:tcW w:w="1179" w:type="dxa"/>
            <w:tcBorders>
              <w:top w:val="single" w:sz="4" w:space="0" w:color="000000"/>
              <w:left w:val="single" w:sz="4" w:space="0" w:color="000000"/>
              <w:bottom w:val="single" w:sz="4" w:space="0" w:color="000000"/>
              <w:right w:val="single" w:sz="4" w:space="0" w:color="000000"/>
            </w:tcBorders>
          </w:tcPr>
          <w:p w14:paraId="07095919"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0CABD652" w14:textId="77777777" w:rsidR="00DC5759" w:rsidRDefault="00000000">
            <w:pPr>
              <w:keepNext/>
              <w:spacing w:before="20" w:after="20"/>
            </w:pPr>
            <w:r>
              <w:rPr>
                <w:sz w:val="20"/>
              </w:rPr>
              <w:t>Nenhum</w:t>
            </w:r>
          </w:p>
        </w:tc>
      </w:tr>
      <w:tr w:rsidR="00DC5759" w14:paraId="51027F23"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5E94B9D"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02069158" w14:textId="77777777" w:rsidR="00DC5759" w:rsidRDefault="00000000">
            <w:pPr>
              <w:spacing w:before="20" w:after="20"/>
            </w:pPr>
            <w:r>
              <w:rPr>
                <w:sz w:val="20"/>
              </w:rPr>
              <w:t>Diagrama de Sequência; Diagrama de Casos de Uso</w:t>
            </w:r>
          </w:p>
        </w:tc>
      </w:tr>
    </w:tbl>
    <w:p w14:paraId="67D434F6" w14:textId="77777777" w:rsidR="00DC5759" w:rsidRDefault="00000000">
      <w:pPr>
        <w:spacing w:before="60" w:after="240"/>
      </w:pPr>
      <w:r>
        <w:rPr>
          <w:sz w:val="20"/>
        </w:rPr>
        <w:t>Fonte: elaborado pelo autor (2026).</w:t>
      </w:r>
    </w:p>
    <w:p w14:paraId="5300AAA4" w14:textId="77777777" w:rsidR="00DC5759" w:rsidRDefault="00000000">
      <w:pPr>
        <w:pStyle w:val="LegendaQuadro"/>
        <w:keepNext/>
        <w:spacing w:before="120" w:after="60"/>
      </w:pPr>
      <w:r>
        <w:t xml:space="preserve">Quadro </w:t>
      </w:r>
      <w:fldSimple w:instr=" SEQ Quadro \* ARABIC ">
        <w:r w:rsidR="00DC5759">
          <w:t>12</w:t>
        </w:r>
      </w:fldSimple>
      <w:r>
        <w:t xml:space="preserve"> – Ficha do requisito RF09 – Manter estoque</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70D2A5FA"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B9F3749"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0618BFF8" w14:textId="77777777" w:rsidR="00DC5759" w:rsidRDefault="00000000">
            <w:pPr>
              <w:keepNext/>
              <w:spacing w:before="20" w:after="20"/>
              <w:jc w:val="center"/>
            </w:pPr>
            <w:r>
              <w:rPr>
                <w:sz w:val="20"/>
              </w:rPr>
              <w:t>09</w:t>
            </w:r>
          </w:p>
        </w:tc>
        <w:tc>
          <w:tcPr>
            <w:tcW w:w="6260" w:type="dxa"/>
            <w:gridSpan w:val="4"/>
            <w:tcBorders>
              <w:top w:val="single" w:sz="4" w:space="0" w:color="000000"/>
              <w:left w:val="single" w:sz="4" w:space="0" w:color="000000"/>
              <w:bottom w:val="single" w:sz="4" w:space="0" w:color="000000"/>
              <w:right w:val="single" w:sz="4" w:space="0" w:color="000000"/>
            </w:tcBorders>
          </w:tcPr>
          <w:p w14:paraId="7E893567" w14:textId="77777777" w:rsidR="00DC5759" w:rsidRDefault="00000000">
            <w:pPr>
              <w:keepNext/>
              <w:spacing w:before="20" w:after="20"/>
            </w:pPr>
            <w:r>
              <w:rPr>
                <w:b/>
                <w:sz w:val="20"/>
              </w:rPr>
              <w:t>Manter estoque</w:t>
            </w:r>
          </w:p>
        </w:tc>
      </w:tr>
      <w:tr w:rsidR="00DC5759" w14:paraId="4548B3A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C3667DF"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2E3BC030" w14:textId="77777777" w:rsidR="00DC5759" w:rsidRDefault="00000000">
            <w:pPr>
              <w:keepNext/>
              <w:spacing w:before="20" w:after="20"/>
            </w:pPr>
            <w:r>
              <w:rPr>
                <w:sz w:val="20"/>
              </w:rPr>
              <w:t>Permite cadastrar, consultar e editar itens de estoque, com código único, unidade, quantidade mínima, custo, preço de venda, margem e alerta de reposição.</w:t>
            </w:r>
          </w:p>
        </w:tc>
      </w:tr>
      <w:tr w:rsidR="00DC5759" w14:paraId="25D9FC74"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1121BD35"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5664470F"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6006FC1D"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0702D36F" w14:textId="77777777" w:rsidR="00DC5759" w:rsidRDefault="00000000">
            <w:pPr>
              <w:keepNext/>
              <w:spacing w:before="20" w:after="20"/>
            </w:pPr>
            <w:r>
              <w:rPr>
                <w:sz w:val="20"/>
              </w:rPr>
              <w:t>RF08</w:t>
            </w:r>
          </w:p>
        </w:tc>
        <w:tc>
          <w:tcPr>
            <w:tcW w:w="1179" w:type="dxa"/>
            <w:tcBorders>
              <w:top w:val="single" w:sz="4" w:space="0" w:color="000000"/>
              <w:left w:val="single" w:sz="4" w:space="0" w:color="000000"/>
              <w:bottom w:val="single" w:sz="4" w:space="0" w:color="000000"/>
              <w:right w:val="single" w:sz="4" w:space="0" w:color="000000"/>
            </w:tcBorders>
          </w:tcPr>
          <w:p w14:paraId="1275F636"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52732186" w14:textId="77777777" w:rsidR="00DC5759" w:rsidRDefault="00000000">
            <w:pPr>
              <w:keepNext/>
              <w:spacing w:before="20" w:after="20"/>
            </w:pPr>
            <w:r>
              <w:rPr>
                <w:sz w:val="20"/>
              </w:rPr>
              <w:t>Nenhum</w:t>
            </w:r>
          </w:p>
        </w:tc>
      </w:tr>
      <w:tr w:rsidR="00DC5759" w14:paraId="176C8B07"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36B6C1C3"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1C342498" w14:textId="77777777" w:rsidR="00DC5759" w:rsidRDefault="00000000">
            <w:pPr>
              <w:spacing w:before="20" w:after="20"/>
            </w:pPr>
            <w:r>
              <w:rPr>
                <w:sz w:val="20"/>
              </w:rPr>
              <w:t>Diagrama de Casos de Uso</w:t>
            </w:r>
          </w:p>
        </w:tc>
      </w:tr>
    </w:tbl>
    <w:p w14:paraId="3A1E3AAC" w14:textId="77777777" w:rsidR="00DC5759" w:rsidRDefault="00000000">
      <w:pPr>
        <w:spacing w:before="60" w:after="240"/>
      </w:pPr>
      <w:r>
        <w:rPr>
          <w:sz w:val="20"/>
        </w:rPr>
        <w:t>Fonte: elaborado pelo autor (2026).</w:t>
      </w:r>
    </w:p>
    <w:p w14:paraId="34BDBBFD" w14:textId="77777777" w:rsidR="00DC5759" w:rsidRDefault="00000000">
      <w:pPr>
        <w:pStyle w:val="LegendaQuadro"/>
        <w:keepNext/>
        <w:spacing w:before="120" w:after="60"/>
      </w:pPr>
      <w:r>
        <w:lastRenderedPageBreak/>
        <w:t xml:space="preserve">Quadro </w:t>
      </w:r>
      <w:fldSimple w:instr=" SEQ Quadro \* ARABIC ">
        <w:r w:rsidR="00DC5759">
          <w:t>13</w:t>
        </w:r>
      </w:fldSimple>
      <w:r>
        <w:t xml:space="preserve"> – Ficha do requisito RF10 – Movimentar estoque</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14E48FCE"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DE1BB23"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07D532F1" w14:textId="77777777" w:rsidR="00DC5759" w:rsidRDefault="00000000">
            <w:pPr>
              <w:keepNext/>
              <w:spacing w:before="20" w:after="20"/>
              <w:jc w:val="center"/>
            </w:pPr>
            <w:r>
              <w:rPr>
                <w:sz w:val="20"/>
              </w:rPr>
              <w:t>10</w:t>
            </w:r>
          </w:p>
        </w:tc>
        <w:tc>
          <w:tcPr>
            <w:tcW w:w="6260" w:type="dxa"/>
            <w:gridSpan w:val="4"/>
            <w:tcBorders>
              <w:top w:val="single" w:sz="4" w:space="0" w:color="000000"/>
              <w:left w:val="single" w:sz="4" w:space="0" w:color="000000"/>
              <w:bottom w:val="single" w:sz="4" w:space="0" w:color="000000"/>
              <w:right w:val="single" w:sz="4" w:space="0" w:color="000000"/>
            </w:tcBorders>
          </w:tcPr>
          <w:p w14:paraId="190FF988" w14:textId="77777777" w:rsidR="00DC5759" w:rsidRDefault="00000000">
            <w:pPr>
              <w:keepNext/>
              <w:spacing w:before="20" w:after="20"/>
            </w:pPr>
            <w:r>
              <w:rPr>
                <w:b/>
                <w:sz w:val="20"/>
              </w:rPr>
              <w:t>Movimentar estoque</w:t>
            </w:r>
          </w:p>
        </w:tc>
      </w:tr>
      <w:tr w:rsidR="00DC5759" w14:paraId="0C2F3D09"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1F6D8A8F"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486956AE" w14:textId="77777777" w:rsidR="006C10C7" w:rsidRDefault="00000000">
            <w:r>
              <w:t>Permite registrar entradas, saídas, ajustes e baixas automáticas das peças da ordem de serviço, com validação de saldo e histórico de motivo, usuário responsável e O.S.</w:t>
            </w:r>
          </w:p>
        </w:tc>
      </w:tr>
      <w:tr w:rsidR="00DC5759" w14:paraId="6249D604"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B45445C"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7B5C38D6" w14:textId="77777777" w:rsidR="00DC5759" w:rsidRDefault="00000000">
            <w:pPr>
              <w:keepNext/>
              <w:spacing w:before="20" w:after="20"/>
            </w:pPr>
            <w:r>
              <w:rPr>
                <w:sz w:val="20"/>
              </w:rPr>
              <w:t>Essencial</w:t>
            </w:r>
          </w:p>
        </w:tc>
        <w:tc>
          <w:tcPr>
            <w:tcW w:w="1542" w:type="dxa"/>
            <w:tcBorders>
              <w:top w:val="single" w:sz="4" w:space="0" w:color="000000"/>
              <w:left w:val="single" w:sz="4" w:space="0" w:color="000000"/>
              <w:bottom w:val="single" w:sz="4" w:space="0" w:color="000000"/>
              <w:right w:val="single" w:sz="4" w:space="0" w:color="000000"/>
            </w:tcBorders>
          </w:tcPr>
          <w:p w14:paraId="1BFD6B85"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641297DE" w14:textId="77777777" w:rsidR="00DC5759" w:rsidRDefault="00000000">
            <w:pPr>
              <w:keepNext/>
              <w:spacing w:before="20" w:after="20"/>
            </w:pPr>
            <w:r>
              <w:rPr>
                <w:sz w:val="20"/>
              </w:rPr>
              <w:t>RF04, RF08, RF09</w:t>
            </w:r>
          </w:p>
        </w:tc>
        <w:tc>
          <w:tcPr>
            <w:tcW w:w="1179" w:type="dxa"/>
            <w:tcBorders>
              <w:top w:val="single" w:sz="4" w:space="0" w:color="000000"/>
              <w:left w:val="single" w:sz="4" w:space="0" w:color="000000"/>
              <w:bottom w:val="single" w:sz="4" w:space="0" w:color="000000"/>
              <w:right w:val="single" w:sz="4" w:space="0" w:color="000000"/>
            </w:tcBorders>
          </w:tcPr>
          <w:p w14:paraId="38591596"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4C9DF196" w14:textId="77777777" w:rsidR="00DC5759" w:rsidRDefault="00000000">
            <w:pPr>
              <w:keepNext/>
              <w:spacing w:before="20" w:after="20"/>
            </w:pPr>
            <w:r>
              <w:rPr>
                <w:sz w:val="20"/>
              </w:rPr>
              <w:t>Nenhum</w:t>
            </w:r>
          </w:p>
        </w:tc>
      </w:tr>
      <w:tr w:rsidR="00DC5759" w14:paraId="3CB4BBA5"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5A43F14"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4914C41F" w14:textId="77777777" w:rsidR="00DC5759" w:rsidRDefault="00000000">
            <w:pPr>
              <w:spacing w:before="20" w:after="20"/>
            </w:pPr>
            <w:r>
              <w:rPr>
                <w:sz w:val="20"/>
              </w:rPr>
              <w:t>Diagrama de Casos de Uso</w:t>
            </w:r>
          </w:p>
        </w:tc>
      </w:tr>
    </w:tbl>
    <w:p w14:paraId="7C8F6F5F" w14:textId="77777777" w:rsidR="00DC5759" w:rsidRDefault="00000000">
      <w:pPr>
        <w:spacing w:before="60" w:after="240"/>
      </w:pPr>
      <w:r>
        <w:rPr>
          <w:sz w:val="20"/>
        </w:rPr>
        <w:t>Fonte: elaborado pelo autor (2026).</w:t>
      </w:r>
    </w:p>
    <w:p w14:paraId="25B085D3" w14:textId="77777777" w:rsidR="00DC5759" w:rsidRDefault="00000000">
      <w:pPr>
        <w:pStyle w:val="LegendaQuadro"/>
        <w:keepNext/>
        <w:spacing w:before="120" w:after="60"/>
      </w:pPr>
      <w:r>
        <w:t xml:space="preserve">Quadro </w:t>
      </w:r>
      <w:fldSimple w:instr=" SEQ Quadro \* ARABIC ">
        <w:r w:rsidR="00DC5759">
          <w:t>14</w:t>
        </w:r>
      </w:fldSimple>
      <w:r>
        <w:t xml:space="preserve"> – Ficha do requisito RF11 – Responder via chatbot</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0209953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00AC24D"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37CCC4DD" w14:textId="77777777" w:rsidR="00DC5759" w:rsidRDefault="00000000">
            <w:pPr>
              <w:keepNext/>
              <w:spacing w:before="20" w:after="20"/>
              <w:jc w:val="center"/>
            </w:pPr>
            <w:r>
              <w:rPr>
                <w:sz w:val="20"/>
              </w:rPr>
              <w:t>11</w:t>
            </w:r>
          </w:p>
        </w:tc>
        <w:tc>
          <w:tcPr>
            <w:tcW w:w="6260" w:type="dxa"/>
            <w:gridSpan w:val="4"/>
            <w:tcBorders>
              <w:top w:val="single" w:sz="4" w:space="0" w:color="000000"/>
              <w:left w:val="single" w:sz="4" w:space="0" w:color="000000"/>
              <w:bottom w:val="single" w:sz="4" w:space="0" w:color="000000"/>
              <w:right w:val="single" w:sz="4" w:space="0" w:color="000000"/>
            </w:tcBorders>
          </w:tcPr>
          <w:p w14:paraId="45A9114D" w14:textId="77777777" w:rsidR="00DC5759" w:rsidRDefault="00000000">
            <w:pPr>
              <w:keepNext/>
              <w:spacing w:before="20" w:after="20"/>
            </w:pPr>
            <w:r>
              <w:rPr>
                <w:b/>
                <w:sz w:val="20"/>
              </w:rPr>
              <w:t>Responder via chatbot</w:t>
            </w:r>
          </w:p>
        </w:tc>
      </w:tr>
      <w:tr w:rsidR="00DC5759" w14:paraId="378622A1"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4AEE59B"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04AB37BE" w14:textId="77777777" w:rsidR="00DC5759" w:rsidRDefault="00000000">
            <w:pPr>
              <w:keepNext/>
              <w:spacing w:before="20" w:after="20"/>
            </w:pPr>
            <w:r>
              <w:rPr>
                <w:sz w:val="20"/>
              </w:rPr>
              <w:t>Disponibiliza um assistente conversacional em todas as telas para orientar o uso do sistema e responder consultas sobre os dados da oficina, respeitando o perfil do usuário.</w:t>
            </w:r>
          </w:p>
        </w:tc>
      </w:tr>
      <w:tr w:rsidR="00DC5759" w14:paraId="70BC9CDE"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FEB5394"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71F22D7A" w14:textId="77777777" w:rsidR="00DC5759" w:rsidRDefault="00000000">
            <w:pPr>
              <w:keepNext/>
              <w:spacing w:before="20" w:after="20"/>
            </w:pPr>
            <w:r>
              <w:rPr>
                <w:sz w:val="20"/>
              </w:rPr>
              <w:t>Desejável</w:t>
            </w:r>
          </w:p>
        </w:tc>
        <w:tc>
          <w:tcPr>
            <w:tcW w:w="1542" w:type="dxa"/>
            <w:tcBorders>
              <w:top w:val="single" w:sz="4" w:space="0" w:color="000000"/>
              <w:left w:val="single" w:sz="4" w:space="0" w:color="000000"/>
              <w:bottom w:val="single" w:sz="4" w:space="0" w:color="000000"/>
              <w:right w:val="single" w:sz="4" w:space="0" w:color="000000"/>
            </w:tcBorders>
          </w:tcPr>
          <w:p w14:paraId="72C7A3EB"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6FE85F49" w14:textId="77777777" w:rsidR="00DC5759" w:rsidRDefault="00000000">
            <w:pPr>
              <w:keepNext/>
              <w:spacing w:before="20" w:after="20"/>
            </w:pPr>
            <w:r>
              <w:rPr>
                <w:sz w:val="20"/>
              </w:rPr>
              <w:t>RF08</w:t>
            </w:r>
          </w:p>
        </w:tc>
        <w:tc>
          <w:tcPr>
            <w:tcW w:w="1179" w:type="dxa"/>
            <w:tcBorders>
              <w:top w:val="single" w:sz="4" w:space="0" w:color="000000"/>
              <w:left w:val="single" w:sz="4" w:space="0" w:color="000000"/>
              <w:bottom w:val="single" w:sz="4" w:space="0" w:color="000000"/>
              <w:right w:val="single" w:sz="4" w:space="0" w:color="000000"/>
            </w:tcBorders>
          </w:tcPr>
          <w:p w14:paraId="409C6988"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4B89638B" w14:textId="77777777" w:rsidR="00DC5759" w:rsidRDefault="00000000">
            <w:pPr>
              <w:keepNext/>
              <w:spacing w:before="20" w:after="20"/>
            </w:pPr>
            <w:r>
              <w:rPr>
                <w:sz w:val="20"/>
              </w:rPr>
              <w:t>Nenhum</w:t>
            </w:r>
          </w:p>
        </w:tc>
      </w:tr>
      <w:tr w:rsidR="00DC5759" w14:paraId="443D1F3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EDAD488"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7C181DD3" w14:textId="77777777" w:rsidR="00DC5759" w:rsidRDefault="00000000">
            <w:pPr>
              <w:spacing w:before="20" w:after="20"/>
            </w:pPr>
            <w:r>
              <w:rPr>
                <w:sz w:val="20"/>
              </w:rPr>
              <w:t>Diagrama de Casos de Uso</w:t>
            </w:r>
          </w:p>
        </w:tc>
      </w:tr>
    </w:tbl>
    <w:p w14:paraId="77E43D1A" w14:textId="77777777" w:rsidR="00DC5759" w:rsidRDefault="00000000">
      <w:pPr>
        <w:spacing w:before="60" w:after="240"/>
      </w:pPr>
      <w:r>
        <w:rPr>
          <w:sz w:val="20"/>
        </w:rPr>
        <w:t>Fonte: elaborado pelo autor (2026).</w:t>
      </w:r>
    </w:p>
    <w:p w14:paraId="0A08F567" w14:textId="77777777" w:rsidR="00DC5759" w:rsidRDefault="00000000">
      <w:pPr>
        <w:pStyle w:val="LegendaQuadro"/>
        <w:keepNext/>
        <w:spacing w:before="120" w:after="60"/>
      </w:pPr>
      <w:r>
        <w:t xml:space="preserve">Quadro </w:t>
      </w:r>
      <w:fldSimple w:instr=" SEQ Quadro \* ARABIC ">
        <w:r w:rsidR="00DC5759">
          <w:t>15</w:t>
        </w:r>
      </w:fldSimple>
      <w:r>
        <w:t xml:space="preserve"> – Ficha do requisito RF12 – Gerar recomendações da IA</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7B3B2B46"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14BB13B6"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67EFF5CC" w14:textId="77777777" w:rsidR="00DC5759" w:rsidRDefault="00000000">
            <w:pPr>
              <w:keepNext/>
              <w:spacing w:before="20" w:after="20"/>
              <w:jc w:val="center"/>
            </w:pPr>
            <w:r>
              <w:rPr>
                <w:sz w:val="20"/>
              </w:rPr>
              <w:t>12</w:t>
            </w:r>
          </w:p>
        </w:tc>
        <w:tc>
          <w:tcPr>
            <w:tcW w:w="6260" w:type="dxa"/>
            <w:gridSpan w:val="4"/>
            <w:tcBorders>
              <w:top w:val="single" w:sz="4" w:space="0" w:color="000000"/>
              <w:left w:val="single" w:sz="4" w:space="0" w:color="000000"/>
              <w:bottom w:val="single" w:sz="4" w:space="0" w:color="000000"/>
              <w:right w:val="single" w:sz="4" w:space="0" w:color="000000"/>
            </w:tcBorders>
          </w:tcPr>
          <w:p w14:paraId="7BB5744A" w14:textId="77777777" w:rsidR="00DC5759" w:rsidRDefault="00000000">
            <w:pPr>
              <w:keepNext/>
              <w:spacing w:before="20" w:after="20"/>
            </w:pPr>
            <w:r>
              <w:rPr>
                <w:b/>
                <w:sz w:val="20"/>
              </w:rPr>
              <w:t>Gerar recomendações da IA</w:t>
            </w:r>
          </w:p>
        </w:tc>
      </w:tr>
      <w:tr w:rsidR="00DC5759" w14:paraId="07BD581F"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7F807F4"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7155E84A" w14:textId="77777777" w:rsidR="00DC5759" w:rsidRDefault="00000000">
            <w:r>
              <w:t>Permite ao gestor analisar estoque inteligente, produtividade das ordens de serviço e a comparação dos últimos 90 dias com os 90 dias anteriores, com métricas calculadas pelo sistema e recomendações consultivas e explicáveis redigidas pelo modelo de linguagem.</w:t>
            </w:r>
          </w:p>
        </w:tc>
      </w:tr>
      <w:tr w:rsidR="00DC5759" w14:paraId="317059D7"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5EA4CD8"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0892BB10" w14:textId="77777777" w:rsidR="00DC5759" w:rsidRDefault="00000000">
            <w:pPr>
              <w:keepNext/>
              <w:spacing w:before="20" w:after="20"/>
            </w:pPr>
            <w:r>
              <w:rPr>
                <w:sz w:val="20"/>
              </w:rPr>
              <w:t>Importante</w:t>
            </w:r>
          </w:p>
        </w:tc>
        <w:tc>
          <w:tcPr>
            <w:tcW w:w="1542" w:type="dxa"/>
            <w:tcBorders>
              <w:top w:val="single" w:sz="4" w:space="0" w:color="000000"/>
              <w:left w:val="single" w:sz="4" w:space="0" w:color="000000"/>
              <w:bottom w:val="single" w:sz="4" w:space="0" w:color="000000"/>
              <w:right w:val="single" w:sz="4" w:space="0" w:color="000000"/>
            </w:tcBorders>
          </w:tcPr>
          <w:p w14:paraId="001EF7F5"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3F1B2CC0" w14:textId="77777777" w:rsidR="00DC5759" w:rsidRDefault="00000000">
            <w:pPr>
              <w:keepNext/>
              <w:spacing w:before="20" w:after="20"/>
            </w:pPr>
            <w:r>
              <w:rPr>
                <w:sz w:val="20"/>
              </w:rPr>
              <w:t>RF03, RF08, RF09</w:t>
            </w:r>
          </w:p>
        </w:tc>
        <w:tc>
          <w:tcPr>
            <w:tcW w:w="1179" w:type="dxa"/>
            <w:tcBorders>
              <w:top w:val="single" w:sz="4" w:space="0" w:color="000000"/>
              <w:left w:val="single" w:sz="4" w:space="0" w:color="000000"/>
              <w:bottom w:val="single" w:sz="4" w:space="0" w:color="000000"/>
              <w:right w:val="single" w:sz="4" w:space="0" w:color="000000"/>
            </w:tcBorders>
          </w:tcPr>
          <w:p w14:paraId="109084D1"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1343F73B" w14:textId="77777777" w:rsidR="00DC5759" w:rsidRDefault="00000000">
            <w:pPr>
              <w:keepNext/>
              <w:spacing w:before="20" w:after="20"/>
            </w:pPr>
            <w:r>
              <w:rPr>
                <w:sz w:val="20"/>
              </w:rPr>
              <w:t>Nenhum</w:t>
            </w:r>
          </w:p>
        </w:tc>
      </w:tr>
      <w:tr w:rsidR="00DC5759" w14:paraId="7C52F715"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3E336AEB"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55997CBB" w14:textId="77777777" w:rsidR="00DC5759" w:rsidRDefault="00000000">
            <w:pPr>
              <w:spacing w:before="20" w:after="20"/>
            </w:pPr>
            <w:r>
              <w:rPr>
                <w:sz w:val="20"/>
              </w:rPr>
              <w:t>Diagrama de Sequência; Diagrama de Casos de Uso</w:t>
            </w:r>
          </w:p>
        </w:tc>
      </w:tr>
    </w:tbl>
    <w:p w14:paraId="15DDE914" w14:textId="77777777" w:rsidR="00DC5759" w:rsidRDefault="00000000">
      <w:pPr>
        <w:spacing w:before="60" w:after="240"/>
      </w:pPr>
      <w:r>
        <w:rPr>
          <w:sz w:val="20"/>
        </w:rPr>
        <w:t>Fonte: elaborado pelo autor (2026).</w:t>
      </w:r>
    </w:p>
    <w:p w14:paraId="7D434EE5" w14:textId="77777777" w:rsidR="00DC5759" w:rsidRDefault="00000000">
      <w:pPr>
        <w:pStyle w:val="LegendaQuadro"/>
        <w:keepNext/>
        <w:spacing w:before="120" w:after="60"/>
      </w:pPr>
      <w:r>
        <w:t xml:space="preserve">Quadro </w:t>
      </w:r>
      <w:fldSimple w:instr=" SEQ Quadro \* ARABIC ">
        <w:r w:rsidR="00DC5759">
          <w:t>16</w:t>
        </w:r>
      </w:fldSimple>
      <w:r>
        <w:t xml:space="preserve"> – Ficha do requisito RF13 – Manter serviços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15391D47"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1A36B4F5"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3FC8E7F5" w14:textId="77777777" w:rsidR="00DC5759" w:rsidRDefault="00000000">
            <w:pPr>
              <w:keepNext/>
              <w:spacing w:before="20" w:after="20"/>
              <w:jc w:val="center"/>
            </w:pPr>
            <w:r>
              <w:rPr>
                <w:sz w:val="20"/>
              </w:rPr>
              <w:t>13</w:t>
            </w:r>
          </w:p>
        </w:tc>
        <w:tc>
          <w:tcPr>
            <w:tcW w:w="6260" w:type="dxa"/>
            <w:gridSpan w:val="4"/>
            <w:tcBorders>
              <w:top w:val="single" w:sz="4" w:space="0" w:color="000000"/>
              <w:left w:val="single" w:sz="4" w:space="0" w:color="000000"/>
              <w:bottom w:val="single" w:sz="4" w:space="0" w:color="000000"/>
              <w:right w:val="single" w:sz="4" w:space="0" w:color="000000"/>
            </w:tcBorders>
          </w:tcPr>
          <w:p w14:paraId="19776A63" w14:textId="77777777" w:rsidR="00DC5759" w:rsidRDefault="00000000">
            <w:pPr>
              <w:keepNext/>
              <w:spacing w:before="20" w:after="20"/>
            </w:pPr>
            <w:r>
              <w:rPr>
                <w:b/>
                <w:sz w:val="20"/>
              </w:rPr>
              <w:t>Manter serviços</w:t>
            </w:r>
          </w:p>
        </w:tc>
      </w:tr>
      <w:tr w:rsidR="00DC5759" w14:paraId="1C504D11"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B24E0F1"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60D66793" w14:textId="77777777" w:rsidR="00DC5759" w:rsidRDefault="00000000">
            <w:pPr>
              <w:keepNext/>
              <w:spacing w:before="20" w:after="20"/>
            </w:pPr>
            <w:r>
              <w:rPr>
                <w:sz w:val="20"/>
              </w:rPr>
              <w:t>Permite cadastrar, consultar, editar e inativar os serviços do catálogo da oficina, com nome, descrição e preço base.</w:t>
            </w:r>
          </w:p>
        </w:tc>
      </w:tr>
      <w:tr w:rsidR="00DC5759" w14:paraId="3E2C76F1"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FA956C6"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2E72BC5A" w14:textId="77777777" w:rsidR="00DC5759" w:rsidRDefault="00000000">
            <w:pPr>
              <w:keepNext/>
              <w:spacing w:before="20" w:after="20"/>
            </w:pPr>
            <w:r>
              <w:rPr>
                <w:sz w:val="20"/>
              </w:rPr>
              <w:t>Importante</w:t>
            </w:r>
          </w:p>
        </w:tc>
        <w:tc>
          <w:tcPr>
            <w:tcW w:w="1542" w:type="dxa"/>
            <w:tcBorders>
              <w:top w:val="single" w:sz="4" w:space="0" w:color="000000"/>
              <w:left w:val="single" w:sz="4" w:space="0" w:color="000000"/>
              <w:bottom w:val="single" w:sz="4" w:space="0" w:color="000000"/>
              <w:right w:val="single" w:sz="4" w:space="0" w:color="000000"/>
            </w:tcBorders>
          </w:tcPr>
          <w:p w14:paraId="02B09B0C"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4C38C060" w14:textId="77777777" w:rsidR="00DC5759" w:rsidRDefault="00000000">
            <w:pPr>
              <w:keepNext/>
              <w:spacing w:before="20" w:after="20"/>
            </w:pPr>
            <w:r>
              <w:rPr>
                <w:sz w:val="20"/>
              </w:rPr>
              <w:t>RF08</w:t>
            </w:r>
          </w:p>
        </w:tc>
        <w:tc>
          <w:tcPr>
            <w:tcW w:w="1179" w:type="dxa"/>
            <w:tcBorders>
              <w:top w:val="single" w:sz="4" w:space="0" w:color="000000"/>
              <w:left w:val="single" w:sz="4" w:space="0" w:color="000000"/>
              <w:bottom w:val="single" w:sz="4" w:space="0" w:color="000000"/>
              <w:right w:val="single" w:sz="4" w:space="0" w:color="000000"/>
            </w:tcBorders>
          </w:tcPr>
          <w:p w14:paraId="3838F261"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7BB73300" w14:textId="77777777" w:rsidR="00DC5759" w:rsidRDefault="00000000">
            <w:pPr>
              <w:keepNext/>
              <w:spacing w:before="20" w:after="20"/>
            </w:pPr>
            <w:r>
              <w:rPr>
                <w:sz w:val="20"/>
              </w:rPr>
              <w:t>Nenhum</w:t>
            </w:r>
          </w:p>
        </w:tc>
      </w:tr>
      <w:tr w:rsidR="00DC5759" w14:paraId="47655766"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ADBE3C7"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70BE162B" w14:textId="77777777" w:rsidR="00DC5759" w:rsidRDefault="00000000">
            <w:pPr>
              <w:spacing w:before="20" w:after="20"/>
            </w:pPr>
            <w:r>
              <w:rPr>
                <w:sz w:val="20"/>
              </w:rPr>
              <w:t>Diagrama de Casos de Uso</w:t>
            </w:r>
          </w:p>
        </w:tc>
      </w:tr>
    </w:tbl>
    <w:p w14:paraId="15D6AD90" w14:textId="77777777" w:rsidR="00DC5759" w:rsidRDefault="00000000">
      <w:pPr>
        <w:spacing w:before="60" w:after="240"/>
      </w:pPr>
      <w:r>
        <w:rPr>
          <w:sz w:val="20"/>
        </w:rPr>
        <w:t>Fonte: elaborado pelo autor (2026).</w:t>
      </w:r>
    </w:p>
    <w:p w14:paraId="67CD280E" w14:textId="77777777" w:rsidR="00DC5759" w:rsidRDefault="00000000">
      <w:pPr>
        <w:pStyle w:val="LegendaQuadro"/>
        <w:keepNext/>
        <w:spacing w:before="120" w:after="60"/>
      </w:pPr>
      <w:r>
        <w:t xml:space="preserve">Quadro </w:t>
      </w:r>
      <w:fldSimple w:instr=" SEQ Quadro \* ARABIC ">
        <w:r w:rsidR="00DC5759">
          <w:t>17</w:t>
        </w:r>
      </w:fldSimple>
      <w:r>
        <w:t xml:space="preserve"> – Ficha do requisito RF14 – Manter usuários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582EF47A"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44868A83"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787C8CDE" w14:textId="77777777" w:rsidR="00DC5759" w:rsidRDefault="00000000">
            <w:pPr>
              <w:keepNext/>
              <w:spacing w:before="20" w:after="20"/>
              <w:jc w:val="center"/>
            </w:pPr>
            <w:r>
              <w:rPr>
                <w:sz w:val="20"/>
              </w:rPr>
              <w:t>14</w:t>
            </w:r>
          </w:p>
        </w:tc>
        <w:tc>
          <w:tcPr>
            <w:tcW w:w="6260" w:type="dxa"/>
            <w:gridSpan w:val="4"/>
            <w:tcBorders>
              <w:top w:val="single" w:sz="4" w:space="0" w:color="000000"/>
              <w:left w:val="single" w:sz="4" w:space="0" w:color="000000"/>
              <w:bottom w:val="single" w:sz="4" w:space="0" w:color="000000"/>
              <w:right w:val="single" w:sz="4" w:space="0" w:color="000000"/>
            </w:tcBorders>
          </w:tcPr>
          <w:p w14:paraId="5D351336" w14:textId="77777777" w:rsidR="00DC5759" w:rsidRDefault="00000000">
            <w:pPr>
              <w:keepNext/>
              <w:spacing w:before="20" w:after="20"/>
            </w:pPr>
            <w:r>
              <w:rPr>
                <w:b/>
                <w:sz w:val="20"/>
              </w:rPr>
              <w:t>Manter usuários</w:t>
            </w:r>
          </w:p>
        </w:tc>
      </w:tr>
      <w:tr w:rsidR="00DC5759" w14:paraId="5E1F09B8"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1C65E1CF"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0B9494D9" w14:textId="77777777" w:rsidR="00DC5759" w:rsidRDefault="00000000">
            <w:pPr>
              <w:keepNext/>
              <w:spacing w:before="20" w:after="20"/>
            </w:pPr>
            <w:r>
              <w:rPr>
                <w:sz w:val="20"/>
              </w:rPr>
              <w:t>Permite ao gestor cadastrar, consultar, editar e inativar os usuários que acessam o sistema, definindo o perfil de acesso.</w:t>
            </w:r>
          </w:p>
        </w:tc>
      </w:tr>
      <w:tr w:rsidR="00DC5759" w14:paraId="54E27378"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67C4BD38"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019C0456" w14:textId="77777777" w:rsidR="00DC5759" w:rsidRDefault="00000000">
            <w:pPr>
              <w:keepNext/>
              <w:spacing w:before="20" w:after="20"/>
            </w:pPr>
            <w:r>
              <w:rPr>
                <w:sz w:val="20"/>
              </w:rPr>
              <w:t>Importante</w:t>
            </w:r>
          </w:p>
        </w:tc>
        <w:tc>
          <w:tcPr>
            <w:tcW w:w="1542" w:type="dxa"/>
            <w:tcBorders>
              <w:top w:val="single" w:sz="4" w:space="0" w:color="000000"/>
              <w:left w:val="single" w:sz="4" w:space="0" w:color="000000"/>
              <w:bottom w:val="single" w:sz="4" w:space="0" w:color="000000"/>
              <w:right w:val="single" w:sz="4" w:space="0" w:color="000000"/>
            </w:tcBorders>
          </w:tcPr>
          <w:p w14:paraId="595EF570"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2AFAAB3F" w14:textId="77777777" w:rsidR="00DC5759" w:rsidRDefault="00000000">
            <w:pPr>
              <w:keepNext/>
              <w:spacing w:before="20" w:after="20"/>
            </w:pPr>
            <w:r>
              <w:rPr>
                <w:sz w:val="20"/>
              </w:rPr>
              <w:t>RF08</w:t>
            </w:r>
          </w:p>
        </w:tc>
        <w:tc>
          <w:tcPr>
            <w:tcW w:w="1179" w:type="dxa"/>
            <w:tcBorders>
              <w:top w:val="single" w:sz="4" w:space="0" w:color="000000"/>
              <w:left w:val="single" w:sz="4" w:space="0" w:color="000000"/>
              <w:bottom w:val="single" w:sz="4" w:space="0" w:color="000000"/>
              <w:right w:val="single" w:sz="4" w:space="0" w:color="000000"/>
            </w:tcBorders>
          </w:tcPr>
          <w:p w14:paraId="6D8861DB"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241F03D3" w14:textId="77777777" w:rsidR="00DC5759" w:rsidRDefault="00000000">
            <w:pPr>
              <w:keepNext/>
              <w:spacing w:before="20" w:after="20"/>
            </w:pPr>
            <w:r>
              <w:rPr>
                <w:sz w:val="20"/>
              </w:rPr>
              <w:t>Nenhum</w:t>
            </w:r>
          </w:p>
        </w:tc>
      </w:tr>
      <w:tr w:rsidR="00DC5759" w14:paraId="5A114D3A"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0E7496D1"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29CA89B2" w14:textId="77777777" w:rsidR="00DC5759" w:rsidRDefault="00000000">
            <w:pPr>
              <w:spacing w:before="20" w:after="20"/>
            </w:pPr>
            <w:r>
              <w:rPr>
                <w:sz w:val="20"/>
              </w:rPr>
              <w:t>Diagrama de Casos de Uso</w:t>
            </w:r>
          </w:p>
        </w:tc>
      </w:tr>
    </w:tbl>
    <w:p w14:paraId="64CC828F" w14:textId="77777777" w:rsidR="00DC5759" w:rsidRDefault="00000000">
      <w:pPr>
        <w:spacing w:before="60" w:after="240"/>
      </w:pPr>
      <w:r>
        <w:rPr>
          <w:sz w:val="20"/>
        </w:rPr>
        <w:t>Fonte: elaborado pelo autor (2026).</w:t>
      </w:r>
    </w:p>
    <w:p w14:paraId="14B995A6" w14:textId="77777777" w:rsidR="00DC5759" w:rsidRDefault="00000000">
      <w:pPr>
        <w:pStyle w:val="LegendaQuadro"/>
        <w:keepNext/>
        <w:spacing w:before="120" w:after="60"/>
      </w:pPr>
      <w:r>
        <w:lastRenderedPageBreak/>
        <w:t xml:space="preserve">Quadro </w:t>
      </w:r>
      <w:fldSimple w:instr=" SEQ Quadro \* ARABIC ">
        <w:r w:rsidR="00DC5759">
          <w:t>18</w:t>
        </w:r>
      </w:fldSimple>
      <w:r>
        <w:t xml:space="preserve"> – Ficha do requisito RF15 – Manter funcionários</w:t>
      </w:r>
    </w:p>
    <w:tbl>
      <w:tblPr>
        <w:tblW w:w="9071" w:type="dxa"/>
        <w:tblLayout w:type="fixed"/>
        <w:tblLook w:val="04A0" w:firstRow="1" w:lastRow="0" w:firstColumn="1" w:lastColumn="0" w:noHBand="0" w:noVBand="1"/>
      </w:tblPr>
      <w:tblGrid>
        <w:gridCol w:w="1542"/>
        <w:gridCol w:w="1269"/>
        <w:gridCol w:w="1542"/>
        <w:gridCol w:w="1723"/>
        <w:gridCol w:w="1179"/>
        <w:gridCol w:w="1816"/>
      </w:tblGrid>
      <w:tr w:rsidR="00DC5759" w14:paraId="19BE7B79"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2EAEB1C9" w14:textId="77777777" w:rsidR="00DC5759" w:rsidRDefault="00000000">
            <w:pPr>
              <w:keepNext/>
              <w:spacing w:before="20" w:after="20"/>
            </w:pPr>
            <w:r>
              <w:rPr>
                <w:b/>
                <w:sz w:val="20"/>
              </w:rPr>
              <w:t>Requisito nº</w:t>
            </w:r>
          </w:p>
        </w:tc>
        <w:tc>
          <w:tcPr>
            <w:tcW w:w="1269" w:type="dxa"/>
            <w:tcBorders>
              <w:top w:val="single" w:sz="4" w:space="0" w:color="000000"/>
              <w:left w:val="single" w:sz="4" w:space="0" w:color="000000"/>
              <w:bottom w:val="single" w:sz="4" w:space="0" w:color="000000"/>
              <w:right w:val="single" w:sz="4" w:space="0" w:color="000000"/>
            </w:tcBorders>
          </w:tcPr>
          <w:p w14:paraId="7EE7337F" w14:textId="77777777" w:rsidR="00DC5759" w:rsidRDefault="00000000">
            <w:pPr>
              <w:keepNext/>
              <w:spacing w:before="20" w:after="20"/>
              <w:jc w:val="center"/>
            </w:pPr>
            <w:r>
              <w:rPr>
                <w:sz w:val="20"/>
              </w:rPr>
              <w:t>15</w:t>
            </w:r>
          </w:p>
        </w:tc>
        <w:tc>
          <w:tcPr>
            <w:tcW w:w="6260" w:type="dxa"/>
            <w:gridSpan w:val="4"/>
            <w:tcBorders>
              <w:top w:val="single" w:sz="4" w:space="0" w:color="000000"/>
              <w:left w:val="single" w:sz="4" w:space="0" w:color="000000"/>
              <w:bottom w:val="single" w:sz="4" w:space="0" w:color="000000"/>
              <w:right w:val="single" w:sz="4" w:space="0" w:color="000000"/>
            </w:tcBorders>
          </w:tcPr>
          <w:p w14:paraId="06AF9A48" w14:textId="77777777" w:rsidR="00DC5759" w:rsidRDefault="00000000">
            <w:pPr>
              <w:keepNext/>
              <w:spacing w:before="20" w:after="20"/>
            </w:pPr>
            <w:r>
              <w:rPr>
                <w:b/>
                <w:sz w:val="20"/>
              </w:rPr>
              <w:t>Manter funcionários</w:t>
            </w:r>
          </w:p>
        </w:tc>
      </w:tr>
      <w:tr w:rsidR="00DC5759" w14:paraId="41BB79CD"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3B939717" w14:textId="77777777" w:rsidR="00DC5759" w:rsidRDefault="00000000">
            <w:pPr>
              <w:keepNext/>
              <w:spacing w:before="20" w:after="20"/>
            </w:pPr>
            <w:r>
              <w:rPr>
                <w:b/>
                <w:sz w:val="20"/>
              </w:rPr>
              <w:t>Descrição</w:t>
            </w:r>
          </w:p>
        </w:tc>
        <w:tc>
          <w:tcPr>
            <w:tcW w:w="7529" w:type="dxa"/>
            <w:gridSpan w:val="5"/>
            <w:tcBorders>
              <w:top w:val="single" w:sz="4" w:space="0" w:color="000000"/>
              <w:left w:val="single" w:sz="4" w:space="0" w:color="000000"/>
              <w:bottom w:val="single" w:sz="4" w:space="0" w:color="000000"/>
              <w:right w:val="single" w:sz="4" w:space="0" w:color="000000"/>
            </w:tcBorders>
          </w:tcPr>
          <w:p w14:paraId="281827CC" w14:textId="77777777" w:rsidR="00DC5759" w:rsidRDefault="00000000">
            <w:pPr>
              <w:keepNext/>
              <w:spacing w:before="20" w:after="20"/>
            </w:pPr>
            <w:r>
              <w:rPr>
                <w:sz w:val="20"/>
              </w:rPr>
              <w:t>Permite ao gestor cadastrar, consultar, editar e inativar os funcionários da oficina, com cargo, vínculo opcional a um usuário e regra de comissão.</w:t>
            </w:r>
          </w:p>
        </w:tc>
      </w:tr>
      <w:tr w:rsidR="00DC5759" w14:paraId="54239D08"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503C8C42" w14:textId="77777777" w:rsidR="00DC5759" w:rsidRDefault="00000000">
            <w:pPr>
              <w:keepNext/>
              <w:spacing w:before="20" w:after="20"/>
            </w:pPr>
            <w:r>
              <w:rPr>
                <w:b/>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3DDD9133" w14:textId="77777777" w:rsidR="00DC5759" w:rsidRDefault="00000000">
            <w:pPr>
              <w:keepNext/>
              <w:spacing w:before="20" w:after="20"/>
            </w:pPr>
            <w:r>
              <w:rPr>
                <w:sz w:val="20"/>
              </w:rPr>
              <w:t>Importante</w:t>
            </w:r>
          </w:p>
        </w:tc>
        <w:tc>
          <w:tcPr>
            <w:tcW w:w="1542" w:type="dxa"/>
            <w:tcBorders>
              <w:top w:val="single" w:sz="4" w:space="0" w:color="000000"/>
              <w:left w:val="single" w:sz="4" w:space="0" w:color="000000"/>
              <w:bottom w:val="single" w:sz="4" w:space="0" w:color="000000"/>
              <w:right w:val="single" w:sz="4" w:space="0" w:color="000000"/>
            </w:tcBorders>
          </w:tcPr>
          <w:p w14:paraId="78182778" w14:textId="77777777" w:rsidR="00DC5759" w:rsidRDefault="00000000">
            <w:pPr>
              <w:keepNext/>
              <w:spacing w:before="20" w:after="20"/>
            </w:pPr>
            <w:r>
              <w:rPr>
                <w:b/>
                <w:sz w:val="20"/>
              </w:rPr>
              <w:t>Dependências</w:t>
            </w:r>
          </w:p>
        </w:tc>
        <w:tc>
          <w:tcPr>
            <w:tcW w:w="1723" w:type="dxa"/>
            <w:tcBorders>
              <w:top w:val="single" w:sz="4" w:space="0" w:color="000000"/>
              <w:left w:val="single" w:sz="4" w:space="0" w:color="000000"/>
              <w:bottom w:val="single" w:sz="4" w:space="0" w:color="000000"/>
              <w:right w:val="single" w:sz="4" w:space="0" w:color="000000"/>
            </w:tcBorders>
          </w:tcPr>
          <w:p w14:paraId="51AF0D8B" w14:textId="77777777" w:rsidR="00DC5759" w:rsidRDefault="00000000">
            <w:pPr>
              <w:keepNext/>
              <w:spacing w:before="20" w:after="20"/>
            </w:pPr>
            <w:r>
              <w:rPr>
                <w:sz w:val="20"/>
              </w:rPr>
              <w:t>RF08, RF14</w:t>
            </w:r>
          </w:p>
        </w:tc>
        <w:tc>
          <w:tcPr>
            <w:tcW w:w="1179" w:type="dxa"/>
            <w:tcBorders>
              <w:top w:val="single" w:sz="4" w:space="0" w:color="000000"/>
              <w:left w:val="single" w:sz="4" w:space="0" w:color="000000"/>
              <w:bottom w:val="single" w:sz="4" w:space="0" w:color="000000"/>
              <w:right w:val="single" w:sz="4" w:space="0" w:color="000000"/>
            </w:tcBorders>
          </w:tcPr>
          <w:p w14:paraId="43A77D84" w14:textId="77777777" w:rsidR="00DC5759" w:rsidRDefault="00000000">
            <w:pPr>
              <w:keepNext/>
              <w:spacing w:before="20" w:after="20"/>
            </w:pPr>
            <w:r>
              <w:rPr>
                <w:b/>
                <w:sz w:val="20"/>
              </w:rPr>
              <w:t>Conflitos</w:t>
            </w:r>
          </w:p>
        </w:tc>
        <w:tc>
          <w:tcPr>
            <w:tcW w:w="1816" w:type="dxa"/>
            <w:tcBorders>
              <w:top w:val="single" w:sz="4" w:space="0" w:color="000000"/>
              <w:left w:val="single" w:sz="4" w:space="0" w:color="000000"/>
              <w:bottom w:val="single" w:sz="4" w:space="0" w:color="000000"/>
              <w:right w:val="single" w:sz="4" w:space="0" w:color="000000"/>
            </w:tcBorders>
          </w:tcPr>
          <w:p w14:paraId="0B86F9A3" w14:textId="77777777" w:rsidR="00DC5759" w:rsidRDefault="00000000">
            <w:pPr>
              <w:keepNext/>
              <w:spacing w:before="20" w:after="20"/>
            </w:pPr>
            <w:r>
              <w:rPr>
                <w:sz w:val="20"/>
              </w:rPr>
              <w:t>Nenhum</w:t>
            </w:r>
          </w:p>
        </w:tc>
      </w:tr>
      <w:tr w:rsidR="00DC5759" w14:paraId="37EB2401" w14:textId="77777777">
        <w:trPr>
          <w:cantSplit/>
        </w:trPr>
        <w:tc>
          <w:tcPr>
            <w:tcW w:w="1542" w:type="dxa"/>
            <w:tcBorders>
              <w:top w:val="single" w:sz="4" w:space="0" w:color="000000"/>
              <w:left w:val="single" w:sz="4" w:space="0" w:color="000000"/>
              <w:bottom w:val="single" w:sz="4" w:space="0" w:color="000000"/>
              <w:right w:val="single" w:sz="4" w:space="0" w:color="000000"/>
            </w:tcBorders>
          </w:tcPr>
          <w:p w14:paraId="754C2C4C" w14:textId="77777777" w:rsidR="00DC5759" w:rsidRDefault="00000000">
            <w:pPr>
              <w:spacing w:before="20" w:after="20"/>
            </w:pPr>
            <w:r>
              <w:rPr>
                <w:b/>
                <w:sz w:val="20"/>
              </w:rPr>
              <w:t>Material de apoio</w:t>
            </w:r>
          </w:p>
        </w:tc>
        <w:tc>
          <w:tcPr>
            <w:tcW w:w="7529" w:type="dxa"/>
            <w:gridSpan w:val="5"/>
            <w:tcBorders>
              <w:top w:val="single" w:sz="4" w:space="0" w:color="000000"/>
              <w:left w:val="single" w:sz="4" w:space="0" w:color="000000"/>
              <w:bottom w:val="single" w:sz="4" w:space="0" w:color="000000"/>
              <w:right w:val="single" w:sz="4" w:space="0" w:color="000000"/>
            </w:tcBorders>
          </w:tcPr>
          <w:p w14:paraId="064C4B23" w14:textId="77777777" w:rsidR="00DC5759" w:rsidRDefault="00000000">
            <w:pPr>
              <w:spacing w:before="20" w:after="20"/>
            </w:pPr>
            <w:r>
              <w:rPr>
                <w:sz w:val="20"/>
              </w:rPr>
              <w:t>Diagrama de Casos de Uso</w:t>
            </w:r>
          </w:p>
        </w:tc>
      </w:tr>
    </w:tbl>
    <w:p w14:paraId="52D10D3C" w14:textId="77777777" w:rsidR="00DC5759" w:rsidRDefault="00000000">
      <w:pPr>
        <w:spacing w:before="60" w:after="240"/>
      </w:pPr>
      <w:r>
        <w:rPr>
          <w:sz w:val="20"/>
        </w:rPr>
        <w:t>Fonte: elaborado pelo autor (2026).</w:t>
      </w:r>
    </w:p>
    <w:p w14:paraId="38F58C97" w14:textId="77777777" w:rsidR="00DC5759" w:rsidRDefault="00000000">
      <w:pPr>
        <w:pStyle w:val="Ttulo3"/>
      </w:pPr>
      <w:r>
        <w:t>2.7.1 RF01 – Manter clientes</w:t>
      </w:r>
    </w:p>
    <w:p w14:paraId="3F1F55DF" w14:textId="77777777" w:rsidR="00DC5759" w:rsidRDefault="00000000">
      <w:pPr>
        <w:spacing w:after="200" w:line="360" w:lineRule="auto"/>
        <w:ind w:firstLine="709"/>
        <w:jc w:val="both"/>
      </w:pPr>
      <w:r>
        <w:t>A especificação a seguir detalha o requisito RF01, cuja ficha consta no Quadro 4.</w:t>
      </w:r>
    </w:p>
    <w:p w14:paraId="302E1DC3" w14:textId="77777777" w:rsidR="00DC5759" w:rsidRDefault="00000000">
      <w:pPr>
        <w:pStyle w:val="Ttulo4"/>
      </w:pPr>
      <w:r>
        <w:t>2.7.1.1 Breve descrição</w:t>
      </w:r>
    </w:p>
    <w:p w14:paraId="74387BD5" w14:textId="77777777" w:rsidR="00DC5759" w:rsidRDefault="00000000">
      <w:pPr>
        <w:spacing w:after="200" w:line="360" w:lineRule="auto"/>
        <w:ind w:firstLine="709"/>
        <w:jc w:val="both"/>
      </w:pPr>
      <w:r>
        <w:t>Realiza o cadastro, a consulta, a edição e a inativação de clientes, garantindo a validação dos dados obrigatórios, a unicidade do CPF/CNPJ e a preservação do histórico vinculado ao cliente. O endereço é registrado de forma estruturada, com preenchimento automático a partir do CEP.</w:t>
      </w:r>
    </w:p>
    <w:p w14:paraId="35F38AD9" w14:textId="77777777" w:rsidR="00DC5759" w:rsidRDefault="00000000">
      <w:pPr>
        <w:pStyle w:val="Ttulo4"/>
      </w:pPr>
      <w:r>
        <w:t>2.7.1.2 Atores</w:t>
      </w:r>
    </w:p>
    <w:p w14:paraId="5B227308" w14:textId="77777777" w:rsidR="00DC5759" w:rsidRDefault="00000000">
      <w:pPr>
        <w:tabs>
          <w:tab w:val="left" w:pos="709"/>
        </w:tabs>
        <w:spacing w:after="40" w:line="360" w:lineRule="auto"/>
        <w:ind w:left="709" w:hanging="352"/>
        <w:jc w:val="both"/>
      </w:pPr>
      <w:r>
        <w:t>•</w:t>
      </w:r>
      <w:r>
        <w:tab/>
        <w:t>Gestor</w:t>
      </w:r>
    </w:p>
    <w:p w14:paraId="53A3EFB1" w14:textId="77777777" w:rsidR="00DC5759" w:rsidRDefault="00000000">
      <w:pPr>
        <w:tabs>
          <w:tab w:val="left" w:pos="709"/>
        </w:tabs>
        <w:spacing w:after="40" w:line="360" w:lineRule="auto"/>
        <w:ind w:left="709" w:hanging="352"/>
        <w:jc w:val="both"/>
      </w:pPr>
      <w:r>
        <w:t>•</w:t>
      </w:r>
      <w:r>
        <w:tab/>
        <w:t>Atendente</w:t>
      </w:r>
    </w:p>
    <w:p w14:paraId="532F47D2" w14:textId="77777777" w:rsidR="00DC5759" w:rsidRDefault="00000000">
      <w:pPr>
        <w:pStyle w:val="Ttulo4"/>
      </w:pPr>
      <w:r>
        <w:t>2.7.1.3 Fluxos de eventos</w:t>
      </w:r>
    </w:p>
    <w:p w14:paraId="57E31A0E" w14:textId="77777777" w:rsidR="00DC5759" w:rsidRDefault="00000000">
      <w:pPr>
        <w:spacing w:after="200" w:line="360" w:lineRule="auto"/>
        <w:ind w:firstLine="709"/>
        <w:jc w:val="both"/>
      </w:pPr>
      <w:r>
        <w:t>Os fluxos de eventos do RF01 compreendem o fluxo básico, os fluxos alternativos e os fluxos de exceção, descritos a seguir.</w:t>
      </w:r>
    </w:p>
    <w:p w14:paraId="3E6B71F7" w14:textId="77777777" w:rsidR="00DC5759" w:rsidRDefault="00000000">
      <w:pPr>
        <w:pStyle w:val="Ttulo5"/>
      </w:pPr>
      <w:r>
        <w:t>2.7.1.3.1 Fluxo básico</w:t>
      </w:r>
    </w:p>
    <w:p w14:paraId="3AFFD344" w14:textId="77777777" w:rsidR="00DC5759" w:rsidRDefault="00000000">
      <w:pPr>
        <w:tabs>
          <w:tab w:val="left" w:pos="709"/>
        </w:tabs>
        <w:spacing w:after="40" w:line="360" w:lineRule="auto"/>
        <w:ind w:left="709" w:hanging="352"/>
        <w:jc w:val="both"/>
      </w:pPr>
      <w:r>
        <w:t>1.</w:t>
      </w:r>
      <w:r>
        <w:tab/>
        <w:t>O usuário acessa o módulo Clientes no menu lateral.</w:t>
      </w:r>
    </w:p>
    <w:p w14:paraId="0358BCEF" w14:textId="77777777" w:rsidR="00DC5759" w:rsidRDefault="00000000">
      <w:pPr>
        <w:tabs>
          <w:tab w:val="left" w:pos="709"/>
        </w:tabs>
        <w:spacing w:after="40" w:line="360" w:lineRule="auto"/>
        <w:ind w:left="709" w:hanging="352"/>
        <w:jc w:val="both"/>
      </w:pPr>
      <w:r>
        <w:t>2.</w:t>
      </w:r>
      <w:r>
        <w:tab/>
        <w:t>O sistema exibe a listagem de clientes ativos, com nome, contato, veículos vinculados e ações disponíveis, além do campo de pesquisa.</w:t>
      </w:r>
    </w:p>
    <w:p w14:paraId="7E54DF82" w14:textId="77777777" w:rsidR="00DC5759" w:rsidRDefault="00000000">
      <w:pPr>
        <w:tabs>
          <w:tab w:val="left" w:pos="709"/>
        </w:tabs>
        <w:spacing w:after="40" w:line="360" w:lineRule="auto"/>
        <w:ind w:left="709" w:hanging="352"/>
        <w:jc w:val="both"/>
      </w:pPr>
      <w:r>
        <w:t>3.</w:t>
      </w:r>
      <w:r>
        <w:tab/>
        <w:t>O usuário seleciona a opção de cadastro de novo cliente.</w:t>
      </w:r>
    </w:p>
    <w:p w14:paraId="190F7165" w14:textId="77777777" w:rsidR="00DC5759" w:rsidRDefault="00000000">
      <w:pPr>
        <w:tabs>
          <w:tab w:val="left" w:pos="709"/>
        </w:tabs>
        <w:spacing w:after="40" w:line="360" w:lineRule="auto"/>
        <w:ind w:left="709" w:hanging="352"/>
        <w:jc w:val="both"/>
      </w:pPr>
      <w:r>
        <w:t>4.</w:t>
      </w:r>
      <w:r>
        <w:tab/>
        <w:t>O sistema apresenta o formulário de cadastro.</w:t>
      </w:r>
    </w:p>
    <w:p w14:paraId="007DEA37" w14:textId="77777777" w:rsidR="00DC5759" w:rsidRDefault="00000000">
      <w:pPr>
        <w:tabs>
          <w:tab w:val="left" w:pos="709"/>
        </w:tabs>
        <w:spacing w:after="40" w:line="360" w:lineRule="auto"/>
        <w:ind w:left="709" w:hanging="352"/>
        <w:jc w:val="both"/>
      </w:pPr>
      <w:r>
        <w:t>5.</w:t>
      </w:r>
      <w:r>
        <w:tab/>
        <w:t>O usuário informa nome completo, tipo de pessoa, CPF ou CNPJ, e-mail e telefone e, opcionalmente, o endereço.</w:t>
      </w:r>
    </w:p>
    <w:p w14:paraId="798EEE22" w14:textId="77777777" w:rsidR="00DC5759" w:rsidRDefault="00000000">
      <w:pPr>
        <w:tabs>
          <w:tab w:val="left" w:pos="709"/>
        </w:tabs>
        <w:spacing w:after="40" w:line="360" w:lineRule="auto"/>
        <w:ind w:left="709" w:hanging="352"/>
        <w:jc w:val="both"/>
      </w:pPr>
      <w:r>
        <w:t>6.</w:t>
      </w:r>
      <w:r>
        <w:tab/>
        <w:t>Ao ser informado um CEP válido, o sistema consulta o serviço ViaCEP e preenche logradouro, bairro, cidade e UF.</w:t>
      </w:r>
    </w:p>
    <w:p w14:paraId="7B528A5B" w14:textId="77777777" w:rsidR="00DC5759" w:rsidRDefault="00000000">
      <w:pPr>
        <w:tabs>
          <w:tab w:val="left" w:pos="709"/>
        </w:tabs>
        <w:spacing w:after="40" w:line="360" w:lineRule="auto"/>
        <w:ind w:left="709" w:hanging="352"/>
        <w:jc w:val="both"/>
      </w:pPr>
      <w:r>
        <w:lastRenderedPageBreak/>
        <w:t>7.</w:t>
      </w:r>
      <w:r>
        <w:tab/>
        <w:t>O usuário confirma o cadastro.</w:t>
      </w:r>
    </w:p>
    <w:p w14:paraId="2892C21E" w14:textId="77777777" w:rsidR="00DC5759" w:rsidRDefault="00000000">
      <w:pPr>
        <w:tabs>
          <w:tab w:val="left" w:pos="709"/>
        </w:tabs>
        <w:spacing w:after="40" w:line="360" w:lineRule="auto"/>
        <w:ind w:left="709" w:hanging="352"/>
        <w:jc w:val="both"/>
      </w:pPr>
      <w:r>
        <w:t>8.</w:t>
      </w:r>
      <w:r>
        <w:tab/>
        <w:t>O sistema valida os campos obrigatórios, o dígito verificador do CPF/CNPJ e o formato do e-mail.</w:t>
      </w:r>
    </w:p>
    <w:p w14:paraId="212DB285" w14:textId="77777777" w:rsidR="00DC5759" w:rsidRDefault="00000000">
      <w:pPr>
        <w:tabs>
          <w:tab w:val="left" w:pos="709"/>
        </w:tabs>
        <w:spacing w:after="40" w:line="360" w:lineRule="auto"/>
        <w:ind w:left="709" w:hanging="352"/>
        <w:jc w:val="both"/>
      </w:pPr>
      <w:r>
        <w:t>9.</w:t>
      </w:r>
      <w:r>
        <w:tab/>
        <w:t>O sistema grava o cliente e o respectivo endereço no banco de dados e atualiza a listagem.</w:t>
      </w:r>
    </w:p>
    <w:p w14:paraId="712665F0" w14:textId="77777777" w:rsidR="00DC5759" w:rsidRDefault="00000000">
      <w:pPr>
        <w:pStyle w:val="Ttulo5"/>
      </w:pPr>
      <w:r>
        <w:t>2.7.1.3.2 Fluxos alternativos</w:t>
      </w:r>
    </w:p>
    <w:p w14:paraId="6921AF48" w14:textId="77777777" w:rsidR="00DC5759" w:rsidRDefault="00000000">
      <w:pPr>
        <w:tabs>
          <w:tab w:val="left" w:pos="709"/>
        </w:tabs>
        <w:spacing w:after="40" w:line="360" w:lineRule="auto"/>
        <w:ind w:left="709" w:hanging="352"/>
        <w:jc w:val="both"/>
      </w:pPr>
      <w:r>
        <w:t>•</w:t>
      </w:r>
      <w:r>
        <w:tab/>
      </w:r>
      <w:r>
        <w:rPr>
          <w:b/>
        </w:rPr>
        <w:t>Editar cliente</w:t>
      </w:r>
      <w:r>
        <w:t>: o usuário aciona a opção Editar na linha do cliente, altera os dados no formulário e confirma; o sistema aplica as mesmas validações do cadastro e atualiza o registro.</w:t>
      </w:r>
    </w:p>
    <w:p w14:paraId="4C4E4A2D" w14:textId="77777777" w:rsidR="00DC5759" w:rsidRDefault="00000000">
      <w:pPr>
        <w:tabs>
          <w:tab w:val="left" w:pos="709"/>
        </w:tabs>
        <w:spacing w:after="40" w:line="360" w:lineRule="auto"/>
        <w:ind w:left="709" w:hanging="352"/>
        <w:jc w:val="both"/>
      </w:pPr>
      <w:r>
        <w:t>•</w:t>
      </w:r>
      <w:r>
        <w:tab/>
      </w:r>
      <w:r>
        <w:rPr>
          <w:b/>
        </w:rPr>
        <w:t>Pesquisar cliente</w:t>
      </w:r>
      <w:r>
        <w:t>: o usuário digita no campo de pesquisa; o sistema filtra a listagem por nome, e-mail, telefone, CPF/CNPJ ou endereço.</w:t>
      </w:r>
    </w:p>
    <w:p w14:paraId="72808533" w14:textId="77777777" w:rsidR="00DC5759" w:rsidRDefault="00000000">
      <w:pPr>
        <w:tabs>
          <w:tab w:val="left" w:pos="709"/>
        </w:tabs>
        <w:spacing w:after="40" w:line="360" w:lineRule="auto"/>
        <w:ind w:left="709" w:hanging="352"/>
        <w:jc w:val="both"/>
      </w:pPr>
      <w:r>
        <w:t>•</w:t>
      </w:r>
      <w:r>
        <w:tab/>
      </w:r>
      <w:r>
        <w:rPr>
          <w:b/>
        </w:rPr>
        <w:t>Inativar cliente</w:t>
      </w:r>
      <w:r>
        <w:t>: o usuário aciona a opção de exclusão e confirma a operação; o sistema inativa o cadastro, que deixa de ser listado e de ser oferecido em novas ordens de serviço, mantendo o histórico.</w:t>
      </w:r>
    </w:p>
    <w:p w14:paraId="4782E219" w14:textId="77777777" w:rsidR="00DC5759" w:rsidRDefault="00000000">
      <w:pPr>
        <w:tabs>
          <w:tab w:val="left" w:pos="709"/>
        </w:tabs>
        <w:spacing w:after="40" w:line="360" w:lineRule="auto"/>
        <w:ind w:left="709" w:hanging="352"/>
        <w:jc w:val="both"/>
      </w:pPr>
      <w:r>
        <w:t>•</w:t>
      </w:r>
      <w:r>
        <w:tab/>
      </w:r>
      <w:r>
        <w:rPr>
          <w:b/>
        </w:rPr>
        <w:t>CEP não localizado</w:t>
      </w:r>
      <w:r>
        <w:t>: quando o ViaCEP não retorna o endereço, o sistema exibe a mensagem “CEP não encontrado. Preencha manualmente.” e mantém os campos editáveis.</w:t>
      </w:r>
    </w:p>
    <w:p w14:paraId="0328BA91" w14:textId="77777777" w:rsidR="00DC5759" w:rsidRDefault="00000000">
      <w:pPr>
        <w:pStyle w:val="Ttulo5"/>
      </w:pPr>
      <w:r>
        <w:t>2.7.1.3.3 Fluxos de exceção</w:t>
      </w:r>
    </w:p>
    <w:p w14:paraId="4C8A0C37" w14:textId="77777777" w:rsidR="00DC5759" w:rsidRDefault="00000000">
      <w:pPr>
        <w:tabs>
          <w:tab w:val="left" w:pos="709"/>
        </w:tabs>
        <w:spacing w:after="40" w:line="360" w:lineRule="auto"/>
        <w:ind w:left="709" w:hanging="352"/>
        <w:jc w:val="both"/>
      </w:pPr>
      <w:r>
        <w:t>•</w:t>
      </w:r>
      <w:r>
        <w:tab/>
      </w:r>
      <w:r>
        <w:rPr>
          <w:b/>
        </w:rPr>
        <w:t>Campos obrigatórios ausentes</w:t>
      </w:r>
      <w:r>
        <w:t>: o formulário não é submetido e o navegador indica o campo obrigatório não preenchido.</w:t>
      </w:r>
    </w:p>
    <w:p w14:paraId="67037505" w14:textId="77777777" w:rsidR="00DC5759" w:rsidRDefault="00000000">
      <w:pPr>
        <w:tabs>
          <w:tab w:val="left" w:pos="709"/>
        </w:tabs>
        <w:spacing w:after="40" w:line="360" w:lineRule="auto"/>
        <w:ind w:left="709" w:hanging="352"/>
        <w:jc w:val="both"/>
      </w:pPr>
      <w:r>
        <w:t>•</w:t>
      </w:r>
      <w:r>
        <w:tab/>
      </w:r>
      <w:r>
        <w:rPr>
          <w:b/>
        </w:rPr>
        <w:t>CPF/CNPJ inválido</w:t>
      </w:r>
      <w:r>
        <w:t>: o sistema exibe a mensagem “CPF inválido. Confira o número informado.” (ou “CNPJ inválido...”, para pessoa jurídica) e não grava o registro.</w:t>
      </w:r>
    </w:p>
    <w:p w14:paraId="0AAD25E6" w14:textId="77777777" w:rsidR="00DC5759" w:rsidRDefault="00000000">
      <w:pPr>
        <w:tabs>
          <w:tab w:val="left" w:pos="709"/>
        </w:tabs>
        <w:spacing w:after="40" w:line="360" w:lineRule="auto"/>
        <w:ind w:left="709" w:hanging="352"/>
        <w:jc w:val="both"/>
      </w:pPr>
      <w:r>
        <w:t>•</w:t>
      </w:r>
      <w:r>
        <w:tab/>
      </w:r>
      <w:r>
        <w:rPr>
          <w:b/>
        </w:rPr>
        <w:t>E-mail inválido</w:t>
      </w:r>
      <w:r>
        <w:t>: o sistema exibe a mensagem “E-mail inválido.” e não grava o registro.</w:t>
      </w:r>
    </w:p>
    <w:p w14:paraId="2F939D4E" w14:textId="77777777" w:rsidR="00DC5759" w:rsidRDefault="00000000">
      <w:pPr>
        <w:tabs>
          <w:tab w:val="left" w:pos="709"/>
        </w:tabs>
        <w:spacing w:after="40" w:line="360" w:lineRule="auto"/>
        <w:ind w:left="709" w:hanging="352"/>
        <w:jc w:val="both"/>
      </w:pPr>
      <w:r>
        <w:t>•</w:t>
      </w:r>
      <w:r>
        <w:tab/>
      </w:r>
      <w:r>
        <w:rPr>
          <w:b/>
        </w:rPr>
        <w:t>CPF/CNPJ duplicado</w:t>
      </w:r>
      <w:r>
        <w:t>: a restrição de unicidade do banco de dados rejeita a gravação, e o cadastro não é persistido.</w:t>
      </w:r>
    </w:p>
    <w:p w14:paraId="4D068E61" w14:textId="77777777" w:rsidR="00DC5759" w:rsidRDefault="00000000">
      <w:pPr>
        <w:pStyle w:val="Ttulo4"/>
      </w:pPr>
      <w:r>
        <w:t>2.7.1.4 Pré-condições</w:t>
      </w:r>
    </w:p>
    <w:p w14:paraId="0F90FF4D" w14:textId="77777777" w:rsidR="00DC5759" w:rsidRDefault="00000000">
      <w:pPr>
        <w:tabs>
          <w:tab w:val="left" w:pos="709"/>
        </w:tabs>
        <w:spacing w:after="40" w:line="360" w:lineRule="auto"/>
        <w:ind w:left="709" w:hanging="352"/>
        <w:jc w:val="both"/>
      </w:pPr>
      <w:r>
        <w:t>•</w:t>
      </w:r>
      <w:r>
        <w:tab/>
        <w:t>O usuário deve estar autenticado no sistema.</w:t>
      </w:r>
    </w:p>
    <w:p w14:paraId="489EDB34" w14:textId="77777777" w:rsidR="00DC5759" w:rsidRDefault="00000000">
      <w:pPr>
        <w:tabs>
          <w:tab w:val="left" w:pos="709"/>
        </w:tabs>
        <w:spacing w:after="40" w:line="360" w:lineRule="auto"/>
        <w:ind w:left="709" w:hanging="352"/>
        <w:jc w:val="both"/>
      </w:pPr>
      <w:r>
        <w:t>•</w:t>
      </w:r>
      <w:r>
        <w:tab/>
        <w:t>O usuário deve possuir perfil de gestor ou atendente.</w:t>
      </w:r>
    </w:p>
    <w:p w14:paraId="114C3681" w14:textId="77777777" w:rsidR="00DC5759" w:rsidRDefault="00000000">
      <w:pPr>
        <w:pStyle w:val="Ttulo4"/>
      </w:pPr>
      <w:r>
        <w:lastRenderedPageBreak/>
        <w:t>2.7.1.5 Pós-condições</w:t>
      </w:r>
    </w:p>
    <w:p w14:paraId="33D3B9D2" w14:textId="77777777" w:rsidR="00DC5759" w:rsidRDefault="00000000">
      <w:pPr>
        <w:tabs>
          <w:tab w:val="left" w:pos="709"/>
        </w:tabs>
        <w:spacing w:after="40" w:line="360" w:lineRule="auto"/>
        <w:ind w:left="709" w:hanging="352"/>
        <w:jc w:val="both"/>
      </w:pPr>
      <w:r>
        <w:t>•</w:t>
      </w:r>
      <w:r>
        <w:tab/>
        <w:t>O cliente é incluído, atualizado ou inativado.</w:t>
      </w:r>
    </w:p>
    <w:p w14:paraId="5C8C87A7" w14:textId="77777777" w:rsidR="00DC5759" w:rsidRDefault="00000000">
      <w:pPr>
        <w:tabs>
          <w:tab w:val="left" w:pos="709"/>
        </w:tabs>
        <w:spacing w:after="40" w:line="360" w:lineRule="auto"/>
        <w:ind w:left="709" w:hanging="352"/>
        <w:jc w:val="both"/>
      </w:pPr>
      <w:r>
        <w:t>•</w:t>
      </w:r>
      <w:r>
        <w:tab/>
        <w:t>O endereço estruturado fica vinculado ao cliente em relação um para um.</w:t>
      </w:r>
    </w:p>
    <w:p w14:paraId="163CEDC2" w14:textId="77777777" w:rsidR="00DC5759" w:rsidRDefault="00000000">
      <w:pPr>
        <w:tabs>
          <w:tab w:val="left" w:pos="709"/>
        </w:tabs>
        <w:spacing w:after="40" w:line="360" w:lineRule="auto"/>
        <w:ind w:left="709" w:hanging="352"/>
        <w:jc w:val="both"/>
      </w:pPr>
      <w:r>
        <w:t>•</w:t>
      </w:r>
      <w:r>
        <w:tab/>
        <w:t>Clientes inativos deixam de ser oferecidos em novas ordens de serviço, mas seu histórico permanece preservado.</w:t>
      </w:r>
    </w:p>
    <w:p w14:paraId="3A79E805" w14:textId="77777777" w:rsidR="00DC5759" w:rsidRDefault="00000000">
      <w:pPr>
        <w:pStyle w:val="Ttulo4"/>
      </w:pPr>
      <w:r>
        <w:t>2.7.1.6 Critérios de aceite</w:t>
      </w:r>
    </w:p>
    <w:p w14:paraId="71C6D8A9" w14:textId="77777777" w:rsidR="00DC5759" w:rsidRDefault="00000000">
      <w:pPr>
        <w:tabs>
          <w:tab w:val="left" w:pos="709"/>
        </w:tabs>
        <w:spacing w:after="40" w:line="360" w:lineRule="auto"/>
        <w:ind w:left="709" w:hanging="352"/>
        <w:jc w:val="both"/>
      </w:pPr>
      <w:r>
        <w:t>•</w:t>
      </w:r>
      <w:r>
        <w:tab/>
        <w:t>O sistema deve permitir o cadastro de cliente com CPF ou CNPJ válido e único.</w:t>
      </w:r>
    </w:p>
    <w:p w14:paraId="7472CB38" w14:textId="77777777" w:rsidR="00DC5759" w:rsidRDefault="00000000">
      <w:pPr>
        <w:tabs>
          <w:tab w:val="left" w:pos="709"/>
        </w:tabs>
        <w:spacing w:after="40" w:line="360" w:lineRule="auto"/>
        <w:ind w:left="709" w:hanging="352"/>
        <w:jc w:val="both"/>
      </w:pPr>
      <w:r>
        <w:t>•</w:t>
      </w:r>
      <w:r>
        <w:tab/>
        <w:t>O sistema deve bloquear CPF ou CNPJ com dígito verificador inválido.</w:t>
      </w:r>
    </w:p>
    <w:p w14:paraId="72EB1F0C" w14:textId="77777777" w:rsidR="00DC5759" w:rsidRDefault="00000000">
      <w:pPr>
        <w:tabs>
          <w:tab w:val="left" w:pos="709"/>
        </w:tabs>
        <w:spacing w:after="40" w:line="360" w:lineRule="auto"/>
        <w:ind w:left="709" w:hanging="352"/>
        <w:jc w:val="both"/>
      </w:pPr>
      <w:r>
        <w:t>•</w:t>
      </w:r>
      <w:r>
        <w:tab/>
        <w:t>O sistema deve preencher o endereço automaticamente a partir de um CEP válido.</w:t>
      </w:r>
    </w:p>
    <w:p w14:paraId="41130B5E" w14:textId="77777777" w:rsidR="00DC5759" w:rsidRDefault="00000000">
      <w:pPr>
        <w:tabs>
          <w:tab w:val="left" w:pos="709"/>
        </w:tabs>
        <w:spacing w:after="40" w:line="360" w:lineRule="auto"/>
        <w:ind w:left="709" w:hanging="352"/>
        <w:jc w:val="both"/>
      </w:pPr>
      <w:r>
        <w:t>•</w:t>
      </w:r>
      <w:r>
        <w:tab/>
        <w:t>O sistema deve permitir editar e inativar clientes, retirando os inativos da listagem.</w:t>
      </w:r>
    </w:p>
    <w:p w14:paraId="12A7E04E" w14:textId="77777777" w:rsidR="00DC5759" w:rsidRDefault="00000000">
      <w:pPr>
        <w:tabs>
          <w:tab w:val="left" w:pos="709"/>
        </w:tabs>
        <w:spacing w:after="40" w:line="360" w:lineRule="auto"/>
        <w:ind w:left="709" w:hanging="352"/>
        <w:jc w:val="both"/>
      </w:pPr>
      <w:r>
        <w:t>•</w:t>
      </w:r>
      <w:r>
        <w:tab/>
        <w:t>O sistema deve permitir pesquisar clientes por nome, contato, documento ou endereço.</w:t>
      </w:r>
    </w:p>
    <w:p w14:paraId="4D54CAEE" w14:textId="77777777" w:rsidR="00DC5759" w:rsidRDefault="00000000">
      <w:pPr>
        <w:pStyle w:val="Ttulo4"/>
      </w:pPr>
      <w:r>
        <w:t>2.7.1.7 Campos da tela</w:t>
      </w:r>
    </w:p>
    <w:p w14:paraId="48F9E7F3" w14:textId="77777777" w:rsidR="00DC5759" w:rsidRDefault="00000000">
      <w:pPr>
        <w:spacing w:after="200" w:line="360" w:lineRule="auto"/>
        <w:ind w:firstLine="709"/>
        <w:jc w:val="both"/>
      </w:pPr>
      <w:r>
        <w:t>O Quadro 19 apresenta os campos, as informações exibidas e as ações disponíveis na tela do RF01.</w:t>
      </w:r>
    </w:p>
    <w:p w14:paraId="364426CD" w14:textId="77777777" w:rsidR="00DC5759" w:rsidRDefault="00000000">
      <w:pPr>
        <w:pStyle w:val="LegendaQuadro"/>
        <w:keepNext/>
        <w:spacing w:before="120" w:after="60"/>
      </w:pPr>
      <w:r>
        <w:t xml:space="preserve">Quadro </w:t>
      </w:r>
      <w:fldSimple w:instr=" SEQ Quadro \* ARABIC ">
        <w:r w:rsidR="00DC5759">
          <w:t>19</w:t>
        </w:r>
      </w:fldSimple>
      <w:r>
        <w:t xml:space="preserve"> – Campos da tela do RF01 – Manter clientes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1314D4ED"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6F9151EC"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3500C791"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79F4D0D3"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3FFC35F9"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49AF6D18"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69F9112D" w14:textId="77777777" w:rsidR="00DC5759" w:rsidRDefault="00000000">
            <w:pPr>
              <w:spacing w:before="20" w:after="20"/>
              <w:jc w:val="center"/>
            </w:pPr>
            <w:r>
              <w:rPr>
                <w:b/>
                <w:sz w:val="20"/>
              </w:rPr>
              <w:t>Validação</w:t>
            </w:r>
          </w:p>
        </w:tc>
      </w:tr>
      <w:tr w:rsidR="00DC5759" w14:paraId="1CA06E17"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13938F4" w14:textId="77777777" w:rsidR="00DC5759" w:rsidRDefault="00000000">
            <w:pPr>
              <w:spacing w:before="20" w:after="20"/>
            </w:pPr>
            <w:r>
              <w:rPr>
                <w:sz w:val="20"/>
              </w:rPr>
              <w:t>Nome completo</w:t>
            </w:r>
          </w:p>
        </w:tc>
        <w:tc>
          <w:tcPr>
            <w:tcW w:w="1269" w:type="dxa"/>
            <w:tcBorders>
              <w:top w:val="single" w:sz="4" w:space="0" w:color="000000"/>
              <w:left w:val="single" w:sz="4" w:space="0" w:color="000000"/>
              <w:bottom w:val="single" w:sz="4" w:space="0" w:color="000000"/>
              <w:right w:val="single" w:sz="4" w:space="0" w:color="000000"/>
            </w:tcBorders>
          </w:tcPr>
          <w:p w14:paraId="2B4AAC9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ACC601E" w14:textId="77777777" w:rsidR="00DC5759" w:rsidRDefault="00000000">
            <w:pPr>
              <w:spacing w:before="20" w:after="20"/>
            </w:pPr>
            <w:r>
              <w:rPr>
                <w:sz w:val="20"/>
              </w:rPr>
              <w:t>Texto com até 120 caracteres</w:t>
            </w:r>
          </w:p>
        </w:tc>
        <w:tc>
          <w:tcPr>
            <w:tcW w:w="1088" w:type="dxa"/>
            <w:tcBorders>
              <w:top w:val="single" w:sz="4" w:space="0" w:color="000000"/>
              <w:left w:val="single" w:sz="4" w:space="0" w:color="000000"/>
              <w:bottom w:val="single" w:sz="4" w:space="0" w:color="000000"/>
              <w:right w:val="single" w:sz="4" w:space="0" w:color="000000"/>
            </w:tcBorders>
          </w:tcPr>
          <w:p w14:paraId="3D904660"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62E8A4DE"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209CA3E" w14:textId="77777777" w:rsidR="00DC5759" w:rsidRDefault="00000000">
            <w:pPr>
              <w:spacing w:before="20" w:after="20"/>
            </w:pPr>
            <w:r>
              <w:rPr>
                <w:sz w:val="20"/>
              </w:rPr>
              <w:t>Não pode ficar em branco.</w:t>
            </w:r>
          </w:p>
        </w:tc>
      </w:tr>
      <w:tr w:rsidR="00DC5759" w14:paraId="503B0AF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1AC195C" w14:textId="77777777" w:rsidR="00DC5759" w:rsidRDefault="00000000">
            <w:pPr>
              <w:spacing w:before="20" w:after="20"/>
            </w:pPr>
            <w:r>
              <w:rPr>
                <w:sz w:val="20"/>
              </w:rPr>
              <w:t>Tipo de pessoa</w:t>
            </w:r>
          </w:p>
        </w:tc>
        <w:tc>
          <w:tcPr>
            <w:tcW w:w="1269" w:type="dxa"/>
            <w:tcBorders>
              <w:top w:val="single" w:sz="4" w:space="0" w:color="000000"/>
              <w:left w:val="single" w:sz="4" w:space="0" w:color="000000"/>
              <w:bottom w:val="single" w:sz="4" w:space="0" w:color="000000"/>
              <w:right w:val="single" w:sz="4" w:space="0" w:color="000000"/>
            </w:tcBorders>
          </w:tcPr>
          <w:p w14:paraId="5255B051" w14:textId="77777777" w:rsidR="00DC5759" w:rsidRDefault="00000000">
            <w:pPr>
              <w:spacing w:before="20" w:after="20"/>
            </w:pPr>
            <w:r>
              <w:rPr>
                <w:sz w:val="20"/>
              </w:rPr>
              <w:t>Pessoa Física</w:t>
            </w:r>
          </w:p>
        </w:tc>
        <w:tc>
          <w:tcPr>
            <w:tcW w:w="2177" w:type="dxa"/>
            <w:tcBorders>
              <w:top w:val="single" w:sz="4" w:space="0" w:color="000000"/>
              <w:left w:val="single" w:sz="4" w:space="0" w:color="000000"/>
              <w:bottom w:val="single" w:sz="4" w:space="0" w:color="000000"/>
              <w:right w:val="single" w:sz="4" w:space="0" w:color="000000"/>
            </w:tcBorders>
          </w:tcPr>
          <w:p w14:paraId="3C5A01B9" w14:textId="77777777" w:rsidR="00DC5759" w:rsidRDefault="00000000">
            <w:pPr>
              <w:spacing w:before="20" w:after="20"/>
            </w:pPr>
            <w:r>
              <w:rPr>
                <w:sz w:val="20"/>
              </w:rPr>
              <w:t>Pessoa Física ou Pessoa Jurídica</w:t>
            </w:r>
          </w:p>
        </w:tc>
        <w:tc>
          <w:tcPr>
            <w:tcW w:w="1088" w:type="dxa"/>
            <w:tcBorders>
              <w:top w:val="single" w:sz="4" w:space="0" w:color="000000"/>
              <w:left w:val="single" w:sz="4" w:space="0" w:color="000000"/>
              <w:bottom w:val="single" w:sz="4" w:space="0" w:color="000000"/>
              <w:right w:val="single" w:sz="4" w:space="0" w:color="000000"/>
            </w:tcBorders>
          </w:tcPr>
          <w:p w14:paraId="6400D811"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0F6DF76B"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08B9854A" w14:textId="77777777" w:rsidR="00DC5759" w:rsidRDefault="00000000">
            <w:pPr>
              <w:spacing w:before="20" w:after="20"/>
            </w:pPr>
            <w:r>
              <w:rPr>
                <w:sz w:val="20"/>
              </w:rPr>
              <w:t>Define se o documento é CPF ou CNPJ.</w:t>
            </w:r>
          </w:p>
        </w:tc>
      </w:tr>
      <w:tr w:rsidR="00DC5759" w14:paraId="5FD4C1AA"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41FE66C" w14:textId="77777777" w:rsidR="00DC5759" w:rsidRDefault="00000000">
            <w:pPr>
              <w:spacing w:before="20" w:after="20"/>
            </w:pPr>
            <w:r>
              <w:rPr>
                <w:sz w:val="20"/>
              </w:rPr>
              <w:t>CPF/CNPJ</w:t>
            </w:r>
          </w:p>
        </w:tc>
        <w:tc>
          <w:tcPr>
            <w:tcW w:w="1269" w:type="dxa"/>
            <w:tcBorders>
              <w:top w:val="single" w:sz="4" w:space="0" w:color="000000"/>
              <w:left w:val="single" w:sz="4" w:space="0" w:color="000000"/>
              <w:bottom w:val="single" w:sz="4" w:space="0" w:color="000000"/>
              <w:right w:val="single" w:sz="4" w:space="0" w:color="000000"/>
            </w:tcBorders>
          </w:tcPr>
          <w:p w14:paraId="56D75E0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F4007FE" w14:textId="77777777" w:rsidR="00DC5759" w:rsidRDefault="00000000">
            <w:pPr>
              <w:spacing w:before="20" w:after="20"/>
            </w:pPr>
            <w:r>
              <w:rPr>
                <w:sz w:val="20"/>
              </w:rPr>
              <w:t>11 dígitos (CPF) ou 14 dígitos (CNPJ), com máscara</w:t>
            </w:r>
          </w:p>
        </w:tc>
        <w:tc>
          <w:tcPr>
            <w:tcW w:w="1088" w:type="dxa"/>
            <w:tcBorders>
              <w:top w:val="single" w:sz="4" w:space="0" w:color="000000"/>
              <w:left w:val="single" w:sz="4" w:space="0" w:color="000000"/>
              <w:bottom w:val="single" w:sz="4" w:space="0" w:color="000000"/>
              <w:right w:val="single" w:sz="4" w:space="0" w:color="000000"/>
            </w:tcBorders>
          </w:tcPr>
          <w:p w14:paraId="767F6AFF"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11389CAB"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43DF127B" w14:textId="77777777" w:rsidR="00DC5759" w:rsidRDefault="00000000">
            <w:pPr>
              <w:spacing w:before="20" w:after="20"/>
            </w:pPr>
            <w:r>
              <w:rPr>
                <w:sz w:val="20"/>
              </w:rPr>
              <w:t>Dígito verificador; unicidade no banco de dados.</w:t>
            </w:r>
          </w:p>
        </w:tc>
      </w:tr>
      <w:tr w:rsidR="00DC5759" w14:paraId="7F2325C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0166D74" w14:textId="77777777" w:rsidR="00DC5759" w:rsidRDefault="00000000">
            <w:pPr>
              <w:spacing w:before="20" w:after="20"/>
            </w:pPr>
            <w:r>
              <w:rPr>
                <w:sz w:val="20"/>
              </w:rPr>
              <w:t>E-mail de contato</w:t>
            </w:r>
          </w:p>
        </w:tc>
        <w:tc>
          <w:tcPr>
            <w:tcW w:w="1269" w:type="dxa"/>
            <w:tcBorders>
              <w:top w:val="single" w:sz="4" w:space="0" w:color="000000"/>
              <w:left w:val="single" w:sz="4" w:space="0" w:color="000000"/>
              <w:bottom w:val="single" w:sz="4" w:space="0" w:color="000000"/>
              <w:right w:val="single" w:sz="4" w:space="0" w:color="000000"/>
            </w:tcBorders>
          </w:tcPr>
          <w:p w14:paraId="7771B4AF"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02D8A98" w14:textId="77777777" w:rsidR="00DC5759" w:rsidRDefault="00000000">
            <w:pPr>
              <w:spacing w:before="20" w:after="20"/>
            </w:pPr>
            <w:r>
              <w:rPr>
                <w:sz w:val="20"/>
              </w:rPr>
              <w:t>Formato usuario@dominio</w:t>
            </w:r>
          </w:p>
        </w:tc>
        <w:tc>
          <w:tcPr>
            <w:tcW w:w="1088" w:type="dxa"/>
            <w:tcBorders>
              <w:top w:val="single" w:sz="4" w:space="0" w:color="000000"/>
              <w:left w:val="single" w:sz="4" w:space="0" w:color="000000"/>
              <w:bottom w:val="single" w:sz="4" w:space="0" w:color="000000"/>
              <w:right w:val="single" w:sz="4" w:space="0" w:color="000000"/>
            </w:tcBorders>
          </w:tcPr>
          <w:p w14:paraId="4E2ADBC9"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5D3E7D71"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415F4692" w14:textId="77777777" w:rsidR="00DC5759" w:rsidRDefault="00000000">
            <w:pPr>
              <w:spacing w:before="20" w:after="20"/>
            </w:pPr>
            <w:r>
              <w:rPr>
                <w:sz w:val="20"/>
              </w:rPr>
              <w:t>Formato válido de e-mail.</w:t>
            </w:r>
          </w:p>
        </w:tc>
      </w:tr>
      <w:tr w:rsidR="00DC5759" w14:paraId="5463969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26E36B7" w14:textId="77777777" w:rsidR="00DC5759" w:rsidRDefault="00000000">
            <w:pPr>
              <w:spacing w:before="20" w:after="20"/>
            </w:pPr>
            <w:r>
              <w:rPr>
                <w:sz w:val="20"/>
              </w:rPr>
              <w:t>Telefone celular</w:t>
            </w:r>
          </w:p>
        </w:tc>
        <w:tc>
          <w:tcPr>
            <w:tcW w:w="1269" w:type="dxa"/>
            <w:tcBorders>
              <w:top w:val="single" w:sz="4" w:space="0" w:color="000000"/>
              <w:left w:val="single" w:sz="4" w:space="0" w:color="000000"/>
              <w:bottom w:val="single" w:sz="4" w:space="0" w:color="000000"/>
              <w:right w:val="single" w:sz="4" w:space="0" w:color="000000"/>
            </w:tcBorders>
          </w:tcPr>
          <w:p w14:paraId="5935CD17"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009D78F" w14:textId="77777777" w:rsidR="00DC5759" w:rsidRDefault="00000000">
            <w:pPr>
              <w:spacing w:before="20" w:after="20"/>
            </w:pPr>
            <w:r>
              <w:rPr>
                <w:sz w:val="20"/>
              </w:rPr>
              <w:t>DDD e 8 ou 9 dígitos, com máscara</w:t>
            </w:r>
          </w:p>
        </w:tc>
        <w:tc>
          <w:tcPr>
            <w:tcW w:w="1088" w:type="dxa"/>
            <w:tcBorders>
              <w:top w:val="single" w:sz="4" w:space="0" w:color="000000"/>
              <w:left w:val="single" w:sz="4" w:space="0" w:color="000000"/>
              <w:bottom w:val="single" w:sz="4" w:space="0" w:color="000000"/>
              <w:right w:val="single" w:sz="4" w:space="0" w:color="000000"/>
            </w:tcBorders>
          </w:tcPr>
          <w:p w14:paraId="149F3828"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3B3A1AA5"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3F1CF158" w14:textId="77777777" w:rsidR="00DC5759" w:rsidRDefault="00000000">
            <w:pPr>
              <w:spacing w:before="20" w:after="20"/>
            </w:pPr>
            <w:r>
              <w:rPr>
                <w:sz w:val="20"/>
              </w:rPr>
              <w:t>Preenchimento obrigatório.</w:t>
            </w:r>
          </w:p>
        </w:tc>
      </w:tr>
      <w:tr w:rsidR="00DC5759" w14:paraId="2EF6669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B94B543" w14:textId="77777777" w:rsidR="00DC5759" w:rsidRDefault="00000000">
            <w:pPr>
              <w:spacing w:before="20" w:after="20"/>
            </w:pPr>
            <w:r>
              <w:rPr>
                <w:sz w:val="20"/>
              </w:rPr>
              <w:t>CEP</w:t>
            </w:r>
          </w:p>
        </w:tc>
        <w:tc>
          <w:tcPr>
            <w:tcW w:w="1269" w:type="dxa"/>
            <w:tcBorders>
              <w:top w:val="single" w:sz="4" w:space="0" w:color="000000"/>
              <w:left w:val="single" w:sz="4" w:space="0" w:color="000000"/>
              <w:bottom w:val="single" w:sz="4" w:space="0" w:color="000000"/>
              <w:right w:val="single" w:sz="4" w:space="0" w:color="000000"/>
            </w:tcBorders>
          </w:tcPr>
          <w:p w14:paraId="62FA8AB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40A8F509" w14:textId="77777777" w:rsidR="00DC5759" w:rsidRDefault="00000000">
            <w:pPr>
              <w:spacing w:before="20" w:after="20"/>
            </w:pPr>
            <w:r>
              <w:rPr>
                <w:sz w:val="20"/>
              </w:rPr>
              <w:t>8 dígitos</w:t>
            </w:r>
          </w:p>
        </w:tc>
        <w:tc>
          <w:tcPr>
            <w:tcW w:w="1088" w:type="dxa"/>
            <w:tcBorders>
              <w:top w:val="single" w:sz="4" w:space="0" w:color="000000"/>
              <w:left w:val="single" w:sz="4" w:space="0" w:color="000000"/>
              <w:bottom w:val="single" w:sz="4" w:space="0" w:color="000000"/>
              <w:right w:val="single" w:sz="4" w:space="0" w:color="000000"/>
            </w:tcBorders>
          </w:tcPr>
          <w:p w14:paraId="2CCD3097"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56CDCDEC"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3061B200" w14:textId="77777777" w:rsidR="00DC5759" w:rsidRDefault="00000000">
            <w:pPr>
              <w:spacing w:before="20" w:after="20"/>
            </w:pPr>
            <w:r>
              <w:rPr>
                <w:sz w:val="20"/>
              </w:rPr>
              <w:t>Quando válido, aciona a consulta ao ViaCEP.</w:t>
            </w:r>
          </w:p>
        </w:tc>
      </w:tr>
      <w:tr w:rsidR="00DC5759" w14:paraId="4776E708"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DCB9337" w14:textId="77777777" w:rsidR="00DC5759" w:rsidRDefault="00000000">
            <w:pPr>
              <w:spacing w:before="20" w:after="20"/>
            </w:pPr>
            <w:r>
              <w:rPr>
                <w:sz w:val="20"/>
              </w:rPr>
              <w:t>Logradouro</w:t>
            </w:r>
          </w:p>
        </w:tc>
        <w:tc>
          <w:tcPr>
            <w:tcW w:w="1269" w:type="dxa"/>
            <w:tcBorders>
              <w:top w:val="single" w:sz="4" w:space="0" w:color="000000"/>
              <w:left w:val="single" w:sz="4" w:space="0" w:color="000000"/>
              <w:bottom w:val="single" w:sz="4" w:space="0" w:color="000000"/>
              <w:right w:val="single" w:sz="4" w:space="0" w:color="000000"/>
            </w:tcBorders>
          </w:tcPr>
          <w:p w14:paraId="45DB7A5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FF097B9" w14:textId="77777777" w:rsidR="00DC5759" w:rsidRDefault="00000000">
            <w:pPr>
              <w:spacing w:before="20" w:after="20"/>
            </w:pPr>
            <w:r>
              <w:rPr>
                <w:sz w:val="20"/>
              </w:rPr>
              <w:t>Texto com até 150 caracteres</w:t>
            </w:r>
          </w:p>
        </w:tc>
        <w:tc>
          <w:tcPr>
            <w:tcW w:w="1088" w:type="dxa"/>
            <w:tcBorders>
              <w:top w:val="single" w:sz="4" w:space="0" w:color="000000"/>
              <w:left w:val="single" w:sz="4" w:space="0" w:color="000000"/>
              <w:bottom w:val="single" w:sz="4" w:space="0" w:color="000000"/>
              <w:right w:val="single" w:sz="4" w:space="0" w:color="000000"/>
            </w:tcBorders>
          </w:tcPr>
          <w:p w14:paraId="1BF95852"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47BDF989"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5E1ADC00" w14:textId="77777777" w:rsidR="00DC5759" w:rsidRDefault="00000000">
            <w:pPr>
              <w:spacing w:before="20" w:after="20"/>
            </w:pPr>
            <w:r>
              <w:rPr>
                <w:sz w:val="20"/>
              </w:rPr>
              <w:t>–</w:t>
            </w:r>
          </w:p>
        </w:tc>
      </w:tr>
      <w:tr w:rsidR="00DC5759" w14:paraId="1C5BFDF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78A017D" w14:textId="77777777" w:rsidR="00DC5759" w:rsidRDefault="00000000">
            <w:pPr>
              <w:spacing w:before="20" w:after="20"/>
            </w:pPr>
            <w:r>
              <w:rPr>
                <w:sz w:val="20"/>
              </w:rPr>
              <w:t>Número</w:t>
            </w:r>
          </w:p>
        </w:tc>
        <w:tc>
          <w:tcPr>
            <w:tcW w:w="1269" w:type="dxa"/>
            <w:tcBorders>
              <w:top w:val="single" w:sz="4" w:space="0" w:color="000000"/>
              <w:left w:val="single" w:sz="4" w:space="0" w:color="000000"/>
              <w:bottom w:val="single" w:sz="4" w:space="0" w:color="000000"/>
              <w:right w:val="single" w:sz="4" w:space="0" w:color="000000"/>
            </w:tcBorders>
          </w:tcPr>
          <w:p w14:paraId="4467DB3F"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F52DAA0" w14:textId="77777777" w:rsidR="00DC5759" w:rsidRDefault="00000000">
            <w:pPr>
              <w:spacing w:before="20" w:after="20"/>
            </w:pPr>
            <w:r>
              <w:rPr>
                <w:sz w:val="20"/>
              </w:rPr>
              <w:t>Texto com até 15 caracteres (aceita S/N)</w:t>
            </w:r>
          </w:p>
        </w:tc>
        <w:tc>
          <w:tcPr>
            <w:tcW w:w="1088" w:type="dxa"/>
            <w:tcBorders>
              <w:top w:val="single" w:sz="4" w:space="0" w:color="000000"/>
              <w:left w:val="single" w:sz="4" w:space="0" w:color="000000"/>
              <w:bottom w:val="single" w:sz="4" w:space="0" w:color="000000"/>
              <w:right w:val="single" w:sz="4" w:space="0" w:color="000000"/>
            </w:tcBorders>
          </w:tcPr>
          <w:p w14:paraId="089A04B2"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17B2C89B"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40C68EAB" w14:textId="77777777" w:rsidR="00DC5759" w:rsidRDefault="00000000">
            <w:pPr>
              <w:spacing w:before="20" w:after="20"/>
            </w:pPr>
            <w:r>
              <w:rPr>
                <w:sz w:val="20"/>
              </w:rPr>
              <w:t>–</w:t>
            </w:r>
          </w:p>
        </w:tc>
      </w:tr>
      <w:tr w:rsidR="00DC5759" w14:paraId="18B8490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02B4115" w14:textId="77777777" w:rsidR="00DC5759" w:rsidRDefault="00000000">
            <w:pPr>
              <w:spacing w:before="20" w:after="20"/>
            </w:pPr>
            <w:r>
              <w:rPr>
                <w:sz w:val="20"/>
              </w:rPr>
              <w:t>Complemento</w:t>
            </w:r>
          </w:p>
        </w:tc>
        <w:tc>
          <w:tcPr>
            <w:tcW w:w="1269" w:type="dxa"/>
            <w:tcBorders>
              <w:top w:val="single" w:sz="4" w:space="0" w:color="000000"/>
              <w:left w:val="single" w:sz="4" w:space="0" w:color="000000"/>
              <w:bottom w:val="single" w:sz="4" w:space="0" w:color="000000"/>
              <w:right w:val="single" w:sz="4" w:space="0" w:color="000000"/>
            </w:tcBorders>
          </w:tcPr>
          <w:p w14:paraId="666C6D4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8A88ABD" w14:textId="77777777" w:rsidR="00DC5759" w:rsidRDefault="00000000">
            <w:pPr>
              <w:spacing w:before="20" w:after="20"/>
            </w:pPr>
            <w:r>
              <w:rPr>
                <w:sz w:val="20"/>
              </w:rPr>
              <w:t>Texto com até 80 caracteres</w:t>
            </w:r>
          </w:p>
        </w:tc>
        <w:tc>
          <w:tcPr>
            <w:tcW w:w="1088" w:type="dxa"/>
            <w:tcBorders>
              <w:top w:val="single" w:sz="4" w:space="0" w:color="000000"/>
              <w:left w:val="single" w:sz="4" w:space="0" w:color="000000"/>
              <w:bottom w:val="single" w:sz="4" w:space="0" w:color="000000"/>
              <w:right w:val="single" w:sz="4" w:space="0" w:color="000000"/>
            </w:tcBorders>
          </w:tcPr>
          <w:p w14:paraId="24DF67FA"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29A4AA34"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D225233" w14:textId="77777777" w:rsidR="00DC5759" w:rsidRDefault="00000000">
            <w:pPr>
              <w:spacing w:before="20" w:after="20"/>
            </w:pPr>
            <w:r>
              <w:rPr>
                <w:sz w:val="20"/>
              </w:rPr>
              <w:t>–</w:t>
            </w:r>
          </w:p>
        </w:tc>
      </w:tr>
      <w:tr w:rsidR="00DC5759" w14:paraId="038D955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0D6EEA7" w14:textId="77777777" w:rsidR="00DC5759" w:rsidRDefault="00000000">
            <w:pPr>
              <w:spacing w:before="20" w:after="20"/>
            </w:pPr>
            <w:r>
              <w:rPr>
                <w:sz w:val="20"/>
              </w:rPr>
              <w:t>Bairro</w:t>
            </w:r>
          </w:p>
        </w:tc>
        <w:tc>
          <w:tcPr>
            <w:tcW w:w="1269" w:type="dxa"/>
            <w:tcBorders>
              <w:top w:val="single" w:sz="4" w:space="0" w:color="000000"/>
              <w:left w:val="single" w:sz="4" w:space="0" w:color="000000"/>
              <w:bottom w:val="single" w:sz="4" w:space="0" w:color="000000"/>
              <w:right w:val="single" w:sz="4" w:space="0" w:color="000000"/>
            </w:tcBorders>
          </w:tcPr>
          <w:p w14:paraId="008E7DB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578E768" w14:textId="77777777" w:rsidR="00DC5759" w:rsidRDefault="00000000">
            <w:pPr>
              <w:spacing w:before="20" w:after="20"/>
            </w:pPr>
            <w:r>
              <w:rPr>
                <w:sz w:val="20"/>
              </w:rPr>
              <w:t>Texto com até 80 caracteres</w:t>
            </w:r>
          </w:p>
        </w:tc>
        <w:tc>
          <w:tcPr>
            <w:tcW w:w="1088" w:type="dxa"/>
            <w:tcBorders>
              <w:top w:val="single" w:sz="4" w:space="0" w:color="000000"/>
              <w:left w:val="single" w:sz="4" w:space="0" w:color="000000"/>
              <w:bottom w:val="single" w:sz="4" w:space="0" w:color="000000"/>
              <w:right w:val="single" w:sz="4" w:space="0" w:color="000000"/>
            </w:tcBorders>
          </w:tcPr>
          <w:p w14:paraId="3A528781"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0B253583"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D82874E" w14:textId="77777777" w:rsidR="00DC5759" w:rsidRDefault="00000000">
            <w:pPr>
              <w:spacing w:before="20" w:after="20"/>
            </w:pPr>
            <w:r>
              <w:rPr>
                <w:sz w:val="20"/>
              </w:rPr>
              <w:t>–</w:t>
            </w:r>
          </w:p>
        </w:tc>
      </w:tr>
      <w:tr w:rsidR="00DC5759" w14:paraId="3735A6F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9A670C2" w14:textId="77777777" w:rsidR="00DC5759" w:rsidRDefault="00000000">
            <w:pPr>
              <w:spacing w:before="20" w:after="20"/>
            </w:pPr>
            <w:r>
              <w:rPr>
                <w:sz w:val="20"/>
              </w:rPr>
              <w:lastRenderedPageBreak/>
              <w:t>Cidade</w:t>
            </w:r>
          </w:p>
        </w:tc>
        <w:tc>
          <w:tcPr>
            <w:tcW w:w="1269" w:type="dxa"/>
            <w:tcBorders>
              <w:top w:val="single" w:sz="4" w:space="0" w:color="000000"/>
              <w:left w:val="single" w:sz="4" w:space="0" w:color="000000"/>
              <w:bottom w:val="single" w:sz="4" w:space="0" w:color="000000"/>
              <w:right w:val="single" w:sz="4" w:space="0" w:color="000000"/>
            </w:tcBorders>
          </w:tcPr>
          <w:p w14:paraId="3140B9F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B2BEDE3" w14:textId="77777777" w:rsidR="00DC5759" w:rsidRDefault="00000000">
            <w:pPr>
              <w:spacing w:before="20" w:after="20"/>
            </w:pPr>
            <w:r>
              <w:rPr>
                <w:sz w:val="20"/>
              </w:rPr>
              <w:t>Texto com até 80 caracteres</w:t>
            </w:r>
          </w:p>
        </w:tc>
        <w:tc>
          <w:tcPr>
            <w:tcW w:w="1088" w:type="dxa"/>
            <w:tcBorders>
              <w:top w:val="single" w:sz="4" w:space="0" w:color="000000"/>
              <w:left w:val="single" w:sz="4" w:space="0" w:color="000000"/>
              <w:bottom w:val="single" w:sz="4" w:space="0" w:color="000000"/>
              <w:right w:val="single" w:sz="4" w:space="0" w:color="000000"/>
            </w:tcBorders>
          </w:tcPr>
          <w:p w14:paraId="7F51E22C"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035EA17B"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6065A9F3" w14:textId="77777777" w:rsidR="00DC5759" w:rsidRDefault="00000000">
            <w:pPr>
              <w:spacing w:before="20" w:after="20"/>
            </w:pPr>
            <w:r>
              <w:rPr>
                <w:sz w:val="20"/>
              </w:rPr>
              <w:t>–</w:t>
            </w:r>
          </w:p>
        </w:tc>
      </w:tr>
      <w:tr w:rsidR="00DC5759" w14:paraId="4CC0B81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0525953" w14:textId="77777777" w:rsidR="00DC5759" w:rsidRDefault="00000000">
            <w:pPr>
              <w:spacing w:before="20" w:after="20"/>
            </w:pPr>
            <w:r>
              <w:rPr>
                <w:sz w:val="20"/>
              </w:rPr>
              <w:t>UF</w:t>
            </w:r>
          </w:p>
        </w:tc>
        <w:tc>
          <w:tcPr>
            <w:tcW w:w="1269" w:type="dxa"/>
            <w:tcBorders>
              <w:top w:val="single" w:sz="4" w:space="0" w:color="000000"/>
              <w:left w:val="single" w:sz="4" w:space="0" w:color="000000"/>
              <w:bottom w:val="single" w:sz="4" w:space="0" w:color="000000"/>
              <w:right w:val="single" w:sz="4" w:space="0" w:color="000000"/>
            </w:tcBorders>
          </w:tcPr>
          <w:p w14:paraId="12397C9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426DE34E" w14:textId="77777777" w:rsidR="00DC5759" w:rsidRDefault="00000000">
            <w:pPr>
              <w:spacing w:before="20" w:after="20"/>
            </w:pPr>
            <w:r>
              <w:rPr>
                <w:sz w:val="20"/>
              </w:rPr>
              <w:t>Siglas das 27 unidades federativas</w:t>
            </w:r>
          </w:p>
        </w:tc>
        <w:tc>
          <w:tcPr>
            <w:tcW w:w="1088" w:type="dxa"/>
            <w:tcBorders>
              <w:top w:val="single" w:sz="4" w:space="0" w:color="000000"/>
              <w:left w:val="single" w:sz="4" w:space="0" w:color="000000"/>
              <w:bottom w:val="single" w:sz="4" w:space="0" w:color="000000"/>
              <w:right w:val="single" w:sz="4" w:space="0" w:color="000000"/>
            </w:tcBorders>
          </w:tcPr>
          <w:p w14:paraId="0CB60C7E"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3F09F97E"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7CB527B1" w14:textId="77777777" w:rsidR="00DC5759" w:rsidRDefault="00000000">
            <w:pPr>
              <w:spacing w:before="20" w:after="20"/>
            </w:pPr>
            <w:r>
              <w:rPr>
                <w:sz w:val="20"/>
              </w:rPr>
              <w:t>Aceita apenas siglas válidas.</w:t>
            </w:r>
          </w:p>
        </w:tc>
      </w:tr>
      <w:tr w:rsidR="00DC5759" w14:paraId="4E7DBD60"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863683B" w14:textId="77777777" w:rsidR="00DC5759" w:rsidRDefault="00000000">
            <w:pPr>
              <w:spacing w:before="20" w:after="20"/>
            </w:pPr>
            <w:r>
              <w:rPr>
                <w:sz w:val="20"/>
              </w:rPr>
              <w:t>Ponto de referência</w:t>
            </w:r>
          </w:p>
        </w:tc>
        <w:tc>
          <w:tcPr>
            <w:tcW w:w="1269" w:type="dxa"/>
            <w:tcBorders>
              <w:top w:val="single" w:sz="4" w:space="0" w:color="000000"/>
              <w:left w:val="single" w:sz="4" w:space="0" w:color="000000"/>
              <w:bottom w:val="single" w:sz="4" w:space="0" w:color="000000"/>
              <w:right w:val="single" w:sz="4" w:space="0" w:color="000000"/>
            </w:tcBorders>
          </w:tcPr>
          <w:p w14:paraId="38A26E6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4A7276DA" w14:textId="77777777" w:rsidR="00DC5759" w:rsidRDefault="00000000">
            <w:pPr>
              <w:spacing w:before="20" w:after="20"/>
            </w:pPr>
            <w:r>
              <w:rPr>
                <w:sz w:val="20"/>
              </w:rPr>
              <w:t>Texto com até 120 caracteres</w:t>
            </w:r>
          </w:p>
        </w:tc>
        <w:tc>
          <w:tcPr>
            <w:tcW w:w="1088" w:type="dxa"/>
            <w:tcBorders>
              <w:top w:val="single" w:sz="4" w:space="0" w:color="000000"/>
              <w:left w:val="single" w:sz="4" w:space="0" w:color="000000"/>
              <w:bottom w:val="single" w:sz="4" w:space="0" w:color="000000"/>
              <w:right w:val="single" w:sz="4" w:space="0" w:color="000000"/>
            </w:tcBorders>
          </w:tcPr>
          <w:p w14:paraId="244678B1"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3E90DC91"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566A7E57" w14:textId="77777777" w:rsidR="00DC5759" w:rsidRDefault="00000000">
            <w:pPr>
              <w:spacing w:before="20" w:after="20"/>
            </w:pPr>
            <w:r>
              <w:rPr>
                <w:sz w:val="20"/>
              </w:rPr>
              <w:t>–</w:t>
            </w:r>
          </w:p>
        </w:tc>
      </w:tr>
    </w:tbl>
    <w:p w14:paraId="48D6E9AF" w14:textId="77777777" w:rsidR="00DC5759" w:rsidRDefault="00000000">
      <w:pPr>
        <w:spacing w:before="60" w:after="240"/>
      </w:pPr>
      <w:r>
        <w:rPr>
          <w:sz w:val="20"/>
        </w:rPr>
        <w:t>Fonte: elaborado pelo autor (2026).</w:t>
      </w:r>
    </w:p>
    <w:p w14:paraId="77CFC84C" w14:textId="77777777" w:rsidR="00DC5759" w:rsidRDefault="00000000">
      <w:pPr>
        <w:pStyle w:val="Ttulo4"/>
      </w:pPr>
      <w:r>
        <w:t>2.7.1.8 Pontos de extensão</w:t>
      </w:r>
    </w:p>
    <w:p w14:paraId="7943F0C2" w14:textId="77777777" w:rsidR="00DC5759" w:rsidRDefault="00000000">
      <w:pPr>
        <w:tabs>
          <w:tab w:val="left" w:pos="709"/>
        </w:tabs>
        <w:spacing w:after="40" w:line="360" w:lineRule="auto"/>
        <w:ind w:left="709" w:hanging="352"/>
        <w:jc w:val="both"/>
      </w:pPr>
      <w:r>
        <w:t>•</w:t>
      </w:r>
      <w:r>
        <w:tab/>
        <w:t>Consulta dos veículos vinculados ao cliente na própria listagem.</w:t>
      </w:r>
    </w:p>
    <w:p w14:paraId="3E784B12" w14:textId="77777777" w:rsidR="00DC5759" w:rsidRDefault="00000000">
      <w:pPr>
        <w:tabs>
          <w:tab w:val="left" w:pos="709"/>
        </w:tabs>
        <w:spacing w:after="40" w:line="360" w:lineRule="auto"/>
        <w:ind w:left="709" w:hanging="352"/>
        <w:jc w:val="both"/>
      </w:pPr>
      <w:r>
        <w:t>•</w:t>
      </w:r>
      <w:r>
        <w:tab/>
        <w:t>Consulta do histórico de ordens de serviço do cliente.</w:t>
      </w:r>
    </w:p>
    <w:p w14:paraId="27E4D07A" w14:textId="77777777" w:rsidR="00DC5759" w:rsidRDefault="00000000">
      <w:pPr>
        <w:tabs>
          <w:tab w:val="left" w:pos="709"/>
        </w:tabs>
        <w:spacing w:after="40" w:line="360" w:lineRule="auto"/>
        <w:ind w:left="709" w:hanging="352"/>
        <w:jc w:val="both"/>
      </w:pPr>
      <w:r>
        <w:t>•</w:t>
      </w:r>
      <w:r>
        <w:tab/>
        <w:t>Relatório de clientes mais frequentes (RF07).</w:t>
      </w:r>
    </w:p>
    <w:p w14:paraId="101E911F" w14:textId="77777777" w:rsidR="00DC5759" w:rsidRDefault="00000000">
      <w:pPr>
        <w:pStyle w:val="Ttulo4"/>
      </w:pPr>
      <w:r>
        <w:t>2.7.1.9 Protótipo</w:t>
      </w:r>
    </w:p>
    <w:p w14:paraId="7FB1F998" w14:textId="77777777" w:rsidR="00DC5759" w:rsidRDefault="00000000">
      <w:pPr>
        <w:spacing w:after="200" w:line="360" w:lineRule="auto"/>
        <w:ind w:firstLine="709"/>
        <w:jc w:val="both"/>
      </w:pPr>
      <w:r>
        <w:t>A Figura 2 apresenta a listagem de clientes, e a Figura 3, o formulário de cadastro com o endereço estruturado.</w:t>
      </w:r>
    </w:p>
    <w:p w14:paraId="69C14A48" w14:textId="77777777" w:rsidR="006C10C7" w:rsidRDefault="00000000">
      <w:pPr>
        <w:pStyle w:val="LegendaFigura"/>
        <w:keepNext/>
        <w:spacing w:before="120" w:after="60"/>
        <w:jc w:val="center"/>
      </w:pPr>
      <w:r>
        <w:t xml:space="preserve">Figura </w:t>
      </w:r>
      <w:fldSimple w:instr=" SEQ Figura \* ARABIC ">
        <w:r w:rsidR="006C10C7">
          <w:t>2</w:t>
        </w:r>
      </w:fldSimple>
      <w:r>
        <w:t xml:space="preserve"> – Protótipo da tela Manter clientes</w:t>
      </w:r>
    </w:p>
    <w:p w14:paraId="374B94FB" w14:textId="77777777" w:rsidR="006C10C7" w:rsidRDefault="00000000">
      <w:pPr>
        <w:keepNext/>
        <w:jc w:val="center"/>
      </w:pPr>
      <w:r>
        <w:rPr>
          <w:noProof/>
        </w:rPr>
        <w:drawing>
          <wp:inline distT="0" distB="0" distL="0" distR="0" wp14:anchorId="584368DC" wp14:editId="2D1AAE4B">
            <wp:extent cx="5760000" cy="3240000"/>
            <wp:effectExtent l="0" t="0" r="0" b="0"/>
            <wp:docPr id="501" name="Imagem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9"/>
                    <a:stretch>
                      <a:fillRect/>
                    </a:stretch>
                  </pic:blipFill>
                  <pic:spPr>
                    <a:xfrm>
                      <a:off x="0" y="0"/>
                      <a:ext cx="5760000" cy="3240000"/>
                    </a:xfrm>
                    <a:prstGeom prst="rect">
                      <a:avLst/>
                    </a:prstGeom>
                  </pic:spPr>
                </pic:pic>
              </a:graphicData>
            </a:graphic>
          </wp:inline>
        </w:drawing>
      </w:r>
    </w:p>
    <w:p w14:paraId="699F3F71" w14:textId="77777777" w:rsidR="006C10C7" w:rsidRDefault="00000000">
      <w:pPr>
        <w:spacing w:before="60" w:after="240"/>
        <w:jc w:val="center"/>
      </w:pPr>
      <w:r>
        <w:rPr>
          <w:sz w:val="20"/>
        </w:rPr>
        <w:t>Fonte: elaborado pelo autor (2026).</w:t>
      </w:r>
    </w:p>
    <w:p w14:paraId="1D51BF39" w14:textId="77777777" w:rsidR="006C10C7" w:rsidRDefault="00000000">
      <w:pPr>
        <w:pStyle w:val="LegendaFigura"/>
        <w:keepNext/>
        <w:spacing w:before="120" w:after="60"/>
        <w:jc w:val="center"/>
      </w:pPr>
      <w:r>
        <w:lastRenderedPageBreak/>
        <w:t xml:space="preserve">Figura </w:t>
      </w:r>
      <w:fldSimple w:instr=" SEQ Figura \* ARABIC ">
        <w:r w:rsidR="006C10C7">
          <w:t>3</w:t>
        </w:r>
      </w:fldSimple>
      <w:r>
        <w:t xml:space="preserve"> – Protótipo da tela Manter clientes – novo cliente</w:t>
      </w:r>
    </w:p>
    <w:p w14:paraId="6421BA22" w14:textId="77777777" w:rsidR="006C10C7" w:rsidRDefault="00000000">
      <w:pPr>
        <w:keepNext/>
        <w:jc w:val="center"/>
      </w:pPr>
      <w:r>
        <w:rPr>
          <w:noProof/>
        </w:rPr>
        <w:drawing>
          <wp:inline distT="0" distB="0" distL="0" distR="0" wp14:anchorId="739D3C13" wp14:editId="72169405">
            <wp:extent cx="5760000" cy="3240000"/>
            <wp:effectExtent l="0" t="0" r="0" b="0"/>
            <wp:docPr id="502" name="Imagem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0"/>
                    <a:stretch>
                      <a:fillRect/>
                    </a:stretch>
                  </pic:blipFill>
                  <pic:spPr>
                    <a:xfrm>
                      <a:off x="0" y="0"/>
                      <a:ext cx="5760000" cy="3240000"/>
                    </a:xfrm>
                    <a:prstGeom prst="rect">
                      <a:avLst/>
                    </a:prstGeom>
                  </pic:spPr>
                </pic:pic>
              </a:graphicData>
            </a:graphic>
          </wp:inline>
        </w:drawing>
      </w:r>
    </w:p>
    <w:p w14:paraId="7CEE8EAD" w14:textId="77777777" w:rsidR="006C10C7" w:rsidRDefault="00000000">
      <w:pPr>
        <w:spacing w:before="60" w:after="240"/>
        <w:jc w:val="center"/>
      </w:pPr>
      <w:r>
        <w:rPr>
          <w:sz w:val="20"/>
        </w:rPr>
        <w:t>Fonte: elaborado pelo autor (2026).</w:t>
      </w:r>
    </w:p>
    <w:p w14:paraId="66E48B5D" w14:textId="77777777" w:rsidR="00DC5759" w:rsidRDefault="00000000">
      <w:pPr>
        <w:pStyle w:val="Ttulo3"/>
      </w:pPr>
      <w:r>
        <w:t>2.7.2 RF02 – Manter veículos</w:t>
      </w:r>
    </w:p>
    <w:p w14:paraId="68C36D30" w14:textId="77777777" w:rsidR="00DC5759" w:rsidRDefault="00000000">
      <w:pPr>
        <w:spacing w:after="200" w:line="360" w:lineRule="auto"/>
        <w:ind w:firstLine="709"/>
        <w:jc w:val="both"/>
      </w:pPr>
      <w:r>
        <w:t>A especificação a seguir detalha o requisito RF02, cuja ficha consta no Quadro 5.</w:t>
      </w:r>
    </w:p>
    <w:p w14:paraId="2C40B4B0" w14:textId="77777777" w:rsidR="00DC5759" w:rsidRDefault="00000000">
      <w:pPr>
        <w:pStyle w:val="Ttulo4"/>
      </w:pPr>
      <w:r>
        <w:t>2.7.2.1 Breve descrição</w:t>
      </w:r>
    </w:p>
    <w:p w14:paraId="49608D24" w14:textId="77777777" w:rsidR="00DC5759" w:rsidRDefault="00000000">
      <w:pPr>
        <w:spacing w:after="200" w:line="360" w:lineRule="auto"/>
        <w:ind w:firstLine="709"/>
        <w:jc w:val="both"/>
      </w:pPr>
      <w:r>
        <w:t>Realiza o cadastro, a consulta, a edição e a inativação de veículos, garantindo que cada veículo esteja vinculado a um proprietário, possua placa válida e única e fique disponível para novas ordens de serviço.</w:t>
      </w:r>
    </w:p>
    <w:p w14:paraId="181389AE" w14:textId="77777777" w:rsidR="00DC5759" w:rsidRDefault="00000000">
      <w:pPr>
        <w:pStyle w:val="Ttulo4"/>
      </w:pPr>
      <w:r>
        <w:t>2.7.2.2 Atores</w:t>
      </w:r>
    </w:p>
    <w:p w14:paraId="40958565" w14:textId="77777777" w:rsidR="00DC5759" w:rsidRDefault="00000000">
      <w:pPr>
        <w:tabs>
          <w:tab w:val="left" w:pos="709"/>
        </w:tabs>
        <w:spacing w:after="40" w:line="360" w:lineRule="auto"/>
        <w:ind w:left="709" w:hanging="352"/>
        <w:jc w:val="both"/>
      </w:pPr>
      <w:r>
        <w:t>•</w:t>
      </w:r>
      <w:r>
        <w:tab/>
        <w:t>Gestor</w:t>
      </w:r>
    </w:p>
    <w:p w14:paraId="432B3B79" w14:textId="77777777" w:rsidR="00DC5759" w:rsidRDefault="00000000">
      <w:pPr>
        <w:tabs>
          <w:tab w:val="left" w:pos="709"/>
        </w:tabs>
        <w:spacing w:after="40" w:line="360" w:lineRule="auto"/>
        <w:ind w:left="709" w:hanging="352"/>
        <w:jc w:val="both"/>
      </w:pPr>
      <w:r>
        <w:t>•</w:t>
      </w:r>
      <w:r>
        <w:tab/>
        <w:t>Atendente</w:t>
      </w:r>
    </w:p>
    <w:p w14:paraId="6C956B3E" w14:textId="77777777" w:rsidR="00DC5759" w:rsidRDefault="00000000">
      <w:pPr>
        <w:pStyle w:val="Ttulo4"/>
      </w:pPr>
      <w:r>
        <w:t>2.7.2.3 Fluxos de eventos</w:t>
      </w:r>
    </w:p>
    <w:p w14:paraId="3B402502" w14:textId="77777777" w:rsidR="00DC5759" w:rsidRDefault="00000000">
      <w:pPr>
        <w:spacing w:after="200" w:line="360" w:lineRule="auto"/>
        <w:ind w:firstLine="709"/>
        <w:jc w:val="both"/>
      </w:pPr>
      <w:r>
        <w:t>Os fluxos de eventos do RF02 compreendem o fluxo básico, os fluxos alternativos e os fluxos de exceção, descritos a seguir.</w:t>
      </w:r>
    </w:p>
    <w:p w14:paraId="26D87E64" w14:textId="77777777" w:rsidR="00DC5759" w:rsidRDefault="00000000">
      <w:pPr>
        <w:pStyle w:val="Ttulo5"/>
      </w:pPr>
      <w:r>
        <w:t>2.7.2.3.1 Fluxo básico</w:t>
      </w:r>
    </w:p>
    <w:p w14:paraId="5A7592CD" w14:textId="77777777" w:rsidR="00DC5759" w:rsidRDefault="00000000">
      <w:pPr>
        <w:tabs>
          <w:tab w:val="left" w:pos="709"/>
        </w:tabs>
        <w:spacing w:after="40" w:line="360" w:lineRule="auto"/>
        <w:ind w:left="709" w:hanging="352"/>
        <w:jc w:val="both"/>
      </w:pPr>
      <w:r>
        <w:t>1.</w:t>
      </w:r>
      <w:r>
        <w:tab/>
        <w:t>O usuário acessa o módulo Veículos no menu lateral.</w:t>
      </w:r>
    </w:p>
    <w:p w14:paraId="6B8D9F75" w14:textId="77777777" w:rsidR="00DC5759" w:rsidRDefault="00000000">
      <w:pPr>
        <w:tabs>
          <w:tab w:val="left" w:pos="709"/>
        </w:tabs>
        <w:spacing w:after="40" w:line="360" w:lineRule="auto"/>
        <w:ind w:left="709" w:hanging="352"/>
        <w:jc w:val="both"/>
      </w:pPr>
      <w:r>
        <w:lastRenderedPageBreak/>
        <w:t>2.</w:t>
      </w:r>
      <w:r>
        <w:tab/>
        <w:t>O sistema exibe a listagem de veículos ativos, com modelo e marca, placa, ano e cor, proprietário e ações disponíveis.</w:t>
      </w:r>
    </w:p>
    <w:p w14:paraId="332B354E" w14:textId="77777777" w:rsidR="00DC5759" w:rsidRDefault="00000000">
      <w:pPr>
        <w:tabs>
          <w:tab w:val="left" w:pos="709"/>
        </w:tabs>
        <w:spacing w:after="40" w:line="360" w:lineRule="auto"/>
        <w:ind w:left="709" w:hanging="352"/>
        <w:jc w:val="both"/>
      </w:pPr>
      <w:r>
        <w:t>3.</w:t>
      </w:r>
      <w:r>
        <w:tab/>
        <w:t>O usuário seleciona a opção Adicionar Veículo.</w:t>
      </w:r>
    </w:p>
    <w:p w14:paraId="1BA8B719" w14:textId="77777777" w:rsidR="00DC5759" w:rsidRDefault="00000000">
      <w:pPr>
        <w:tabs>
          <w:tab w:val="left" w:pos="709"/>
        </w:tabs>
        <w:spacing w:after="40" w:line="360" w:lineRule="auto"/>
        <w:ind w:left="709" w:hanging="352"/>
        <w:jc w:val="both"/>
      </w:pPr>
      <w:r>
        <w:t>4.</w:t>
      </w:r>
      <w:r>
        <w:tab/>
        <w:t>O sistema apresenta o formulário de cadastro.</w:t>
      </w:r>
    </w:p>
    <w:p w14:paraId="3284F1AE" w14:textId="77777777" w:rsidR="00DC5759" w:rsidRDefault="00000000">
      <w:pPr>
        <w:tabs>
          <w:tab w:val="left" w:pos="709"/>
        </w:tabs>
        <w:spacing w:after="40" w:line="360" w:lineRule="auto"/>
        <w:ind w:left="709" w:hanging="352"/>
        <w:jc w:val="both"/>
      </w:pPr>
      <w:r>
        <w:t>5.</w:t>
      </w:r>
      <w:r>
        <w:tab/>
        <w:t>O usuário seleciona o proprietário e informa placa, marca, modelo, ano, cor e, opcionalmente, uma observação.</w:t>
      </w:r>
    </w:p>
    <w:p w14:paraId="31387182" w14:textId="77777777" w:rsidR="00DC5759" w:rsidRDefault="00000000">
      <w:pPr>
        <w:tabs>
          <w:tab w:val="left" w:pos="709"/>
        </w:tabs>
        <w:spacing w:after="40" w:line="360" w:lineRule="auto"/>
        <w:ind w:left="709" w:hanging="352"/>
        <w:jc w:val="both"/>
      </w:pPr>
      <w:r>
        <w:t>6.</w:t>
      </w:r>
      <w:r>
        <w:tab/>
        <w:t>O usuário confirma o cadastro.</w:t>
      </w:r>
    </w:p>
    <w:p w14:paraId="5D676523" w14:textId="77777777" w:rsidR="00DC5759" w:rsidRDefault="00000000">
      <w:pPr>
        <w:tabs>
          <w:tab w:val="left" w:pos="709"/>
        </w:tabs>
        <w:spacing w:after="40" w:line="360" w:lineRule="auto"/>
        <w:ind w:left="709" w:hanging="352"/>
        <w:jc w:val="both"/>
      </w:pPr>
      <w:r>
        <w:t>7.</w:t>
      </w:r>
      <w:r>
        <w:tab/>
        <w:t>O sistema verifica se há proprietário selecionado, valida o formato da placa e verifica se a placa já está cadastrada.</w:t>
      </w:r>
    </w:p>
    <w:p w14:paraId="629FD28B" w14:textId="77777777" w:rsidR="00DC5759" w:rsidRDefault="00000000">
      <w:pPr>
        <w:tabs>
          <w:tab w:val="left" w:pos="709"/>
        </w:tabs>
        <w:spacing w:after="40" w:line="360" w:lineRule="auto"/>
        <w:ind w:left="709" w:hanging="352"/>
        <w:jc w:val="both"/>
      </w:pPr>
      <w:r>
        <w:t>8.</w:t>
      </w:r>
      <w:r>
        <w:tab/>
        <w:t>O sistema grava o veículo no banco de dados e atualiza a listagem.</w:t>
      </w:r>
    </w:p>
    <w:p w14:paraId="285D0EBE" w14:textId="77777777" w:rsidR="00DC5759" w:rsidRDefault="00000000">
      <w:pPr>
        <w:pStyle w:val="Ttulo5"/>
      </w:pPr>
      <w:r>
        <w:t>2.7.2.3.2 Fluxos alternativos</w:t>
      </w:r>
    </w:p>
    <w:p w14:paraId="150B4640" w14:textId="77777777" w:rsidR="00DC5759" w:rsidRDefault="00000000">
      <w:pPr>
        <w:tabs>
          <w:tab w:val="left" w:pos="709"/>
        </w:tabs>
        <w:spacing w:after="40" w:line="360" w:lineRule="auto"/>
        <w:ind w:left="709" w:hanging="352"/>
        <w:jc w:val="both"/>
      </w:pPr>
      <w:r>
        <w:t>•</w:t>
      </w:r>
      <w:r>
        <w:tab/>
      </w:r>
      <w:r>
        <w:rPr>
          <w:b/>
        </w:rPr>
        <w:t>Editar veículo</w:t>
      </w:r>
      <w:r>
        <w:t>: o usuário aciona a opção Editar, altera os dados e confirma; o sistema aplica as mesmas validações do cadastro e atualiza o registro.</w:t>
      </w:r>
    </w:p>
    <w:p w14:paraId="6C92B3B4" w14:textId="77777777" w:rsidR="00DC5759" w:rsidRDefault="00000000">
      <w:pPr>
        <w:tabs>
          <w:tab w:val="left" w:pos="709"/>
        </w:tabs>
        <w:spacing w:after="40" w:line="360" w:lineRule="auto"/>
        <w:ind w:left="709" w:hanging="352"/>
        <w:jc w:val="both"/>
      </w:pPr>
      <w:r>
        <w:t>•</w:t>
      </w:r>
      <w:r>
        <w:tab/>
      </w:r>
      <w:r>
        <w:rPr>
          <w:b/>
        </w:rPr>
        <w:t>Pesquisar veículo</w:t>
      </w:r>
      <w:r>
        <w:t>: o sistema filtra a listagem por marca, modelo, placa, observação ou nome do proprietário.</w:t>
      </w:r>
    </w:p>
    <w:p w14:paraId="5304F1E8" w14:textId="77777777" w:rsidR="00DC5759" w:rsidRDefault="00000000">
      <w:pPr>
        <w:tabs>
          <w:tab w:val="left" w:pos="709"/>
        </w:tabs>
        <w:spacing w:after="40" w:line="360" w:lineRule="auto"/>
        <w:ind w:left="709" w:hanging="352"/>
        <w:jc w:val="both"/>
      </w:pPr>
      <w:r>
        <w:t>•</w:t>
      </w:r>
      <w:r>
        <w:tab/>
      </w:r>
      <w:r>
        <w:rPr>
          <w:b/>
        </w:rPr>
        <w:t>Inativar veículo</w:t>
      </w:r>
      <w:r>
        <w:t>: o usuário aciona a opção de exclusão e confirma; o sistema inativa o veículo, que deixa de ser oferecido em novas ordens de serviço.</w:t>
      </w:r>
    </w:p>
    <w:p w14:paraId="7FC1324F" w14:textId="77777777" w:rsidR="00DC5759" w:rsidRDefault="00000000">
      <w:pPr>
        <w:pStyle w:val="Ttulo5"/>
      </w:pPr>
      <w:r>
        <w:t>2.7.2.3.3 Fluxos de exceção</w:t>
      </w:r>
    </w:p>
    <w:p w14:paraId="31B40985" w14:textId="77777777" w:rsidR="00DC5759" w:rsidRDefault="00000000">
      <w:pPr>
        <w:tabs>
          <w:tab w:val="left" w:pos="709"/>
        </w:tabs>
        <w:spacing w:after="40" w:line="360" w:lineRule="auto"/>
        <w:ind w:left="709" w:hanging="352"/>
        <w:jc w:val="both"/>
      </w:pPr>
      <w:r>
        <w:t>•</w:t>
      </w:r>
      <w:r>
        <w:tab/>
      </w:r>
      <w:r>
        <w:rPr>
          <w:b/>
        </w:rPr>
        <w:t>Proprietário não informado</w:t>
      </w:r>
      <w:r>
        <w:t>: o sistema exibe a mensagem “Associe um proprietário ao veículo.” e não grava o registro.</w:t>
      </w:r>
    </w:p>
    <w:p w14:paraId="62DE00DE" w14:textId="77777777" w:rsidR="00DC5759" w:rsidRDefault="00000000">
      <w:pPr>
        <w:tabs>
          <w:tab w:val="left" w:pos="709"/>
        </w:tabs>
        <w:spacing w:after="40" w:line="360" w:lineRule="auto"/>
        <w:ind w:left="709" w:hanging="352"/>
        <w:jc w:val="both"/>
      </w:pPr>
      <w:r>
        <w:t>•</w:t>
      </w:r>
      <w:r>
        <w:tab/>
      </w:r>
      <w:r>
        <w:rPr>
          <w:b/>
        </w:rPr>
        <w:t>Placa inválida</w:t>
      </w:r>
      <w:r>
        <w:t>: o sistema exibe a mensagem “Placa inválida. Use o formato Mercosul (ABC1D23) ou antigo (ABC-1234).”.</w:t>
      </w:r>
    </w:p>
    <w:p w14:paraId="79D41E69" w14:textId="77777777" w:rsidR="00DC5759" w:rsidRDefault="00000000">
      <w:pPr>
        <w:tabs>
          <w:tab w:val="left" w:pos="709"/>
        </w:tabs>
        <w:spacing w:after="40" w:line="360" w:lineRule="auto"/>
        <w:ind w:left="709" w:hanging="352"/>
        <w:jc w:val="both"/>
      </w:pPr>
      <w:r>
        <w:t>•</w:t>
      </w:r>
      <w:r>
        <w:tab/>
      </w:r>
      <w:r>
        <w:rPr>
          <w:b/>
        </w:rPr>
        <w:t>Placa duplicada</w:t>
      </w:r>
      <w:r>
        <w:t>: o sistema informa que a placa já está cadastrada, indicando o cliente proprietário, e não grava o registro.</w:t>
      </w:r>
    </w:p>
    <w:p w14:paraId="599F9336" w14:textId="77777777" w:rsidR="00DC5759" w:rsidRDefault="00000000">
      <w:pPr>
        <w:tabs>
          <w:tab w:val="left" w:pos="709"/>
        </w:tabs>
        <w:spacing w:after="40" w:line="360" w:lineRule="auto"/>
        <w:ind w:left="709" w:hanging="352"/>
        <w:jc w:val="both"/>
      </w:pPr>
      <w:r>
        <w:t>•</w:t>
      </w:r>
      <w:r>
        <w:tab/>
      </w:r>
      <w:r>
        <w:rPr>
          <w:b/>
        </w:rPr>
        <w:t>Ano fora do intervalo</w:t>
      </w:r>
      <w:r>
        <w:t>: a restrição de verificação do banco de dados rejeita a gravação, e o veículo não é persistido.</w:t>
      </w:r>
    </w:p>
    <w:p w14:paraId="59DF5C34" w14:textId="77777777" w:rsidR="00DC5759" w:rsidRDefault="00000000">
      <w:pPr>
        <w:pStyle w:val="Ttulo4"/>
      </w:pPr>
      <w:r>
        <w:t>2.7.2.4 Pré-condições</w:t>
      </w:r>
    </w:p>
    <w:p w14:paraId="68E10BB5" w14:textId="77777777" w:rsidR="00DC5759" w:rsidRDefault="00000000">
      <w:pPr>
        <w:tabs>
          <w:tab w:val="left" w:pos="709"/>
        </w:tabs>
        <w:spacing w:after="40" w:line="360" w:lineRule="auto"/>
        <w:ind w:left="709" w:hanging="352"/>
        <w:jc w:val="both"/>
      </w:pPr>
      <w:r>
        <w:t>•</w:t>
      </w:r>
      <w:r>
        <w:tab/>
        <w:t>O usuário deve estar autenticado com perfil de gestor ou atendente.</w:t>
      </w:r>
    </w:p>
    <w:p w14:paraId="1C8B1046" w14:textId="77777777" w:rsidR="00DC5759" w:rsidRDefault="00000000">
      <w:pPr>
        <w:tabs>
          <w:tab w:val="left" w:pos="709"/>
        </w:tabs>
        <w:spacing w:after="40" w:line="360" w:lineRule="auto"/>
        <w:ind w:left="709" w:hanging="352"/>
        <w:jc w:val="both"/>
      </w:pPr>
      <w:r>
        <w:t>•</w:t>
      </w:r>
      <w:r>
        <w:tab/>
        <w:t>O cliente proprietário deve estar cadastrado e ativo.</w:t>
      </w:r>
    </w:p>
    <w:p w14:paraId="1DFC0807" w14:textId="77777777" w:rsidR="00DC5759" w:rsidRDefault="00000000">
      <w:pPr>
        <w:pStyle w:val="Ttulo4"/>
      </w:pPr>
      <w:r>
        <w:lastRenderedPageBreak/>
        <w:t>2.7.2.5 Pós-condições</w:t>
      </w:r>
    </w:p>
    <w:p w14:paraId="68CCA9AA" w14:textId="77777777" w:rsidR="00DC5759" w:rsidRDefault="00000000">
      <w:pPr>
        <w:tabs>
          <w:tab w:val="left" w:pos="709"/>
        </w:tabs>
        <w:spacing w:after="40" w:line="360" w:lineRule="auto"/>
        <w:ind w:left="709" w:hanging="352"/>
        <w:jc w:val="both"/>
      </w:pPr>
      <w:r>
        <w:t>•</w:t>
      </w:r>
      <w:r>
        <w:tab/>
        <w:t>O veículo é incluído, atualizado ou inativado.</w:t>
      </w:r>
    </w:p>
    <w:p w14:paraId="0E95D6A5" w14:textId="77777777" w:rsidR="00DC5759" w:rsidRDefault="00000000">
      <w:pPr>
        <w:tabs>
          <w:tab w:val="left" w:pos="709"/>
        </w:tabs>
        <w:spacing w:after="40" w:line="360" w:lineRule="auto"/>
        <w:ind w:left="709" w:hanging="352"/>
        <w:jc w:val="both"/>
      </w:pPr>
      <w:r>
        <w:t>•</w:t>
      </w:r>
      <w:r>
        <w:tab/>
        <w:t>O veículo permanece vinculado ao cliente proprietário.</w:t>
      </w:r>
    </w:p>
    <w:p w14:paraId="25584365" w14:textId="77777777" w:rsidR="00DC5759" w:rsidRDefault="00000000">
      <w:pPr>
        <w:tabs>
          <w:tab w:val="left" w:pos="709"/>
        </w:tabs>
        <w:spacing w:after="40" w:line="360" w:lineRule="auto"/>
        <w:ind w:left="709" w:hanging="352"/>
        <w:jc w:val="both"/>
      </w:pPr>
      <w:r>
        <w:t>•</w:t>
      </w:r>
      <w:r>
        <w:tab/>
        <w:t>Veículos ativos ficam disponíveis para abertura de ordens de serviço.</w:t>
      </w:r>
    </w:p>
    <w:p w14:paraId="461E5029" w14:textId="77777777" w:rsidR="00DC5759" w:rsidRDefault="00000000">
      <w:pPr>
        <w:pStyle w:val="Ttulo4"/>
      </w:pPr>
      <w:r>
        <w:t>2.7.2.6 Critérios de aceite</w:t>
      </w:r>
    </w:p>
    <w:p w14:paraId="13F5FFE7" w14:textId="77777777" w:rsidR="00DC5759" w:rsidRDefault="00000000">
      <w:pPr>
        <w:tabs>
          <w:tab w:val="left" w:pos="709"/>
        </w:tabs>
        <w:spacing w:after="40" w:line="360" w:lineRule="auto"/>
        <w:ind w:left="709" w:hanging="352"/>
        <w:jc w:val="both"/>
      </w:pPr>
      <w:r>
        <w:t>•</w:t>
      </w:r>
      <w:r>
        <w:tab/>
        <w:t>O sistema deve permitir cadastrar veículo com placa válida e única vinculado a um cliente.</w:t>
      </w:r>
    </w:p>
    <w:p w14:paraId="5F66ED93" w14:textId="77777777" w:rsidR="00DC5759" w:rsidRDefault="00000000">
      <w:pPr>
        <w:tabs>
          <w:tab w:val="left" w:pos="709"/>
        </w:tabs>
        <w:spacing w:after="40" w:line="360" w:lineRule="auto"/>
        <w:ind w:left="709" w:hanging="352"/>
        <w:jc w:val="both"/>
      </w:pPr>
      <w:r>
        <w:t>•</w:t>
      </w:r>
      <w:r>
        <w:tab/>
        <w:t>O sistema deve impedir o cadastro sem proprietário, com placa inválida ou com placa duplicada.</w:t>
      </w:r>
    </w:p>
    <w:p w14:paraId="0AB50423" w14:textId="77777777" w:rsidR="00DC5759" w:rsidRDefault="00000000">
      <w:pPr>
        <w:tabs>
          <w:tab w:val="left" w:pos="709"/>
        </w:tabs>
        <w:spacing w:after="40" w:line="360" w:lineRule="auto"/>
        <w:ind w:left="709" w:hanging="352"/>
        <w:jc w:val="both"/>
      </w:pPr>
      <w:r>
        <w:t>•</w:t>
      </w:r>
      <w:r>
        <w:tab/>
        <w:t>O sistema deve permitir editar e inativar veículos.</w:t>
      </w:r>
    </w:p>
    <w:p w14:paraId="5D6C5D1F" w14:textId="77777777" w:rsidR="00DC5759" w:rsidRDefault="00000000">
      <w:pPr>
        <w:pStyle w:val="Ttulo4"/>
      </w:pPr>
      <w:r>
        <w:t>2.7.2.7 Campos da tela</w:t>
      </w:r>
    </w:p>
    <w:p w14:paraId="213D6720" w14:textId="77777777" w:rsidR="00DC5759" w:rsidRDefault="00000000">
      <w:pPr>
        <w:spacing w:after="200" w:line="360" w:lineRule="auto"/>
        <w:ind w:firstLine="709"/>
        <w:jc w:val="both"/>
      </w:pPr>
      <w:r>
        <w:t>O Quadro 20 apresenta os campos, as informações exibidas e as ações disponíveis na tela do RF02.</w:t>
      </w:r>
    </w:p>
    <w:p w14:paraId="4BA9E993" w14:textId="77777777" w:rsidR="00DC5759" w:rsidRDefault="00000000">
      <w:pPr>
        <w:pStyle w:val="LegendaQuadro"/>
        <w:keepNext/>
        <w:spacing w:before="120" w:after="60"/>
      </w:pPr>
      <w:r>
        <w:t xml:space="preserve">Quadro </w:t>
      </w:r>
      <w:fldSimple w:instr=" SEQ Quadro \* ARABIC ">
        <w:r w:rsidR="00DC5759">
          <w:t>20</w:t>
        </w:r>
      </w:fldSimple>
      <w:r>
        <w:t xml:space="preserve"> – Campos da tela do RF02 – Manter veículos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27B0AD3B"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50729A06"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578BA80D"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23BAECB1"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55170057"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6E74F2BA"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1790C3B5" w14:textId="77777777" w:rsidR="00DC5759" w:rsidRDefault="00000000">
            <w:pPr>
              <w:spacing w:before="20" w:after="20"/>
              <w:jc w:val="center"/>
            </w:pPr>
            <w:r>
              <w:rPr>
                <w:b/>
                <w:sz w:val="20"/>
              </w:rPr>
              <w:t>Validação</w:t>
            </w:r>
          </w:p>
        </w:tc>
      </w:tr>
      <w:tr w:rsidR="00DC5759" w14:paraId="6AE95E2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FF265EF" w14:textId="77777777" w:rsidR="00DC5759" w:rsidRDefault="00000000">
            <w:pPr>
              <w:spacing w:before="20" w:after="20"/>
            </w:pPr>
            <w:r>
              <w:rPr>
                <w:sz w:val="20"/>
              </w:rPr>
              <w:t>Proprietário</w:t>
            </w:r>
          </w:p>
        </w:tc>
        <w:tc>
          <w:tcPr>
            <w:tcW w:w="1269" w:type="dxa"/>
            <w:tcBorders>
              <w:top w:val="single" w:sz="4" w:space="0" w:color="000000"/>
              <w:left w:val="single" w:sz="4" w:space="0" w:color="000000"/>
              <w:bottom w:val="single" w:sz="4" w:space="0" w:color="000000"/>
              <w:right w:val="single" w:sz="4" w:space="0" w:color="000000"/>
            </w:tcBorders>
          </w:tcPr>
          <w:p w14:paraId="513D4FD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82C2EDD" w14:textId="77777777" w:rsidR="00DC5759" w:rsidRDefault="00000000">
            <w:pPr>
              <w:spacing w:before="20" w:after="20"/>
            </w:pPr>
            <w:r>
              <w:rPr>
                <w:sz w:val="20"/>
              </w:rPr>
              <w:t>Clientes ativos</w:t>
            </w:r>
          </w:p>
        </w:tc>
        <w:tc>
          <w:tcPr>
            <w:tcW w:w="1088" w:type="dxa"/>
            <w:tcBorders>
              <w:top w:val="single" w:sz="4" w:space="0" w:color="000000"/>
              <w:left w:val="single" w:sz="4" w:space="0" w:color="000000"/>
              <w:bottom w:val="single" w:sz="4" w:space="0" w:color="000000"/>
              <w:right w:val="single" w:sz="4" w:space="0" w:color="000000"/>
            </w:tcBorders>
          </w:tcPr>
          <w:p w14:paraId="120EACA1"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580155E2"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46489E2F" w14:textId="77777777" w:rsidR="00DC5759" w:rsidRDefault="00000000">
            <w:pPr>
              <w:spacing w:before="20" w:after="20"/>
            </w:pPr>
            <w:r>
              <w:rPr>
                <w:sz w:val="20"/>
              </w:rPr>
              <w:t>Deve haver cliente selecionado.</w:t>
            </w:r>
          </w:p>
        </w:tc>
      </w:tr>
      <w:tr w:rsidR="00DC5759" w14:paraId="2F5464B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5CE8372" w14:textId="77777777" w:rsidR="00DC5759" w:rsidRDefault="00000000">
            <w:pPr>
              <w:spacing w:before="20" w:after="20"/>
            </w:pPr>
            <w:r>
              <w:rPr>
                <w:sz w:val="20"/>
              </w:rPr>
              <w:t>Placa do veículo</w:t>
            </w:r>
          </w:p>
        </w:tc>
        <w:tc>
          <w:tcPr>
            <w:tcW w:w="1269" w:type="dxa"/>
            <w:tcBorders>
              <w:top w:val="single" w:sz="4" w:space="0" w:color="000000"/>
              <w:left w:val="single" w:sz="4" w:space="0" w:color="000000"/>
              <w:bottom w:val="single" w:sz="4" w:space="0" w:color="000000"/>
              <w:right w:val="single" w:sz="4" w:space="0" w:color="000000"/>
            </w:tcBorders>
          </w:tcPr>
          <w:p w14:paraId="2E956E94"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5BFE627" w14:textId="77777777" w:rsidR="00DC5759" w:rsidRDefault="00000000">
            <w:pPr>
              <w:spacing w:before="20" w:after="20"/>
            </w:pPr>
            <w:r>
              <w:rPr>
                <w:sz w:val="20"/>
              </w:rPr>
              <w:t>AAA-9999 ou AAA9A99</w:t>
            </w:r>
          </w:p>
        </w:tc>
        <w:tc>
          <w:tcPr>
            <w:tcW w:w="1088" w:type="dxa"/>
            <w:tcBorders>
              <w:top w:val="single" w:sz="4" w:space="0" w:color="000000"/>
              <w:left w:val="single" w:sz="4" w:space="0" w:color="000000"/>
              <w:bottom w:val="single" w:sz="4" w:space="0" w:color="000000"/>
              <w:right w:val="single" w:sz="4" w:space="0" w:color="000000"/>
            </w:tcBorders>
          </w:tcPr>
          <w:p w14:paraId="1DED3D76"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315BA2CC"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2381382A" w14:textId="77777777" w:rsidR="00DC5759" w:rsidRDefault="00000000">
            <w:pPr>
              <w:spacing w:before="20" w:after="20"/>
            </w:pPr>
            <w:r>
              <w:rPr>
                <w:sz w:val="20"/>
              </w:rPr>
              <w:t>Formato válido; unicidade no banco de dados.</w:t>
            </w:r>
          </w:p>
        </w:tc>
      </w:tr>
      <w:tr w:rsidR="00DC5759" w14:paraId="11129F7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3A9C3C9" w14:textId="77777777" w:rsidR="00DC5759" w:rsidRDefault="00000000">
            <w:pPr>
              <w:spacing w:before="20" w:after="20"/>
            </w:pPr>
            <w:r>
              <w:rPr>
                <w:sz w:val="20"/>
              </w:rPr>
              <w:t>Marca</w:t>
            </w:r>
          </w:p>
        </w:tc>
        <w:tc>
          <w:tcPr>
            <w:tcW w:w="1269" w:type="dxa"/>
            <w:tcBorders>
              <w:top w:val="single" w:sz="4" w:space="0" w:color="000000"/>
              <w:left w:val="single" w:sz="4" w:space="0" w:color="000000"/>
              <w:bottom w:val="single" w:sz="4" w:space="0" w:color="000000"/>
              <w:right w:val="single" w:sz="4" w:space="0" w:color="000000"/>
            </w:tcBorders>
          </w:tcPr>
          <w:p w14:paraId="32C8CC0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C486330" w14:textId="77777777" w:rsidR="00DC5759" w:rsidRDefault="00000000">
            <w:pPr>
              <w:spacing w:before="20" w:after="20"/>
            </w:pPr>
            <w:r>
              <w:rPr>
                <w:sz w:val="20"/>
              </w:rPr>
              <w:t>Texto com até 50 caracteres</w:t>
            </w:r>
          </w:p>
        </w:tc>
        <w:tc>
          <w:tcPr>
            <w:tcW w:w="1088" w:type="dxa"/>
            <w:tcBorders>
              <w:top w:val="single" w:sz="4" w:space="0" w:color="000000"/>
              <w:left w:val="single" w:sz="4" w:space="0" w:color="000000"/>
              <w:bottom w:val="single" w:sz="4" w:space="0" w:color="000000"/>
              <w:right w:val="single" w:sz="4" w:space="0" w:color="000000"/>
            </w:tcBorders>
          </w:tcPr>
          <w:p w14:paraId="6012142F"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309D308F"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95C9D7E" w14:textId="77777777" w:rsidR="00DC5759" w:rsidRDefault="00000000">
            <w:pPr>
              <w:spacing w:before="20" w:after="20"/>
            </w:pPr>
            <w:r>
              <w:rPr>
                <w:sz w:val="20"/>
              </w:rPr>
              <w:t>Não pode ficar em branco.</w:t>
            </w:r>
          </w:p>
        </w:tc>
      </w:tr>
      <w:tr w:rsidR="00DC5759" w14:paraId="1047B76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27BCCDB" w14:textId="77777777" w:rsidR="00DC5759" w:rsidRDefault="00000000">
            <w:pPr>
              <w:spacing w:before="20" w:after="20"/>
            </w:pPr>
            <w:r>
              <w:rPr>
                <w:sz w:val="20"/>
              </w:rPr>
              <w:t>Modelo</w:t>
            </w:r>
          </w:p>
        </w:tc>
        <w:tc>
          <w:tcPr>
            <w:tcW w:w="1269" w:type="dxa"/>
            <w:tcBorders>
              <w:top w:val="single" w:sz="4" w:space="0" w:color="000000"/>
              <w:left w:val="single" w:sz="4" w:space="0" w:color="000000"/>
              <w:bottom w:val="single" w:sz="4" w:space="0" w:color="000000"/>
              <w:right w:val="single" w:sz="4" w:space="0" w:color="000000"/>
            </w:tcBorders>
          </w:tcPr>
          <w:p w14:paraId="326EAB60"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AB15618" w14:textId="77777777" w:rsidR="00DC5759" w:rsidRDefault="00000000">
            <w:pPr>
              <w:spacing w:before="20" w:after="20"/>
            </w:pPr>
            <w:r>
              <w:rPr>
                <w:sz w:val="20"/>
              </w:rPr>
              <w:t>Texto com até 80 caracteres</w:t>
            </w:r>
          </w:p>
        </w:tc>
        <w:tc>
          <w:tcPr>
            <w:tcW w:w="1088" w:type="dxa"/>
            <w:tcBorders>
              <w:top w:val="single" w:sz="4" w:space="0" w:color="000000"/>
              <w:left w:val="single" w:sz="4" w:space="0" w:color="000000"/>
              <w:bottom w:val="single" w:sz="4" w:space="0" w:color="000000"/>
              <w:right w:val="single" w:sz="4" w:space="0" w:color="000000"/>
            </w:tcBorders>
          </w:tcPr>
          <w:p w14:paraId="6040B6DA"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2DB3A4C2"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5FC47EF7" w14:textId="77777777" w:rsidR="00DC5759" w:rsidRDefault="00000000">
            <w:pPr>
              <w:spacing w:before="20" w:after="20"/>
            </w:pPr>
            <w:r>
              <w:rPr>
                <w:sz w:val="20"/>
              </w:rPr>
              <w:t>Não pode ficar em branco.</w:t>
            </w:r>
          </w:p>
        </w:tc>
      </w:tr>
      <w:tr w:rsidR="00DC5759" w14:paraId="2984A70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A54A771" w14:textId="77777777" w:rsidR="00DC5759" w:rsidRDefault="00000000">
            <w:pPr>
              <w:spacing w:before="20" w:after="20"/>
            </w:pPr>
            <w:r>
              <w:rPr>
                <w:sz w:val="20"/>
              </w:rPr>
              <w:t>Ano</w:t>
            </w:r>
          </w:p>
        </w:tc>
        <w:tc>
          <w:tcPr>
            <w:tcW w:w="1269" w:type="dxa"/>
            <w:tcBorders>
              <w:top w:val="single" w:sz="4" w:space="0" w:color="000000"/>
              <w:left w:val="single" w:sz="4" w:space="0" w:color="000000"/>
              <w:bottom w:val="single" w:sz="4" w:space="0" w:color="000000"/>
              <w:right w:val="single" w:sz="4" w:space="0" w:color="000000"/>
            </w:tcBorders>
          </w:tcPr>
          <w:p w14:paraId="0CA8618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2B28330" w14:textId="77777777" w:rsidR="00DC5759" w:rsidRDefault="00000000">
            <w:pPr>
              <w:spacing w:before="20" w:after="20"/>
            </w:pPr>
            <w:r>
              <w:rPr>
                <w:sz w:val="20"/>
              </w:rPr>
              <w:t>1950 até o ano corrente + 1</w:t>
            </w:r>
          </w:p>
        </w:tc>
        <w:tc>
          <w:tcPr>
            <w:tcW w:w="1088" w:type="dxa"/>
            <w:tcBorders>
              <w:top w:val="single" w:sz="4" w:space="0" w:color="000000"/>
              <w:left w:val="single" w:sz="4" w:space="0" w:color="000000"/>
              <w:bottom w:val="single" w:sz="4" w:space="0" w:color="000000"/>
              <w:right w:val="single" w:sz="4" w:space="0" w:color="000000"/>
            </w:tcBorders>
          </w:tcPr>
          <w:p w14:paraId="055F87AE" w14:textId="77777777" w:rsidR="00DC5759" w:rsidRDefault="00000000">
            <w:pPr>
              <w:spacing w:before="20" w:after="20"/>
            </w:pPr>
            <w:r>
              <w:rPr>
                <w:sz w:val="20"/>
              </w:rPr>
              <w:t>Numérico</w:t>
            </w:r>
          </w:p>
        </w:tc>
        <w:tc>
          <w:tcPr>
            <w:tcW w:w="997" w:type="dxa"/>
            <w:tcBorders>
              <w:top w:val="single" w:sz="4" w:space="0" w:color="000000"/>
              <w:left w:val="single" w:sz="4" w:space="0" w:color="000000"/>
              <w:bottom w:val="single" w:sz="4" w:space="0" w:color="000000"/>
              <w:right w:val="single" w:sz="4" w:space="0" w:color="000000"/>
            </w:tcBorders>
          </w:tcPr>
          <w:p w14:paraId="3CE4DD60"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330D8A70" w14:textId="77777777" w:rsidR="00DC5759" w:rsidRDefault="00000000">
            <w:pPr>
              <w:spacing w:before="20" w:after="20"/>
            </w:pPr>
            <w:r>
              <w:rPr>
                <w:sz w:val="20"/>
              </w:rPr>
              <w:t>Restrição de intervalo no banco de dados.</w:t>
            </w:r>
          </w:p>
        </w:tc>
      </w:tr>
      <w:tr w:rsidR="00DC5759" w14:paraId="1D72722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107B3AB" w14:textId="77777777" w:rsidR="00DC5759" w:rsidRDefault="00000000">
            <w:pPr>
              <w:spacing w:before="20" w:after="20"/>
            </w:pPr>
            <w:r>
              <w:rPr>
                <w:sz w:val="20"/>
              </w:rPr>
              <w:t>Cor</w:t>
            </w:r>
          </w:p>
        </w:tc>
        <w:tc>
          <w:tcPr>
            <w:tcW w:w="1269" w:type="dxa"/>
            <w:tcBorders>
              <w:top w:val="single" w:sz="4" w:space="0" w:color="000000"/>
              <w:left w:val="single" w:sz="4" w:space="0" w:color="000000"/>
              <w:bottom w:val="single" w:sz="4" w:space="0" w:color="000000"/>
              <w:right w:val="single" w:sz="4" w:space="0" w:color="000000"/>
            </w:tcBorders>
          </w:tcPr>
          <w:p w14:paraId="7F848CF2"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B201A59" w14:textId="77777777" w:rsidR="00DC5759" w:rsidRDefault="00000000">
            <w:pPr>
              <w:spacing w:before="20" w:after="20"/>
            </w:pPr>
            <w:r>
              <w:rPr>
                <w:sz w:val="20"/>
              </w:rPr>
              <w:t>Texto com até 30 caracteres</w:t>
            </w:r>
          </w:p>
        </w:tc>
        <w:tc>
          <w:tcPr>
            <w:tcW w:w="1088" w:type="dxa"/>
            <w:tcBorders>
              <w:top w:val="single" w:sz="4" w:space="0" w:color="000000"/>
              <w:left w:val="single" w:sz="4" w:space="0" w:color="000000"/>
              <w:bottom w:val="single" w:sz="4" w:space="0" w:color="000000"/>
              <w:right w:val="single" w:sz="4" w:space="0" w:color="000000"/>
            </w:tcBorders>
          </w:tcPr>
          <w:p w14:paraId="399F9AAE"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3AFDD097"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3638005B" w14:textId="77777777" w:rsidR="00DC5759" w:rsidRDefault="00000000">
            <w:pPr>
              <w:spacing w:before="20" w:after="20"/>
            </w:pPr>
            <w:r>
              <w:rPr>
                <w:sz w:val="20"/>
              </w:rPr>
              <w:t>Não pode ficar em branco.</w:t>
            </w:r>
          </w:p>
        </w:tc>
      </w:tr>
      <w:tr w:rsidR="00DC5759" w14:paraId="741DCE4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A9347B8" w14:textId="77777777" w:rsidR="00DC5759" w:rsidRDefault="00000000">
            <w:pPr>
              <w:spacing w:before="20" w:after="20"/>
            </w:pPr>
            <w:r>
              <w:rPr>
                <w:sz w:val="20"/>
              </w:rPr>
              <w:t>Observação</w:t>
            </w:r>
          </w:p>
        </w:tc>
        <w:tc>
          <w:tcPr>
            <w:tcW w:w="1269" w:type="dxa"/>
            <w:tcBorders>
              <w:top w:val="single" w:sz="4" w:space="0" w:color="000000"/>
              <w:left w:val="single" w:sz="4" w:space="0" w:color="000000"/>
              <w:bottom w:val="single" w:sz="4" w:space="0" w:color="000000"/>
              <w:right w:val="single" w:sz="4" w:space="0" w:color="000000"/>
            </w:tcBorders>
          </w:tcPr>
          <w:p w14:paraId="0F33451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CEE8F19"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26F482B5"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0D471E51"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7C62C49E" w14:textId="77777777" w:rsidR="00DC5759" w:rsidRDefault="00000000">
            <w:pPr>
              <w:spacing w:before="20" w:after="20"/>
            </w:pPr>
            <w:r>
              <w:rPr>
                <w:sz w:val="20"/>
              </w:rPr>
              <w:t>–</w:t>
            </w:r>
          </w:p>
        </w:tc>
      </w:tr>
    </w:tbl>
    <w:p w14:paraId="367F040F" w14:textId="77777777" w:rsidR="00DC5759" w:rsidRDefault="00000000">
      <w:pPr>
        <w:spacing w:before="60" w:after="240"/>
      </w:pPr>
      <w:r>
        <w:rPr>
          <w:sz w:val="20"/>
        </w:rPr>
        <w:t>Fonte: elaborado pelo autor (2026).</w:t>
      </w:r>
    </w:p>
    <w:p w14:paraId="41CB88F1" w14:textId="77777777" w:rsidR="00DC5759" w:rsidRDefault="00000000">
      <w:pPr>
        <w:pStyle w:val="Ttulo4"/>
      </w:pPr>
      <w:r>
        <w:t>2.7.2.8 Pontos de extensão</w:t>
      </w:r>
    </w:p>
    <w:p w14:paraId="3851690E" w14:textId="77777777" w:rsidR="00DC5759" w:rsidRDefault="00000000">
      <w:pPr>
        <w:tabs>
          <w:tab w:val="left" w:pos="709"/>
        </w:tabs>
        <w:spacing w:after="40" w:line="360" w:lineRule="auto"/>
        <w:ind w:left="709" w:hanging="352"/>
        <w:jc w:val="both"/>
      </w:pPr>
      <w:r>
        <w:t>•</w:t>
      </w:r>
      <w:r>
        <w:tab/>
        <w:t>Cadastro rápido do veículo durante a abertura da ordem de serviço (RF03).</w:t>
      </w:r>
    </w:p>
    <w:p w14:paraId="26382052" w14:textId="77777777" w:rsidR="00DC5759" w:rsidRDefault="00000000">
      <w:pPr>
        <w:tabs>
          <w:tab w:val="left" w:pos="709"/>
        </w:tabs>
        <w:spacing w:after="40" w:line="360" w:lineRule="auto"/>
        <w:ind w:left="709" w:hanging="352"/>
        <w:jc w:val="both"/>
      </w:pPr>
      <w:r>
        <w:t>•</w:t>
      </w:r>
      <w:r>
        <w:tab/>
        <w:t>Busca do cliente pela placa do veículo na abertura da ordem de serviço.</w:t>
      </w:r>
    </w:p>
    <w:p w14:paraId="523CA249" w14:textId="77777777" w:rsidR="00DC5759" w:rsidRDefault="00000000">
      <w:pPr>
        <w:tabs>
          <w:tab w:val="left" w:pos="709"/>
        </w:tabs>
        <w:spacing w:after="40" w:line="360" w:lineRule="auto"/>
        <w:ind w:left="709" w:hanging="352"/>
        <w:jc w:val="both"/>
      </w:pPr>
      <w:r>
        <w:t>•</w:t>
      </w:r>
      <w:r>
        <w:tab/>
        <w:t>Registro da quilometragem de entrada em cada atendimento.</w:t>
      </w:r>
    </w:p>
    <w:p w14:paraId="7B2AA2B5" w14:textId="77777777" w:rsidR="00DC5759" w:rsidRDefault="00000000">
      <w:pPr>
        <w:pStyle w:val="Ttulo4"/>
      </w:pPr>
      <w:r>
        <w:lastRenderedPageBreak/>
        <w:t>2.7.2.9 Protótipo</w:t>
      </w:r>
    </w:p>
    <w:p w14:paraId="2DB0F1F1" w14:textId="77777777" w:rsidR="00DC5759" w:rsidRDefault="00000000">
      <w:pPr>
        <w:spacing w:after="200" w:line="360" w:lineRule="auto"/>
        <w:ind w:firstLine="709"/>
        <w:jc w:val="both"/>
      </w:pPr>
      <w:r>
        <w:t>A Figura 4 apresenta a tela do RF02 implementada no sistema.</w:t>
      </w:r>
    </w:p>
    <w:p w14:paraId="783E6B83" w14:textId="77777777" w:rsidR="006C10C7" w:rsidRDefault="00000000">
      <w:pPr>
        <w:pStyle w:val="LegendaFigura"/>
        <w:keepNext/>
        <w:spacing w:before="120" w:after="60"/>
        <w:jc w:val="center"/>
      </w:pPr>
      <w:r>
        <w:t xml:space="preserve">Figura </w:t>
      </w:r>
      <w:fldSimple w:instr=" SEQ Figura \* ARABIC ">
        <w:r w:rsidR="006C10C7">
          <w:t>4</w:t>
        </w:r>
      </w:fldSimple>
      <w:r>
        <w:t xml:space="preserve"> – Protótipo da tela Manter veículos</w:t>
      </w:r>
    </w:p>
    <w:p w14:paraId="0DAF6CF1" w14:textId="77777777" w:rsidR="006C10C7" w:rsidRDefault="00000000">
      <w:pPr>
        <w:keepNext/>
        <w:jc w:val="center"/>
      </w:pPr>
      <w:r>
        <w:rPr>
          <w:noProof/>
        </w:rPr>
        <w:drawing>
          <wp:inline distT="0" distB="0" distL="0" distR="0" wp14:anchorId="67396C0A" wp14:editId="20F2AEF3">
            <wp:extent cx="5760000" cy="3240000"/>
            <wp:effectExtent l="0" t="0" r="0" b="0"/>
            <wp:docPr id="503" name="Imagem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1"/>
                    <a:stretch>
                      <a:fillRect/>
                    </a:stretch>
                  </pic:blipFill>
                  <pic:spPr>
                    <a:xfrm>
                      <a:off x="0" y="0"/>
                      <a:ext cx="5760000" cy="3240000"/>
                    </a:xfrm>
                    <a:prstGeom prst="rect">
                      <a:avLst/>
                    </a:prstGeom>
                  </pic:spPr>
                </pic:pic>
              </a:graphicData>
            </a:graphic>
          </wp:inline>
        </w:drawing>
      </w:r>
    </w:p>
    <w:p w14:paraId="1DF2FFD7" w14:textId="77777777" w:rsidR="006C10C7" w:rsidRDefault="00000000">
      <w:pPr>
        <w:spacing w:before="60" w:after="240"/>
        <w:jc w:val="center"/>
      </w:pPr>
      <w:r>
        <w:rPr>
          <w:sz w:val="20"/>
        </w:rPr>
        <w:t>Fonte: elaborado pelo autor (2026).</w:t>
      </w:r>
    </w:p>
    <w:p w14:paraId="0E4DADFB" w14:textId="77777777" w:rsidR="00DC5759" w:rsidRDefault="00000000">
      <w:pPr>
        <w:pStyle w:val="Ttulo3"/>
      </w:pPr>
      <w:r>
        <w:t>2.7.3 RF03 – Abrir ordem de serviço</w:t>
      </w:r>
    </w:p>
    <w:p w14:paraId="5518259D" w14:textId="77777777" w:rsidR="00DC5759" w:rsidRDefault="00000000">
      <w:pPr>
        <w:spacing w:after="200" w:line="360" w:lineRule="auto"/>
        <w:ind w:firstLine="709"/>
        <w:jc w:val="both"/>
      </w:pPr>
      <w:r>
        <w:t>A especificação a seguir detalha o requisito RF03, cuja ficha consta no Quadro 6.</w:t>
      </w:r>
    </w:p>
    <w:p w14:paraId="1A67D10D" w14:textId="77777777" w:rsidR="00DC5759" w:rsidRDefault="00000000">
      <w:pPr>
        <w:pStyle w:val="Ttulo4"/>
      </w:pPr>
      <w:r>
        <w:t>2.7.3.1 Breve descrição</w:t>
      </w:r>
    </w:p>
    <w:p w14:paraId="1BCBB179" w14:textId="77777777" w:rsidR="00DC5759" w:rsidRDefault="00000000">
      <w:pPr>
        <w:spacing w:after="200" w:line="360" w:lineRule="auto"/>
        <w:ind w:firstLine="709"/>
        <w:jc w:val="both"/>
      </w:pPr>
      <w:r>
        <w:t>Realiza a abertura de ordens de serviço, vinculando cliente, veículo, queixa informada, mecânico e atendente responsáveis, prioridade e quilometragem de entrada. A busca do cliente aceita nome, documento ou placa, e o cadastro rápido de cliente e de veículo pode ser feito na própria tela.</w:t>
      </w:r>
    </w:p>
    <w:p w14:paraId="706428F3" w14:textId="77777777" w:rsidR="00DC5759" w:rsidRDefault="00000000">
      <w:pPr>
        <w:pStyle w:val="Ttulo4"/>
      </w:pPr>
      <w:r>
        <w:t>2.7.3.2 Atores</w:t>
      </w:r>
    </w:p>
    <w:p w14:paraId="4D83E2BF" w14:textId="77777777" w:rsidR="00DC5759" w:rsidRDefault="00000000">
      <w:pPr>
        <w:tabs>
          <w:tab w:val="left" w:pos="709"/>
        </w:tabs>
        <w:spacing w:after="40" w:line="360" w:lineRule="auto"/>
        <w:ind w:left="709" w:hanging="352"/>
        <w:jc w:val="both"/>
      </w:pPr>
      <w:r>
        <w:t>•</w:t>
      </w:r>
      <w:r>
        <w:tab/>
        <w:t>Gestor</w:t>
      </w:r>
    </w:p>
    <w:p w14:paraId="579E8596" w14:textId="77777777" w:rsidR="00DC5759" w:rsidRDefault="00000000">
      <w:pPr>
        <w:tabs>
          <w:tab w:val="left" w:pos="709"/>
        </w:tabs>
        <w:spacing w:after="40" w:line="360" w:lineRule="auto"/>
        <w:ind w:left="709" w:hanging="352"/>
        <w:jc w:val="both"/>
      </w:pPr>
      <w:r>
        <w:t>•</w:t>
      </w:r>
      <w:r>
        <w:tab/>
        <w:t>Atendente</w:t>
      </w:r>
    </w:p>
    <w:p w14:paraId="7777C147" w14:textId="77777777" w:rsidR="00DC5759" w:rsidRDefault="00000000">
      <w:pPr>
        <w:pStyle w:val="Ttulo4"/>
      </w:pPr>
      <w:r>
        <w:t>2.7.3.3 Fluxos de eventos</w:t>
      </w:r>
    </w:p>
    <w:p w14:paraId="483EAF50" w14:textId="77777777" w:rsidR="00DC5759" w:rsidRDefault="00000000">
      <w:pPr>
        <w:spacing w:after="200" w:line="360" w:lineRule="auto"/>
        <w:ind w:firstLine="709"/>
        <w:jc w:val="both"/>
      </w:pPr>
      <w:r>
        <w:t>Os fluxos de eventos do RF03 compreendem o fluxo básico, os fluxos alternativos e os fluxos de exceção, descritos a seguir.</w:t>
      </w:r>
    </w:p>
    <w:p w14:paraId="27D866E8" w14:textId="77777777" w:rsidR="00DC5759" w:rsidRDefault="00000000">
      <w:pPr>
        <w:pStyle w:val="Ttulo5"/>
      </w:pPr>
      <w:r>
        <w:lastRenderedPageBreak/>
        <w:t>2.7.3.3.1 Fluxo básico</w:t>
      </w:r>
    </w:p>
    <w:p w14:paraId="33F099C4" w14:textId="77777777" w:rsidR="00DC5759" w:rsidRDefault="00000000">
      <w:pPr>
        <w:tabs>
          <w:tab w:val="left" w:pos="709"/>
        </w:tabs>
        <w:spacing w:after="40" w:line="360" w:lineRule="auto"/>
        <w:ind w:left="709" w:hanging="352"/>
        <w:jc w:val="both"/>
      </w:pPr>
      <w:r>
        <w:t>1.</w:t>
      </w:r>
      <w:r>
        <w:tab/>
        <w:t>O usuário acessa Ordens de Serviço e seleciona a opção de nova ordem de serviço.</w:t>
      </w:r>
    </w:p>
    <w:p w14:paraId="3047B29F" w14:textId="77777777" w:rsidR="00DC5759" w:rsidRDefault="00000000">
      <w:pPr>
        <w:tabs>
          <w:tab w:val="left" w:pos="709"/>
        </w:tabs>
        <w:spacing w:after="40" w:line="360" w:lineRule="auto"/>
        <w:ind w:left="709" w:hanging="352"/>
        <w:jc w:val="both"/>
      </w:pPr>
      <w:r>
        <w:t>2.</w:t>
      </w:r>
      <w:r>
        <w:tab/>
        <w:t>O sistema apresenta o formulário de abertura.</w:t>
      </w:r>
    </w:p>
    <w:p w14:paraId="499C3D00" w14:textId="77777777" w:rsidR="00DC5759" w:rsidRDefault="00000000">
      <w:pPr>
        <w:tabs>
          <w:tab w:val="left" w:pos="709"/>
        </w:tabs>
        <w:spacing w:after="40" w:line="360" w:lineRule="auto"/>
        <w:ind w:left="709" w:hanging="352"/>
        <w:jc w:val="both"/>
      </w:pPr>
      <w:r>
        <w:t>3.</w:t>
      </w:r>
      <w:r>
        <w:tab/>
        <w:t>O usuário pesquisa o cliente por nome, CPF/CNPJ ou placa de veículo.</w:t>
      </w:r>
    </w:p>
    <w:p w14:paraId="09DD0E88" w14:textId="77777777" w:rsidR="00DC5759" w:rsidRDefault="00000000">
      <w:pPr>
        <w:tabs>
          <w:tab w:val="left" w:pos="709"/>
        </w:tabs>
        <w:spacing w:after="40" w:line="360" w:lineRule="auto"/>
        <w:ind w:left="709" w:hanging="352"/>
        <w:jc w:val="both"/>
      </w:pPr>
      <w:r>
        <w:t>4.</w:t>
      </w:r>
      <w:r>
        <w:tab/>
        <w:t>O sistema exibe até oito clientes correspondentes, e o usuário seleciona o cliente.</w:t>
      </w:r>
    </w:p>
    <w:p w14:paraId="00832F9B" w14:textId="77777777" w:rsidR="00DC5759" w:rsidRDefault="00000000">
      <w:pPr>
        <w:tabs>
          <w:tab w:val="left" w:pos="709"/>
        </w:tabs>
        <w:spacing w:after="40" w:line="360" w:lineRule="auto"/>
        <w:ind w:left="709" w:hanging="352"/>
        <w:jc w:val="both"/>
      </w:pPr>
      <w:r>
        <w:t>5.</w:t>
      </w:r>
      <w:r>
        <w:tab/>
        <w:t>O sistema lista os veículos do cliente selecionado, e o usuário seleciona o veículo.</w:t>
      </w:r>
    </w:p>
    <w:p w14:paraId="43C609A0" w14:textId="77777777" w:rsidR="00DC5759" w:rsidRDefault="00000000">
      <w:pPr>
        <w:tabs>
          <w:tab w:val="left" w:pos="709"/>
        </w:tabs>
        <w:spacing w:after="40" w:line="360" w:lineRule="auto"/>
        <w:ind w:left="709" w:hanging="352"/>
        <w:jc w:val="both"/>
      </w:pPr>
      <w:r>
        <w:t>6.</w:t>
      </w:r>
      <w:r>
        <w:tab/>
        <w:t>O usuário informa a queixa, a prioridade e, quando necessário, o mecânico responsável, a quilometragem de entrada, a forma de pagamento prevista e observações internas; o atendente responsável vem preenchido com o funcionário vinculado ao usuário autenticado.</w:t>
      </w:r>
    </w:p>
    <w:p w14:paraId="1F6C216F" w14:textId="77777777" w:rsidR="00DC5759" w:rsidRDefault="00000000">
      <w:pPr>
        <w:tabs>
          <w:tab w:val="left" w:pos="709"/>
        </w:tabs>
        <w:spacing w:after="40" w:line="360" w:lineRule="auto"/>
        <w:ind w:left="709" w:hanging="352"/>
        <w:jc w:val="both"/>
      </w:pPr>
      <w:r>
        <w:t>7.</w:t>
      </w:r>
      <w:r>
        <w:tab/>
        <w:t>O usuário confirma a abertura.</w:t>
      </w:r>
    </w:p>
    <w:p w14:paraId="124B6A41" w14:textId="77777777" w:rsidR="00DC5759" w:rsidRDefault="00000000">
      <w:pPr>
        <w:tabs>
          <w:tab w:val="left" w:pos="709"/>
        </w:tabs>
        <w:spacing w:after="40" w:line="360" w:lineRule="auto"/>
        <w:ind w:left="709" w:hanging="352"/>
        <w:jc w:val="both"/>
      </w:pPr>
      <w:r>
        <w:t>8.</w:t>
      </w:r>
      <w:r>
        <w:tab/>
        <w:t>O sistema valida cliente, veículo e queixa.</w:t>
      </w:r>
    </w:p>
    <w:p w14:paraId="72380BAA" w14:textId="77777777" w:rsidR="00DC5759" w:rsidRDefault="00000000">
      <w:pPr>
        <w:tabs>
          <w:tab w:val="left" w:pos="709"/>
        </w:tabs>
        <w:spacing w:after="40" w:line="360" w:lineRule="auto"/>
        <w:ind w:left="709" w:hanging="352"/>
        <w:jc w:val="both"/>
      </w:pPr>
      <w:r>
        <w:t>9.</w:t>
      </w:r>
      <w:r>
        <w:tab/>
        <w:t>O sistema grava a ordem de serviço com status Aberta, data e hora de abertura e usuário responsável pelo registro, e o banco de dados gera o número sequencial.</w:t>
      </w:r>
    </w:p>
    <w:p w14:paraId="6B24609B" w14:textId="77777777" w:rsidR="00DC5759" w:rsidRDefault="00000000">
      <w:pPr>
        <w:tabs>
          <w:tab w:val="left" w:pos="709"/>
        </w:tabs>
        <w:spacing w:after="40" w:line="360" w:lineRule="auto"/>
        <w:ind w:left="709" w:hanging="352"/>
        <w:jc w:val="both"/>
      </w:pPr>
      <w:r>
        <w:t>10.</w:t>
      </w:r>
      <w:r>
        <w:tab/>
        <w:t>O sistema exibe a confirmação com o número da ordem de serviço aberta.</w:t>
      </w:r>
    </w:p>
    <w:p w14:paraId="6D9B1138" w14:textId="77777777" w:rsidR="00DC5759" w:rsidRDefault="00000000">
      <w:pPr>
        <w:pStyle w:val="Ttulo5"/>
      </w:pPr>
      <w:r>
        <w:t>2.7.3.3.2 Fluxos alternativos</w:t>
      </w:r>
    </w:p>
    <w:p w14:paraId="70F0755F" w14:textId="77777777" w:rsidR="00DC5759" w:rsidRDefault="00000000">
      <w:pPr>
        <w:tabs>
          <w:tab w:val="left" w:pos="709"/>
        </w:tabs>
        <w:spacing w:after="40" w:line="360" w:lineRule="auto"/>
        <w:ind w:left="709" w:hanging="352"/>
        <w:jc w:val="both"/>
      </w:pPr>
      <w:r>
        <w:t>•</w:t>
      </w:r>
      <w:r>
        <w:tab/>
      </w:r>
      <w:r>
        <w:rPr>
          <w:b/>
        </w:rPr>
        <w:t>Cadastro rápido de cliente</w:t>
      </w:r>
      <w:r>
        <w:t>: o usuário opta por cadastrar novo cliente na própria tela, informando ao menos o nome; o cliente é criado e selecionado automaticamente.</w:t>
      </w:r>
    </w:p>
    <w:p w14:paraId="53D3AA3B" w14:textId="77777777" w:rsidR="00DC5759" w:rsidRDefault="00000000">
      <w:pPr>
        <w:tabs>
          <w:tab w:val="left" w:pos="709"/>
        </w:tabs>
        <w:spacing w:after="40" w:line="360" w:lineRule="auto"/>
        <w:ind w:left="709" w:hanging="352"/>
        <w:jc w:val="both"/>
      </w:pPr>
      <w:r>
        <w:t>•</w:t>
      </w:r>
      <w:r>
        <w:tab/>
      </w:r>
      <w:r>
        <w:rPr>
          <w:b/>
        </w:rPr>
        <w:t>Cadastro rápido de veículo</w:t>
      </w:r>
      <w:r>
        <w:t>: o usuário opta por cadastrar novo veículo, informando ao menos placa, marca e modelo; o veículo é criado para o cliente selecionado.</w:t>
      </w:r>
    </w:p>
    <w:p w14:paraId="7A3688D9" w14:textId="77777777" w:rsidR="00DC5759" w:rsidRDefault="00000000">
      <w:pPr>
        <w:tabs>
          <w:tab w:val="left" w:pos="709"/>
        </w:tabs>
        <w:spacing w:after="40" w:line="360" w:lineRule="auto"/>
        <w:ind w:left="709" w:hanging="352"/>
        <w:jc w:val="both"/>
      </w:pPr>
      <w:r>
        <w:t>•</w:t>
      </w:r>
      <w:r>
        <w:tab/>
      </w:r>
      <w:r>
        <w:rPr>
          <w:b/>
        </w:rPr>
        <w:t>Cliente não identificado</w:t>
      </w:r>
      <w:r>
        <w:t>: o usuário seleciona o cadastro genérico Consumidor, e o atendimento é registrado sem identificação do cliente.</w:t>
      </w:r>
    </w:p>
    <w:p w14:paraId="192CF0DC" w14:textId="77777777" w:rsidR="00DC5759" w:rsidRDefault="00000000">
      <w:pPr>
        <w:tabs>
          <w:tab w:val="left" w:pos="709"/>
        </w:tabs>
        <w:spacing w:after="40" w:line="360" w:lineRule="auto"/>
        <w:ind w:left="709" w:hanging="352"/>
        <w:jc w:val="both"/>
      </w:pPr>
      <w:r>
        <w:t>•</w:t>
      </w:r>
      <w:r>
        <w:tab/>
      </w:r>
      <w:r>
        <w:rPr>
          <w:b/>
        </w:rPr>
        <w:t>Quilometragem não informada</w:t>
      </w:r>
      <w:r>
        <w:t>: o sistema utiliza a quilometragem atual cadastrada no veículo, quando existente.</w:t>
      </w:r>
    </w:p>
    <w:p w14:paraId="6C20DD7E" w14:textId="77777777" w:rsidR="00DC5759" w:rsidRDefault="00000000">
      <w:pPr>
        <w:pStyle w:val="Ttulo5"/>
      </w:pPr>
      <w:r>
        <w:t>2.7.3.3.3 Fluxos de exceção</w:t>
      </w:r>
    </w:p>
    <w:p w14:paraId="43DE261B" w14:textId="77777777" w:rsidR="00DC5759" w:rsidRDefault="00000000">
      <w:pPr>
        <w:tabs>
          <w:tab w:val="left" w:pos="709"/>
        </w:tabs>
        <w:spacing w:after="40" w:line="360" w:lineRule="auto"/>
        <w:ind w:left="709" w:hanging="352"/>
        <w:jc w:val="both"/>
      </w:pPr>
      <w:r>
        <w:t>•</w:t>
      </w:r>
      <w:r>
        <w:tab/>
      </w:r>
      <w:r>
        <w:rPr>
          <w:b/>
        </w:rPr>
        <w:t>Cliente ausente</w:t>
      </w:r>
      <w:r>
        <w:t>: o sistema exibe a mensagem “Selecione ou cadastre um cliente.”.</w:t>
      </w:r>
    </w:p>
    <w:p w14:paraId="3C68B30C" w14:textId="77777777" w:rsidR="00DC5759" w:rsidRDefault="00000000">
      <w:pPr>
        <w:tabs>
          <w:tab w:val="left" w:pos="709"/>
        </w:tabs>
        <w:spacing w:after="40" w:line="360" w:lineRule="auto"/>
        <w:ind w:left="709" w:hanging="352"/>
        <w:jc w:val="both"/>
      </w:pPr>
      <w:r>
        <w:t>•</w:t>
      </w:r>
      <w:r>
        <w:tab/>
      </w:r>
      <w:r>
        <w:rPr>
          <w:b/>
        </w:rPr>
        <w:t>Veículo ausente</w:t>
      </w:r>
      <w:r>
        <w:t>: o sistema exibe a mensagem “Selecione ou cadastre um veículo.”.</w:t>
      </w:r>
    </w:p>
    <w:p w14:paraId="17A9BA04" w14:textId="77777777" w:rsidR="00DC5759" w:rsidRDefault="00000000">
      <w:pPr>
        <w:tabs>
          <w:tab w:val="left" w:pos="709"/>
        </w:tabs>
        <w:spacing w:after="40" w:line="360" w:lineRule="auto"/>
        <w:ind w:left="709" w:hanging="352"/>
        <w:jc w:val="both"/>
      </w:pPr>
      <w:r>
        <w:t>•</w:t>
      </w:r>
      <w:r>
        <w:tab/>
      </w:r>
      <w:r>
        <w:rPr>
          <w:b/>
        </w:rPr>
        <w:t>Queixa insuficiente</w:t>
      </w:r>
      <w:r>
        <w:t>: o sistema exibe a mensagem “A descrição da queixa deve ter pelo menos 10 caracteres.”.</w:t>
      </w:r>
    </w:p>
    <w:p w14:paraId="6551D915" w14:textId="77777777" w:rsidR="00DC5759" w:rsidRDefault="00000000">
      <w:pPr>
        <w:tabs>
          <w:tab w:val="left" w:pos="709"/>
        </w:tabs>
        <w:spacing w:after="40" w:line="360" w:lineRule="auto"/>
        <w:ind w:left="709" w:hanging="352"/>
        <w:jc w:val="both"/>
      </w:pPr>
      <w:r>
        <w:lastRenderedPageBreak/>
        <w:t>•</w:t>
      </w:r>
      <w:r>
        <w:tab/>
      </w:r>
      <w:r>
        <w:rPr>
          <w:b/>
        </w:rPr>
        <w:t>Falha de gravação</w:t>
      </w:r>
      <w:r>
        <w:t>: o sistema exibe a mensagem de erro retornada pelo banco de dados e mantém os dados preenchidos no formulário.</w:t>
      </w:r>
    </w:p>
    <w:p w14:paraId="1001EC39" w14:textId="77777777" w:rsidR="00DC5759" w:rsidRDefault="00000000">
      <w:pPr>
        <w:pStyle w:val="Ttulo4"/>
      </w:pPr>
      <w:r>
        <w:t>2.7.3.4 Pré-condições</w:t>
      </w:r>
    </w:p>
    <w:p w14:paraId="34D00845" w14:textId="77777777" w:rsidR="00DC5759" w:rsidRDefault="00000000">
      <w:pPr>
        <w:tabs>
          <w:tab w:val="left" w:pos="709"/>
        </w:tabs>
        <w:spacing w:after="40" w:line="360" w:lineRule="auto"/>
        <w:ind w:left="709" w:hanging="352"/>
        <w:jc w:val="both"/>
      </w:pPr>
      <w:r>
        <w:t>•</w:t>
      </w:r>
      <w:r>
        <w:tab/>
        <w:t>O usuário deve estar autenticado com perfil de gestor ou atendente.</w:t>
      </w:r>
    </w:p>
    <w:p w14:paraId="2BDA166F" w14:textId="77777777" w:rsidR="00DC5759" w:rsidRDefault="00000000">
      <w:pPr>
        <w:pStyle w:val="Ttulo4"/>
      </w:pPr>
      <w:r>
        <w:t>2.7.3.5 Pós-condições</w:t>
      </w:r>
    </w:p>
    <w:p w14:paraId="689B7238" w14:textId="77777777" w:rsidR="00DC5759" w:rsidRDefault="00000000">
      <w:pPr>
        <w:tabs>
          <w:tab w:val="left" w:pos="709"/>
        </w:tabs>
        <w:spacing w:after="40" w:line="360" w:lineRule="auto"/>
        <w:ind w:left="709" w:hanging="352"/>
        <w:jc w:val="both"/>
      </w:pPr>
      <w:r>
        <w:t>•</w:t>
      </w:r>
      <w:r>
        <w:tab/>
        <w:t>A ordem de serviço é criada com número sequencial, status Aberta, data e hora de abertura.</w:t>
      </w:r>
    </w:p>
    <w:p w14:paraId="2E79BCA4" w14:textId="77777777" w:rsidR="00DC5759" w:rsidRDefault="00000000">
      <w:pPr>
        <w:tabs>
          <w:tab w:val="left" w:pos="709"/>
        </w:tabs>
        <w:spacing w:after="40" w:line="360" w:lineRule="auto"/>
        <w:ind w:left="709" w:hanging="352"/>
        <w:jc w:val="both"/>
      </w:pPr>
      <w:r>
        <w:t>•</w:t>
      </w:r>
      <w:r>
        <w:tab/>
        <w:t>A ordem de serviço fica disponível na listagem, no histórico e para atualização pela equipe responsável.</w:t>
      </w:r>
    </w:p>
    <w:p w14:paraId="0F46A172" w14:textId="77777777" w:rsidR="00DC5759" w:rsidRDefault="00000000">
      <w:pPr>
        <w:pStyle w:val="Ttulo4"/>
      </w:pPr>
      <w:r>
        <w:t>2.7.3.6 Critérios de aceite</w:t>
      </w:r>
    </w:p>
    <w:p w14:paraId="23AC38EE" w14:textId="77777777" w:rsidR="00DC5759" w:rsidRDefault="00000000">
      <w:pPr>
        <w:tabs>
          <w:tab w:val="left" w:pos="709"/>
        </w:tabs>
        <w:spacing w:after="40" w:line="360" w:lineRule="auto"/>
        <w:ind w:left="709" w:hanging="352"/>
        <w:jc w:val="both"/>
      </w:pPr>
      <w:r>
        <w:t>•</w:t>
      </w:r>
      <w:r>
        <w:tab/>
        <w:t>O sistema deve abrir a ordem de serviço quando cliente, veículo e queixa válida forem informados.</w:t>
      </w:r>
    </w:p>
    <w:p w14:paraId="2110C3E0" w14:textId="77777777" w:rsidR="00DC5759" w:rsidRDefault="00000000">
      <w:pPr>
        <w:tabs>
          <w:tab w:val="left" w:pos="709"/>
        </w:tabs>
        <w:spacing w:after="40" w:line="360" w:lineRule="auto"/>
        <w:ind w:left="709" w:hanging="352"/>
        <w:jc w:val="both"/>
      </w:pPr>
      <w:r>
        <w:t>•</w:t>
      </w:r>
      <w:r>
        <w:tab/>
        <w:t>O sistema deve gerar número sequencial e registrar o status inicial Aberta.</w:t>
      </w:r>
    </w:p>
    <w:p w14:paraId="1B3731CF" w14:textId="77777777" w:rsidR="00DC5759" w:rsidRDefault="00000000">
      <w:pPr>
        <w:tabs>
          <w:tab w:val="left" w:pos="709"/>
        </w:tabs>
        <w:spacing w:after="40" w:line="360" w:lineRule="auto"/>
        <w:ind w:left="709" w:hanging="352"/>
        <w:jc w:val="both"/>
      </w:pPr>
      <w:r>
        <w:t>•</w:t>
      </w:r>
      <w:r>
        <w:tab/>
        <w:t>O sistema deve permitir localizar o cliente pela placa do veículo.</w:t>
      </w:r>
    </w:p>
    <w:p w14:paraId="2F7E85FA" w14:textId="77777777" w:rsidR="00DC5759" w:rsidRDefault="00000000">
      <w:pPr>
        <w:tabs>
          <w:tab w:val="left" w:pos="709"/>
        </w:tabs>
        <w:spacing w:after="40" w:line="360" w:lineRule="auto"/>
        <w:ind w:left="709" w:hanging="352"/>
        <w:jc w:val="both"/>
      </w:pPr>
      <w:r>
        <w:t>•</w:t>
      </w:r>
      <w:r>
        <w:tab/>
        <w:t>O sistema deve permitir o cadastro rápido de cliente e de veículo durante a abertura.</w:t>
      </w:r>
    </w:p>
    <w:p w14:paraId="23E68F01" w14:textId="77777777" w:rsidR="00DC5759" w:rsidRDefault="00000000">
      <w:pPr>
        <w:tabs>
          <w:tab w:val="left" w:pos="709"/>
        </w:tabs>
        <w:spacing w:after="40" w:line="360" w:lineRule="auto"/>
        <w:ind w:left="709" w:hanging="352"/>
        <w:jc w:val="both"/>
      </w:pPr>
      <w:r>
        <w:t>•</w:t>
      </w:r>
      <w:r>
        <w:tab/>
        <w:t>O sistema deve impedir a abertura sem cliente, sem veículo ou com queixa inferior a 10 caracteres.</w:t>
      </w:r>
    </w:p>
    <w:p w14:paraId="5F08E244" w14:textId="77777777" w:rsidR="00DC5759" w:rsidRDefault="00000000">
      <w:pPr>
        <w:pStyle w:val="Ttulo4"/>
      </w:pPr>
      <w:r>
        <w:t>2.7.3.7 Campos da tela</w:t>
      </w:r>
    </w:p>
    <w:p w14:paraId="72DD40CA" w14:textId="77777777" w:rsidR="00DC5759" w:rsidRDefault="00000000">
      <w:pPr>
        <w:spacing w:after="200" w:line="360" w:lineRule="auto"/>
        <w:ind w:firstLine="709"/>
        <w:jc w:val="both"/>
      </w:pPr>
      <w:r>
        <w:t>O Quadro 21 apresenta os campos, as informações exibidas e as ações disponíveis na tela do RF03.</w:t>
      </w:r>
    </w:p>
    <w:p w14:paraId="2D0B696A" w14:textId="77777777" w:rsidR="00DC5759" w:rsidRDefault="00000000">
      <w:pPr>
        <w:pStyle w:val="LegendaQuadro"/>
        <w:keepNext/>
        <w:spacing w:before="120" w:after="60"/>
      </w:pPr>
      <w:r>
        <w:t xml:space="preserve">Quadro </w:t>
      </w:r>
      <w:fldSimple w:instr=" SEQ Quadro \* ARABIC ">
        <w:r w:rsidR="00DC5759">
          <w:t>21</w:t>
        </w:r>
      </w:fldSimple>
      <w:r>
        <w:t xml:space="preserve"> – Campos da tela do RF03 – Abrir ordem de serviço</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272A31C8"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29D7CDDE"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570186A1"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7096A52D"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5E4BB59E"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19835B6C"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5F56FCB9" w14:textId="77777777" w:rsidR="00DC5759" w:rsidRDefault="00000000">
            <w:pPr>
              <w:spacing w:before="20" w:after="20"/>
              <w:jc w:val="center"/>
            </w:pPr>
            <w:r>
              <w:rPr>
                <w:b/>
                <w:sz w:val="20"/>
              </w:rPr>
              <w:t>Validação</w:t>
            </w:r>
          </w:p>
        </w:tc>
      </w:tr>
      <w:tr w:rsidR="00DC5759" w14:paraId="4F484C2A"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8C480B4" w14:textId="77777777" w:rsidR="00DC5759" w:rsidRDefault="00000000">
            <w:pPr>
              <w:spacing w:before="20" w:after="20"/>
            </w:pPr>
            <w:r>
              <w:rPr>
                <w:sz w:val="20"/>
              </w:rPr>
              <w:t>Busca de cliente</w:t>
            </w:r>
          </w:p>
        </w:tc>
        <w:tc>
          <w:tcPr>
            <w:tcW w:w="1269" w:type="dxa"/>
            <w:tcBorders>
              <w:top w:val="single" w:sz="4" w:space="0" w:color="000000"/>
              <w:left w:val="single" w:sz="4" w:space="0" w:color="000000"/>
              <w:bottom w:val="single" w:sz="4" w:space="0" w:color="000000"/>
              <w:right w:val="single" w:sz="4" w:space="0" w:color="000000"/>
            </w:tcBorders>
          </w:tcPr>
          <w:p w14:paraId="458A31F6"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1AB8986" w14:textId="77777777" w:rsidR="00DC5759" w:rsidRDefault="00000000">
            <w:pPr>
              <w:spacing w:before="20" w:after="20"/>
            </w:pPr>
            <w:r>
              <w:rPr>
                <w:sz w:val="20"/>
              </w:rPr>
              <w:t>Nome, CPF/CNPJ ou placa</w:t>
            </w:r>
          </w:p>
        </w:tc>
        <w:tc>
          <w:tcPr>
            <w:tcW w:w="1088" w:type="dxa"/>
            <w:tcBorders>
              <w:top w:val="single" w:sz="4" w:space="0" w:color="000000"/>
              <w:left w:val="single" w:sz="4" w:space="0" w:color="000000"/>
              <w:bottom w:val="single" w:sz="4" w:space="0" w:color="000000"/>
              <w:right w:val="single" w:sz="4" w:space="0" w:color="000000"/>
            </w:tcBorders>
          </w:tcPr>
          <w:p w14:paraId="0CC7CDBF"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682CD9B9"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1BA97709" w14:textId="77777777" w:rsidR="00DC5759" w:rsidRDefault="00000000">
            <w:pPr>
              <w:spacing w:before="20" w:after="20"/>
            </w:pPr>
            <w:r>
              <w:rPr>
                <w:sz w:val="20"/>
              </w:rPr>
              <w:t>Exibe até oito resultados.</w:t>
            </w:r>
          </w:p>
        </w:tc>
      </w:tr>
      <w:tr w:rsidR="00DC5759" w14:paraId="6C1EDB8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39ED46E" w14:textId="77777777" w:rsidR="00DC5759" w:rsidRDefault="00000000">
            <w:pPr>
              <w:spacing w:before="20" w:after="20"/>
            </w:pPr>
            <w:r>
              <w:rPr>
                <w:sz w:val="20"/>
              </w:rPr>
              <w:t>Cliente</w:t>
            </w:r>
          </w:p>
        </w:tc>
        <w:tc>
          <w:tcPr>
            <w:tcW w:w="1269" w:type="dxa"/>
            <w:tcBorders>
              <w:top w:val="single" w:sz="4" w:space="0" w:color="000000"/>
              <w:left w:val="single" w:sz="4" w:space="0" w:color="000000"/>
              <w:bottom w:val="single" w:sz="4" w:space="0" w:color="000000"/>
              <w:right w:val="single" w:sz="4" w:space="0" w:color="000000"/>
            </w:tcBorders>
          </w:tcPr>
          <w:p w14:paraId="1F484C64"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3A7564B" w14:textId="77777777" w:rsidR="00DC5759" w:rsidRDefault="00000000">
            <w:pPr>
              <w:spacing w:before="20" w:after="20"/>
            </w:pPr>
            <w:r>
              <w:rPr>
                <w:sz w:val="20"/>
              </w:rPr>
              <w:t>Clientes ativos ou Consumidor</w:t>
            </w:r>
          </w:p>
        </w:tc>
        <w:tc>
          <w:tcPr>
            <w:tcW w:w="1088" w:type="dxa"/>
            <w:tcBorders>
              <w:top w:val="single" w:sz="4" w:space="0" w:color="000000"/>
              <w:left w:val="single" w:sz="4" w:space="0" w:color="000000"/>
              <w:bottom w:val="single" w:sz="4" w:space="0" w:color="000000"/>
              <w:right w:val="single" w:sz="4" w:space="0" w:color="000000"/>
            </w:tcBorders>
          </w:tcPr>
          <w:p w14:paraId="35A65D67"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4A5A104F"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7C308302" w14:textId="77777777" w:rsidR="00DC5759" w:rsidRDefault="00000000">
            <w:pPr>
              <w:spacing w:before="20" w:after="20"/>
            </w:pPr>
            <w:r>
              <w:rPr>
                <w:sz w:val="20"/>
              </w:rPr>
              <w:t>Deve haver cliente selecionado.</w:t>
            </w:r>
          </w:p>
        </w:tc>
      </w:tr>
      <w:tr w:rsidR="00DC5759" w14:paraId="4C5BD52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6D901B0" w14:textId="77777777" w:rsidR="00DC5759" w:rsidRDefault="00000000">
            <w:pPr>
              <w:spacing w:before="20" w:after="20"/>
            </w:pPr>
            <w:r>
              <w:rPr>
                <w:sz w:val="20"/>
              </w:rPr>
              <w:t>Novo cliente</w:t>
            </w:r>
          </w:p>
        </w:tc>
        <w:tc>
          <w:tcPr>
            <w:tcW w:w="1269" w:type="dxa"/>
            <w:tcBorders>
              <w:top w:val="single" w:sz="4" w:space="0" w:color="000000"/>
              <w:left w:val="single" w:sz="4" w:space="0" w:color="000000"/>
              <w:bottom w:val="single" w:sz="4" w:space="0" w:color="000000"/>
              <w:right w:val="single" w:sz="4" w:space="0" w:color="000000"/>
            </w:tcBorders>
          </w:tcPr>
          <w:p w14:paraId="7E22C4EE"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6E9D261" w14:textId="77777777" w:rsidR="00DC5759" w:rsidRDefault="00000000">
            <w:pPr>
              <w:spacing w:before="20" w:after="20"/>
            </w:pPr>
            <w:r>
              <w:rPr>
                <w:sz w:val="20"/>
              </w:rPr>
              <w:t>Nome, telefone, e-mail e CPF/CNPJ</w:t>
            </w:r>
          </w:p>
        </w:tc>
        <w:tc>
          <w:tcPr>
            <w:tcW w:w="1088" w:type="dxa"/>
            <w:tcBorders>
              <w:top w:val="single" w:sz="4" w:space="0" w:color="000000"/>
              <w:left w:val="single" w:sz="4" w:space="0" w:color="000000"/>
              <w:bottom w:val="single" w:sz="4" w:space="0" w:color="000000"/>
              <w:right w:val="single" w:sz="4" w:space="0" w:color="000000"/>
            </w:tcBorders>
          </w:tcPr>
          <w:p w14:paraId="233886B7" w14:textId="77777777" w:rsidR="00DC5759" w:rsidRDefault="00000000">
            <w:pPr>
              <w:spacing w:before="20" w:after="20"/>
            </w:pPr>
            <w:r>
              <w:rPr>
                <w:sz w:val="20"/>
              </w:rPr>
              <w:t>Formulário</w:t>
            </w:r>
          </w:p>
        </w:tc>
        <w:tc>
          <w:tcPr>
            <w:tcW w:w="997" w:type="dxa"/>
            <w:tcBorders>
              <w:top w:val="single" w:sz="4" w:space="0" w:color="000000"/>
              <w:left w:val="single" w:sz="4" w:space="0" w:color="000000"/>
              <w:bottom w:val="single" w:sz="4" w:space="0" w:color="000000"/>
              <w:right w:val="single" w:sz="4" w:space="0" w:color="000000"/>
            </w:tcBorders>
          </w:tcPr>
          <w:p w14:paraId="4A94EC27"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4E346D8F" w14:textId="77777777" w:rsidR="00DC5759" w:rsidRDefault="00000000">
            <w:pPr>
              <w:spacing w:before="20" w:after="20"/>
            </w:pPr>
            <w:r>
              <w:rPr>
                <w:sz w:val="20"/>
              </w:rPr>
              <w:t>Nome obrigatório.</w:t>
            </w:r>
          </w:p>
        </w:tc>
      </w:tr>
      <w:tr w:rsidR="00DC5759" w14:paraId="100CEC1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A0DEB19" w14:textId="77777777" w:rsidR="00DC5759" w:rsidRDefault="00000000">
            <w:pPr>
              <w:spacing w:before="20" w:after="20"/>
            </w:pPr>
            <w:r>
              <w:rPr>
                <w:sz w:val="20"/>
              </w:rPr>
              <w:t>Veículo</w:t>
            </w:r>
          </w:p>
        </w:tc>
        <w:tc>
          <w:tcPr>
            <w:tcW w:w="1269" w:type="dxa"/>
            <w:tcBorders>
              <w:top w:val="single" w:sz="4" w:space="0" w:color="000000"/>
              <w:left w:val="single" w:sz="4" w:space="0" w:color="000000"/>
              <w:bottom w:val="single" w:sz="4" w:space="0" w:color="000000"/>
              <w:right w:val="single" w:sz="4" w:space="0" w:color="000000"/>
            </w:tcBorders>
          </w:tcPr>
          <w:p w14:paraId="0301106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ADFE044" w14:textId="77777777" w:rsidR="00DC5759" w:rsidRDefault="00000000">
            <w:pPr>
              <w:spacing w:before="20" w:after="20"/>
            </w:pPr>
            <w:r>
              <w:rPr>
                <w:sz w:val="20"/>
              </w:rPr>
              <w:t>Veículos do cliente selecionado</w:t>
            </w:r>
          </w:p>
        </w:tc>
        <w:tc>
          <w:tcPr>
            <w:tcW w:w="1088" w:type="dxa"/>
            <w:tcBorders>
              <w:top w:val="single" w:sz="4" w:space="0" w:color="000000"/>
              <w:left w:val="single" w:sz="4" w:space="0" w:color="000000"/>
              <w:bottom w:val="single" w:sz="4" w:space="0" w:color="000000"/>
              <w:right w:val="single" w:sz="4" w:space="0" w:color="000000"/>
            </w:tcBorders>
          </w:tcPr>
          <w:p w14:paraId="59AB7329"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216DD04D"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0CDCDCBD" w14:textId="77777777" w:rsidR="00DC5759" w:rsidRDefault="00000000">
            <w:pPr>
              <w:spacing w:before="20" w:after="20"/>
            </w:pPr>
            <w:r>
              <w:rPr>
                <w:sz w:val="20"/>
              </w:rPr>
              <w:t>Deve haver veículo selecionado.</w:t>
            </w:r>
          </w:p>
        </w:tc>
      </w:tr>
      <w:tr w:rsidR="00DC5759" w14:paraId="07D8BA7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AC924DC" w14:textId="77777777" w:rsidR="00DC5759" w:rsidRDefault="00000000">
            <w:pPr>
              <w:spacing w:before="20" w:after="20"/>
            </w:pPr>
            <w:r>
              <w:rPr>
                <w:sz w:val="20"/>
              </w:rPr>
              <w:t>Novo veículo</w:t>
            </w:r>
          </w:p>
        </w:tc>
        <w:tc>
          <w:tcPr>
            <w:tcW w:w="1269" w:type="dxa"/>
            <w:tcBorders>
              <w:top w:val="single" w:sz="4" w:space="0" w:color="000000"/>
              <w:left w:val="single" w:sz="4" w:space="0" w:color="000000"/>
              <w:bottom w:val="single" w:sz="4" w:space="0" w:color="000000"/>
              <w:right w:val="single" w:sz="4" w:space="0" w:color="000000"/>
            </w:tcBorders>
          </w:tcPr>
          <w:p w14:paraId="71980035"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F4CEDDB" w14:textId="77777777" w:rsidR="00DC5759" w:rsidRDefault="00000000">
            <w:pPr>
              <w:spacing w:before="20" w:after="20"/>
            </w:pPr>
            <w:r>
              <w:rPr>
                <w:sz w:val="20"/>
              </w:rPr>
              <w:t>Placa, marca, modelo, ano, cor e KM</w:t>
            </w:r>
          </w:p>
        </w:tc>
        <w:tc>
          <w:tcPr>
            <w:tcW w:w="1088" w:type="dxa"/>
            <w:tcBorders>
              <w:top w:val="single" w:sz="4" w:space="0" w:color="000000"/>
              <w:left w:val="single" w:sz="4" w:space="0" w:color="000000"/>
              <w:bottom w:val="single" w:sz="4" w:space="0" w:color="000000"/>
              <w:right w:val="single" w:sz="4" w:space="0" w:color="000000"/>
            </w:tcBorders>
          </w:tcPr>
          <w:p w14:paraId="754DED75" w14:textId="77777777" w:rsidR="00DC5759" w:rsidRDefault="00000000">
            <w:pPr>
              <w:spacing w:before="20" w:after="20"/>
            </w:pPr>
            <w:r>
              <w:rPr>
                <w:sz w:val="20"/>
              </w:rPr>
              <w:t>Formulário</w:t>
            </w:r>
          </w:p>
        </w:tc>
        <w:tc>
          <w:tcPr>
            <w:tcW w:w="997" w:type="dxa"/>
            <w:tcBorders>
              <w:top w:val="single" w:sz="4" w:space="0" w:color="000000"/>
              <w:left w:val="single" w:sz="4" w:space="0" w:color="000000"/>
              <w:bottom w:val="single" w:sz="4" w:space="0" w:color="000000"/>
              <w:right w:val="single" w:sz="4" w:space="0" w:color="000000"/>
            </w:tcBorders>
          </w:tcPr>
          <w:p w14:paraId="499B87EE"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6EBA9AFC" w14:textId="77777777" w:rsidR="00DC5759" w:rsidRDefault="00000000">
            <w:pPr>
              <w:spacing w:before="20" w:after="20"/>
            </w:pPr>
            <w:r>
              <w:rPr>
                <w:sz w:val="20"/>
              </w:rPr>
              <w:t>Placa, marca e modelo obrigatórios.</w:t>
            </w:r>
          </w:p>
        </w:tc>
      </w:tr>
      <w:tr w:rsidR="00DC5759" w14:paraId="711EB4E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076706D" w14:textId="77777777" w:rsidR="00DC5759" w:rsidRDefault="00000000">
            <w:pPr>
              <w:spacing w:before="20" w:after="20"/>
            </w:pPr>
            <w:r>
              <w:rPr>
                <w:sz w:val="20"/>
              </w:rPr>
              <w:t>Mecânico responsável</w:t>
            </w:r>
          </w:p>
        </w:tc>
        <w:tc>
          <w:tcPr>
            <w:tcW w:w="1269" w:type="dxa"/>
            <w:tcBorders>
              <w:top w:val="single" w:sz="4" w:space="0" w:color="000000"/>
              <w:left w:val="single" w:sz="4" w:space="0" w:color="000000"/>
              <w:bottom w:val="single" w:sz="4" w:space="0" w:color="000000"/>
              <w:right w:val="single" w:sz="4" w:space="0" w:color="000000"/>
            </w:tcBorders>
          </w:tcPr>
          <w:p w14:paraId="7AC3CF79" w14:textId="77777777" w:rsidR="00DC5759" w:rsidRDefault="00000000">
            <w:pPr>
              <w:spacing w:before="20" w:after="20"/>
            </w:pPr>
            <w:r>
              <w:rPr>
                <w:sz w:val="20"/>
              </w:rPr>
              <w:t>A definir</w:t>
            </w:r>
          </w:p>
        </w:tc>
        <w:tc>
          <w:tcPr>
            <w:tcW w:w="2177" w:type="dxa"/>
            <w:tcBorders>
              <w:top w:val="single" w:sz="4" w:space="0" w:color="000000"/>
              <w:left w:val="single" w:sz="4" w:space="0" w:color="000000"/>
              <w:bottom w:val="single" w:sz="4" w:space="0" w:color="000000"/>
              <w:right w:val="single" w:sz="4" w:space="0" w:color="000000"/>
            </w:tcBorders>
          </w:tcPr>
          <w:p w14:paraId="44FB58E8" w14:textId="77777777" w:rsidR="00DC5759" w:rsidRDefault="00000000">
            <w:pPr>
              <w:spacing w:before="20" w:after="20"/>
            </w:pPr>
            <w:r>
              <w:rPr>
                <w:sz w:val="20"/>
              </w:rPr>
              <w:t>Funcionários com cargo mecânico</w:t>
            </w:r>
          </w:p>
        </w:tc>
        <w:tc>
          <w:tcPr>
            <w:tcW w:w="1088" w:type="dxa"/>
            <w:tcBorders>
              <w:top w:val="single" w:sz="4" w:space="0" w:color="000000"/>
              <w:left w:val="single" w:sz="4" w:space="0" w:color="000000"/>
              <w:bottom w:val="single" w:sz="4" w:space="0" w:color="000000"/>
              <w:right w:val="single" w:sz="4" w:space="0" w:color="000000"/>
            </w:tcBorders>
          </w:tcPr>
          <w:p w14:paraId="798E912C"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6D643D77"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3997016E" w14:textId="77777777" w:rsidR="00DC5759" w:rsidRDefault="00000000">
            <w:pPr>
              <w:spacing w:before="20" w:after="20"/>
            </w:pPr>
            <w:r>
              <w:rPr>
                <w:sz w:val="20"/>
              </w:rPr>
              <w:t>–</w:t>
            </w:r>
          </w:p>
        </w:tc>
      </w:tr>
      <w:tr w:rsidR="00DC5759" w14:paraId="1CA58AE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20EB086" w14:textId="77777777" w:rsidR="00DC5759" w:rsidRDefault="00000000">
            <w:pPr>
              <w:spacing w:before="20" w:after="20"/>
            </w:pPr>
            <w:r>
              <w:rPr>
                <w:sz w:val="20"/>
              </w:rPr>
              <w:lastRenderedPageBreak/>
              <w:t>Atendente responsável</w:t>
            </w:r>
          </w:p>
        </w:tc>
        <w:tc>
          <w:tcPr>
            <w:tcW w:w="1269" w:type="dxa"/>
            <w:tcBorders>
              <w:top w:val="single" w:sz="4" w:space="0" w:color="000000"/>
              <w:left w:val="single" w:sz="4" w:space="0" w:color="000000"/>
              <w:bottom w:val="single" w:sz="4" w:space="0" w:color="000000"/>
              <w:right w:val="single" w:sz="4" w:space="0" w:color="000000"/>
            </w:tcBorders>
          </w:tcPr>
          <w:p w14:paraId="4896DDEB" w14:textId="77777777" w:rsidR="00DC5759" w:rsidRDefault="00000000">
            <w:pPr>
              <w:spacing w:before="20" w:after="20"/>
            </w:pPr>
            <w:r>
              <w:rPr>
                <w:sz w:val="20"/>
              </w:rPr>
              <w:t>Funcionário do usuário autenticado</w:t>
            </w:r>
          </w:p>
        </w:tc>
        <w:tc>
          <w:tcPr>
            <w:tcW w:w="2177" w:type="dxa"/>
            <w:tcBorders>
              <w:top w:val="single" w:sz="4" w:space="0" w:color="000000"/>
              <w:left w:val="single" w:sz="4" w:space="0" w:color="000000"/>
              <w:bottom w:val="single" w:sz="4" w:space="0" w:color="000000"/>
              <w:right w:val="single" w:sz="4" w:space="0" w:color="000000"/>
            </w:tcBorders>
          </w:tcPr>
          <w:p w14:paraId="5ECC6705" w14:textId="77777777" w:rsidR="00DC5759" w:rsidRDefault="00000000">
            <w:pPr>
              <w:spacing w:before="20" w:after="20"/>
            </w:pPr>
            <w:r>
              <w:rPr>
                <w:sz w:val="20"/>
              </w:rPr>
              <w:t>Funcionários com cargo atendente ou gestor</w:t>
            </w:r>
          </w:p>
        </w:tc>
        <w:tc>
          <w:tcPr>
            <w:tcW w:w="1088" w:type="dxa"/>
            <w:tcBorders>
              <w:top w:val="single" w:sz="4" w:space="0" w:color="000000"/>
              <w:left w:val="single" w:sz="4" w:space="0" w:color="000000"/>
              <w:bottom w:val="single" w:sz="4" w:space="0" w:color="000000"/>
              <w:right w:val="single" w:sz="4" w:space="0" w:color="000000"/>
            </w:tcBorders>
          </w:tcPr>
          <w:p w14:paraId="6299252C"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2833FA94"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6D20C153" w14:textId="77777777" w:rsidR="00DC5759" w:rsidRDefault="00000000">
            <w:pPr>
              <w:spacing w:before="20" w:after="20"/>
            </w:pPr>
            <w:r>
              <w:rPr>
                <w:sz w:val="20"/>
              </w:rPr>
              <w:t>–</w:t>
            </w:r>
          </w:p>
        </w:tc>
      </w:tr>
      <w:tr w:rsidR="00DC5759" w14:paraId="53C810B7"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5CDD227" w14:textId="77777777" w:rsidR="00DC5759" w:rsidRDefault="00000000">
            <w:pPr>
              <w:spacing w:before="20" w:after="20"/>
            </w:pPr>
            <w:r>
              <w:rPr>
                <w:sz w:val="20"/>
              </w:rPr>
              <w:t>Queixa / descrição do problema</w:t>
            </w:r>
          </w:p>
        </w:tc>
        <w:tc>
          <w:tcPr>
            <w:tcW w:w="1269" w:type="dxa"/>
            <w:tcBorders>
              <w:top w:val="single" w:sz="4" w:space="0" w:color="000000"/>
              <w:left w:val="single" w:sz="4" w:space="0" w:color="000000"/>
              <w:bottom w:val="single" w:sz="4" w:space="0" w:color="000000"/>
              <w:right w:val="single" w:sz="4" w:space="0" w:color="000000"/>
            </w:tcBorders>
          </w:tcPr>
          <w:p w14:paraId="1403D1A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18F9377"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2C193039"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5D5BB51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223E86DA" w14:textId="77777777" w:rsidR="00DC5759" w:rsidRDefault="00000000">
            <w:pPr>
              <w:spacing w:before="20" w:after="20"/>
            </w:pPr>
            <w:r>
              <w:rPr>
                <w:sz w:val="20"/>
              </w:rPr>
              <w:t>Mínimo de 10 caracteres.</w:t>
            </w:r>
          </w:p>
        </w:tc>
      </w:tr>
      <w:tr w:rsidR="00DC5759" w14:paraId="1ADA0F20"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D362D2C" w14:textId="77777777" w:rsidR="00DC5759" w:rsidRDefault="00000000">
            <w:pPr>
              <w:spacing w:before="20" w:after="20"/>
            </w:pPr>
            <w:r>
              <w:rPr>
                <w:sz w:val="20"/>
              </w:rPr>
              <w:t>Prioridade</w:t>
            </w:r>
          </w:p>
        </w:tc>
        <w:tc>
          <w:tcPr>
            <w:tcW w:w="1269" w:type="dxa"/>
            <w:tcBorders>
              <w:top w:val="single" w:sz="4" w:space="0" w:color="000000"/>
              <w:left w:val="single" w:sz="4" w:space="0" w:color="000000"/>
              <w:bottom w:val="single" w:sz="4" w:space="0" w:color="000000"/>
              <w:right w:val="single" w:sz="4" w:space="0" w:color="000000"/>
            </w:tcBorders>
          </w:tcPr>
          <w:p w14:paraId="626FD204" w14:textId="77777777" w:rsidR="00DC5759" w:rsidRDefault="00000000">
            <w:pPr>
              <w:spacing w:before="20" w:after="20"/>
            </w:pPr>
            <w:r>
              <w:rPr>
                <w:sz w:val="20"/>
              </w:rPr>
              <w:t>Normal</w:t>
            </w:r>
          </w:p>
        </w:tc>
        <w:tc>
          <w:tcPr>
            <w:tcW w:w="2177" w:type="dxa"/>
            <w:tcBorders>
              <w:top w:val="single" w:sz="4" w:space="0" w:color="000000"/>
              <w:left w:val="single" w:sz="4" w:space="0" w:color="000000"/>
              <w:bottom w:val="single" w:sz="4" w:space="0" w:color="000000"/>
              <w:right w:val="single" w:sz="4" w:space="0" w:color="000000"/>
            </w:tcBorders>
          </w:tcPr>
          <w:p w14:paraId="76D8C5E8" w14:textId="77777777" w:rsidR="00DC5759" w:rsidRDefault="00000000">
            <w:pPr>
              <w:spacing w:before="20" w:after="20"/>
            </w:pPr>
            <w:r>
              <w:rPr>
                <w:sz w:val="20"/>
              </w:rPr>
              <w:t>Baixa, Normal, Alta ou Urgente</w:t>
            </w:r>
          </w:p>
        </w:tc>
        <w:tc>
          <w:tcPr>
            <w:tcW w:w="1088" w:type="dxa"/>
            <w:tcBorders>
              <w:top w:val="single" w:sz="4" w:space="0" w:color="000000"/>
              <w:left w:val="single" w:sz="4" w:space="0" w:color="000000"/>
              <w:bottom w:val="single" w:sz="4" w:space="0" w:color="000000"/>
              <w:right w:val="single" w:sz="4" w:space="0" w:color="000000"/>
            </w:tcBorders>
          </w:tcPr>
          <w:p w14:paraId="752D490B"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65581D4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00676D55" w14:textId="77777777" w:rsidR="00DC5759" w:rsidRDefault="00000000">
            <w:pPr>
              <w:spacing w:before="20" w:after="20"/>
            </w:pPr>
            <w:r>
              <w:rPr>
                <w:sz w:val="20"/>
              </w:rPr>
              <w:t>–</w:t>
            </w:r>
          </w:p>
        </w:tc>
      </w:tr>
      <w:tr w:rsidR="00DC5759" w14:paraId="779F37FC"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A830FC6" w14:textId="77777777" w:rsidR="00DC5759" w:rsidRDefault="00000000">
            <w:pPr>
              <w:spacing w:before="20" w:after="20"/>
            </w:pPr>
            <w:r>
              <w:rPr>
                <w:sz w:val="20"/>
              </w:rPr>
              <w:t>KM de entrada</w:t>
            </w:r>
          </w:p>
        </w:tc>
        <w:tc>
          <w:tcPr>
            <w:tcW w:w="1269" w:type="dxa"/>
            <w:tcBorders>
              <w:top w:val="single" w:sz="4" w:space="0" w:color="000000"/>
              <w:left w:val="single" w:sz="4" w:space="0" w:color="000000"/>
              <w:bottom w:val="single" w:sz="4" w:space="0" w:color="000000"/>
              <w:right w:val="single" w:sz="4" w:space="0" w:color="000000"/>
            </w:tcBorders>
          </w:tcPr>
          <w:p w14:paraId="5100FC4A" w14:textId="77777777" w:rsidR="00DC5759" w:rsidRDefault="00000000">
            <w:pPr>
              <w:spacing w:before="20" w:after="20"/>
            </w:pPr>
            <w:r>
              <w:rPr>
                <w:sz w:val="20"/>
              </w:rPr>
              <w:t>KM atual do veículo</w:t>
            </w:r>
          </w:p>
        </w:tc>
        <w:tc>
          <w:tcPr>
            <w:tcW w:w="2177" w:type="dxa"/>
            <w:tcBorders>
              <w:top w:val="single" w:sz="4" w:space="0" w:color="000000"/>
              <w:left w:val="single" w:sz="4" w:space="0" w:color="000000"/>
              <w:bottom w:val="single" w:sz="4" w:space="0" w:color="000000"/>
              <w:right w:val="single" w:sz="4" w:space="0" w:color="000000"/>
            </w:tcBorders>
          </w:tcPr>
          <w:p w14:paraId="2DDB8929" w14:textId="77777777" w:rsidR="00DC5759" w:rsidRDefault="00000000">
            <w:pPr>
              <w:spacing w:before="20" w:after="20"/>
            </w:pPr>
            <w:r>
              <w:rPr>
                <w:sz w:val="20"/>
              </w:rPr>
              <w:t>Número inteiro maior ou igual a zero</w:t>
            </w:r>
          </w:p>
        </w:tc>
        <w:tc>
          <w:tcPr>
            <w:tcW w:w="1088" w:type="dxa"/>
            <w:tcBorders>
              <w:top w:val="single" w:sz="4" w:space="0" w:color="000000"/>
              <w:left w:val="single" w:sz="4" w:space="0" w:color="000000"/>
              <w:bottom w:val="single" w:sz="4" w:space="0" w:color="000000"/>
              <w:right w:val="single" w:sz="4" w:space="0" w:color="000000"/>
            </w:tcBorders>
          </w:tcPr>
          <w:p w14:paraId="5A29C169" w14:textId="77777777" w:rsidR="00DC5759" w:rsidRDefault="00000000">
            <w:pPr>
              <w:spacing w:before="20" w:after="20"/>
            </w:pPr>
            <w:r>
              <w:rPr>
                <w:sz w:val="20"/>
              </w:rPr>
              <w:t>Numérico</w:t>
            </w:r>
          </w:p>
        </w:tc>
        <w:tc>
          <w:tcPr>
            <w:tcW w:w="997" w:type="dxa"/>
            <w:tcBorders>
              <w:top w:val="single" w:sz="4" w:space="0" w:color="000000"/>
              <w:left w:val="single" w:sz="4" w:space="0" w:color="000000"/>
              <w:bottom w:val="single" w:sz="4" w:space="0" w:color="000000"/>
              <w:right w:val="single" w:sz="4" w:space="0" w:color="000000"/>
            </w:tcBorders>
          </w:tcPr>
          <w:p w14:paraId="0EEDB8FB"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50DE34DF" w14:textId="77777777" w:rsidR="00DC5759" w:rsidRDefault="00000000">
            <w:pPr>
              <w:spacing w:before="20" w:after="20"/>
            </w:pPr>
            <w:r>
              <w:rPr>
                <w:sz w:val="20"/>
              </w:rPr>
              <w:t>–</w:t>
            </w:r>
          </w:p>
        </w:tc>
      </w:tr>
      <w:tr w:rsidR="00DC5759" w14:paraId="1084D58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233AABF" w14:textId="77777777" w:rsidR="00DC5759" w:rsidRDefault="00000000">
            <w:pPr>
              <w:spacing w:before="20" w:after="20"/>
            </w:pPr>
            <w:r>
              <w:rPr>
                <w:sz w:val="20"/>
              </w:rPr>
              <w:t>Forma de pagamento</w:t>
            </w:r>
          </w:p>
        </w:tc>
        <w:tc>
          <w:tcPr>
            <w:tcW w:w="1269" w:type="dxa"/>
            <w:tcBorders>
              <w:top w:val="single" w:sz="4" w:space="0" w:color="000000"/>
              <w:left w:val="single" w:sz="4" w:space="0" w:color="000000"/>
              <w:bottom w:val="single" w:sz="4" w:space="0" w:color="000000"/>
              <w:right w:val="single" w:sz="4" w:space="0" w:color="000000"/>
            </w:tcBorders>
          </w:tcPr>
          <w:p w14:paraId="032A1FF5" w14:textId="77777777" w:rsidR="00DC5759" w:rsidRDefault="00000000">
            <w:pPr>
              <w:spacing w:before="20" w:after="20"/>
            </w:pPr>
            <w:r>
              <w:rPr>
                <w:sz w:val="20"/>
              </w:rPr>
              <w:t>A definir</w:t>
            </w:r>
          </w:p>
        </w:tc>
        <w:tc>
          <w:tcPr>
            <w:tcW w:w="2177" w:type="dxa"/>
            <w:tcBorders>
              <w:top w:val="single" w:sz="4" w:space="0" w:color="000000"/>
              <w:left w:val="single" w:sz="4" w:space="0" w:color="000000"/>
              <w:bottom w:val="single" w:sz="4" w:space="0" w:color="000000"/>
              <w:right w:val="single" w:sz="4" w:space="0" w:color="000000"/>
            </w:tcBorders>
          </w:tcPr>
          <w:p w14:paraId="0218A0D2" w14:textId="77777777" w:rsidR="00DC5759" w:rsidRDefault="00000000">
            <w:pPr>
              <w:spacing w:before="20" w:after="20"/>
            </w:pPr>
            <w:r>
              <w:rPr>
                <w:sz w:val="20"/>
              </w:rPr>
              <w:t>A definir, Dinheiro, Pix, Cartão de débito, Cartão de crédito, Transferência ou Boleto</w:t>
            </w:r>
          </w:p>
        </w:tc>
        <w:tc>
          <w:tcPr>
            <w:tcW w:w="1088" w:type="dxa"/>
            <w:tcBorders>
              <w:top w:val="single" w:sz="4" w:space="0" w:color="000000"/>
              <w:left w:val="single" w:sz="4" w:space="0" w:color="000000"/>
              <w:bottom w:val="single" w:sz="4" w:space="0" w:color="000000"/>
              <w:right w:val="single" w:sz="4" w:space="0" w:color="000000"/>
            </w:tcBorders>
          </w:tcPr>
          <w:p w14:paraId="05DE4F38"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3C91C0ED"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3EA30F0A" w14:textId="77777777" w:rsidR="00DC5759" w:rsidRDefault="00000000">
            <w:pPr>
              <w:spacing w:before="20" w:after="20"/>
            </w:pPr>
            <w:r>
              <w:rPr>
                <w:sz w:val="20"/>
              </w:rPr>
              <w:t>–</w:t>
            </w:r>
          </w:p>
        </w:tc>
      </w:tr>
      <w:tr w:rsidR="00DC5759" w14:paraId="47D70607"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300DFFB" w14:textId="77777777" w:rsidR="00DC5759" w:rsidRDefault="00000000">
            <w:pPr>
              <w:spacing w:before="20" w:after="20"/>
            </w:pPr>
            <w:r>
              <w:rPr>
                <w:sz w:val="20"/>
              </w:rPr>
              <w:t>Observações internas</w:t>
            </w:r>
          </w:p>
        </w:tc>
        <w:tc>
          <w:tcPr>
            <w:tcW w:w="1269" w:type="dxa"/>
            <w:tcBorders>
              <w:top w:val="single" w:sz="4" w:space="0" w:color="000000"/>
              <w:left w:val="single" w:sz="4" w:space="0" w:color="000000"/>
              <w:bottom w:val="single" w:sz="4" w:space="0" w:color="000000"/>
              <w:right w:val="single" w:sz="4" w:space="0" w:color="000000"/>
            </w:tcBorders>
          </w:tcPr>
          <w:p w14:paraId="639D79A5"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2B50AA80"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50A9B821"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1A09BCB5"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029922C1" w14:textId="77777777" w:rsidR="00DC5759" w:rsidRDefault="00000000">
            <w:pPr>
              <w:spacing w:before="20" w:after="20"/>
            </w:pPr>
            <w:r>
              <w:rPr>
                <w:sz w:val="20"/>
              </w:rPr>
              <w:t>–</w:t>
            </w:r>
          </w:p>
        </w:tc>
      </w:tr>
    </w:tbl>
    <w:p w14:paraId="1F0F1210" w14:textId="77777777" w:rsidR="00DC5759" w:rsidRDefault="00000000">
      <w:pPr>
        <w:spacing w:before="60" w:after="240"/>
      </w:pPr>
      <w:r>
        <w:rPr>
          <w:sz w:val="20"/>
        </w:rPr>
        <w:t>Fonte: elaborado pelo autor (2026).</w:t>
      </w:r>
    </w:p>
    <w:p w14:paraId="2034C04A" w14:textId="77777777" w:rsidR="00DC5759" w:rsidRDefault="00000000">
      <w:pPr>
        <w:pStyle w:val="Ttulo4"/>
      </w:pPr>
      <w:r>
        <w:t>2.7.3.8 Pontos de extensão</w:t>
      </w:r>
    </w:p>
    <w:p w14:paraId="22C18D82" w14:textId="77777777" w:rsidR="00DC5759" w:rsidRDefault="00000000">
      <w:pPr>
        <w:tabs>
          <w:tab w:val="left" w:pos="709"/>
        </w:tabs>
        <w:spacing w:after="40" w:line="360" w:lineRule="auto"/>
        <w:ind w:left="709" w:hanging="352"/>
        <w:jc w:val="both"/>
      </w:pPr>
      <w:r>
        <w:t>•</w:t>
      </w:r>
      <w:r>
        <w:tab/>
        <w:t>Abertura de ordem de serviço também a partir da tela de visão geral.</w:t>
      </w:r>
    </w:p>
    <w:p w14:paraId="765E77A9" w14:textId="77777777" w:rsidR="00DC5759" w:rsidRDefault="00000000">
      <w:pPr>
        <w:tabs>
          <w:tab w:val="left" w:pos="709"/>
        </w:tabs>
        <w:spacing w:after="40" w:line="360" w:lineRule="auto"/>
        <w:ind w:left="709" w:hanging="352"/>
        <w:jc w:val="both"/>
      </w:pPr>
      <w:r>
        <w:t>•</w:t>
      </w:r>
      <w:r>
        <w:tab/>
        <w:t>Inclusão de serviços e peças após a abertura (RF04).</w:t>
      </w:r>
    </w:p>
    <w:p w14:paraId="21217A85" w14:textId="77777777" w:rsidR="00DC5759" w:rsidRDefault="00000000">
      <w:pPr>
        <w:tabs>
          <w:tab w:val="left" w:pos="709"/>
        </w:tabs>
        <w:spacing w:after="40" w:line="360" w:lineRule="auto"/>
        <w:ind w:left="709" w:hanging="352"/>
        <w:jc w:val="both"/>
      </w:pPr>
      <w:r>
        <w:t>•</w:t>
      </w:r>
      <w:r>
        <w:tab/>
        <w:t>Consulta do histórico de atendimentos do veículo (RF06).</w:t>
      </w:r>
    </w:p>
    <w:p w14:paraId="1C65F7FE" w14:textId="77777777" w:rsidR="00DC5759" w:rsidRDefault="00000000">
      <w:pPr>
        <w:pStyle w:val="Ttulo4"/>
      </w:pPr>
      <w:r>
        <w:t>2.7.3.9 Protótipo</w:t>
      </w:r>
    </w:p>
    <w:p w14:paraId="0EE77D2E" w14:textId="77777777" w:rsidR="00DC5759" w:rsidRDefault="00000000">
      <w:pPr>
        <w:spacing w:after="200" w:line="360" w:lineRule="auto"/>
        <w:ind w:firstLine="709"/>
        <w:jc w:val="both"/>
      </w:pPr>
      <w:r>
        <w:t>A Figura 5 apresenta a tela do RF03 implementada no sistema.</w:t>
      </w:r>
    </w:p>
    <w:p w14:paraId="61BA0023" w14:textId="77777777" w:rsidR="006C10C7" w:rsidRDefault="00000000">
      <w:pPr>
        <w:pStyle w:val="LegendaFigura"/>
        <w:keepNext/>
        <w:spacing w:before="120" w:after="60"/>
        <w:jc w:val="center"/>
      </w:pPr>
      <w:r>
        <w:lastRenderedPageBreak/>
        <w:t xml:space="preserve">Figura </w:t>
      </w:r>
      <w:fldSimple w:instr=" SEQ Figura \* ARABIC ">
        <w:r w:rsidR="006C10C7">
          <w:t>5</w:t>
        </w:r>
      </w:fldSimple>
      <w:r>
        <w:t xml:space="preserve"> – Protótipo da tela Abrir ordem de serviço</w:t>
      </w:r>
    </w:p>
    <w:p w14:paraId="37A421EC" w14:textId="77777777" w:rsidR="006C10C7" w:rsidRDefault="00000000">
      <w:pPr>
        <w:keepNext/>
        <w:jc w:val="center"/>
      </w:pPr>
      <w:r>
        <w:rPr>
          <w:noProof/>
        </w:rPr>
        <w:drawing>
          <wp:inline distT="0" distB="0" distL="0" distR="0" wp14:anchorId="192E68A9" wp14:editId="2471E0B5">
            <wp:extent cx="5760000" cy="3240000"/>
            <wp:effectExtent l="0" t="0" r="0" b="0"/>
            <wp:docPr id="504" name="Imagem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2"/>
                    <a:stretch>
                      <a:fillRect/>
                    </a:stretch>
                  </pic:blipFill>
                  <pic:spPr>
                    <a:xfrm>
                      <a:off x="0" y="0"/>
                      <a:ext cx="5760000" cy="3240000"/>
                    </a:xfrm>
                    <a:prstGeom prst="rect">
                      <a:avLst/>
                    </a:prstGeom>
                  </pic:spPr>
                </pic:pic>
              </a:graphicData>
            </a:graphic>
          </wp:inline>
        </w:drawing>
      </w:r>
    </w:p>
    <w:p w14:paraId="2EB62118" w14:textId="77777777" w:rsidR="006C10C7" w:rsidRDefault="00000000">
      <w:pPr>
        <w:spacing w:before="60" w:after="240"/>
        <w:jc w:val="center"/>
      </w:pPr>
      <w:r>
        <w:rPr>
          <w:sz w:val="20"/>
        </w:rPr>
        <w:t>Fonte: elaborado pelo autor (2026).</w:t>
      </w:r>
    </w:p>
    <w:p w14:paraId="1C205EB4" w14:textId="77777777" w:rsidR="00DC5759" w:rsidRDefault="00000000">
      <w:pPr>
        <w:pStyle w:val="Ttulo3"/>
      </w:pPr>
      <w:r>
        <w:t>2.7.4 RF04 – Atualizar ordem de serviço</w:t>
      </w:r>
    </w:p>
    <w:p w14:paraId="20DDCFB9" w14:textId="77777777" w:rsidR="00DC5759" w:rsidRDefault="00000000">
      <w:pPr>
        <w:spacing w:after="200" w:line="360" w:lineRule="auto"/>
        <w:ind w:firstLine="709"/>
        <w:jc w:val="both"/>
      </w:pPr>
      <w:r>
        <w:t>A especificação a seguir detalha o requisito RF04, cuja ficha consta no Quadro 7.</w:t>
      </w:r>
    </w:p>
    <w:p w14:paraId="7876A5C0" w14:textId="77777777" w:rsidR="00DC5759" w:rsidRDefault="00000000">
      <w:pPr>
        <w:pStyle w:val="Ttulo4"/>
      </w:pPr>
      <w:r>
        <w:t>2.7.4.1 Breve descrição</w:t>
      </w:r>
    </w:p>
    <w:p w14:paraId="7AC1A3C4" w14:textId="77777777" w:rsidR="00DC5759" w:rsidRDefault="00000000">
      <w:pPr>
        <w:spacing w:after="200" w:line="360" w:lineRule="auto"/>
        <w:ind w:firstLine="709"/>
        <w:jc w:val="both"/>
      </w:pPr>
      <w:r>
        <w:t>Realiza a atualização das ordens de serviço, permitindo lançar serviços do catálogo e peças do estoque, registrar o diagnóstico técnico e as observações, definir a equipe responsável e alterar o status. O sistema recalcula automaticamente os valores e as comissões a cada alteração.</w:t>
      </w:r>
    </w:p>
    <w:p w14:paraId="71B4A17E" w14:textId="77777777" w:rsidR="00DC5759" w:rsidRDefault="00000000">
      <w:pPr>
        <w:pStyle w:val="Ttulo4"/>
      </w:pPr>
      <w:r>
        <w:t>2.7.4.2 Atores</w:t>
      </w:r>
    </w:p>
    <w:p w14:paraId="39A45263" w14:textId="77777777" w:rsidR="00DC5759" w:rsidRDefault="00000000">
      <w:pPr>
        <w:tabs>
          <w:tab w:val="left" w:pos="709"/>
        </w:tabs>
        <w:spacing w:after="40" w:line="360" w:lineRule="auto"/>
        <w:ind w:left="709" w:hanging="352"/>
        <w:jc w:val="both"/>
      </w:pPr>
      <w:r>
        <w:t>•</w:t>
      </w:r>
      <w:r>
        <w:tab/>
        <w:t>Gestor</w:t>
      </w:r>
    </w:p>
    <w:p w14:paraId="6FF9844B" w14:textId="77777777" w:rsidR="00DC5759" w:rsidRDefault="00000000">
      <w:pPr>
        <w:tabs>
          <w:tab w:val="left" w:pos="709"/>
        </w:tabs>
        <w:spacing w:after="40" w:line="360" w:lineRule="auto"/>
        <w:ind w:left="709" w:hanging="352"/>
        <w:jc w:val="both"/>
      </w:pPr>
      <w:r>
        <w:t>•</w:t>
      </w:r>
      <w:r>
        <w:tab/>
        <w:t>Atendente</w:t>
      </w:r>
    </w:p>
    <w:p w14:paraId="52551367" w14:textId="77777777" w:rsidR="00DC5759" w:rsidRDefault="00000000">
      <w:pPr>
        <w:tabs>
          <w:tab w:val="left" w:pos="709"/>
        </w:tabs>
        <w:spacing w:after="40" w:line="360" w:lineRule="auto"/>
        <w:ind w:left="709" w:hanging="352"/>
        <w:jc w:val="both"/>
      </w:pPr>
      <w:r>
        <w:t>•</w:t>
      </w:r>
      <w:r>
        <w:tab/>
        <w:t>Mecânico</w:t>
      </w:r>
    </w:p>
    <w:p w14:paraId="24D62E76" w14:textId="77777777" w:rsidR="00DC5759" w:rsidRDefault="00000000">
      <w:pPr>
        <w:pStyle w:val="Ttulo4"/>
      </w:pPr>
      <w:r>
        <w:t>2.7.4.3 Fluxos de eventos</w:t>
      </w:r>
    </w:p>
    <w:p w14:paraId="47C128C1" w14:textId="77777777" w:rsidR="00DC5759" w:rsidRDefault="00000000">
      <w:pPr>
        <w:spacing w:after="200" w:line="360" w:lineRule="auto"/>
        <w:ind w:firstLine="709"/>
        <w:jc w:val="both"/>
      </w:pPr>
      <w:r>
        <w:t>Os fluxos de eventos do RF04 compreendem o fluxo básico, os fluxos alternativos e os fluxos de exceção, descritos a seguir.</w:t>
      </w:r>
    </w:p>
    <w:p w14:paraId="58453D51" w14:textId="77777777" w:rsidR="00DC5759" w:rsidRDefault="00000000">
      <w:pPr>
        <w:pStyle w:val="Ttulo5"/>
      </w:pPr>
      <w:r>
        <w:lastRenderedPageBreak/>
        <w:t>2.7.4.3.1 Fluxo básico</w:t>
      </w:r>
    </w:p>
    <w:p w14:paraId="734E3805" w14:textId="77777777" w:rsidR="00DC5759" w:rsidRDefault="00000000">
      <w:pPr>
        <w:tabs>
          <w:tab w:val="left" w:pos="709"/>
        </w:tabs>
        <w:spacing w:after="40" w:line="360" w:lineRule="auto"/>
        <w:ind w:left="709" w:hanging="352"/>
        <w:jc w:val="both"/>
      </w:pPr>
      <w:r>
        <w:t>1.</w:t>
      </w:r>
      <w:r>
        <w:tab/>
        <w:t>O usuário acessa Ordens de Serviço.</w:t>
      </w:r>
    </w:p>
    <w:p w14:paraId="1AC811BA" w14:textId="77777777" w:rsidR="00DC5759" w:rsidRDefault="00000000">
      <w:pPr>
        <w:tabs>
          <w:tab w:val="left" w:pos="709"/>
        </w:tabs>
        <w:spacing w:after="40" w:line="360" w:lineRule="auto"/>
        <w:ind w:left="709" w:hanging="352"/>
        <w:jc w:val="both"/>
      </w:pPr>
      <w:r>
        <w:t>2.</w:t>
      </w:r>
      <w:r>
        <w:tab/>
        <w:t>O sistema exibe a listagem com número, cliente e veículo, placa, prioridade, equipe, status, valores e data de abertura, com pesquisa por número, cliente ou placa e filtro por status.</w:t>
      </w:r>
    </w:p>
    <w:p w14:paraId="085CD46E" w14:textId="77777777" w:rsidR="00DC5759" w:rsidRDefault="00000000">
      <w:pPr>
        <w:tabs>
          <w:tab w:val="left" w:pos="709"/>
        </w:tabs>
        <w:spacing w:after="40" w:line="360" w:lineRule="auto"/>
        <w:ind w:left="709" w:hanging="352"/>
        <w:jc w:val="both"/>
      </w:pPr>
      <w:r>
        <w:t>3.</w:t>
      </w:r>
      <w:r>
        <w:tab/>
        <w:t>O usuário seleciona a ordem de serviço desejada.</w:t>
      </w:r>
    </w:p>
    <w:p w14:paraId="6C4E3ADA" w14:textId="77777777" w:rsidR="00DC5759" w:rsidRDefault="00000000">
      <w:pPr>
        <w:tabs>
          <w:tab w:val="left" w:pos="709"/>
        </w:tabs>
        <w:spacing w:after="40" w:line="360" w:lineRule="auto"/>
        <w:ind w:left="709" w:hanging="352"/>
        <w:jc w:val="both"/>
      </w:pPr>
      <w:r>
        <w:t>4.</w:t>
      </w:r>
      <w:r>
        <w:tab/>
        <w:t>O sistema exibe os dados da ordem de serviço, o resumo de valores, a equipe, o status, a forma de pagamento, o diagnóstico, as observações e as seções de serviços e de peças.</w:t>
      </w:r>
    </w:p>
    <w:p w14:paraId="1034B48F" w14:textId="77777777" w:rsidR="00DC5759" w:rsidRDefault="00000000">
      <w:pPr>
        <w:tabs>
          <w:tab w:val="left" w:pos="709"/>
        </w:tabs>
        <w:spacing w:after="40" w:line="360" w:lineRule="auto"/>
        <w:ind w:left="709" w:hanging="352"/>
        <w:jc w:val="both"/>
      </w:pPr>
      <w:r>
        <w:t>5.</w:t>
      </w:r>
      <w:r>
        <w:tab/>
        <w:t>O usuário adiciona serviços, selecionando itens do catálogo e informando a quantidade.</w:t>
      </w:r>
    </w:p>
    <w:p w14:paraId="50FF9310" w14:textId="77777777" w:rsidR="00DC5759" w:rsidRDefault="00000000">
      <w:pPr>
        <w:tabs>
          <w:tab w:val="left" w:pos="709"/>
        </w:tabs>
        <w:spacing w:after="40" w:line="360" w:lineRule="auto"/>
        <w:ind w:left="709" w:hanging="352"/>
        <w:jc w:val="both"/>
      </w:pPr>
      <w:r>
        <w:t>6.</w:t>
      </w:r>
      <w:r>
        <w:tab/>
        <w:t>O usuário adiciona peças, selecionando itens ativos do estoque e informando a quantidade; o valor unitário é obtido do preço de venda do item.</w:t>
      </w:r>
    </w:p>
    <w:p w14:paraId="77B9A0BB" w14:textId="77777777" w:rsidR="00DC5759" w:rsidRDefault="00000000">
      <w:pPr>
        <w:tabs>
          <w:tab w:val="left" w:pos="709"/>
        </w:tabs>
        <w:spacing w:after="40" w:line="360" w:lineRule="auto"/>
        <w:ind w:left="709" w:hanging="352"/>
        <w:jc w:val="both"/>
      </w:pPr>
      <w:r>
        <w:t>7.</w:t>
      </w:r>
      <w:r>
        <w:tab/>
        <w:t>O usuário registra o diagnóstico técnico e as observações e ajusta equipe, status e forma de pagamento.</w:t>
      </w:r>
    </w:p>
    <w:p w14:paraId="2758108F" w14:textId="77777777" w:rsidR="00DC5759" w:rsidRDefault="00000000">
      <w:pPr>
        <w:tabs>
          <w:tab w:val="left" w:pos="709"/>
        </w:tabs>
        <w:spacing w:after="40" w:line="360" w:lineRule="auto"/>
        <w:ind w:left="709" w:hanging="352"/>
        <w:jc w:val="both"/>
      </w:pPr>
      <w:r>
        <w:t>8.</w:t>
      </w:r>
      <w:r>
        <w:tab/>
        <w:t>O usuário aciona Salvar alterações.</w:t>
      </w:r>
    </w:p>
    <w:p w14:paraId="788003B4" w14:textId="77777777" w:rsidR="00DC5759" w:rsidRDefault="00000000">
      <w:pPr>
        <w:tabs>
          <w:tab w:val="left" w:pos="709"/>
        </w:tabs>
        <w:spacing w:after="40" w:line="360" w:lineRule="auto"/>
        <w:ind w:left="709" w:hanging="352"/>
        <w:jc w:val="both"/>
      </w:pPr>
      <w:r>
        <w:t>9.</w:t>
      </w:r>
      <w:r>
        <w:tab/>
        <w:t>O sistema recalcula os totais de serviços, de peças e da ordem de serviço, calcula as comissões e grava a ordem de serviço e seus itens.</w:t>
      </w:r>
    </w:p>
    <w:p w14:paraId="621B14B6" w14:textId="77777777" w:rsidR="00DC5759" w:rsidRDefault="00000000">
      <w:pPr>
        <w:tabs>
          <w:tab w:val="left" w:pos="709"/>
        </w:tabs>
        <w:spacing w:after="40" w:line="360" w:lineRule="auto"/>
        <w:ind w:left="709" w:hanging="352"/>
        <w:jc w:val="both"/>
      </w:pPr>
      <w:r>
        <w:t>10.</w:t>
      </w:r>
      <w:r>
        <w:tab/>
        <w:t>O sistema exibe a confirmação de gravação.</w:t>
      </w:r>
    </w:p>
    <w:p w14:paraId="43F681ED" w14:textId="77777777" w:rsidR="00DC5759" w:rsidRDefault="00000000">
      <w:pPr>
        <w:pStyle w:val="Ttulo5"/>
      </w:pPr>
      <w:r>
        <w:t>2.7.4.3.2 Fluxos alternativos</w:t>
      </w:r>
    </w:p>
    <w:p w14:paraId="62E34BF2" w14:textId="77777777" w:rsidR="006C10C7" w:rsidRDefault="00000000">
      <w:pPr>
        <w:tabs>
          <w:tab w:val="left" w:pos="709"/>
        </w:tabs>
        <w:spacing w:after="40" w:line="360" w:lineRule="auto"/>
        <w:ind w:left="709" w:hanging="352"/>
        <w:jc w:val="both"/>
      </w:pPr>
      <w:r>
        <w:t>•</w:t>
      </w:r>
      <w:r>
        <w:tab/>
      </w:r>
      <w:r>
        <w:rPr>
          <w:b/>
        </w:rPr>
        <w:t>Alterar status</w:t>
      </w:r>
      <w:r>
        <w:t>: o usuário seleciona Aberta, Em andamento, Aguardando peça, Concluída ou Cancelada e salva a alteração; o mecânico pode alterar apenas o diagnóstico, as observações e o status das ordens sob sua responsabilidade.</w:t>
      </w:r>
    </w:p>
    <w:p w14:paraId="44E55D81" w14:textId="77777777" w:rsidR="00DC5759" w:rsidRDefault="00000000">
      <w:pPr>
        <w:tabs>
          <w:tab w:val="left" w:pos="709"/>
        </w:tabs>
        <w:spacing w:after="40" w:line="360" w:lineRule="auto"/>
        <w:ind w:left="709" w:hanging="352"/>
        <w:jc w:val="both"/>
      </w:pPr>
      <w:r>
        <w:t>•</w:t>
      </w:r>
      <w:r>
        <w:tab/>
      </w:r>
      <w:r>
        <w:rPr>
          <w:b/>
        </w:rPr>
        <w:t>Remover item</w:t>
      </w:r>
      <w:r>
        <w:t>: o usuário remove um serviço ou uma peça da ordem de serviço, e os valores são recalculados e gravados.</w:t>
      </w:r>
    </w:p>
    <w:p w14:paraId="2E40E87E" w14:textId="77777777" w:rsidR="006C10C7" w:rsidRDefault="00000000">
      <w:pPr>
        <w:tabs>
          <w:tab w:val="left" w:pos="709"/>
        </w:tabs>
        <w:spacing w:after="40" w:line="360" w:lineRule="auto"/>
        <w:ind w:left="709" w:hanging="352"/>
        <w:jc w:val="both"/>
      </w:pPr>
      <w:r>
        <w:t>•</w:t>
      </w:r>
      <w:r>
        <w:tab/>
      </w:r>
      <w:r>
        <w:rPr>
          <w:b/>
        </w:rPr>
        <w:t>Cancelar ordem de serviço</w:t>
      </w:r>
      <w:r>
        <w:t>: o gestor ou o atendente seleciona o status Cancelada e confirma a operação; o sistema executa o cancelamento em uma única transação no banco e estorna as peças eventualmente baixadas do estoque.</w:t>
      </w:r>
    </w:p>
    <w:p w14:paraId="0B240052" w14:textId="77777777" w:rsidR="006C10C7" w:rsidRDefault="00000000">
      <w:pPr>
        <w:tabs>
          <w:tab w:val="left" w:pos="709"/>
        </w:tabs>
        <w:spacing w:after="40" w:line="360" w:lineRule="auto"/>
        <w:ind w:left="709" w:hanging="352"/>
        <w:jc w:val="both"/>
      </w:pPr>
      <w:r>
        <w:t>•</w:t>
      </w:r>
      <w:r>
        <w:tab/>
      </w:r>
      <w:r>
        <w:rPr>
          <w:b/>
        </w:rPr>
        <w:t>Reabrir ordem de serviço</w:t>
      </w:r>
      <w:r>
        <w:t>: em uma ordem de serviço concluída ou cancelada, o gestor ou o atendente aciona Reabrir O.S. e confirma; o status passa a Em andamento e a edição é liberada.</w:t>
      </w:r>
    </w:p>
    <w:p w14:paraId="7F2CF565" w14:textId="77777777" w:rsidR="00DC5759" w:rsidRDefault="00000000">
      <w:pPr>
        <w:tabs>
          <w:tab w:val="left" w:pos="709"/>
        </w:tabs>
        <w:spacing w:after="40" w:line="360" w:lineRule="auto"/>
        <w:ind w:left="709" w:hanging="352"/>
        <w:jc w:val="both"/>
      </w:pPr>
      <w:r>
        <w:t>•</w:t>
      </w:r>
      <w:r>
        <w:tab/>
      </w:r>
      <w:r>
        <w:rPr>
          <w:b/>
        </w:rPr>
        <w:t>Finalizar ordem de serviço</w:t>
      </w:r>
      <w:r>
        <w:t>: o usuário aciona Finalizar O.S. e é direcionado ao encerramento (RF05).</w:t>
      </w:r>
    </w:p>
    <w:p w14:paraId="7ACF18F3" w14:textId="77777777" w:rsidR="00DC5759" w:rsidRDefault="00000000">
      <w:pPr>
        <w:pStyle w:val="Ttulo5"/>
      </w:pPr>
      <w:r>
        <w:lastRenderedPageBreak/>
        <w:t>2.7.4.3.3 Fluxos de exceção</w:t>
      </w:r>
    </w:p>
    <w:p w14:paraId="75FD2CD1" w14:textId="77777777" w:rsidR="006C10C7" w:rsidRDefault="00000000">
      <w:pPr>
        <w:tabs>
          <w:tab w:val="left" w:pos="709"/>
        </w:tabs>
        <w:spacing w:after="40" w:line="360" w:lineRule="auto"/>
        <w:ind w:left="709" w:hanging="352"/>
        <w:jc w:val="both"/>
      </w:pPr>
      <w:r>
        <w:t>•</w:t>
      </w:r>
      <w:r>
        <w:tab/>
      </w:r>
      <w:r>
        <w:rPr>
          <w:b/>
        </w:rPr>
        <w:t>Campo não permitido</w:t>
      </w:r>
      <w:r>
        <w:t>: o banco de dados recusa a alteração, pelo mecânico, de campos diferentes do diagnóstico, das observações e do status, e o sistema exibe a mensagem de erro.</w:t>
      </w:r>
    </w:p>
    <w:p w14:paraId="0CAD4896" w14:textId="77777777" w:rsidR="00DC5759" w:rsidRDefault="00000000">
      <w:pPr>
        <w:tabs>
          <w:tab w:val="left" w:pos="709"/>
        </w:tabs>
        <w:spacing w:after="40" w:line="360" w:lineRule="auto"/>
        <w:ind w:left="709" w:hanging="352"/>
        <w:jc w:val="both"/>
      </w:pPr>
      <w:r>
        <w:t>•</w:t>
      </w:r>
      <w:r>
        <w:tab/>
      </w:r>
      <w:r>
        <w:rPr>
          <w:b/>
        </w:rPr>
        <w:t>Ordem de serviço inexistente</w:t>
      </w:r>
      <w:r>
        <w:t>: o sistema exibe a mensagem “Ordem de serviço não encontrada.”.</w:t>
      </w:r>
    </w:p>
    <w:p w14:paraId="6EC6634D" w14:textId="77777777" w:rsidR="00DC5759" w:rsidRDefault="00000000">
      <w:pPr>
        <w:tabs>
          <w:tab w:val="left" w:pos="709"/>
        </w:tabs>
        <w:spacing w:after="40" w:line="360" w:lineRule="auto"/>
        <w:ind w:left="709" w:hanging="352"/>
        <w:jc w:val="both"/>
      </w:pPr>
      <w:r>
        <w:t>•</w:t>
      </w:r>
      <w:r>
        <w:tab/>
      </w:r>
      <w:r>
        <w:rPr>
          <w:b/>
        </w:rPr>
        <w:t>Ordem de serviço bloqueada</w:t>
      </w:r>
      <w:r>
        <w:t>: em ordens de serviço concluídas ou canceladas, as ações de edição ficam indisponíveis até a reabertura.</w:t>
      </w:r>
    </w:p>
    <w:p w14:paraId="4BDC85BF" w14:textId="77777777" w:rsidR="00DC5759" w:rsidRDefault="00000000">
      <w:pPr>
        <w:tabs>
          <w:tab w:val="left" w:pos="709"/>
        </w:tabs>
        <w:spacing w:after="40" w:line="360" w:lineRule="auto"/>
        <w:ind w:left="709" w:hanging="352"/>
        <w:jc w:val="both"/>
      </w:pPr>
      <w:r>
        <w:t>•</w:t>
      </w:r>
      <w:r>
        <w:tab/>
      </w:r>
      <w:r>
        <w:rPr>
          <w:b/>
        </w:rPr>
        <w:t>Quantidade inválida</w:t>
      </w:r>
      <w:r>
        <w:t>: o formulário não aceita quantidade menor que 0,01.</w:t>
      </w:r>
    </w:p>
    <w:p w14:paraId="6603C521" w14:textId="77777777" w:rsidR="00DC5759" w:rsidRDefault="00000000">
      <w:pPr>
        <w:tabs>
          <w:tab w:val="left" w:pos="709"/>
        </w:tabs>
        <w:spacing w:after="40" w:line="360" w:lineRule="auto"/>
        <w:ind w:left="709" w:hanging="352"/>
        <w:jc w:val="both"/>
      </w:pPr>
      <w:r>
        <w:t>•</w:t>
      </w:r>
      <w:r>
        <w:tab/>
      </w:r>
      <w:r>
        <w:rPr>
          <w:b/>
        </w:rPr>
        <w:t>Ordem de serviço de outro mecânico</w:t>
      </w:r>
      <w:r>
        <w:t>: as políticas RLS impedem que o mecânico visualize ou altere ordens de serviço em que não figura como responsável.</w:t>
      </w:r>
    </w:p>
    <w:p w14:paraId="39AE6D89" w14:textId="77777777" w:rsidR="00DC5759" w:rsidRDefault="00000000">
      <w:pPr>
        <w:pStyle w:val="Ttulo4"/>
      </w:pPr>
      <w:r>
        <w:t>2.7.4.4 Pré-condições</w:t>
      </w:r>
    </w:p>
    <w:p w14:paraId="73AD05D8" w14:textId="77777777" w:rsidR="00DC5759" w:rsidRDefault="00000000">
      <w:pPr>
        <w:tabs>
          <w:tab w:val="left" w:pos="709"/>
        </w:tabs>
        <w:spacing w:after="40" w:line="360" w:lineRule="auto"/>
        <w:ind w:left="709" w:hanging="352"/>
        <w:jc w:val="both"/>
      </w:pPr>
      <w:r>
        <w:t>•</w:t>
      </w:r>
      <w:r>
        <w:tab/>
        <w:t>O usuário deve estar autenticado.</w:t>
      </w:r>
    </w:p>
    <w:p w14:paraId="4FC630F2" w14:textId="77777777" w:rsidR="00DC5759" w:rsidRDefault="00000000">
      <w:pPr>
        <w:tabs>
          <w:tab w:val="left" w:pos="709"/>
        </w:tabs>
        <w:spacing w:after="40" w:line="360" w:lineRule="auto"/>
        <w:ind w:left="709" w:hanging="352"/>
        <w:jc w:val="both"/>
      </w:pPr>
      <w:r>
        <w:t>•</w:t>
      </w:r>
      <w:r>
        <w:tab/>
        <w:t>A ordem de serviço deve existir e, no caso do mecânico, estar atribuída a ele.</w:t>
      </w:r>
    </w:p>
    <w:p w14:paraId="015088F6" w14:textId="77777777" w:rsidR="00DC5759" w:rsidRDefault="00000000">
      <w:pPr>
        <w:pStyle w:val="Ttulo4"/>
      </w:pPr>
      <w:r>
        <w:t>2.7.4.5 Pós-condições</w:t>
      </w:r>
    </w:p>
    <w:p w14:paraId="09A2FF11" w14:textId="77777777" w:rsidR="00DC5759" w:rsidRDefault="00000000">
      <w:pPr>
        <w:tabs>
          <w:tab w:val="left" w:pos="709"/>
        </w:tabs>
        <w:spacing w:after="40" w:line="360" w:lineRule="auto"/>
        <w:ind w:left="709" w:hanging="352"/>
        <w:jc w:val="both"/>
      </w:pPr>
      <w:r>
        <w:t>•</w:t>
      </w:r>
      <w:r>
        <w:tab/>
        <w:t>A ordem de serviço é atualizada com os itens, valores, equipe e status informados.</w:t>
      </w:r>
    </w:p>
    <w:p w14:paraId="4D1FDD68" w14:textId="77777777" w:rsidR="00DC5759" w:rsidRDefault="00000000">
      <w:pPr>
        <w:tabs>
          <w:tab w:val="left" w:pos="709"/>
        </w:tabs>
        <w:spacing w:after="40" w:line="360" w:lineRule="auto"/>
        <w:ind w:left="709" w:hanging="352"/>
        <w:jc w:val="both"/>
      </w:pPr>
      <w:r>
        <w:t>•</w:t>
      </w:r>
      <w:r>
        <w:tab/>
        <w:t>Os serviços e as peças ficam registrados em tabelas próprias, vinculadas à ordem de serviço.</w:t>
      </w:r>
    </w:p>
    <w:p w14:paraId="5A7DC6E5" w14:textId="77777777" w:rsidR="00DC5759" w:rsidRDefault="00000000">
      <w:pPr>
        <w:tabs>
          <w:tab w:val="left" w:pos="709"/>
        </w:tabs>
        <w:spacing w:after="40" w:line="360" w:lineRule="auto"/>
        <w:ind w:left="709" w:hanging="352"/>
        <w:jc w:val="both"/>
      </w:pPr>
      <w:r>
        <w:t>•</w:t>
      </w:r>
      <w:r>
        <w:tab/>
        <w:t>As peças vinculadas ao catálogo de estoque são baixadas automaticamente e de forma atômica quando a ordem de serviço é encerrada (RF05 e RF10).</w:t>
      </w:r>
    </w:p>
    <w:p w14:paraId="264414C3" w14:textId="77777777" w:rsidR="00DC5759" w:rsidRDefault="00000000">
      <w:pPr>
        <w:tabs>
          <w:tab w:val="left" w:pos="709"/>
        </w:tabs>
        <w:spacing w:after="40" w:line="360" w:lineRule="auto"/>
        <w:ind w:left="709" w:hanging="352"/>
        <w:jc w:val="both"/>
      </w:pPr>
      <w:r>
        <w:t>•</w:t>
      </w:r>
      <w:r>
        <w:tab/>
        <w:t>Cada mudança de status fica registrada no histórico de status da ordem de serviço, com data, hora e usuário responsável.</w:t>
      </w:r>
    </w:p>
    <w:p w14:paraId="1CDD40F4" w14:textId="77777777" w:rsidR="00DC5759" w:rsidRDefault="00000000">
      <w:pPr>
        <w:pStyle w:val="Ttulo4"/>
      </w:pPr>
      <w:r>
        <w:t>2.7.4.6 Critérios de aceite</w:t>
      </w:r>
    </w:p>
    <w:p w14:paraId="6F118862" w14:textId="77777777" w:rsidR="00DC5759" w:rsidRDefault="00000000">
      <w:pPr>
        <w:tabs>
          <w:tab w:val="left" w:pos="709"/>
        </w:tabs>
        <w:spacing w:after="40" w:line="360" w:lineRule="auto"/>
        <w:ind w:left="709" w:hanging="352"/>
        <w:jc w:val="both"/>
      </w:pPr>
      <w:r>
        <w:t>•</w:t>
      </w:r>
      <w:r>
        <w:tab/>
        <w:t>O sistema deve permitir lançar serviços do catálogo e peças do estoque com quantidade e valor unitário.</w:t>
      </w:r>
    </w:p>
    <w:p w14:paraId="0EAA1D34" w14:textId="77777777" w:rsidR="00DC5759" w:rsidRDefault="00000000">
      <w:pPr>
        <w:tabs>
          <w:tab w:val="left" w:pos="709"/>
        </w:tabs>
        <w:spacing w:after="40" w:line="360" w:lineRule="auto"/>
        <w:ind w:left="709" w:hanging="352"/>
        <w:jc w:val="both"/>
      </w:pPr>
      <w:r>
        <w:t>•</w:t>
      </w:r>
      <w:r>
        <w:tab/>
        <w:t>O sistema deve recalcular os totais e as comissões a cada alteração.</w:t>
      </w:r>
    </w:p>
    <w:p w14:paraId="2F2F0246" w14:textId="77777777" w:rsidR="00DC5759" w:rsidRDefault="00000000">
      <w:pPr>
        <w:tabs>
          <w:tab w:val="left" w:pos="709"/>
        </w:tabs>
        <w:spacing w:after="40" w:line="360" w:lineRule="auto"/>
        <w:ind w:left="709" w:hanging="352"/>
        <w:jc w:val="both"/>
      </w:pPr>
      <w:r>
        <w:t>•</w:t>
      </w:r>
      <w:r>
        <w:tab/>
        <w:t>O sistema deve bloquear a edição de ordens de serviço concluídas ou canceladas até a reabertura confirmada.</w:t>
      </w:r>
    </w:p>
    <w:p w14:paraId="3976FB9D" w14:textId="77777777" w:rsidR="006C10C7" w:rsidRDefault="00000000">
      <w:pPr>
        <w:tabs>
          <w:tab w:val="left" w:pos="709"/>
        </w:tabs>
        <w:spacing w:after="40" w:line="360" w:lineRule="auto"/>
        <w:ind w:left="709" w:hanging="352"/>
        <w:jc w:val="both"/>
      </w:pPr>
      <w:r>
        <w:lastRenderedPageBreak/>
        <w:t>•</w:t>
      </w:r>
      <w:r>
        <w:tab/>
        <w:t>O sistema deve restringir o mecânico às ordens de serviço sob sua responsabilidade e à edição do diagnóstico, das observações e do status.</w:t>
      </w:r>
    </w:p>
    <w:p w14:paraId="249F9B1E" w14:textId="77777777" w:rsidR="006C10C7" w:rsidRDefault="00000000">
      <w:pPr>
        <w:tabs>
          <w:tab w:val="left" w:pos="709"/>
        </w:tabs>
        <w:spacing w:after="40" w:line="360" w:lineRule="auto"/>
        <w:ind w:left="709" w:hanging="352"/>
        <w:jc w:val="both"/>
      </w:pPr>
      <w:r>
        <w:t>•</w:t>
      </w:r>
      <w:r>
        <w:tab/>
        <w:t>O sistema deve estornar as peças baixadas ao cancelar uma ordem de serviço concluída, sem duplicar o estorno.</w:t>
      </w:r>
    </w:p>
    <w:p w14:paraId="1A0E82A7" w14:textId="77777777" w:rsidR="00DC5759" w:rsidRDefault="00000000">
      <w:pPr>
        <w:tabs>
          <w:tab w:val="left" w:pos="709"/>
        </w:tabs>
        <w:spacing w:after="40" w:line="360" w:lineRule="auto"/>
        <w:ind w:left="709" w:hanging="352"/>
        <w:jc w:val="both"/>
      </w:pPr>
      <w:r>
        <w:t>•</w:t>
      </w:r>
      <w:r>
        <w:tab/>
        <w:t>O sistema deve registrar automaticamente o status inicial e cada mudança de status da ordem de serviço, sem permitir a alteração ou a exclusão desse histórico.</w:t>
      </w:r>
    </w:p>
    <w:p w14:paraId="39B6EF59" w14:textId="77777777" w:rsidR="00DC5759" w:rsidRDefault="00000000">
      <w:pPr>
        <w:pStyle w:val="Ttulo4"/>
      </w:pPr>
      <w:r>
        <w:t>2.7.4.7 Campos da tela</w:t>
      </w:r>
    </w:p>
    <w:p w14:paraId="3A090964" w14:textId="77777777" w:rsidR="00DC5759" w:rsidRDefault="00000000">
      <w:pPr>
        <w:spacing w:after="200" w:line="360" w:lineRule="auto"/>
        <w:ind w:firstLine="709"/>
        <w:jc w:val="both"/>
      </w:pPr>
      <w:r>
        <w:t>O Quadro 22 apresenta os campos, as informações exibidas e as ações disponíveis na tela do RF04.</w:t>
      </w:r>
    </w:p>
    <w:p w14:paraId="07BA15ED" w14:textId="77777777" w:rsidR="00DC5759" w:rsidRDefault="00000000">
      <w:pPr>
        <w:pStyle w:val="LegendaQuadro"/>
        <w:keepNext/>
        <w:spacing w:before="120" w:after="60"/>
      </w:pPr>
      <w:r>
        <w:t xml:space="preserve">Quadro </w:t>
      </w:r>
      <w:fldSimple w:instr=" SEQ Quadro \* ARABIC ">
        <w:r w:rsidR="00DC5759">
          <w:t>22</w:t>
        </w:r>
      </w:fldSimple>
      <w:r>
        <w:t xml:space="preserve"> – Campos da tela do RF04 – Atualizar ordem de serviço</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5CCD7B51"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08E7DB59"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41D6AC4A"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639C6D3F"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0317E5FA"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46DE645D"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5CBD14A2" w14:textId="77777777" w:rsidR="00DC5759" w:rsidRDefault="00000000">
            <w:pPr>
              <w:spacing w:before="20" w:after="20"/>
              <w:jc w:val="center"/>
            </w:pPr>
            <w:r>
              <w:rPr>
                <w:b/>
                <w:sz w:val="20"/>
              </w:rPr>
              <w:t>Validação</w:t>
            </w:r>
          </w:p>
        </w:tc>
      </w:tr>
      <w:tr w:rsidR="00DC5759" w14:paraId="554B0A2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200C4EA" w14:textId="77777777" w:rsidR="00DC5759" w:rsidRDefault="00000000">
            <w:pPr>
              <w:spacing w:before="20" w:after="20"/>
            </w:pPr>
            <w:r>
              <w:rPr>
                <w:sz w:val="20"/>
              </w:rPr>
              <w:t>Número da O.S.</w:t>
            </w:r>
          </w:p>
        </w:tc>
        <w:tc>
          <w:tcPr>
            <w:tcW w:w="1269" w:type="dxa"/>
            <w:tcBorders>
              <w:top w:val="single" w:sz="4" w:space="0" w:color="000000"/>
              <w:left w:val="single" w:sz="4" w:space="0" w:color="000000"/>
              <w:bottom w:val="single" w:sz="4" w:space="0" w:color="000000"/>
              <w:right w:val="single" w:sz="4" w:space="0" w:color="000000"/>
            </w:tcBorders>
          </w:tcPr>
          <w:p w14:paraId="028F33D5" w14:textId="77777777" w:rsidR="00DC5759" w:rsidRDefault="00000000">
            <w:pPr>
              <w:spacing w:before="20" w:after="20"/>
            </w:pPr>
            <w:r>
              <w:rPr>
                <w:sz w:val="20"/>
              </w:rPr>
              <w:t>Gerado pelo sistema</w:t>
            </w:r>
          </w:p>
        </w:tc>
        <w:tc>
          <w:tcPr>
            <w:tcW w:w="2177" w:type="dxa"/>
            <w:tcBorders>
              <w:top w:val="single" w:sz="4" w:space="0" w:color="000000"/>
              <w:left w:val="single" w:sz="4" w:space="0" w:color="000000"/>
              <w:bottom w:val="single" w:sz="4" w:space="0" w:color="000000"/>
              <w:right w:val="single" w:sz="4" w:space="0" w:color="000000"/>
            </w:tcBorders>
          </w:tcPr>
          <w:p w14:paraId="4AC4184B" w14:textId="77777777" w:rsidR="00DC5759" w:rsidRDefault="00000000">
            <w:pPr>
              <w:spacing w:before="20" w:after="20"/>
            </w:pPr>
            <w:r>
              <w:rPr>
                <w:sz w:val="20"/>
              </w:rPr>
              <w:t>Número sequencial</w:t>
            </w:r>
          </w:p>
        </w:tc>
        <w:tc>
          <w:tcPr>
            <w:tcW w:w="1088" w:type="dxa"/>
            <w:tcBorders>
              <w:top w:val="single" w:sz="4" w:space="0" w:color="000000"/>
              <w:left w:val="single" w:sz="4" w:space="0" w:color="000000"/>
              <w:bottom w:val="single" w:sz="4" w:space="0" w:color="000000"/>
              <w:right w:val="single" w:sz="4" w:space="0" w:color="000000"/>
            </w:tcBorders>
          </w:tcPr>
          <w:p w14:paraId="5FE4CBA4" w14:textId="77777777" w:rsidR="00DC5759" w:rsidRDefault="00000000">
            <w:pPr>
              <w:spacing w:before="20" w:after="20"/>
            </w:pPr>
            <w:r>
              <w:rPr>
                <w:sz w:val="20"/>
              </w:rPr>
              <w:t>Exibição</w:t>
            </w:r>
          </w:p>
        </w:tc>
        <w:tc>
          <w:tcPr>
            <w:tcW w:w="997" w:type="dxa"/>
            <w:tcBorders>
              <w:top w:val="single" w:sz="4" w:space="0" w:color="000000"/>
              <w:left w:val="single" w:sz="4" w:space="0" w:color="000000"/>
              <w:bottom w:val="single" w:sz="4" w:space="0" w:color="000000"/>
              <w:right w:val="single" w:sz="4" w:space="0" w:color="000000"/>
            </w:tcBorders>
          </w:tcPr>
          <w:p w14:paraId="67652D9D"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2F93D47A" w14:textId="77777777" w:rsidR="00DC5759" w:rsidRDefault="00000000">
            <w:pPr>
              <w:spacing w:before="20" w:after="20"/>
            </w:pPr>
            <w:r>
              <w:rPr>
                <w:sz w:val="20"/>
              </w:rPr>
              <w:t>Não editável.</w:t>
            </w:r>
          </w:p>
        </w:tc>
      </w:tr>
      <w:tr w:rsidR="00DC5759" w14:paraId="0D130BF1"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AD0B4EF" w14:textId="77777777" w:rsidR="00DC5759" w:rsidRDefault="00000000">
            <w:pPr>
              <w:spacing w:before="20" w:after="20"/>
            </w:pPr>
            <w:r>
              <w:rPr>
                <w:sz w:val="20"/>
              </w:rPr>
              <w:t>Cliente e veículo</w:t>
            </w:r>
          </w:p>
        </w:tc>
        <w:tc>
          <w:tcPr>
            <w:tcW w:w="1269" w:type="dxa"/>
            <w:tcBorders>
              <w:top w:val="single" w:sz="4" w:space="0" w:color="000000"/>
              <w:left w:val="single" w:sz="4" w:space="0" w:color="000000"/>
              <w:bottom w:val="single" w:sz="4" w:space="0" w:color="000000"/>
              <w:right w:val="single" w:sz="4" w:space="0" w:color="000000"/>
            </w:tcBorders>
          </w:tcPr>
          <w:p w14:paraId="73BA14F4" w14:textId="77777777" w:rsidR="00DC5759" w:rsidRDefault="00000000">
            <w:pPr>
              <w:spacing w:before="20" w:after="20"/>
            </w:pPr>
            <w:r>
              <w:rPr>
                <w:sz w:val="20"/>
              </w:rPr>
              <w:t>Dados da O.S.</w:t>
            </w:r>
          </w:p>
        </w:tc>
        <w:tc>
          <w:tcPr>
            <w:tcW w:w="2177" w:type="dxa"/>
            <w:tcBorders>
              <w:top w:val="single" w:sz="4" w:space="0" w:color="000000"/>
              <w:left w:val="single" w:sz="4" w:space="0" w:color="000000"/>
              <w:bottom w:val="single" w:sz="4" w:space="0" w:color="000000"/>
              <w:right w:val="single" w:sz="4" w:space="0" w:color="000000"/>
            </w:tcBorders>
          </w:tcPr>
          <w:p w14:paraId="44C2D691" w14:textId="77777777" w:rsidR="00DC5759" w:rsidRDefault="00000000">
            <w:pPr>
              <w:spacing w:before="20" w:after="20"/>
            </w:pPr>
            <w:r>
              <w:rPr>
                <w:sz w:val="20"/>
              </w:rPr>
              <w:t>Cliente, placa, marca e modelo</w:t>
            </w:r>
          </w:p>
        </w:tc>
        <w:tc>
          <w:tcPr>
            <w:tcW w:w="1088" w:type="dxa"/>
            <w:tcBorders>
              <w:top w:val="single" w:sz="4" w:space="0" w:color="000000"/>
              <w:left w:val="single" w:sz="4" w:space="0" w:color="000000"/>
              <w:bottom w:val="single" w:sz="4" w:space="0" w:color="000000"/>
              <w:right w:val="single" w:sz="4" w:space="0" w:color="000000"/>
            </w:tcBorders>
          </w:tcPr>
          <w:p w14:paraId="01AE5152" w14:textId="77777777" w:rsidR="00DC5759" w:rsidRDefault="00000000">
            <w:pPr>
              <w:spacing w:before="20" w:after="20"/>
            </w:pPr>
            <w:r>
              <w:rPr>
                <w:sz w:val="20"/>
              </w:rPr>
              <w:t>Exibição</w:t>
            </w:r>
          </w:p>
        </w:tc>
        <w:tc>
          <w:tcPr>
            <w:tcW w:w="997" w:type="dxa"/>
            <w:tcBorders>
              <w:top w:val="single" w:sz="4" w:space="0" w:color="000000"/>
              <w:left w:val="single" w:sz="4" w:space="0" w:color="000000"/>
              <w:bottom w:val="single" w:sz="4" w:space="0" w:color="000000"/>
              <w:right w:val="single" w:sz="4" w:space="0" w:color="000000"/>
            </w:tcBorders>
          </w:tcPr>
          <w:p w14:paraId="177265B2"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1AB42C45" w14:textId="77777777" w:rsidR="00DC5759" w:rsidRDefault="00000000">
            <w:pPr>
              <w:spacing w:before="20" w:after="20"/>
            </w:pPr>
            <w:r>
              <w:rPr>
                <w:sz w:val="20"/>
              </w:rPr>
              <w:t>–</w:t>
            </w:r>
          </w:p>
        </w:tc>
      </w:tr>
      <w:tr w:rsidR="00DC5759" w14:paraId="7072FE0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EBDCADC" w14:textId="77777777" w:rsidR="00DC5759" w:rsidRDefault="00000000">
            <w:pPr>
              <w:spacing w:before="20" w:after="20"/>
            </w:pPr>
            <w:r>
              <w:rPr>
                <w:sz w:val="20"/>
              </w:rPr>
              <w:t>Resumo de valores</w:t>
            </w:r>
          </w:p>
        </w:tc>
        <w:tc>
          <w:tcPr>
            <w:tcW w:w="1269" w:type="dxa"/>
            <w:tcBorders>
              <w:top w:val="single" w:sz="4" w:space="0" w:color="000000"/>
              <w:left w:val="single" w:sz="4" w:space="0" w:color="000000"/>
              <w:bottom w:val="single" w:sz="4" w:space="0" w:color="000000"/>
              <w:right w:val="single" w:sz="4" w:space="0" w:color="000000"/>
            </w:tcBorders>
          </w:tcPr>
          <w:p w14:paraId="421C1723" w14:textId="77777777" w:rsidR="00DC5759" w:rsidRDefault="00000000">
            <w:pPr>
              <w:spacing w:before="20" w:after="20"/>
            </w:pPr>
            <w:r>
              <w:rPr>
                <w:sz w:val="20"/>
              </w:rPr>
              <w:t>Calculado</w:t>
            </w:r>
          </w:p>
        </w:tc>
        <w:tc>
          <w:tcPr>
            <w:tcW w:w="2177" w:type="dxa"/>
            <w:tcBorders>
              <w:top w:val="single" w:sz="4" w:space="0" w:color="000000"/>
              <w:left w:val="single" w:sz="4" w:space="0" w:color="000000"/>
              <w:bottom w:val="single" w:sz="4" w:space="0" w:color="000000"/>
              <w:right w:val="single" w:sz="4" w:space="0" w:color="000000"/>
            </w:tcBorders>
          </w:tcPr>
          <w:p w14:paraId="4AB082EA" w14:textId="77777777" w:rsidR="00DC5759" w:rsidRDefault="00000000">
            <w:pPr>
              <w:spacing w:before="20" w:after="20"/>
            </w:pPr>
            <w:r>
              <w:rPr>
                <w:sz w:val="20"/>
              </w:rPr>
              <w:t>Serviços, peças e total</w:t>
            </w:r>
          </w:p>
        </w:tc>
        <w:tc>
          <w:tcPr>
            <w:tcW w:w="1088" w:type="dxa"/>
            <w:tcBorders>
              <w:top w:val="single" w:sz="4" w:space="0" w:color="000000"/>
              <w:left w:val="single" w:sz="4" w:space="0" w:color="000000"/>
              <w:bottom w:val="single" w:sz="4" w:space="0" w:color="000000"/>
              <w:right w:val="single" w:sz="4" w:space="0" w:color="000000"/>
            </w:tcBorders>
          </w:tcPr>
          <w:p w14:paraId="709B25BE" w14:textId="77777777" w:rsidR="00DC5759" w:rsidRDefault="00000000">
            <w:pPr>
              <w:spacing w:before="20" w:after="20"/>
            </w:pPr>
            <w:r>
              <w:rPr>
                <w:sz w:val="20"/>
              </w:rPr>
              <w:t>Monetário</w:t>
            </w:r>
          </w:p>
        </w:tc>
        <w:tc>
          <w:tcPr>
            <w:tcW w:w="997" w:type="dxa"/>
            <w:tcBorders>
              <w:top w:val="single" w:sz="4" w:space="0" w:color="000000"/>
              <w:left w:val="single" w:sz="4" w:space="0" w:color="000000"/>
              <w:bottom w:val="single" w:sz="4" w:space="0" w:color="000000"/>
              <w:right w:val="single" w:sz="4" w:space="0" w:color="000000"/>
            </w:tcBorders>
          </w:tcPr>
          <w:p w14:paraId="0B03E8F5"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300CA718" w14:textId="77777777" w:rsidR="00DC5759" w:rsidRDefault="00000000">
            <w:pPr>
              <w:spacing w:before="20" w:after="20"/>
            </w:pPr>
            <w:r>
              <w:rPr>
                <w:sz w:val="20"/>
              </w:rPr>
              <w:t>Recalculado a cada alteração.</w:t>
            </w:r>
          </w:p>
        </w:tc>
      </w:tr>
      <w:tr w:rsidR="00DC5759" w14:paraId="1F9F9D6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6879F12" w14:textId="77777777" w:rsidR="00DC5759" w:rsidRDefault="00000000">
            <w:pPr>
              <w:spacing w:before="20" w:after="20"/>
            </w:pPr>
            <w:r>
              <w:rPr>
                <w:sz w:val="20"/>
              </w:rPr>
              <w:t>Mecânico responsável</w:t>
            </w:r>
          </w:p>
        </w:tc>
        <w:tc>
          <w:tcPr>
            <w:tcW w:w="1269" w:type="dxa"/>
            <w:tcBorders>
              <w:top w:val="single" w:sz="4" w:space="0" w:color="000000"/>
              <w:left w:val="single" w:sz="4" w:space="0" w:color="000000"/>
              <w:bottom w:val="single" w:sz="4" w:space="0" w:color="000000"/>
              <w:right w:val="single" w:sz="4" w:space="0" w:color="000000"/>
            </w:tcBorders>
          </w:tcPr>
          <w:p w14:paraId="1BEE3142" w14:textId="77777777" w:rsidR="00DC5759" w:rsidRDefault="00000000">
            <w:pPr>
              <w:spacing w:before="20" w:after="20"/>
            </w:pPr>
            <w:r>
              <w:rPr>
                <w:sz w:val="20"/>
              </w:rPr>
              <w:t>Dados da O.S.</w:t>
            </w:r>
          </w:p>
        </w:tc>
        <w:tc>
          <w:tcPr>
            <w:tcW w:w="2177" w:type="dxa"/>
            <w:tcBorders>
              <w:top w:val="single" w:sz="4" w:space="0" w:color="000000"/>
              <w:left w:val="single" w:sz="4" w:space="0" w:color="000000"/>
              <w:bottom w:val="single" w:sz="4" w:space="0" w:color="000000"/>
              <w:right w:val="single" w:sz="4" w:space="0" w:color="000000"/>
            </w:tcBorders>
          </w:tcPr>
          <w:p w14:paraId="1BE481E7" w14:textId="77777777" w:rsidR="00DC5759" w:rsidRDefault="00000000">
            <w:pPr>
              <w:spacing w:before="20" w:after="20"/>
            </w:pPr>
            <w:r>
              <w:rPr>
                <w:sz w:val="20"/>
              </w:rPr>
              <w:t>Funcionários com cargo mecânico</w:t>
            </w:r>
          </w:p>
        </w:tc>
        <w:tc>
          <w:tcPr>
            <w:tcW w:w="1088" w:type="dxa"/>
            <w:tcBorders>
              <w:top w:val="single" w:sz="4" w:space="0" w:color="000000"/>
              <w:left w:val="single" w:sz="4" w:space="0" w:color="000000"/>
              <w:bottom w:val="single" w:sz="4" w:space="0" w:color="000000"/>
              <w:right w:val="single" w:sz="4" w:space="0" w:color="000000"/>
            </w:tcBorders>
          </w:tcPr>
          <w:p w14:paraId="285834FD"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5AF59EFB"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1BE0F18E" w14:textId="77777777" w:rsidR="00DC5759" w:rsidRDefault="00000000">
            <w:pPr>
              <w:spacing w:before="20" w:after="20"/>
            </w:pPr>
            <w:r>
              <w:rPr>
                <w:sz w:val="20"/>
              </w:rPr>
              <w:t>–</w:t>
            </w:r>
          </w:p>
        </w:tc>
      </w:tr>
      <w:tr w:rsidR="00DC5759" w14:paraId="5576C9F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966DAA0" w14:textId="77777777" w:rsidR="00DC5759" w:rsidRDefault="00000000">
            <w:pPr>
              <w:spacing w:before="20" w:after="20"/>
            </w:pPr>
            <w:r>
              <w:rPr>
                <w:sz w:val="20"/>
              </w:rPr>
              <w:t>Atendente responsável</w:t>
            </w:r>
          </w:p>
        </w:tc>
        <w:tc>
          <w:tcPr>
            <w:tcW w:w="1269" w:type="dxa"/>
            <w:tcBorders>
              <w:top w:val="single" w:sz="4" w:space="0" w:color="000000"/>
              <w:left w:val="single" w:sz="4" w:space="0" w:color="000000"/>
              <w:bottom w:val="single" w:sz="4" w:space="0" w:color="000000"/>
              <w:right w:val="single" w:sz="4" w:space="0" w:color="000000"/>
            </w:tcBorders>
          </w:tcPr>
          <w:p w14:paraId="09DE1447" w14:textId="77777777" w:rsidR="00DC5759" w:rsidRDefault="00000000">
            <w:pPr>
              <w:spacing w:before="20" w:after="20"/>
            </w:pPr>
            <w:r>
              <w:rPr>
                <w:sz w:val="20"/>
              </w:rPr>
              <w:t>Dados da O.S.</w:t>
            </w:r>
          </w:p>
        </w:tc>
        <w:tc>
          <w:tcPr>
            <w:tcW w:w="2177" w:type="dxa"/>
            <w:tcBorders>
              <w:top w:val="single" w:sz="4" w:space="0" w:color="000000"/>
              <w:left w:val="single" w:sz="4" w:space="0" w:color="000000"/>
              <w:bottom w:val="single" w:sz="4" w:space="0" w:color="000000"/>
              <w:right w:val="single" w:sz="4" w:space="0" w:color="000000"/>
            </w:tcBorders>
          </w:tcPr>
          <w:p w14:paraId="27BCADB4" w14:textId="77777777" w:rsidR="00DC5759" w:rsidRDefault="00000000">
            <w:pPr>
              <w:spacing w:before="20" w:after="20"/>
            </w:pPr>
            <w:r>
              <w:rPr>
                <w:sz w:val="20"/>
              </w:rPr>
              <w:t>Funcionários com cargo atendente ou gestor</w:t>
            </w:r>
          </w:p>
        </w:tc>
        <w:tc>
          <w:tcPr>
            <w:tcW w:w="1088" w:type="dxa"/>
            <w:tcBorders>
              <w:top w:val="single" w:sz="4" w:space="0" w:color="000000"/>
              <w:left w:val="single" w:sz="4" w:space="0" w:color="000000"/>
              <w:bottom w:val="single" w:sz="4" w:space="0" w:color="000000"/>
              <w:right w:val="single" w:sz="4" w:space="0" w:color="000000"/>
            </w:tcBorders>
          </w:tcPr>
          <w:p w14:paraId="0C6097ED"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70B12826"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575E3DD4" w14:textId="77777777" w:rsidR="00DC5759" w:rsidRDefault="00000000">
            <w:pPr>
              <w:spacing w:before="20" w:after="20"/>
            </w:pPr>
            <w:r>
              <w:rPr>
                <w:sz w:val="20"/>
              </w:rPr>
              <w:t>–</w:t>
            </w:r>
          </w:p>
        </w:tc>
      </w:tr>
      <w:tr w:rsidR="00DC5759" w14:paraId="3A921138"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92E6A9C" w14:textId="77777777" w:rsidR="00DC5759" w:rsidRDefault="00000000">
            <w:pPr>
              <w:spacing w:before="20" w:after="20"/>
            </w:pPr>
            <w:r>
              <w:rPr>
                <w:sz w:val="20"/>
              </w:rPr>
              <w:t>Status</w:t>
            </w:r>
          </w:p>
        </w:tc>
        <w:tc>
          <w:tcPr>
            <w:tcW w:w="1269" w:type="dxa"/>
            <w:tcBorders>
              <w:top w:val="single" w:sz="4" w:space="0" w:color="000000"/>
              <w:left w:val="single" w:sz="4" w:space="0" w:color="000000"/>
              <w:bottom w:val="single" w:sz="4" w:space="0" w:color="000000"/>
              <w:right w:val="single" w:sz="4" w:space="0" w:color="000000"/>
            </w:tcBorders>
          </w:tcPr>
          <w:p w14:paraId="14BCBBC4" w14:textId="77777777" w:rsidR="00DC5759" w:rsidRDefault="00000000">
            <w:pPr>
              <w:spacing w:before="20" w:after="20"/>
            </w:pPr>
            <w:r>
              <w:rPr>
                <w:sz w:val="20"/>
              </w:rPr>
              <w:t>Status atual</w:t>
            </w:r>
          </w:p>
        </w:tc>
        <w:tc>
          <w:tcPr>
            <w:tcW w:w="2177" w:type="dxa"/>
            <w:tcBorders>
              <w:top w:val="single" w:sz="4" w:space="0" w:color="000000"/>
              <w:left w:val="single" w:sz="4" w:space="0" w:color="000000"/>
              <w:bottom w:val="single" w:sz="4" w:space="0" w:color="000000"/>
              <w:right w:val="single" w:sz="4" w:space="0" w:color="000000"/>
            </w:tcBorders>
          </w:tcPr>
          <w:p w14:paraId="277C008F" w14:textId="77777777" w:rsidR="00DC5759" w:rsidRDefault="00000000">
            <w:pPr>
              <w:spacing w:before="20" w:after="20"/>
            </w:pPr>
            <w:r>
              <w:rPr>
                <w:sz w:val="20"/>
              </w:rPr>
              <w:t>Aberta, Em andamento, Aguardando peça, Concluída ou Cancelada</w:t>
            </w:r>
          </w:p>
        </w:tc>
        <w:tc>
          <w:tcPr>
            <w:tcW w:w="1088" w:type="dxa"/>
            <w:tcBorders>
              <w:top w:val="single" w:sz="4" w:space="0" w:color="000000"/>
              <w:left w:val="single" w:sz="4" w:space="0" w:color="000000"/>
              <w:bottom w:val="single" w:sz="4" w:space="0" w:color="000000"/>
              <w:right w:val="single" w:sz="4" w:space="0" w:color="000000"/>
            </w:tcBorders>
          </w:tcPr>
          <w:p w14:paraId="5B2E23D2"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14212022"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55DA80F5" w14:textId="77777777" w:rsidR="00DC5759" w:rsidRDefault="00000000">
            <w:pPr>
              <w:spacing w:before="20" w:after="20"/>
            </w:pPr>
            <w:r>
              <w:rPr>
                <w:sz w:val="20"/>
              </w:rPr>
              <w:t>Apenas status válidos.</w:t>
            </w:r>
          </w:p>
        </w:tc>
      </w:tr>
      <w:tr w:rsidR="00DC5759" w14:paraId="366C97B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0AB5F7F" w14:textId="77777777" w:rsidR="00DC5759" w:rsidRDefault="00000000">
            <w:pPr>
              <w:spacing w:before="20" w:after="20"/>
            </w:pPr>
            <w:r>
              <w:rPr>
                <w:sz w:val="20"/>
              </w:rPr>
              <w:t>Forma de pagamento</w:t>
            </w:r>
          </w:p>
        </w:tc>
        <w:tc>
          <w:tcPr>
            <w:tcW w:w="1269" w:type="dxa"/>
            <w:tcBorders>
              <w:top w:val="single" w:sz="4" w:space="0" w:color="000000"/>
              <w:left w:val="single" w:sz="4" w:space="0" w:color="000000"/>
              <w:bottom w:val="single" w:sz="4" w:space="0" w:color="000000"/>
              <w:right w:val="single" w:sz="4" w:space="0" w:color="000000"/>
            </w:tcBorders>
          </w:tcPr>
          <w:p w14:paraId="197B4FEC" w14:textId="77777777" w:rsidR="00DC5759" w:rsidRDefault="00000000">
            <w:pPr>
              <w:spacing w:before="20" w:after="20"/>
            </w:pPr>
            <w:r>
              <w:rPr>
                <w:sz w:val="20"/>
              </w:rPr>
              <w:t>Dados da O.S.</w:t>
            </w:r>
          </w:p>
        </w:tc>
        <w:tc>
          <w:tcPr>
            <w:tcW w:w="2177" w:type="dxa"/>
            <w:tcBorders>
              <w:top w:val="single" w:sz="4" w:space="0" w:color="000000"/>
              <w:left w:val="single" w:sz="4" w:space="0" w:color="000000"/>
              <w:bottom w:val="single" w:sz="4" w:space="0" w:color="000000"/>
              <w:right w:val="single" w:sz="4" w:space="0" w:color="000000"/>
            </w:tcBorders>
          </w:tcPr>
          <w:p w14:paraId="2AB5E0D6" w14:textId="77777777" w:rsidR="00DC5759" w:rsidRDefault="00000000">
            <w:pPr>
              <w:spacing w:before="20" w:after="20"/>
            </w:pPr>
            <w:r>
              <w:rPr>
                <w:sz w:val="20"/>
              </w:rPr>
              <w:t>Mesmas opções da abertura</w:t>
            </w:r>
          </w:p>
        </w:tc>
        <w:tc>
          <w:tcPr>
            <w:tcW w:w="1088" w:type="dxa"/>
            <w:tcBorders>
              <w:top w:val="single" w:sz="4" w:space="0" w:color="000000"/>
              <w:left w:val="single" w:sz="4" w:space="0" w:color="000000"/>
              <w:bottom w:val="single" w:sz="4" w:space="0" w:color="000000"/>
              <w:right w:val="single" w:sz="4" w:space="0" w:color="000000"/>
            </w:tcBorders>
          </w:tcPr>
          <w:p w14:paraId="1E7F2BE4"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0FC37B82"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5965EE1C" w14:textId="77777777" w:rsidR="00DC5759" w:rsidRDefault="00000000">
            <w:pPr>
              <w:spacing w:before="20" w:after="20"/>
            </w:pPr>
            <w:r>
              <w:rPr>
                <w:sz w:val="20"/>
              </w:rPr>
              <w:t>–</w:t>
            </w:r>
          </w:p>
        </w:tc>
      </w:tr>
      <w:tr w:rsidR="00DC5759" w14:paraId="57D87FB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F061941" w14:textId="77777777" w:rsidR="00DC5759" w:rsidRDefault="00000000">
            <w:pPr>
              <w:spacing w:before="20" w:after="20"/>
            </w:pPr>
            <w:r>
              <w:rPr>
                <w:sz w:val="20"/>
              </w:rPr>
              <w:t>Diagnóstico técnico</w:t>
            </w:r>
          </w:p>
        </w:tc>
        <w:tc>
          <w:tcPr>
            <w:tcW w:w="1269" w:type="dxa"/>
            <w:tcBorders>
              <w:top w:val="single" w:sz="4" w:space="0" w:color="000000"/>
              <w:left w:val="single" w:sz="4" w:space="0" w:color="000000"/>
              <w:bottom w:val="single" w:sz="4" w:space="0" w:color="000000"/>
              <w:right w:val="single" w:sz="4" w:space="0" w:color="000000"/>
            </w:tcBorders>
          </w:tcPr>
          <w:p w14:paraId="2803CC86"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4C9F889"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43508107"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0272BA8B"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066B278A" w14:textId="77777777" w:rsidR="00DC5759" w:rsidRDefault="00000000">
            <w:pPr>
              <w:spacing w:before="20" w:after="20"/>
            </w:pPr>
            <w:r>
              <w:rPr>
                <w:sz w:val="20"/>
              </w:rPr>
              <w:t>–</w:t>
            </w:r>
          </w:p>
        </w:tc>
      </w:tr>
      <w:tr w:rsidR="00DC5759" w14:paraId="0CE9353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7A8BB95" w14:textId="77777777" w:rsidR="00DC5759" w:rsidRDefault="00000000">
            <w:pPr>
              <w:spacing w:before="20" w:after="20"/>
            </w:pPr>
            <w:r>
              <w:rPr>
                <w:sz w:val="20"/>
              </w:rPr>
              <w:t>Observações</w:t>
            </w:r>
          </w:p>
        </w:tc>
        <w:tc>
          <w:tcPr>
            <w:tcW w:w="1269" w:type="dxa"/>
            <w:tcBorders>
              <w:top w:val="single" w:sz="4" w:space="0" w:color="000000"/>
              <w:left w:val="single" w:sz="4" w:space="0" w:color="000000"/>
              <w:bottom w:val="single" w:sz="4" w:space="0" w:color="000000"/>
              <w:right w:val="single" w:sz="4" w:space="0" w:color="000000"/>
            </w:tcBorders>
          </w:tcPr>
          <w:p w14:paraId="0F311674"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9371304"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00E1671C"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623D4ACD"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646B8C10" w14:textId="77777777" w:rsidR="00DC5759" w:rsidRDefault="00000000">
            <w:pPr>
              <w:spacing w:before="20" w:after="20"/>
            </w:pPr>
            <w:r>
              <w:rPr>
                <w:sz w:val="20"/>
              </w:rPr>
              <w:t>–</w:t>
            </w:r>
          </w:p>
        </w:tc>
      </w:tr>
      <w:tr w:rsidR="00DC5759" w14:paraId="66F951E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9AADB3D" w14:textId="77777777" w:rsidR="00DC5759" w:rsidRDefault="00000000">
            <w:pPr>
              <w:spacing w:before="20" w:after="20"/>
            </w:pPr>
            <w:r>
              <w:rPr>
                <w:sz w:val="20"/>
              </w:rPr>
              <w:t>Serviços</w:t>
            </w:r>
          </w:p>
        </w:tc>
        <w:tc>
          <w:tcPr>
            <w:tcW w:w="1269" w:type="dxa"/>
            <w:tcBorders>
              <w:top w:val="single" w:sz="4" w:space="0" w:color="000000"/>
              <w:left w:val="single" w:sz="4" w:space="0" w:color="000000"/>
              <w:bottom w:val="single" w:sz="4" w:space="0" w:color="000000"/>
              <w:right w:val="single" w:sz="4" w:space="0" w:color="000000"/>
            </w:tcBorders>
          </w:tcPr>
          <w:p w14:paraId="5AA99AB6" w14:textId="77777777" w:rsidR="00DC5759" w:rsidRDefault="00000000">
            <w:pPr>
              <w:spacing w:before="20" w:after="20"/>
            </w:pPr>
            <w:r>
              <w:rPr>
                <w:sz w:val="20"/>
              </w:rPr>
              <w:t>Itens da O.S.</w:t>
            </w:r>
          </w:p>
        </w:tc>
        <w:tc>
          <w:tcPr>
            <w:tcW w:w="2177" w:type="dxa"/>
            <w:tcBorders>
              <w:top w:val="single" w:sz="4" w:space="0" w:color="000000"/>
              <w:left w:val="single" w:sz="4" w:space="0" w:color="000000"/>
              <w:bottom w:val="single" w:sz="4" w:space="0" w:color="000000"/>
              <w:right w:val="single" w:sz="4" w:space="0" w:color="000000"/>
            </w:tcBorders>
          </w:tcPr>
          <w:p w14:paraId="37A11302" w14:textId="77777777" w:rsidR="00DC5759" w:rsidRDefault="00000000">
            <w:pPr>
              <w:spacing w:before="20" w:after="20"/>
            </w:pPr>
            <w:r>
              <w:rPr>
                <w:sz w:val="20"/>
              </w:rPr>
              <w:t>Descrição, quantidade, valor unitário e total</w:t>
            </w:r>
          </w:p>
        </w:tc>
        <w:tc>
          <w:tcPr>
            <w:tcW w:w="1088" w:type="dxa"/>
            <w:tcBorders>
              <w:top w:val="single" w:sz="4" w:space="0" w:color="000000"/>
              <w:left w:val="single" w:sz="4" w:space="0" w:color="000000"/>
              <w:bottom w:val="single" w:sz="4" w:space="0" w:color="000000"/>
              <w:right w:val="single" w:sz="4" w:space="0" w:color="000000"/>
            </w:tcBorders>
          </w:tcPr>
          <w:p w14:paraId="3962F3DE" w14:textId="77777777" w:rsidR="00DC5759" w:rsidRDefault="00000000">
            <w:pPr>
              <w:spacing w:before="20" w:after="20"/>
            </w:pPr>
            <w:r>
              <w:rPr>
                <w:sz w:val="20"/>
              </w:rPr>
              <w:t>Tabela</w:t>
            </w:r>
          </w:p>
        </w:tc>
        <w:tc>
          <w:tcPr>
            <w:tcW w:w="997" w:type="dxa"/>
            <w:tcBorders>
              <w:top w:val="single" w:sz="4" w:space="0" w:color="000000"/>
              <w:left w:val="single" w:sz="4" w:space="0" w:color="000000"/>
              <w:bottom w:val="single" w:sz="4" w:space="0" w:color="000000"/>
              <w:right w:val="single" w:sz="4" w:space="0" w:color="000000"/>
            </w:tcBorders>
          </w:tcPr>
          <w:p w14:paraId="243251B5"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3975603A" w14:textId="77777777" w:rsidR="00DC5759" w:rsidRDefault="00000000">
            <w:pPr>
              <w:spacing w:before="20" w:after="20"/>
            </w:pPr>
            <w:r>
              <w:rPr>
                <w:sz w:val="20"/>
              </w:rPr>
              <w:t>Total = quantidade × valor unitário.</w:t>
            </w:r>
          </w:p>
        </w:tc>
      </w:tr>
      <w:tr w:rsidR="00DC5759" w14:paraId="09B6A71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5C72984" w14:textId="77777777" w:rsidR="00DC5759" w:rsidRDefault="00000000">
            <w:pPr>
              <w:spacing w:before="20" w:after="20"/>
            </w:pPr>
            <w:r>
              <w:rPr>
                <w:sz w:val="20"/>
              </w:rPr>
              <w:t>Adicionar serviço</w:t>
            </w:r>
          </w:p>
        </w:tc>
        <w:tc>
          <w:tcPr>
            <w:tcW w:w="1269" w:type="dxa"/>
            <w:tcBorders>
              <w:top w:val="single" w:sz="4" w:space="0" w:color="000000"/>
              <w:left w:val="single" w:sz="4" w:space="0" w:color="000000"/>
              <w:bottom w:val="single" w:sz="4" w:space="0" w:color="000000"/>
              <w:right w:val="single" w:sz="4" w:space="0" w:color="000000"/>
            </w:tcBorders>
          </w:tcPr>
          <w:p w14:paraId="44905B55"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10CB66D" w14:textId="77777777" w:rsidR="00DC5759" w:rsidRDefault="00000000">
            <w:pPr>
              <w:spacing w:before="20" w:after="20"/>
            </w:pPr>
            <w:r>
              <w:rPr>
                <w:sz w:val="20"/>
              </w:rPr>
              <w:t>Serviços ativos do catálogo</w:t>
            </w:r>
          </w:p>
        </w:tc>
        <w:tc>
          <w:tcPr>
            <w:tcW w:w="1088" w:type="dxa"/>
            <w:tcBorders>
              <w:top w:val="single" w:sz="4" w:space="0" w:color="000000"/>
              <w:left w:val="single" w:sz="4" w:space="0" w:color="000000"/>
              <w:bottom w:val="single" w:sz="4" w:space="0" w:color="000000"/>
              <w:right w:val="single" w:sz="4" w:space="0" w:color="000000"/>
            </w:tcBorders>
          </w:tcPr>
          <w:p w14:paraId="0FBF58AE" w14:textId="77777777" w:rsidR="00DC5759" w:rsidRDefault="00000000">
            <w:pPr>
              <w:spacing w:before="20" w:after="20"/>
            </w:pPr>
            <w:r>
              <w:rPr>
                <w:sz w:val="20"/>
              </w:rPr>
              <w:t>Janela de busca</w:t>
            </w:r>
          </w:p>
        </w:tc>
        <w:tc>
          <w:tcPr>
            <w:tcW w:w="997" w:type="dxa"/>
            <w:tcBorders>
              <w:top w:val="single" w:sz="4" w:space="0" w:color="000000"/>
              <w:left w:val="single" w:sz="4" w:space="0" w:color="000000"/>
              <w:bottom w:val="single" w:sz="4" w:space="0" w:color="000000"/>
              <w:right w:val="single" w:sz="4" w:space="0" w:color="000000"/>
            </w:tcBorders>
          </w:tcPr>
          <w:p w14:paraId="3AB9C009"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0308F549" w14:textId="77777777" w:rsidR="00DC5759" w:rsidRDefault="00000000">
            <w:pPr>
              <w:spacing w:before="20" w:after="20"/>
            </w:pPr>
            <w:r>
              <w:rPr>
                <w:sz w:val="20"/>
              </w:rPr>
              <w:t>Quantidade mínima de 0,01.</w:t>
            </w:r>
          </w:p>
        </w:tc>
      </w:tr>
      <w:tr w:rsidR="00DC5759" w14:paraId="1978844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F3518B1" w14:textId="77777777" w:rsidR="00DC5759" w:rsidRDefault="00000000">
            <w:pPr>
              <w:spacing w:before="20" w:after="20"/>
            </w:pPr>
            <w:r>
              <w:rPr>
                <w:sz w:val="20"/>
              </w:rPr>
              <w:t>Peças e produtos</w:t>
            </w:r>
          </w:p>
        </w:tc>
        <w:tc>
          <w:tcPr>
            <w:tcW w:w="1269" w:type="dxa"/>
            <w:tcBorders>
              <w:top w:val="single" w:sz="4" w:space="0" w:color="000000"/>
              <w:left w:val="single" w:sz="4" w:space="0" w:color="000000"/>
              <w:bottom w:val="single" w:sz="4" w:space="0" w:color="000000"/>
              <w:right w:val="single" w:sz="4" w:space="0" w:color="000000"/>
            </w:tcBorders>
          </w:tcPr>
          <w:p w14:paraId="73010805" w14:textId="77777777" w:rsidR="00DC5759" w:rsidRDefault="00000000">
            <w:pPr>
              <w:spacing w:before="20" w:after="20"/>
            </w:pPr>
            <w:r>
              <w:rPr>
                <w:sz w:val="20"/>
              </w:rPr>
              <w:t>Itens da O.S.</w:t>
            </w:r>
          </w:p>
        </w:tc>
        <w:tc>
          <w:tcPr>
            <w:tcW w:w="2177" w:type="dxa"/>
            <w:tcBorders>
              <w:top w:val="single" w:sz="4" w:space="0" w:color="000000"/>
              <w:left w:val="single" w:sz="4" w:space="0" w:color="000000"/>
              <w:bottom w:val="single" w:sz="4" w:space="0" w:color="000000"/>
              <w:right w:val="single" w:sz="4" w:space="0" w:color="000000"/>
            </w:tcBorders>
          </w:tcPr>
          <w:p w14:paraId="099D8E8C" w14:textId="77777777" w:rsidR="00DC5759" w:rsidRDefault="00000000">
            <w:pPr>
              <w:spacing w:before="20" w:after="20"/>
            </w:pPr>
            <w:r>
              <w:rPr>
                <w:sz w:val="20"/>
              </w:rPr>
              <w:t>Descrição, quantidade, valor unitário e total</w:t>
            </w:r>
          </w:p>
        </w:tc>
        <w:tc>
          <w:tcPr>
            <w:tcW w:w="1088" w:type="dxa"/>
            <w:tcBorders>
              <w:top w:val="single" w:sz="4" w:space="0" w:color="000000"/>
              <w:left w:val="single" w:sz="4" w:space="0" w:color="000000"/>
              <w:bottom w:val="single" w:sz="4" w:space="0" w:color="000000"/>
              <w:right w:val="single" w:sz="4" w:space="0" w:color="000000"/>
            </w:tcBorders>
          </w:tcPr>
          <w:p w14:paraId="7C724588" w14:textId="77777777" w:rsidR="00DC5759" w:rsidRDefault="00000000">
            <w:pPr>
              <w:spacing w:before="20" w:after="20"/>
            </w:pPr>
            <w:r>
              <w:rPr>
                <w:sz w:val="20"/>
              </w:rPr>
              <w:t>Tabela</w:t>
            </w:r>
          </w:p>
        </w:tc>
        <w:tc>
          <w:tcPr>
            <w:tcW w:w="997" w:type="dxa"/>
            <w:tcBorders>
              <w:top w:val="single" w:sz="4" w:space="0" w:color="000000"/>
              <w:left w:val="single" w:sz="4" w:space="0" w:color="000000"/>
              <w:bottom w:val="single" w:sz="4" w:space="0" w:color="000000"/>
              <w:right w:val="single" w:sz="4" w:space="0" w:color="000000"/>
            </w:tcBorders>
          </w:tcPr>
          <w:p w14:paraId="46E266D8"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769050CB" w14:textId="77777777" w:rsidR="00DC5759" w:rsidRDefault="00000000">
            <w:pPr>
              <w:spacing w:before="20" w:after="20"/>
            </w:pPr>
            <w:r>
              <w:rPr>
                <w:sz w:val="20"/>
              </w:rPr>
              <w:t>Total = quantidade × valor unitário.</w:t>
            </w:r>
          </w:p>
        </w:tc>
      </w:tr>
      <w:tr w:rsidR="00DC5759" w14:paraId="0587D01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F76FCBF" w14:textId="77777777" w:rsidR="00DC5759" w:rsidRDefault="00000000">
            <w:pPr>
              <w:spacing w:before="20" w:after="20"/>
            </w:pPr>
            <w:r>
              <w:rPr>
                <w:sz w:val="20"/>
              </w:rPr>
              <w:t>Adicionar peça</w:t>
            </w:r>
          </w:p>
        </w:tc>
        <w:tc>
          <w:tcPr>
            <w:tcW w:w="1269" w:type="dxa"/>
            <w:tcBorders>
              <w:top w:val="single" w:sz="4" w:space="0" w:color="000000"/>
              <w:left w:val="single" w:sz="4" w:space="0" w:color="000000"/>
              <w:bottom w:val="single" w:sz="4" w:space="0" w:color="000000"/>
              <w:right w:val="single" w:sz="4" w:space="0" w:color="000000"/>
            </w:tcBorders>
          </w:tcPr>
          <w:p w14:paraId="52CAEF45"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4E4A19A2" w14:textId="77777777" w:rsidR="00DC5759" w:rsidRDefault="00000000">
            <w:pPr>
              <w:spacing w:before="20" w:after="20"/>
            </w:pPr>
            <w:r>
              <w:rPr>
                <w:sz w:val="20"/>
              </w:rPr>
              <w:t>Itens ativos do estoque</w:t>
            </w:r>
          </w:p>
        </w:tc>
        <w:tc>
          <w:tcPr>
            <w:tcW w:w="1088" w:type="dxa"/>
            <w:tcBorders>
              <w:top w:val="single" w:sz="4" w:space="0" w:color="000000"/>
              <w:left w:val="single" w:sz="4" w:space="0" w:color="000000"/>
              <w:bottom w:val="single" w:sz="4" w:space="0" w:color="000000"/>
              <w:right w:val="single" w:sz="4" w:space="0" w:color="000000"/>
            </w:tcBorders>
          </w:tcPr>
          <w:p w14:paraId="0BC64774" w14:textId="77777777" w:rsidR="00DC5759" w:rsidRDefault="00000000">
            <w:pPr>
              <w:spacing w:before="20" w:after="20"/>
            </w:pPr>
            <w:r>
              <w:rPr>
                <w:sz w:val="20"/>
              </w:rPr>
              <w:t>Janela de busca</w:t>
            </w:r>
          </w:p>
        </w:tc>
        <w:tc>
          <w:tcPr>
            <w:tcW w:w="997" w:type="dxa"/>
            <w:tcBorders>
              <w:top w:val="single" w:sz="4" w:space="0" w:color="000000"/>
              <w:left w:val="single" w:sz="4" w:space="0" w:color="000000"/>
              <w:bottom w:val="single" w:sz="4" w:space="0" w:color="000000"/>
              <w:right w:val="single" w:sz="4" w:space="0" w:color="000000"/>
            </w:tcBorders>
          </w:tcPr>
          <w:p w14:paraId="50AFDA52"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055769F0" w14:textId="77777777" w:rsidR="00DC5759" w:rsidRDefault="00000000">
            <w:pPr>
              <w:spacing w:before="20" w:after="20"/>
            </w:pPr>
            <w:r>
              <w:rPr>
                <w:sz w:val="20"/>
              </w:rPr>
              <w:t>Quantidade mínima de 0,01.</w:t>
            </w:r>
          </w:p>
        </w:tc>
      </w:tr>
      <w:tr w:rsidR="00DC5759" w14:paraId="0887B9E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647BDA7" w14:textId="77777777" w:rsidR="00DC5759" w:rsidRDefault="00000000">
            <w:pPr>
              <w:spacing w:before="20" w:after="20"/>
            </w:pPr>
            <w:r>
              <w:rPr>
                <w:sz w:val="20"/>
              </w:rPr>
              <w:t>Salvar alterações</w:t>
            </w:r>
          </w:p>
        </w:tc>
        <w:tc>
          <w:tcPr>
            <w:tcW w:w="1269" w:type="dxa"/>
            <w:tcBorders>
              <w:top w:val="single" w:sz="4" w:space="0" w:color="000000"/>
              <w:left w:val="single" w:sz="4" w:space="0" w:color="000000"/>
              <w:bottom w:val="single" w:sz="4" w:space="0" w:color="000000"/>
              <w:right w:val="single" w:sz="4" w:space="0" w:color="000000"/>
            </w:tcBorders>
          </w:tcPr>
          <w:p w14:paraId="494396B2"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40F8FB23" w14:textId="77777777" w:rsidR="00DC5759" w:rsidRDefault="00000000">
            <w:pPr>
              <w:spacing w:before="20" w:after="20"/>
            </w:pPr>
            <w:r>
              <w:rPr>
                <w:sz w:val="20"/>
              </w:rPr>
              <w:t>Ação de gravação</w:t>
            </w:r>
          </w:p>
        </w:tc>
        <w:tc>
          <w:tcPr>
            <w:tcW w:w="1088" w:type="dxa"/>
            <w:tcBorders>
              <w:top w:val="single" w:sz="4" w:space="0" w:color="000000"/>
              <w:left w:val="single" w:sz="4" w:space="0" w:color="000000"/>
              <w:bottom w:val="single" w:sz="4" w:space="0" w:color="000000"/>
              <w:right w:val="single" w:sz="4" w:space="0" w:color="000000"/>
            </w:tcBorders>
          </w:tcPr>
          <w:p w14:paraId="2AC74AB4"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3A899ED4"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4C9EF0C6" w14:textId="77777777" w:rsidR="00DC5759" w:rsidRDefault="00000000">
            <w:pPr>
              <w:spacing w:before="20" w:after="20"/>
            </w:pPr>
            <w:r>
              <w:rPr>
                <w:sz w:val="20"/>
              </w:rPr>
              <w:t>Indisponível em O.S. bloqueada.</w:t>
            </w:r>
          </w:p>
        </w:tc>
      </w:tr>
      <w:tr w:rsidR="00DC5759" w14:paraId="7E08085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9F33120" w14:textId="77777777" w:rsidR="00DC5759" w:rsidRDefault="00000000">
            <w:pPr>
              <w:spacing w:before="20" w:after="20"/>
            </w:pPr>
            <w:r>
              <w:rPr>
                <w:sz w:val="20"/>
              </w:rPr>
              <w:t>Finalizar O.S. / Reabrir O.S.</w:t>
            </w:r>
          </w:p>
        </w:tc>
        <w:tc>
          <w:tcPr>
            <w:tcW w:w="1269" w:type="dxa"/>
            <w:tcBorders>
              <w:top w:val="single" w:sz="4" w:space="0" w:color="000000"/>
              <w:left w:val="single" w:sz="4" w:space="0" w:color="000000"/>
              <w:bottom w:val="single" w:sz="4" w:space="0" w:color="000000"/>
              <w:right w:val="single" w:sz="4" w:space="0" w:color="000000"/>
            </w:tcBorders>
          </w:tcPr>
          <w:p w14:paraId="61B0758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4999EB9A" w14:textId="77777777" w:rsidR="00DC5759" w:rsidRDefault="00000000">
            <w:pPr>
              <w:spacing w:before="20" w:after="20"/>
            </w:pPr>
            <w:r>
              <w:rPr>
                <w:sz w:val="20"/>
              </w:rPr>
              <w:t>Ação conforme o status</w:t>
            </w:r>
          </w:p>
        </w:tc>
        <w:tc>
          <w:tcPr>
            <w:tcW w:w="1088" w:type="dxa"/>
            <w:tcBorders>
              <w:top w:val="single" w:sz="4" w:space="0" w:color="000000"/>
              <w:left w:val="single" w:sz="4" w:space="0" w:color="000000"/>
              <w:bottom w:val="single" w:sz="4" w:space="0" w:color="000000"/>
              <w:right w:val="single" w:sz="4" w:space="0" w:color="000000"/>
            </w:tcBorders>
          </w:tcPr>
          <w:p w14:paraId="30F03CD3"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0B5A483E"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219220FB" w14:textId="77777777" w:rsidR="00DC5759" w:rsidRDefault="00000000">
            <w:pPr>
              <w:spacing w:before="20" w:after="20"/>
            </w:pPr>
            <w:r>
              <w:rPr>
                <w:sz w:val="20"/>
              </w:rPr>
              <w:t>Reabertura exige confirmação.</w:t>
            </w:r>
          </w:p>
        </w:tc>
      </w:tr>
    </w:tbl>
    <w:p w14:paraId="1534AC34" w14:textId="77777777" w:rsidR="00DC5759" w:rsidRDefault="00000000">
      <w:pPr>
        <w:spacing w:before="60" w:after="240"/>
      </w:pPr>
      <w:r>
        <w:rPr>
          <w:sz w:val="20"/>
        </w:rPr>
        <w:t>Fonte: elaborado pelo autor (2026).</w:t>
      </w:r>
    </w:p>
    <w:p w14:paraId="20BEFC2B" w14:textId="77777777" w:rsidR="00DC5759" w:rsidRDefault="00000000">
      <w:pPr>
        <w:pStyle w:val="Ttulo4"/>
      </w:pPr>
      <w:r>
        <w:lastRenderedPageBreak/>
        <w:t>2.7.4.8 Pontos de extensão</w:t>
      </w:r>
    </w:p>
    <w:p w14:paraId="59DCB6B7" w14:textId="77777777" w:rsidR="00DC5759" w:rsidRDefault="00000000">
      <w:pPr>
        <w:tabs>
          <w:tab w:val="left" w:pos="709"/>
        </w:tabs>
        <w:spacing w:after="40" w:line="360" w:lineRule="auto"/>
        <w:ind w:left="709" w:hanging="352"/>
        <w:jc w:val="both"/>
      </w:pPr>
      <w:r>
        <w:t>•</w:t>
      </w:r>
      <w:r>
        <w:tab/>
        <w:t>Encerramento da ordem de serviço (RF05).</w:t>
      </w:r>
    </w:p>
    <w:p w14:paraId="035A740F" w14:textId="77777777" w:rsidR="00DC5759" w:rsidRDefault="00000000">
      <w:pPr>
        <w:tabs>
          <w:tab w:val="left" w:pos="709"/>
        </w:tabs>
        <w:spacing w:after="40" w:line="360" w:lineRule="auto"/>
        <w:ind w:left="709" w:hanging="352"/>
        <w:jc w:val="both"/>
      </w:pPr>
      <w:r>
        <w:t>•</w:t>
      </w:r>
      <w:r>
        <w:tab/>
        <w:t>Consulta do histórico das movimentações automáticas e manuais do estoque (RF10).</w:t>
      </w:r>
    </w:p>
    <w:p w14:paraId="4023144E" w14:textId="77777777" w:rsidR="00DC5759" w:rsidRDefault="00000000">
      <w:pPr>
        <w:tabs>
          <w:tab w:val="left" w:pos="709"/>
        </w:tabs>
        <w:spacing w:after="40" w:line="360" w:lineRule="auto"/>
        <w:ind w:left="709" w:hanging="352"/>
        <w:jc w:val="both"/>
      </w:pPr>
      <w:r>
        <w:t>•</w:t>
      </w:r>
      <w:r>
        <w:tab/>
        <w:t>Relatório de comissões por responsável (RF07).</w:t>
      </w:r>
    </w:p>
    <w:p w14:paraId="1CCEB84C" w14:textId="77777777" w:rsidR="00DC5759" w:rsidRDefault="00000000">
      <w:pPr>
        <w:pStyle w:val="Ttulo4"/>
      </w:pPr>
      <w:r>
        <w:t>2.7.4.9 Protótipo</w:t>
      </w:r>
    </w:p>
    <w:p w14:paraId="41810BC8" w14:textId="77777777" w:rsidR="00DC5759" w:rsidRDefault="00000000">
      <w:pPr>
        <w:spacing w:after="200" w:line="360" w:lineRule="auto"/>
        <w:ind w:firstLine="709"/>
        <w:jc w:val="both"/>
      </w:pPr>
      <w:r>
        <w:t>As Figuras 6 e 7 apresentam, respectivamente, a tela do RF04 para o perfil gestor e a visão do perfil mecânico, restrita às ordens de serviço sob sua responsabilidade.</w:t>
      </w:r>
    </w:p>
    <w:p w14:paraId="0EADDF23" w14:textId="77777777" w:rsidR="006C10C7" w:rsidRDefault="00000000">
      <w:pPr>
        <w:pStyle w:val="LegendaFigura"/>
        <w:keepNext/>
        <w:spacing w:before="120" w:after="60"/>
        <w:jc w:val="center"/>
      </w:pPr>
      <w:r>
        <w:t xml:space="preserve">Figura </w:t>
      </w:r>
      <w:fldSimple w:instr=" SEQ Figura \* ARABIC ">
        <w:r w:rsidR="006C10C7">
          <w:t>6</w:t>
        </w:r>
      </w:fldSimple>
      <w:r>
        <w:t xml:space="preserve"> – Protótipo da tela Atualizar ordem de serviço</w:t>
      </w:r>
    </w:p>
    <w:p w14:paraId="3F55EF46" w14:textId="77777777" w:rsidR="006C10C7" w:rsidRDefault="00000000">
      <w:pPr>
        <w:keepNext/>
        <w:jc w:val="center"/>
      </w:pPr>
      <w:r>
        <w:rPr>
          <w:noProof/>
        </w:rPr>
        <w:drawing>
          <wp:inline distT="0" distB="0" distL="0" distR="0" wp14:anchorId="3FC633E8" wp14:editId="31C20EF1">
            <wp:extent cx="5760000" cy="4248000"/>
            <wp:effectExtent l="0" t="0" r="0" b="0"/>
            <wp:docPr id="505" name="Imagem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3"/>
                    <a:stretch>
                      <a:fillRect/>
                    </a:stretch>
                  </pic:blipFill>
                  <pic:spPr>
                    <a:xfrm>
                      <a:off x="0" y="0"/>
                      <a:ext cx="5760000" cy="4248000"/>
                    </a:xfrm>
                    <a:prstGeom prst="rect">
                      <a:avLst/>
                    </a:prstGeom>
                  </pic:spPr>
                </pic:pic>
              </a:graphicData>
            </a:graphic>
          </wp:inline>
        </w:drawing>
      </w:r>
    </w:p>
    <w:p w14:paraId="5EC914B0" w14:textId="77777777" w:rsidR="006C10C7" w:rsidRDefault="00000000">
      <w:pPr>
        <w:spacing w:before="60" w:after="240"/>
        <w:jc w:val="center"/>
      </w:pPr>
      <w:r>
        <w:rPr>
          <w:sz w:val="20"/>
        </w:rPr>
        <w:t>Fonte: elaborado pelo autor (2026).</w:t>
      </w:r>
    </w:p>
    <w:p w14:paraId="632B8FFB" w14:textId="77777777" w:rsidR="006C10C7" w:rsidRDefault="00000000">
      <w:pPr>
        <w:pStyle w:val="LegendaFigura"/>
        <w:keepNext/>
        <w:spacing w:before="120" w:after="60"/>
        <w:jc w:val="center"/>
      </w:pPr>
      <w:r>
        <w:lastRenderedPageBreak/>
        <w:t xml:space="preserve">Figura </w:t>
      </w:r>
      <w:fldSimple w:instr=" SEQ Figura \* ARABIC ">
        <w:r w:rsidR="006C10C7">
          <w:t>7</w:t>
        </w:r>
      </w:fldSimple>
      <w:r>
        <w:t xml:space="preserve"> – Protótipo da listagem de ordens de serviço – perfil mecânico</w:t>
      </w:r>
    </w:p>
    <w:p w14:paraId="193F8D8B" w14:textId="77777777" w:rsidR="006C10C7" w:rsidRDefault="00000000">
      <w:pPr>
        <w:keepNext/>
        <w:jc w:val="center"/>
      </w:pPr>
      <w:r>
        <w:rPr>
          <w:noProof/>
        </w:rPr>
        <w:drawing>
          <wp:inline distT="0" distB="0" distL="0" distR="0" wp14:anchorId="7CC40E36" wp14:editId="08622595">
            <wp:extent cx="5760000" cy="3240000"/>
            <wp:effectExtent l="0" t="0" r="0" b="0"/>
            <wp:docPr id="506" name="Imagem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4"/>
                    <a:stretch>
                      <a:fillRect/>
                    </a:stretch>
                  </pic:blipFill>
                  <pic:spPr>
                    <a:xfrm>
                      <a:off x="0" y="0"/>
                      <a:ext cx="5760000" cy="3240000"/>
                    </a:xfrm>
                    <a:prstGeom prst="rect">
                      <a:avLst/>
                    </a:prstGeom>
                  </pic:spPr>
                </pic:pic>
              </a:graphicData>
            </a:graphic>
          </wp:inline>
        </w:drawing>
      </w:r>
    </w:p>
    <w:p w14:paraId="3625BC8D" w14:textId="77777777" w:rsidR="006C10C7" w:rsidRDefault="00000000">
      <w:pPr>
        <w:spacing w:before="60" w:after="240"/>
        <w:jc w:val="center"/>
      </w:pPr>
      <w:r>
        <w:rPr>
          <w:sz w:val="20"/>
        </w:rPr>
        <w:t>Fonte: elaborado pelo autor (2026).</w:t>
      </w:r>
    </w:p>
    <w:p w14:paraId="60BF49C2" w14:textId="77777777" w:rsidR="00DC5759" w:rsidRDefault="00000000">
      <w:pPr>
        <w:pStyle w:val="Ttulo3"/>
      </w:pPr>
      <w:r>
        <w:t>2.7.5 RF05 – Encerrar ordem de serviço</w:t>
      </w:r>
    </w:p>
    <w:p w14:paraId="257D7DD5" w14:textId="77777777" w:rsidR="00DC5759" w:rsidRDefault="00000000">
      <w:pPr>
        <w:spacing w:after="200" w:line="360" w:lineRule="auto"/>
        <w:ind w:firstLine="709"/>
        <w:jc w:val="both"/>
      </w:pPr>
      <w:r>
        <w:t>A especificação a seguir detalha o requisito RF05, cuja ficha consta no Quadro 8.</w:t>
      </w:r>
    </w:p>
    <w:p w14:paraId="5A510C80" w14:textId="77777777" w:rsidR="00DC5759" w:rsidRDefault="00000000">
      <w:pPr>
        <w:pStyle w:val="Ttulo4"/>
      </w:pPr>
      <w:r>
        <w:t>2.7.5.1 Breve descrição</w:t>
      </w:r>
    </w:p>
    <w:p w14:paraId="72596636" w14:textId="77777777" w:rsidR="00DC5759" w:rsidRDefault="00000000">
      <w:pPr>
        <w:spacing w:after="200" w:line="360" w:lineRule="auto"/>
        <w:ind w:firstLine="709"/>
        <w:jc w:val="both"/>
      </w:pPr>
      <w:r>
        <w:t>Realiza o encerramento das ordens de serviço, apresentando os serviços e as peças lançados, calculando o valor final com desconto opcional, exigindo a forma de pagamento e registrando a conclusão. O sistema mantém o cadastro único da oficina, com nome fantasia, razão social, CNPJ, telefone, e-mail, endereço estruturado, logotipo e texto de rodapé. Apenas o gestor pode alterar essa configuração; usuários autenticados podem consultá-la para emitir o documento da ordem de serviço. Em qualquer status, a ordem de serviço pode ser salva em PDF ou impressa.</w:t>
      </w:r>
    </w:p>
    <w:p w14:paraId="6AB30C0B" w14:textId="77777777" w:rsidR="00DC5759" w:rsidRDefault="00000000">
      <w:pPr>
        <w:pStyle w:val="Ttulo4"/>
      </w:pPr>
      <w:r>
        <w:t>2.7.5.2 Atores</w:t>
      </w:r>
    </w:p>
    <w:p w14:paraId="71E1E785" w14:textId="77777777" w:rsidR="00DC5759" w:rsidRDefault="00000000">
      <w:pPr>
        <w:tabs>
          <w:tab w:val="left" w:pos="709"/>
        </w:tabs>
        <w:spacing w:after="40" w:line="360" w:lineRule="auto"/>
        <w:ind w:left="709" w:hanging="352"/>
        <w:jc w:val="both"/>
      </w:pPr>
      <w:r>
        <w:t>•</w:t>
      </w:r>
      <w:r>
        <w:tab/>
        <w:t>Gestor</w:t>
      </w:r>
    </w:p>
    <w:p w14:paraId="027BDE3E" w14:textId="77777777" w:rsidR="00DC5759" w:rsidRDefault="00000000">
      <w:pPr>
        <w:tabs>
          <w:tab w:val="left" w:pos="709"/>
        </w:tabs>
        <w:spacing w:after="40" w:line="360" w:lineRule="auto"/>
        <w:ind w:left="709" w:hanging="352"/>
        <w:jc w:val="both"/>
      </w:pPr>
      <w:r>
        <w:t>•</w:t>
      </w:r>
      <w:r>
        <w:tab/>
        <w:t>Atendente</w:t>
      </w:r>
    </w:p>
    <w:p w14:paraId="6509ACFD" w14:textId="77777777" w:rsidR="006C10C7" w:rsidRDefault="00000000">
      <w:pPr>
        <w:tabs>
          <w:tab w:val="left" w:pos="709"/>
        </w:tabs>
        <w:spacing w:after="40" w:line="360" w:lineRule="auto"/>
        <w:ind w:left="709" w:hanging="352"/>
        <w:jc w:val="both"/>
      </w:pPr>
      <w:r>
        <w:t>•</w:t>
      </w:r>
      <w:r>
        <w:tab/>
        <w:t>Mecânico, exclusivamente para emitir as ordens de serviço que pode visualizar.</w:t>
      </w:r>
    </w:p>
    <w:p w14:paraId="3F3E5628" w14:textId="77777777" w:rsidR="00DC5759" w:rsidRDefault="00000000">
      <w:pPr>
        <w:pStyle w:val="Ttulo4"/>
      </w:pPr>
      <w:r>
        <w:lastRenderedPageBreak/>
        <w:t>2.7.5.3 Fluxos de eventos</w:t>
      </w:r>
    </w:p>
    <w:p w14:paraId="557C0AC1" w14:textId="77777777" w:rsidR="00DC5759" w:rsidRDefault="00000000">
      <w:pPr>
        <w:spacing w:after="200" w:line="360" w:lineRule="auto"/>
        <w:ind w:firstLine="709"/>
        <w:jc w:val="both"/>
      </w:pPr>
      <w:r>
        <w:t>Os fluxos de eventos do RF05 compreendem o fluxo básico, os fluxos alternativos e os fluxos de exceção, descritos a seguir.</w:t>
      </w:r>
    </w:p>
    <w:p w14:paraId="12B5803B" w14:textId="77777777" w:rsidR="00DC5759" w:rsidRDefault="00000000">
      <w:pPr>
        <w:pStyle w:val="Ttulo5"/>
      </w:pPr>
      <w:r>
        <w:t>2.7.5.3.1 Fluxo básico</w:t>
      </w:r>
    </w:p>
    <w:p w14:paraId="58052369" w14:textId="77777777" w:rsidR="00DC5759" w:rsidRDefault="00000000">
      <w:pPr>
        <w:tabs>
          <w:tab w:val="left" w:pos="709"/>
        </w:tabs>
        <w:spacing w:after="40" w:line="360" w:lineRule="auto"/>
        <w:ind w:left="709" w:hanging="352"/>
        <w:jc w:val="both"/>
      </w:pPr>
      <w:r>
        <w:t>1.</w:t>
      </w:r>
      <w:r>
        <w:tab/>
        <w:t>Na ordem de serviço, o usuário aciona Finalizar O.S.</w:t>
      </w:r>
    </w:p>
    <w:p w14:paraId="582C5407" w14:textId="77777777" w:rsidR="00DC5759" w:rsidRDefault="00000000">
      <w:pPr>
        <w:tabs>
          <w:tab w:val="left" w:pos="709"/>
        </w:tabs>
        <w:spacing w:after="40" w:line="360" w:lineRule="auto"/>
        <w:ind w:left="709" w:hanging="352"/>
        <w:jc w:val="both"/>
      </w:pPr>
      <w:r>
        <w:t>2.</w:t>
      </w:r>
      <w:r>
        <w:tab/>
        <w:t>O sistema exibe os serviços e as peças lançados, com os respectivos subtotais, e os indicadores de serviços, peças e subtotal.</w:t>
      </w:r>
    </w:p>
    <w:p w14:paraId="37A06510" w14:textId="77777777" w:rsidR="00DC5759" w:rsidRDefault="00000000">
      <w:pPr>
        <w:tabs>
          <w:tab w:val="left" w:pos="709"/>
        </w:tabs>
        <w:spacing w:after="40" w:line="360" w:lineRule="auto"/>
        <w:ind w:left="709" w:hanging="352"/>
        <w:jc w:val="both"/>
      </w:pPr>
      <w:r>
        <w:t>3.</w:t>
      </w:r>
      <w:r>
        <w:tab/>
        <w:t>O usuário informa, opcionalmente, o desconto em percentual ou em valor fixo.</w:t>
      </w:r>
    </w:p>
    <w:p w14:paraId="1F51EC75" w14:textId="77777777" w:rsidR="00DC5759" w:rsidRDefault="00000000">
      <w:pPr>
        <w:tabs>
          <w:tab w:val="left" w:pos="709"/>
        </w:tabs>
        <w:spacing w:after="40" w:line="360" w:lineRule="auto"/>
        <w:ind w:left="709" w:hanging="352"/>
        <w:jc w:val="both"/>
      </w:pPr>
      <w:r>
        <w:t>4.</w:t>
      </w:r>
      <w:r>
        <w:tab/>
        <w:t>O sistema calcula o valor final.</w:t>
      </w:r>
    </w:p>
    <w:p w14:paraId="24E90F96" w14:textId="77777777" w:rsidR="00DC5759" w:rsidRDefault="00000000">
      <w:pPr>
        <w:tabs>
          <w:tab w:val="left" w:pos="709"/>
        </w:tabs>
        <w:spacing w:after="40" w:line="360" w:lineRule="auto"/>
        <w:ind w:left="709" w:hanging="352"/>
        <w:jc w:val="both"/>
      </w:pPr>
      <w:r>
        <w:t>5.</w:t>
      </w:r>
      <w:r>
        <w:tab/>
        <w:t>O usuário seleciona a forma de pagamento e registra, opcionalmente, as observações finais.</w:t>
      </w:r>
    </w:p>
    <w:p w14:paraId="1C07A11F" w14:textId="77777777" w:rsidR="00DC5759" w:rsidRDefault="00000000">
      <w:pPr>
        <w:tabs>
          <w:tab w:val="left" w:pos="709"/>
        </w:tabs>
        <w:spacing w:after="40" w:line="360" w:lineRule="auto"/>
        <w:ind w:left="709" w:hanging="352"/>
        <w:jc w:val="both"/>
      </w:pPr>
      <w:r>
        <w:t>6.</w:t>
      </w:r>
      <w:r>
        <w:tab/>
        <w:t>O usuário aciona a finalização e confirma a operação.</w:t>
      </w:r>
    </w:p>
    <w:p w14:paraId="6BBCDB81" w14:textId="77777777" w:rsidR="00DC5759" w:rsidRDefault="00000000">
      <w:pPr>
        <w:tabs>
          <w:tab w:val="left" w:pos="709"/>
        </w:tabs>
        <w:spacing w:after="40" w:line="360" w:lineRule="auto"/>
        <w:ind w:left="709" w:hanging="352"/>
        <w:jc w:val="both"/>
      </w:pPr>
      <w:r>
        <w:t>7.</w:t>
      </w:r>
      <w:r>
        <w:tab/>
        <w:t>Em uma única transação, o sistema valida o saldo, registra as saídas das peças vinculadas ao estoque e altera o status para Concluída, gravando valores, tipo e valor do desconto, forma de pagamento, observações finais e data e hora de encerramento.</w:t>
      </w:r>
    </w:p>
    <w:p w14:paraId="473DDB60" w14:textId="77777777" w:rsidR="00DC5759" w:rsidRDefault="00000000">
      <w:pPr>
        <w:tabs>
          <w:tab w:val="left" w:pos="709"/>
        </w:tabs>
        <w:spacing w:after="40" w:line="360" w:lineRule="auto"/>
        <w:ind w:left="709" w:hanging="352"/>
        <w:jc w:val="both"/>
      </w:pPr>
      <w:r>
        <w:t>8.</w:t>
      </w:r>
      <w:r>
        <w:tab/>
        <w:t>O sistema exibe o valor cobrado, o desconto aplicado e a forma de pagamento, com as opções Ver Histórico, Visualizar PDF, Imprimir e Ordens de Serviço.</w:t>
      </w:r>
    </w:p>
    <w:p w14:paraId="2B15C0ED" w14:textId="77777777" w:rsidR="00DC5759" w:rsidRDefault="00000000">
      <w:pPr>
        <w:pStyle w:val="Ttulo5"/>
      </w:pPr>
      <w:r>
        <w:t>2.7.5.3.2 Fluxos alternativos</w:t>
      </w:r>
    </w:p>
    <w:p w14:paraId="7C970FC6" w14:textId="77777777" w:rsidR="006C10C7" w:rsidRDefault="00000000">
      <w:pPr>
        <w:tabs>
          <w:tab w:val="left" w:pos="709"/>
        </w:tabs>
        <w:spacing w:after="40" w:line="360" w:lineRule="auto"/>
        <w:ind w:left="709" w:hanging="352"/>
        <w:jc w:val="both"/>
      </w:pPr>
      <w:r>
        <w:t>•</w:t>
      </w:r>
      <w:r>
        <w:tab/>
      </w:r>
      <w:r>
        <w:rPr>
          <w:b/>
        </w:rPr>
        <w:t>Visualizar PDF</w:t>
      </w:r>
      <w:r>
        <w:t>: em qualquer status, o usuário autenticado com acesso à ordem de serviço abre o documento com os dados da oficina, do cliente, do veículo e da própria ordem de serviço; serviços e peças; valores, descontos e forma de pagamento; observações; e áreas de assinatura. O documento é exibido em um visualizador na própria página, com as opções Baixar PDF, Imprimir e Fechar, sem depender da abertura de nova guia.</w:t>
      </w:r>
    </w:p>
    <w:p w14:paraId="4A450A4D" w14:textId="77777777" w:rsidR="006C10C7" w:rsidRDefault="00000000">
      <w:pPr>
        <w:tabs>
          <w:tab w:val="left" w:pos="709"/>
        </w:tabs>
        <w:spacing w:after="40" w:line="360" w:lineRule="auto"/>
        <w:ind w:left="709" w:hanging="352"/>
        <w:jc w:val="both"/>
      </w:pPr>
      <w:r>
        <w:t>•</w:t>
      </w:r>
      <w:r>
        <w:tab/>
      </w:r>
      <w:r>
        <w:rPr>
          <w:b/>
        </w:rPr>
        <w:t>Imprimir</w:t>
      </w:r>
      <w:r>
        <w:t>: em qualquer status, o sistema abre para impressão o mesmo documento produzido pela ação Visualizar PDF; em dispositivos móveis cujo navegador não abre o diálogo de impressão, o documento é baixado em PDF, e o sistema orienta o usuário a imprimi-lo pelo aplicativo de documentos.</w:t>
      </w:r>
    </w:p>
    <w:p w14:paraId="55A9110D" w14:textId="77777777" w:rsidR="006C10C7" w:rsidRDefault="00000000">
      <w:pPr>
        <w:tabs>
          <w:tab w:val="left" w:pos="709"/>
        </w:tabs>
        <w:spacing w:after="40" w:line="360" w:lineRule="auto"/>
        <w:ind w:left="709" w:hanging="352"/>
        <w:jc w:val="both"/>
      </w:pPr>
      <w:r>
        <w:lastRenderedPageBreak/>
        <w:t>•</w:t>
      </w:r>
      <w:r>
        <w:tab/>
      </w:r>
      <w:r>
        <w:rPr>
          <w:b/>
        </w:rPr>
        <w:t>Configurar oficina</w:t>
      </w:r>
      <w:r>
        <w:t>: o gestor cria ou altera o único cadastro da oficina, informando nome fantasia, razão social, CNPJ, telefone, e-mail, endereço estruturado, logotipo e texto de rodapé.</w:t>
      </w:r>
    </w:p>
    <w:p w14:paraId="51FFFAD6" w14:textId="77777777" w:rsidR="00DC5759" w:rsidRDefault="00000000">
      <w:pPr>
        <w:tabs>
          <w:tab w:val="left" w:pos="709"/>
        </w:tabs>
        <w:spacing w:after="40" w:line="360" w:lineRule="auto"/>
        <w:ind w:left="709" w:hanging="352"/>
        <w:jc w:val="both"/>
      </w:pPr>
      <w:r>
        <w:t>•</w:t>
      </w:r>
      <w:r>
        <w:tab/>
      </w:r>
      <w:r>
        <w:rPr>
          <w:b/>
        </w:rPr>
        <w:t>Reabrir ordem de serviço encerrada</w:t>
      </w:r>
      <w:r>
        <w:t>: ao acessar o encerramento de uma ordem de serviço já concluída, o usuário pode confirmar a reabertura, que retorna o status para Em andamento.</w:t>
      </w:r>
    </w:p>
    <w:p w14:paraId="6446B8C9" w14:textId="77777777" w:rsidR="00DC5759" w:rsidRDefault="00000000">
      <w:pPr>
        <w:pStyle w:val="Ttulo5"/>
      </w:pPr>
      <w:r>
        <w:t>2.7.5.3.3 Fluxos de exceção</w:t>
      </w:r>
    </w:p>
    <w:p w14:paraId="082BD715" w14:textId="77777777" w:rsidR="00DC5759" w:rsidRDefault="00000000">
      <w:pPr>
        <w:tabs>
          <w:tab w:val="left" w:pos="709"/>
        </w:tabs>
        <w:spacing w:after="40" w:line="360" w:lineRule="auto"/>
        <w:ind w:left="709" w:hanging="352"/>
        <w:jc w:val="both"/>
      </w:pPr>
      <w:r>
        <w:t>•</w:t>
      </w:r>
      <w:r>
        <w:tab/>
      </w:r>
      <w:r>
        <w:rPr>
          <w:b/>
        </w:rPr>
        <w:t>Forma de pagamento não selecionada</w:t>
      </w:r>
      <w:r>
        <w:t>: o sistema exibe a mensagem “Selecione a forma de pagamento.” e não conclui o encerramento.</w:t>
      </w:r>
    </w:p>
    <w:p w14:paraId="14E6EEDD" w14:textId="77777777" w:rsidR="006C10C7" w:rsidRDefault="00000000">
      <w:pPr>
        <w:tabs>
          <w:tab w:val="left" w:pos="709"/>
        </w:tabs>
        <w:spacing w:after="40" w:line="360" w:lineRule="auto"/>
        <w:ind w:left="709" w:hanging="352"/>
        <w:jc w:val="both"/>
      </w:pPr>
      <w:r>
        <w:t>•</w:t>
      </w:r>
      <w:r>
        <w:tab/>
      </w:r>
      <w:r>
        <w:rPr>
          <w:b/>
        </w:rPr>
        <w:t>Saldo insuficiente</w:t>
      </w:r>
      <w:r>
        <w:t>: o sistema informa o item sem saldo e não conclui a ordem de serviço nem grava movimentos parciais.</w:t>
      </w:r>
    </w:p>
    <w:p w14:paraId="7A664A88" w14:textId="77777777" w:rsidR="00DC5759" w:rsidRDefault="00000000">
      <w:pPr>
        <w:tabs>
          <w:tab w:val="left" w:pos="709"/>
        </w:tabs>
        <w:spacing w:after="40" w:line="360" w:lineRule="auto"/>
        <w:ind w:left="709" w:hanging="352"/>
        <w:jc w:val="both"/>
      </w:pPr>
      <w:r>
        <w:t>•</w:t>
      </w:r>
      <w:r>
        <w:tab/>
      </w:r>
      <w:r>
        <w:rPr>
          <w:b/>
        </w:rPr>
        <w:t>Perfil sem permissão</w:t>
      </w:r>
      <w:r>
        <w:t>: o sistema exibe a tela de acesso negado para o perfil mecânico.</w:t>
      </w:r>
    </w:p>
    <w:p w14:paraId="414630BA" w14:textId="77777777" w:rsidR="00DC5759" w:rsidRDefault="00000000">
      <w:pPr>
        <w:tabs>
          <w:tab w:val="left" w:pos="709"/>
        </w:tabs>
        <w:spacing w:after="40" w:line="360" w:lineRule="auto"/>
        <w:ind w:left="709" w:hanging="352"/>
        <w:jc w:val="both"/>
      </w:pPr>
      <w:r>
        <w:t>•</w:t>
      </w:r>
      <w:r>
        <w:tab/>
      </w:r>
      <w:r>
        <w:rPr>
          <w:b/>
        </w:rPr>
        <w:t>Ordem de serviço inexistente</w:t>
      </w:r>
      <w:r>
        <w:t>: o sistema exibe a mensagem “Ordem de serviço não encontrada.”.</w:t>
      </w:r>
    </w:p>
    <w:p w14:paraId="3CC82A02" w14:textId="77777777" w:rsidR="00DC5759" w:rsidRDefault="00000000">
      <w:pPr>
        <w:pStyle w:val="Ttulo4"/>
      </w:pPr>
      <w:r>
        <w:t>2.7.5.4 Pré-condições</w:t>
      </w:r>
    </w:p>
    <w:p w14:paraId="660071C8" w14:textId="77777777" w:rsidR="00DC5759" w:rsidRDefault="00000000">
      <w:pPr>
        <w:tabs>
          <w:tab w:val="left" w:pos="709"/>
        </w:tabs>
        <w:spacing w:after="40" w:line="360" w:lineRule="auto"/>
        <w:ind w:left="709" w:hanging="352"/>
        <w:jc w:val="both"/>
      </w:pPr>
      <w:r>
        <w:t>•</w:t>
      </w:r>
      <w:r>
        <w:tab/>
        <w:t>Para encerrar a ordem de serviço, o usuário deve estar autenticado com perfil de gestor ou atendente.</w:t>
      </w:r>
    </w:p>
    <w:p w14:paraId="3A19E471" w14:textId="77777777" w:rsidR="00DC5759" w:rsidRDefault="00000000">
      <w:pPr>
        <w:tabs>
          <w:tab w:val="left" w:pos="709"/>
        </w:tabs>
        <w:spacing w:after="40" w:line="360" w:lineRule="auto"/>
        <w:ind w:left="709" w:hanging="352"/>
        <w:jc w:val="both"/>
      </w:pPr>
      <w:r>
        <w:t>•</w:t>
      </w:r>
      <w:r>
        <w:tab/>
        <w:t>A ordem de serviço deve existir e não estar concluída.</w:t>
      </w:r>
    </w:p>
    <w:p w14:paraId="0E5D9447" w14:textId="77777777" w:rsidR="006C10C7" w:rsidRDefault="00000000">
      <w:pPr>
        <w:tabs>
          <w:tab w:val="left" w:pos="709"/>
        </w:tabs>
        <w:spacing w:after="40" w:line="360" w:lineRule="auto"/>
        <w:ind w:left="709" w:hanging="352"/>
        <w:jc w:val="both"/>
      </w:pPr>
      <w:r>
        <w:t>•</w:t>
      </w:r>
      <w:r>
        <w:tab/>
        <w:t>Para salvar ou imprimir o documento, o usuário deve estar autenticado e possuir permissão para visualizar a ordem de serviço, independentemente do status.</w:t>
      </w:r>
    </w:p>
    <w:p w14:paraId="370E1760" w14:textId="77777777" w:rsidR="006C10C7" w:rsidRDefault="00000000">
      <w:pPr>
        <w:tabs>
          <w:tab w:val="left" w:pos="709"/>
        </w:tabs>
        <w:spacing w:after="40" w:line="360" w:lineRule="auto"/>
        <w:ind w:left="709" w:hanging="352"/>
        <w:jc w:val="both"/>
      </w:pPr>
      <w:r>
        <w:t>•</w:t>
      </w:r>
      <w:r>
        <w:tab/>
        <w:t>A configuração da oficina pode ser lida por usuários autenticados e ativos e alterada somente pelo gestor.</w:t>
      </w:r>
    </w:p>
    <w:p w14:paraId="32A37E77" w14:textId="77777777" w:rsidR="00DC5759" w:rsidRDefault="00000000">
      <w:pPr>
        <w:pStyle w:val="Ttulo4"/>
      </w:pPr>
      <w:r>
        <w:t>2.7.5.5 Pós-condições</w:t>
      </w:r>
    </w:p>
    <w:p w14:paraId="453764BC" w14:textId="77777777" w:rsidR="00DC5759" w:rsidRDefault="00000000">
      <w:pPr>
        <w:tabs>
          <w:tab w:val="left" w:pos="709"/>
        </w:tabs>
        <w:spacing w:after="40" w:line="360" w:lineRule="auto"/>
        <w:ind w:left="709" w:hanging="352"/>
        <w:jc w:val="both"/>
      </w:pPr>
      <w:r>
        <w:t>•</w:t>
      </w:r>
      <w:r>
        <w:tab/>
        <w:t>A ordem de serviço passa ao status Concluída, com desconto, observações finais, valor final, forma de pagamento e data e hora registrados; as peças vinculadas têm a baixa registrada no histórico do estoque.</w:t>
      </w:r>
    </w:p>
    <w:p w14:paraId="79206167" w14:textId="77777777" w:rsidR="00DC5759" w:rsidRDefault="00000000">
      <w:pPr>
        <w:tabs>
          <w:tab w:val="left" w:pos="709"/>
        </w:tabs>
        <w:spacing w:after="40" w:line="360" w:lineRule="auto"/>
        <w:ind w:left="709" w:hanging="352"/>
        <w:jc w:val="both"/>
      </w:pPr>
      <w:r>
        <w:t>•</w:t>
      </w:r>
      <w:r>
        <w:tab/>
        <w:t>A ordem de serviço permanece disponível no histórico.</w:t>
      </w:r>
    </w:p>
    <w:p w14:paraId="6A4595D7" w14:textId="77777777" w:rsidR="00DC5759" w:rsidRDefault="00000000">
      <w:pPr>
        <w:tabs>
          <w:tab w:val="left" w:pos="709"/>
        </w:tabs>
        <w:spacing w:after="40" w:line="360" w:lineRule="auto"/>
        <w:ind w:left="709" w:hanging="352"/>
        <w:jc w:val="both"/>
      </w:pPr>
      <w:r>
        <w:t>•</w:t>
      </w:r>
      <w:r>
        <w:tab/>
        <w:t>O documento da ordem de serviço pode ser salvo em PDF ou impresso em qualquer status.</w:t>
      </w:r>
    </w:p>
    <w:p w14:paraId="0A9248D4" w14:textId="77777777" w:rsidR="00DC5759" w:rsidRDefault="00000000">
      <w:pPr>
        <w:pStyle w:val="Ttulo4"/>
      </w:pPr>
      <w:r>
        <w:lastRenderedPageBreak/>
        <w:t>2.7.5.6 Critérios de aceite</w:t>
      </w:r>
    </w:p>
    <w:p w14:paraId="290099D3" w14:textId="77777777" w:rsidR="00DC5759" w:rsidRDefault="00000000">
      <w:pPr>
        <w:tabs>
          <w:tab w:val="left" w:pos="709"/>
        </w:tabs>
        <w:spacing w:after="40" w:line="360" w:lineRule="auto"/>
        <w:ind w:left="709" w:hanging="352"/>
        <w:jc w:val="both"/>
      </w:pPr>
      <w:r>
        <w:t>•</w:t>
      </w:r>
      <w:r>
        <w:tab/>
        <w:t>O sistema deve encerrar a ordem de serviço somente com forma de pagamento selecionada.</w:t>
      </w:r>
    </w:p>
    <w:p w14:paraId="1719FEF5" w14:textId="77777777" w:rsidR="00DC5759" w:rsidRDefault="00000000">
      <w:pPr>
        <w:tabs>
          <w:tab w:val="left" w:pos="709"/>
        </w:tabs>
        <w:spacing w:after="40" w:line="360" w:lineRule="auto"/>
        <w:ind w:left="709" w:hanging="352"/>
        <w:jc w:val="both"/>
      </w:pPr>
      <w:r>
        <w:t>•</w:t>
      </w:r>
      <w:r>
        <w:tab/>
        <w:t>O sistema deve calcular o valor final com desconto percentual ou em valor fixo, sem resultar em valor negativo.</w:t>
      </w:r>
    </w:p>
    <w:p w14:paraId="5B56C588" w14:textId="77777777" w:rsidR="00DC5759" w:rsidRDefault="00000000">
      <w:pPr>
        <w:tabs>
          <w:tab w:val="left" w:pos="709"/>
        </w:tabs>
        <w:spacing w:after="40" w:line="360" w:lineRule="auto"/>
        <w:ind w:left="709" w:hanging="352"/>
        <w:jc w:val="both"/>
      </w:pPr>
      <w:r>
        <w:t>•</w:t>
      </w:r>
      <w:r>
        <w:tab/>
        <w:t>O sistema deve registrar automaticamente a data e a hora de encerramento.</w:t>
      </w:r>
    </w:p>
    <w:p w14:paraId="2AE4EC04" w14:textId="77777777" w:rsidR="006C10C7" w:rsidRDefault="00000000">
      <w:pPr>
        <w:tabs>
          <w:tab w:val="left" w:pos="709"/>
        </w:tabs>
        <w:spacing w:after="40" w:line="360" w:lineRule="auto"/>
        <w:ind w:left="709" w:hanging="352"/>
        <w:jc w:val="both"/>
      </w:pPr>
      <w:r>
        <w:t>•</w:t>
      </w:r>
      <w:r>
        <w:tab/>
        <w:t>O sistema deve disponibilizar Visualizar PDF e Imprimir em qualquer status, utilizando o mesmo documento, exibido em visualizador na própria página; quando a impressão não puder ser aberta no dispositivo, o documento deve ser baixado em PDF, com aviso ao usuário.</w:t>
      </w:r>
    </w:p>
    <w:p w14:paraId="2B3F27BA" w14:textId="77777777" w:rsidR="006C10C7" w:rsidRDefault="00000000">
      <w:pPr>
        <w:tabs>
          <w:tab w:val="left" w:pos="709"/>
        </w:tabs>
        <w:spacing w:after="40" w:line="360" w:lineRule="auto"/>
        <w:ind w:left="709" w:hanging="352"/>
        <w:jc w:val="both"/>
      </w:pPr>
      <w:r>
        <w:t>•</w:t>
      </w:r>
      <w:r>
        <w:tab/>
        <w:t>O documento deve conter os dados da oficina, do cliente, do veículo e da ordem de serviço; serviços e peças; valores, descontos e forma de pagamento; e áreas de assinatura do cliente e do responsável pela oficina.</w:t>
      </w:r>
    </w:p>
    <w:p w14:paraId="30E3CEFB" w14:textId="77777777" w:rsidR="006C10C7" w:rsidRDefault="00000000">
      <w:pPr>
        <w:tabs>
          <w:tab w:val="left" w:pos="709"/>
        </w:tabs>
        <w:spacing w:after="40" w:line="360" w:lineRule="auto"/>
        <w:ind w:left="709" w:hanging="352"/>
        <w:jc w:val="both"/>
      </w:pPr>
      <w:r>
        <w:t>•</w:t>
      </w:r>
      <w:r>
        <w:tab/>
        <w:t>O sistema deve manter um único cadastro da oficina com nome fantasia e CNPJ obrigatórios, razão social, telefone, e-mail, endereço estruturado, logotipo e texto de rodapé.</w:t>
      </w:r>
    </w:p>
    <w:p w14:paraId="2E8846CE" w14:textId="77777777" w:rsidR="006C10C7" w:rsidRDefault="00000000">
      <w:pPr>
        <w:tabs>
          <w:tab w:val="left" w:pos="709"/>
        </w:tabs>
        <w:spacing w:after="40" w:line="360" w:lineRule="auto"/>
        <w:ind w:left="709" w:hanging="352"/>
        <w:jc w:val="both"/>
      </w:pPr>
      <w:r>
        <w:t>•</w:t>
      </w:r>
      <w:r>
        <w:tab/>
        <w:t>Somente o gestor pode alterar a configuração da oficina; usuários autenticados podem consultá-la para emitir a ordem de serviço.</w:t>
      </w:r>
    </w:p>
    <w:p w14:paraId="3D111B96" w14:textId="77777777" w:rsidR="00DC5759" w:rsidRDefault="00000000">
      <w:pPr>
        <w:pStyle w:val="Ttulo4"/>
      </w:pPr>
      <w:r>
        <w:t>2.7.5.7 Campos da tela</w:t>
      </w:r>
    </w:p>
    <w:p w14:paraId="545C1FA9" w14:textId="77777777" w:rsidR="00DC5759" w:rsidRDefault="00000000">
      <w:pPr>
        <w:spacing w:after="200" w:line="360" w:lineRule="auto"/>
        <w:ind w:firstLine="709"/>
        <w:jc w:val="both"/>
      </w:pPr>
      <w:r>
        <w:t>O Quadro 23 apresenta os campos, as informações exibidas e as ações disponíveis na tela do RF05.</w:t>
      </w:r>
    </w:p>
    <w:p w14:paraId="6D376BE3" w14:textId="77777777" w:rsidR="00DC5759" w:rsidRDefault="00000000">
      <w:pPr>
        <w:pStyle w:val="LegendaQuadro"/>
        <w:keepNext/>
        <w:spacing w:before="120" w:after="60"/>
      </w:pPr>
      <w:r>
        <w:t xml:space="preserve">Quadro </w:t>
      </w:r>
      <w:fldSimple w:instr=" SEQ Quadro \* ARABIC ">
        <w:r w:rsidR="00DC5759">
          <w:t>23</w:t>
        </w:r>
      </w:fldSimple>
      <w:r>
        <w:t xml:space="preserve"> – Campos da tela do RF05 – Encerrar ordem de serviço</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1B62373E"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0232C6F9"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7107FA52"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5A1B2103"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5DCE5F5B"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512D1C25"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4A9D9B78" w14:textId="77777777" w:rsidR="00DC5759" w:rsidRDefault="00000000">
            <w:pPr>
              <w:spacing w:before="20" w:after="20"/>
              <w:jc w:val="center"/>
            </w:pPr>
            <w:r>
              <w:rPr>
                <w:b/>
                <w:sz w:val="20"/>
              </w:rPr>
              <w:t>Validação</w:t>
            </w:r>
          </w:p>
        </w:tc>
      </w:tr>
      <w:tr w:rsidR="00DC5759" w14:paraId="7C8C6F81"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1EE078A" w14:textId="77777777" w:rsidR="00DC5759" w:rsidRDefault="00000000">
            <w:pPr>
              <w:spacing w:before="20" w:after="20"/>
            </w:pPr>
            <w:r>
              <w:rPr>
                <w:sz w:val="20"/>
              </w:rPr>
              <w:t>Serviços executados</w:t>
            </w:r>
          </w:p>
        </w:tc>
        <w:tc>
          <w:tcPr>
            <w:tcW w:w="1269" w:type="dxa"/>
            <w:tcBorders>
              <w:top w:val="single" w:sz="4" w:space="0" w:color="000000"/>
              <w:left w:val="single" w:sz="4" w:space="0" w:color="000000"/>
              <w:bottom w:val="single" w:sz="4" w:space="0" w:color="000000"/>
              <w:right w:val="single" w:sz="4" w:space="0" w:color="000000"/>
            </w:tcBorders>
          </w:tcPr>
          <w:p w14:paraId="43A3ED95" w14:textId="77777777" w:rsidR="00DC5759" w:rsidRDefault="00000000">
            <w:pPr>
              <w:spacing w:before="20" w:after="20"/>
            </w:pPr>
            <w:r>
              <w:rPr>
                <w:sz w:val="20"/>
              </w:rPr>
              <w:t>Itens da O.S.</w:t>
            </w:r>
          </w:p>
        </w:tc>
        <w:tc>
          <w:tcPr>
            <w:tcW w:w="2177" w:type="dxa"/>
            <w:tcBorders>
              <w:top w:val="single" w:sz="4" w:space="0" w:color="000000"/>
              <w:left w:val="single" w:sz="4" w:space="0" w:color="000000"/>
              <w:bottom w:val="single" w:sz="4" w:space="0" w:color="000000"/>
              <w:right w:val="single" w:sz="4" w:space="0" w:color="000000"/>
            </w:tcBorders>
          </w:tcPr>
          <w:p w14:paraId="02DE4CAB" w14:textId="77777777" w:rsidR="00DC5759" w:rsidRDefault="00000000">
            <w:pPr>
              <w:spacing w:before="20" w:after="20"/>
            </w:pPr>
            <w:r>
              <w:rPr>
                <w:sz w:val="20"/>
              </w:rPr>
              <w:t>Descrição, quantidade, valor unitário e total</w:t>
            </w:r>
          </w:p>
        </w:tc>
        <w:tc>
          <w:tcPr>
            <w:tcW w:w="1088" w:type="dxa"/>
            <w:tcBorders>
              <w:top w:val="single" w:sz="4" w:space="0" w:color="000000"/>
              <w:left w:val="single" w:sz="4" w:space="0" w:color="000000"/>
              <w:bottom w:val="single" w:sz="4" w:space="0" w:color="000000"/>
              <w:right w:val="single" w:sz="4" w:space="0" w:color="000000"/>
            </w:tcBorders>
          </w:tcPr>
          <w:p w14:paraId="252FDFF0" w14:textId="77777777" w:rsidR="00DC5759" w:rsidRDefault="00000000">
            <w:pPr>
              <w:spacing w:before="20" w:after="20"/>
            </w:pPr>
            <w:r>
              <w:rPr>
                <w:sz w:val="20"/>
              </w:rPr>
              <w:t>Tabela</w:t>
            </w:r>
          </w:p>
        </w:tc>
        <w:tc>
          <w:tcPr>
            <w:tcW w:w="997" w:type="dxa"/>
            <w:tcBorders>
              <w:top w:val="single" w:sz="4" w:space="0" w:color="000000"/>
              <w:left w:val="single" w:sz="4" w:space="0" w:color="000000"/>
              <w:bottom w:val="single" w:sz="4" w:space="0" w:color="000000"/>
              <w:right w:val="single" w:sz="4" w:space="0" w:color="000000"/>
            </w:tcBorders>
          </w:tcPr>
          <w:p w14:paraId="38AECD49"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250644DC" w14:textId="77777777" w:rsidR="00DC5759" w:rsidRDefault="00000000">
            <w:pPr>
              <w:spacing w:before="20" w:after="20"/>
            </w:pPr>
            <w:r>
              <w:rPr>
                <w:sz w:val="20"/>
              </w:rPr>
              <w:t>Somente leitura.</w:t>
            </w:r>
          </w:p>
        </w:tc>
      </w:tr>
      <w:tr w:rsidR="00DC5759" w14:paraId="3E7AB7E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29EA1EC" w14:textId="77777777" w:rsidR="00DC5759" w:rsidRDefault="00000000">
            <w:pPr>
              <w:spacing w:before="20" w:after="20"/>
            </w:pPr>
            <w:r>
              <w:rPr>
                <w:sz w:val="20"/>
              </w:rPr>
              <w:t>Peças e produtos</w:t>
            </w:r>
          </w:p>
        </w:tc>
        <w:tc>
          <w:tcPr>
            <w:tcW w:w="1269" w:type="dxa"/>
            <w:tcBorders>
              <w:top w:val="single" w:sz="4" w:space="0" w:color="000000"/>
              <w:left w:val="single" w:sz="4" w:space="0" w:color="000000"/>
              <w:bottom w:val="single" w:sz="4" w:space="0" w:color="000000"/>
              <w:right w:val="single" w:sz="4" w:space="0" w:color="000000"/>
            </w:tcBorders>
          </w:tcPr>
          <w:p w14:paraId="0AB6B088" w14:textId="77777777" w:rsidR="00DC5759" w:rsidRDefault="00000000">
            <w:pPr>
              <w:spacing w:before="20" w:after="20"/>
            </w:pPr>
            <w:r>
              <w:rPr>
                <w:sz w:val="20"/>
              </w:rPr>
              <w:t>Itens da O.S.</w:t>
            </w:r>
          </w:p>
        </w:tc>
        <w:tc>
          <w:tcPr>
            <w:tcW w:w="2177" w:type="dxa"/>
            <w:tcBorders>
              <w:top w:val="single" w:sz="4" w:space="0" w:color="000000"/>
              <w:left w:val="single" w:sz="4" w:space="0" w:color="000000"/>
              <w:bottom w:val="single" w:sz="4" w:space="0" w:color="000000"/>
              <w:right w:val="single" w:sz="4" w:space="0" w:color="000000"/>
            </w:tcBorders>
          </w:tcPr>
          <w:p w14:paraId="1D9F040F" w14:textId="77777777" w:rsidR="00DC5759" w:rsidRDefault="00000000">
            <w:pPr>
              <w:spacing w:before="20" w:after="20"/>
            </w:pPr>
            <w:r>
              <w:rPr>
                <w:sz w:val="20"/>
              </w:rPr>
              <w:t>Descrição, quantidade, valor unitário e total</w:t>
            </w:r>
          </w:p>
        </w:tc>
        <w:tc>
          <w:tcPr>
            <w:tcW w:w="1088" w:type="dxa"/>
            <w:tcBorders>
              <w:top w:val="single" w:sz="4" w:space="0" w:color="000000"/>
              <w:left w:val="single" w:sz="4" w:space="0" w:color="000000"/>
              <w:bottom w:val="single" w:sz="4" w:space="0" w:color="000000"/>
              <w:right w:val="single" w:sz="4" w:space="0" w:color="000000"/>
            </w:tcBorders>
          </w:tcPr>
          <w:p w14:paraId="786B8531" w14:textId="77777777" w:rsidR="00DC5759" w:rsidRDefault="00000000">
            <w:pPr>
              <w:spacing w:before="20" w:after="20"/>
            </w:pPr>
            <w:r>
              <w:rPr>
                <w:sz w:val="20"/>
              </w:rPr>
              <w:t>Tabela</w:t>
            </w:r>
          </w:p>
        </w:tc>
        <w:tc>
          <w:tcPr>
            <w:tcW w:w="997" w:type="dxa"/>
            <w:tcBorders>
              <w:top w:val="single" w:sz="4" w:space="0" w:color="000000"/>
              <w:left w:val="single" w:sz="4" w:space="0" w:color="000000"/>
              <w:bottom w:val="single" w:sz="4" w:space="0" w:color="000000"/>
              <w:right w:val="single" w:sz="4" w:space="0" w:color="000000"/>
            </w:tcBorders>
          </w:tcPr>
          <w:p w14:paraId="4FE1AF85"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201771F0" w14:textId="77777777" w:rsidR="00DC5759" w:rsidRDefault="00000000">
            <w:pPr>
              <w:spacing w:before="20" w:after="20"/>
            </w:pPr>
            <w:r>
              <w:rPr>
                <w:sz w:val="20"/>
              </w:rPr>
              <w:t>Somente leitura.</w:t>
            </w:r>
          </w:p>
        </w:tc>
      </w:tr>
      <w:tr w:rsidR="00DC5759" w14:paraId="48DDBB1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4ED660C" w14:textId="77777777" w:rsidR="00DC5759" w:rsidRDefault="00000000">
            <w:pPr>
              <w:spacing w:before="20" w:after="20"/>
            </w:pPr>
            <w:r>
              <w:rPr>
                <w:sz w:val="20"/>
              </w:rPr>
              <w:t>Serviços, Peças e Subtotal</w:t>
            </w:r>
          </w:p>
        </w:tc>
        <w:tc>
          <w:tcPr>
            <w:tcW w:w="1269" w:type="dxa"/>
            <w:tcBorders>
              <w:top w:val="single" w:sz="4" w:space="0" w:color="000000"/>
              <w:left w:val="single" w:sz="4" w:space="0" w:color="000000"/>
              <w:bottom w:val="single" w:sz="4" w:space="0" w:color="000000"/>
              <w:right w:val="single" w:sz="4" w:space="0" w:color="000000"/>
            </w:tcBorders>
          </w:tcPr>
          <w:p w14:paraId="22708106" w14:textId="77777777" w:rsidR="00DC5759" w:rsidRDefault="00000000">
            <w:pPr>
              <w:spacing w:before="20" w:after="20"/>
            </w:pPr>
            <w:r>
              <w:rPr>
                <w:sz w:val="20"/>
              </w:rPr>
              <w:t>Calculado</w:t>
            </w:r>
          </w:p>
        </w:tc>
        <w:tc>
          <w:tcPr>
            <w:tcW w:w="2177" w:type="dxa"/>
            <w:tcBorders>
              <w:top w:val="single" w:sz="4" w:space="0" w:color="000000"/>
              <w:left w:val="single" w:sz="4" w:space="0" w:color="000000"/>
              <w:bottom w:val="single" w:sz="4" w:space="0" w:color="000000"/>
              <w:right w:val="single" w:sz="4" w:space="0" w:color="000000"/>
            </w:tcBorders>
          </w:tcPr>
          <w:p w14:paraId="51129287" w14:textId="77777777" w:rsidR="00DC5759" w:rsidRDefault="00000000">
            <w:pPr>
              <w:spacing w:before="20" w:after="20"/>
            </w:pPr>
            <w:r>
              <w:rPr>
                <w:sz w:val="20"/>
              </w:rPr>
              <w:t>Valores monetários</w:t>
            </w:r>
          </w:p>
        </w:tc>
        <w:tc>
          <w:tcPr>
            <w:tcW w:w="1088" w:type="dxa"/>
            <w:tcBorders>
              <w:top w:val="single" w:sz="4" w:space="0" w:color="000000"/>
              <w:left w:val="single" w:sz="4" w:space="0" w:color="000000"/>
              <w:bottom w:val="single" w:sz="4" w:space="0" w:color="000000"/>
              <w:right w:val="single" w:sz="4" w:space="0" w:color="000000"/>
            </w:tcBorders>
          </w:tcPr>
          <w:p w14:paraId="508C2C98" w14:textId="77777777" w:rsidR="00DC5759" w:rsidRDefault="00000000">
            <w:pPr>
              <w:spacing w:before="20" w:after="20"/>
            </w:pPr>
            <w:r>
              <w:rPr>
                <w:sz w:val="20"/>
              </w:rPr>
              <w:t>Indicadores</w:t>
            </w:r>
          </w:p>
        </w:tc>
        <w:tc>
          <w:tcPr>
            <w:tcW w:w="997" w:type="dxa"/>
            <w:tcBorders>
              <w:top w:val="single" w:sz="4" w:space="0" w:color="000000"/>
              <w:left w:val="single" w:sz="4" w:space="0" w:color="000000"/>
              <w:bottom w:val="single" w:sz="4" w:space="0" w:color="000000"/>
              <w:right w:val="single" w:sz="4" w:space="0" w:color="000000"/>
            </w:tcBorders>
          </w:tcPr>
          <w:p w14:paraId="2C979E1C"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4F99584F" w14:textId="77777777" w:rsidR="00DC5759" w:rsidRDefault="00000000">
            <w:pPr>
              <w:spacing w:before="20" w:after="20"/>
            </w:pPr>
            <w:r>
              <w:rPr>
                <w:sz w:val="20"/>
              </w:rPr>
              <w:t>Somatório automático.</w:t>
            </w:r>
          </w:p>
        </w:tc>
      </w:tr>
      <w:tr w:rsidR="00DC5759" w14:paraId="5EB39B6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D6067BA" w14:textId="77777777" w:rsidR="00DC5759" w:rsidRDefault="00000000">
            <w:pPr>
              <w:spacing w:before="20" w:after="20"/>
            </w:pPr>
            <w:r>
              <w:rPr>
                <w:sz w:val="20"/>
              </w:rPr>
              <w:t>Tipo de desconto</w:t>
            </w:r>
          </w:p>
        </w:tc>
        <w:tc>
          <w:tcPr>
            <w:tcW w:w="1269" w:type="dxa"/>
            <w:tcBorders>
              <w:top w:val="single" w:sz="4" w:space="0" w:color="000000"/>
              <w:left w:val="single" w:sz="4" w:space="0" w:color="000000"/>
              <w:bottom w:val="single" w:sz="4" w:space="0" w:color="000000"/>
              <w:right w:val="single" w:sz="4" w:space="0" w:color="000000"/>
            </w:tcBorders>
          </w:tcPr>
          <w:p w14:paraId="7678581B"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1D908A9" w14:textId="77777777" w:rsidR="00DC5759" w:rsidRDefault="00000000">
            <w:pPr>
              <w:spacing w:before="20" w:after="20"/>
            </w:pPr>
            <w:r>
              <w:rPr>
                <w:sz w:val="20"/>
              </w:rPr>
              <w:t>% ou R$</w:t>
            </w:r>
          </w:p>
        </w:tc>
        <w:tc>
          <w:tcPr>
            <w:tcW w:w="1088" w:type="dxa"/>
            <w:tcBorders>
              <w:top w:val="single" w:sz="4" w:space="0" w:color="000000"/>
              <w:left w:val="single" w:sz="4" w:space="0" w:color="000000"/>
              <w:bottom w:val="single" w:sz="4" w:space="0" w:color="000000"/>
              <w:right w:val="single" w:sz="4" w:space="0" w:color="000000"/>
            </w:tcBorders>
          </w:tcPr>
          <w:p w14:paraId="7E2DF0D1" w14:textId="77777777" w:rsidR="00DC5759" w:rsidRDefault="00000000">
            <w:pPr>
              <w:spacing w:before="20" w:after="20"/>
            </w:pPr>
            <w:r>
              <w:rPr>
                <w:sz w:val="20"/>
              </w:rPr>
              <w:t>Botões de seleção</w:t>
            </w:r>
          </w:p>
        </w:tc>
        <w:tc>
          <w:tcPr>
            <w:tcW w:w="997" w:type="dxa"/>
            <w:tcBorders>
              <w:top w:val="single" w:sz="4" w:space="0" w:color="000000"/>
              <w:left w:val="single" w:sz="4" w:space="0" w:color="000000"/>
              <w:bottom w:val="single" w:sz="4" w:space="0" w:color="000000"/>
              <w:right w:val="single" w:sz="4" w:space="0" w:color="000000"/>
            </w:tcBorders>
          </w:tcPr>
          <w:p w14:paraId="437C6F53"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17C79534" w14:textId="77777777" w:rsidR="00DC5759" w:rsidRDefault="00000000">
            <w:pPr>
              <w:spacing w:before="20" w:after="20"/>
            </w:pPr>
            <w:r>
              <w:rPr>
                <w:sz w:val="20"/>
              </w:rPr>
              <w:t>–</w:t>
            </w:r>
          </w:p>
        </w:tc>
      </w:tr>
      <w:tr w:rsidR="00DC5759" w14:paraId="3F9B7531"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B5D51AD" w14:textId="77777777" w:rsidR="00DC5759" w:rsidRDefault="00000000">
            <w:pPr>
              <w:spacing w:before="20" w:after="20"/>
            </w:pPr>
            <w:r>
              <w:rPr>
                <w:sz w:val="20"/>
              </w:rPr>
              <w:t>Desconto</w:t>
            </w:r>
          </w:p>
        </w:tc>
        <w:tc>
          <w:tcPr>
            <w:tcW w:w="1269" w:type="dxa"/>
            <w:tcBorders>
              <w:top w:val="single" w:sz="4" w:space="0" w:color="000000"/>
              <w:left w:val="single" w:sz="4" w:space="0" w:color="000000"/>
              <w:bottom w:val="single" w:sz="4" w:space="0" w:color="000000"/>
              <w:right w:val="single" w:sz="4" w:space="0" w:color="000000"/>
            </w:tcBorders>
          </w:tcPr>
          <w:p w14:paraId="36132779" w14:textId="77777777" w:rsidR="00DC5759" w:rsidRDefault="00000000">
            <w:pPr>
              <w:spacing w:before="20" w:after="20"/>
            </w:pPr>
            <w:r>
              <w:rPr>
                <w:sz w:val="20"/>
              </w:rPr>
              <w:t>0</w:t>
            </w:r>
          </w:p>
        </w:tc>
        <w:tc>
          <w:tcPr>
            <w:tcW w:w="2177" w:type="dxa"/>
            <w:tcBorders>
              <w:top w:val="single" w:sz="4" w:space="0" w:color="000000"/>
              <w:left w:val="single" w:sz="4" w:space="0" w:color="000000"/>
              <w:bottom w:val="single" w:sz="4" w:space="0" w:color="000000"/>
              <w:right w:val="single" w:sz="4" w:space="0" w:color="000000"/>
            </w:tcBorders>
          </w:tcPr>
          <w:p w14:paraId="17DE2DB1" w14:textId="77777777" w:rsidR="00DC5759" w:rsidRDefault="00000000">
            <w:pPr>
              <w:spacing w:before="20" w:after="20"/>
            </w:pPr>
            <w:r>
              <w:rPr>
                <w:sz w:val="20"/>
              </w:rPr>
              <w:t>Número maior ou igual a zero</w:t>
            </w:r>
          </w:p>
        </w:tc>
        <w:tc>
          <w:tcPr>
            <w:tcW w:w="1088" w:type="dxa"/>
            <w:tcBorders>
              <w:top w:val="single" w:sz="4" w:space="0" w:color="000000"/>
              <w:left w:val="single" w:sz="4" w:space="0" w:color="000000"/>
              <w:bottom w:val="single" w:sz="4" w:space="0" w:color="000000"/>
              <w:right w:val="single" w:sz="4" w:space="0" w:color="000000"/>
            </w:tcBorders>
          </w:tcPr>
          <w:p w14:paraId="418BA5E2" w14:textId="77777777" w:rsidR="00DC5759" w:rsidRDefault="00000000">
            <w:pPr>
              <w:spacing w:before="20" w:after="20"/>
            </w:pPr>
            <w:r>
              <w:rPr>
                <w:sz w:val="20"/>
              </w:rPr>
              <w:t>Numérico</w:t>
            </w:r>
          </w:p>
        </w:tc>
        <w:tc>
          <w:tcPr>
            <w:tcW w:w="997" w:type="dxa"/>
            <w:tcBorders>
              <w:top w:val="single" w:sz="4" w:space="0" w:color="000000"/>
              <w:left w:val="single" w:sz="4" w:space="0" w:color="000000"/>
              <w:bottom w:val="single" w:sz="4" w:space="0" w:color="000000"/>
              <w:right w:val="single" w:sz="4" w:space="0" w:color="000000"/>
            </w:tcBorders>
          </w:tcPr>
          <w:p w14:paraId="2567ACFD"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1564303E" w14:textId="77777777" w:rsidR="00DC5759" w:rsidRDefault="00000000">
            <w:pPr>
              <w:spacing w:before="20" w:after="20"/>
            </w:pPr>
            <w:r>
              <w:rPr>
                <w:sz w:val="20"/>
              </w:rPr>
              <w:t>Até 100 quando percentual.</w:t>
            </w:r>
          </w:p>
        </w:tc>
      </w:tr>
      <w:tr w:rsidR="00DC5759" w14:paraId="2E830C06"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9EBBB42" w14:textId="77777777" w:rsidR="00DC5759" w:rsidRDefault="00000000">
            <w:pPr>
              <w:spacing w:before="20" w:after="20"/>
            </w:pPr>
            <w:r>
              <w:rPr>
                <w:sz w:val="20"/>
              </w:rPr>
              <w:t>Valor final</w:t>
            </w:r>
          </w:p>
        </w:tc>
        <w:tc>
          <w:tcPr>
            <w:tcW w:w="1269" w:type="dxa"/>
            <w:tcBorders>
              <w:top w:val="single" w:sz="4" w:space="0" w:color="000000"/>
              <w:left w:val="single" w:sz="4" w:space="0" w:color="000000"/>
              <w:bottom w:val="single" w:sz="4" w:space="0" w:color="000000"/>
              <w:right w:val="single" w:sz="4" w:space="0" w:color="000000"/>
            </w:tcBorders>
          </w:tcPr>
          <w:p w14:paraId="737BA060" w14:textId="77777777" w:rsidR="00DC5759" w:rsidRDefault="00000000">
            <w:pPr>
              <w:spacing w:before="20" w:after="20"/>
            </w:pPr>
            <w:r>
              <w:rPr>
                <w:sz w:val="20"/>
              </w:rPr>
              <w:t>Subtotal</w:t>
            </w:r>
          </w:p>
        </w:tc>
        <w:tc>
          <w:tcPr>
            <w:tcW w:w="2177" w:type="dxa"/>
            <w:tcBorders>
              <w:top w:val="single" w:sz="4" w:space="0" w:color="000000"/>
              <w:left w:val="single" w:sz="4" w:space="0" w:color="000000"/>
              <w:bottom w:val="single" w:sz="4" w:space="0" w:color="000000"/>
              <w:right w:val="single" w:sz="4" w:space="0" w:color="000000"/>
            </w:tcBorders>
          </w:tcPr>
          <w:p w14:paraId="68C47510" w14:textId="77777777" w:rsidR="00DC5759" w:rsidRDefault="00000000">
            <w:pPr>
              <w:spacing w:before="20" w:after="20"/>
            </w:pPr>
            <w:r>
              <w:rPr>
                <w:sz w:val="20"/>
              </w:rPr>
              <w:t>Subtotal menos desconto</w:t>
            </w:r>
          </w:p>
        </w:tc>
        <w:tc>
          <w:tcPr>
            <w:tcW w:w="1088" w:type="dxa"/>
            <w:tcBorders>
              <w:top w:val="single" w:sz="4" w:space="0" w:color="000000"/>
              <w:left w:val="single" w:sz="4" w:space="0" w:color="000000"/>
              <w:bottom w:val="single" w:sz="4" w:space="0" w:color="000000"/>
              <w:right w:val="single" w:sz="4" w:space="0" w:color="000000"/>
            </w:tcBorders>
          </w:tcPr>
          <w:p w14:paraId="53CBE01F" w14:textId="77777777" w:rsidR="00DC5759" w:rsidRDefault="00000000">
            <w:pPr>
              <w:spacing w:before="20" w:after="20"/>
            </w:pPr>
            <w:r>
              <w:rPr>
                <w:sz w:val="20"/>
              </w:rPr>
              <w:t>Monetário</w:t>
            </w:r>
          </w:p>
        </w:tc>
        <w:tc>
          <w:tcPr>
            <w:tcW w:w="997" w:type="dxa"/>
            <w:tcBorders>
              <w:top w:val="single" w:sz="4" w:space="0" w:color="000000"/>
              <w:left w:val="single" w:sz="4" w:space="0" w:color="000000"/>
              <w:bottom w:val="single" w:sz="4" w:space="0" w:color="000000"/>
              <w:right w:val="single" w:sz="4" w:space="0" w:color="000000"/>
            </w:tcBorders>
          </w:tcPr>
          <w:p w14:paraId="4F61E206"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7928D512" w14:textId="77777777" w:rsidR="00DC5759" w:rsidRDefault="00000000">
            <w:pPr>
              <w:spacing w:before="20" w:after="20"/>
            </w:pPr>
            <w:r>
              <w:rPr>
                <w:sz w:val="20"/>
              </w:rPr>
              <w:t>Não pode ser negativo.</w:t>
            </w:r>
          </w:p>
        </w:tc>
      </w:tr>
      <w:tr w:rsidR="00DC5759" w14:paraId="46C6B21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4711F03" w14:textId="77777777" w:rsidR="00DC5759" w:rsidRDefault="00000000">
            <w:pPr>
              <w:spacing w:before="20" w:after="20"/>
            </w:pPr>
            <w:r>
              <w:rPr>
                <w:sz w:val="20"/>
              </w:rPr>
              <w:lastRenderedPageBreak/>
              <w:t>Forma de pagamento</w:t>
            </w:r>
          </w:p>
        </w:tc>
        <w:tc>
          <w:tcPr>
            <w:tcW w:w="1269" w:type="dxa"/>
            <w:tcBorders>
              <w:top w:val="single" w:sz="4" w:space="0" w:color="000000"/>
              <w:left w:val="single" w:sz="4" w:space="0" w:color="000000"/>
              <w:bottom w:val="single" w:sz="4" w:space="0" w:color="000000"/>
              <w:right w:val="single" w:sz="4" w:space="0" w:color="000000"/>
            </w:tcBorders>
          </w:tcPr>
          <w:p w14:paraId="32BFB851" w14:textId="77777777" w:rsidR="00DC5759" w:rsidRDefault="00000000">
            <w:pPr>
              <w:spacing w:before="20" w:after="20"/>
            </w:pPr>
            <w:r>
              <w:rPr>
                <w:sz w:val="20"/>
              </w:rPr>
              <w:t>Selecione...</w:t>
            </w:r>
          </w:p>
        </w:tc>
        <w:tc>
          <w:tcPr>
            <w:tcW w:w="2177" w:type="dxa"/>
            <w:tcBorders>
              <w:top w:val="single" w:sz="4" w:space="0" w:color="000000"/>
              <w:left w:val="single" w:sz="4" w:space="0" w:color="000000"/>
              <w:bottom w:val="single" w:sz="4" w:space="0" w:color="000000"/>
              <w:right w:val="single" w:sz="4" w:space="0" w:color="000000"/>
            </w:tcBorders>
          </w:tcPr>
          <w:p w14:paraId="000EC995" w14:textId="77777777" w:rsidR="00DC5759" w:rsidRDefault="00000000">
            <w:pPr>
              <w:spacing w:before="20" w:after="20"/>
            </w:pPr>
            <w:r>
              <w:rPr>
                <w:sz w:val="20"/>
              </w:rPr>
              <w:t>Dinheiro, Pix, Cartão de débito, Cartão de crédito, Transferência ou Boleto</w:t>
            </w:r>
          </w:p>
        </w:tc>
        <w:tc>
          <w:tcPr>
            <w:tcW w:w="1088" w:type="dxa"/>
            <w:tcBorders>
              <w:top w:val="single" w:sz="4" w:space="0" w:color="000000"/>
              <w:left w:val="single" w:sz="4" w:space="0" w:color="000000"/>
              <w:bottom w:val="single" w:sz="4" w:space="0" w:color="000000"/>
              <w:right w:val="single" w:sz="4" w:space="0" w:color="000000"/>
            </w:tcBorders>
          </w:tcPr>
          <w:p w14:paraId="5257F78D"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13C0AC5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619FB3EF" w14:textId="77777777" w:rsidR="00DC5759" w:rsidRDefault="00000000">
            <w:pPr>
              <w:spacing w:before="20" w:after="20"/>
            </w:pPr>
            <w:r>
              <w:rPr>
                <w:sz w:val="20"/>
              </w:rPr>
              <w:t>Obrigatória para finalizar.</w:t>
            </w:r>
          </w:p>
        </w:tc>
      </w:tr>
      <w:tr w:rsidR="00DC5759" w14:paraId="38B78DBA"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FABD7A7" w14:textId="77777777" w:rsidR="00DC5759" w:rsidRDefault="00000000">
            <w:pPr>
              <w:spacing w:before="20" w:after="20"/>
            </w:pPr>
            <w:r>
              <w:rPr>
                <w:sz w:val="20"/>
              </w:rPr>
              <w:t>Observações finais</w:t>
            </w:r>
          </w:p>
        </w:tc>
        <w:tc>
          <w:tcPr>
            <w:tcW w:w="1269" w:type="dxa"/>
            <w:tcBorders>
              <w:top w:val="single" w:sz="4" w:space="0" w:color="000000"/>
              <w:left w:val="single" w:sz="4" w:space="0" w:color="000000"/>
              <w:bottom w:val="single" w:sz="4" w:space="0" w:color="000000"/>
              <w:right w:val="single" w:sz="4" w:space="0" w:color="000000"/>
            </w:tcBorders>
          </w:tcPr>
          <w:p w14:paraId="0E7D08B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DC36522"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7C0BCCB3"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6BB8D8E6"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D65E2B9" w14:textId="77777777" w:rsidR="00DC5759" w:rsidRDefault="00000000">
            <w:pPr>
              <w:spacing w:before="20" w:after="20"/>
            </w:pPr>
            <w:r>
              <w:rPr>
                <w:sz w:val="20"/>
              </w:rPr>
              <w:t>–</w:t>
            </w:r>
          </w:p>
        </w:tc>
      </w:tr>
      <w:tr w:rsidR="00DC5759" w14:paraId="187090E8"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4C4ED16" w14:textId="77777777" w:rsidR="00DC5759" w:rsidRDefault="00000000">
            <w:pPr>
              <w:spacing w:before="20" w:after="20"/>
            </w:pPr>
            <w:r>
              <w:rPr>
                <w:sz w:val="20"/>
              </w:rPr>
              <w:t>Finalizar O.S.</w:t>
            </w:r>
          </w:p>
        </w:tc>
        <w:tc>
          <w:tcPr>
            <w:tcW w:w="1269" w:type="dxa"/>
            <w:tcBorders>
              <w:top w:val="single" w:sz="4" w:space="0" w:color="000000"/>
              <w:left w:val="single" w:sz="4" w:space="0" w:color="000000"/>
              <w:bottom w:val="single" w:sz="4" w:space="0" w:color="000000"/>
              <w:right w:val="single" w:sz="4" w:space="0" w:color="000000"/>
            </w:tcBorders>
          </w:tcPr>
          <w:p w14:paraId="41C86100"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F3E0827" w14:textId="77777777" w:rsidR="00DC5759" w:rsidRDefault="00000000">
            <w:pPr>
              <w:spacing w:before="20" w:after="20"/>
            </w:pPr>
            <w:r>
              <w:rPr>
                <w:sz w:val="20"/>
              </w:rPr>
              <w:t>Ação de encerramento</w:t>
            </w:r>
          </w:p>
        </w:tc>
        <w:tc>
          <w:tcPr>
            <w:tcW w:w="1088" w:type="dxa"/>
            <w:tcBorders>
              <w:top w:val="single" w:sz="4" w:space="0" w:color="000000"/>
              <w:left w:val="single" w:sz="4" w:space="0" w:color="000000"/>
              <w:bottom w:val="single" w:sz="4" w:space="0" w:color="000000"/>
              <w:right w:val="single" w:sz="4" w:space="0" w:color="000000"/>
            </w:tcBorders>
          </w:tcPr>
          <w:p w14:paraId="49CBA120"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23F1241D"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75033E0E" w14:textId="77777777" w:rsidR="00DC5759" w:rsidRDefault="00000000">
            <w:pPr>
              <w:spacing w:before="20" w:after="20"/>
            </w:pPr>
            <w:r>
              <w:rPr>
                <w:sz w:val="20"/>
              </w:rPr>
              <w:t>Exige confirmação.</w:t>
            </w:r>
          </w:p>
        </w:tc>
      </w:tr>
      <w:tr w:rsidR="00DC5759" w14:paraId="4AAB0357"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173C476" w14:textId="77777777" w:rsidR="006C10C7" w:rsidRDefault="00000000">
            <w:r>
              <w:t>Visualizar PDF</w:t>
            </w:r>
          </w:p>
        </w:tc>
        <w:tc>
          <w:tcPr>
            <w:tcW w:w="1269" w:type="dxa"/>
            <w:tcBorders>
              <w:top w:val="single" w:sz="4" w:space="0" w:color="000000"/>
              <w:left w:val="single" w:sz="4" w:space="0" w:color="000000"/>
              <w:bottom w:val="single" w:sz="4" w:space="0" w:color="000000"/>
              <w:right w:val="single" w:sz="4" w:space="0" w:color="000000"/>
            </w:tcBorders>
          </w:tcPr>
          <w:p w14:paraId="4144B4D7" w14:textId="77777777" w:rsidR="00DC5759" w:rsidRDefault="00000000">
            <w:r>
              <w:t>–</w:t>
            </w:r>
          </w:p>
        </w:tc>
        <w:tc>
          <w:tcPr>
            <w:tcW w:w="2177" w:type="dxa"/>
            <w:tcBorders>
              <w:top w:val="single" w:sz="4" w:space="0" w:color="000000"/>
              <w:left w:val="single" w:sz="4" w:space="0" w:color="000000"/>
              <w:bottom w:val="single" w:sz="4" w:space="0" w:color="000000"/>
              <w:right w:val="single" w:sz="4" w:space="0" w:color="000000"/>
            </w:tcBorders>
          </w:tcPr>
          <w:p w14:paraId="03DA6B02" w14:textId="77777777" w:rsidR="006C10C7" w:rsidRDefault="00000000">
            <w:r>
              <w:t>Ação de visualização e salvamento</w:t>
            </w:r>
          </w:p>
        </w:tc>
        <w:tc>
          <w:tcPr>
            <w:tcW w:w="1088" w:type="dxa"/>
            <w:tcBorders>
              <w:top w:val="single" w:sz="4" w:space="0" w:color="000000"/>
              <w:left w:val="single" w:sz="4" w:space="0" w:color="000000"/>
              <w:bottom w:val="single" w:sz="4" w:space="0" w:color="000000"/>
              <w:right w:val="single" w:sz="4" w:space="0" w:color="000000"/>
            </w:tcBorders>
          </w:tcPr>
          <w:p w14:paraId="6D47E977" w14:textId="77777777" w:rsidR="00DC5759" w:rsidRDefault="00000000">
            <w:r>
              <w:t>Botão</w:t>
            </w:r>
          </w:p>
        </w:tc>
        <w:tc>
          <w:tcPr>
            <w:tcW w:w="997" w:type="dxa"/>
            <w:tcBorders>
              <w:top w:val="single" w:sz="4" w:space="0" w:color="000000"/>
              <w:left w:val="single" w:sz="4" w:space="0" w:color="000000"/>
              <w:bottom w:val="single" w:sz="4" w:space="0" w:color="000000"/>
              <w:right w:val="single" w:sz="4" w:space="0" w:color="000000"/>
            </w:tcBorders>
          </w:tcPr>
          <w:p w14:paraId="7AD46DD7" w14:textId="77777777" w:rsidR="00DC5759" w:rsidRDefault="00000000">
            <w:r>
              <w:t>–</w:t>
            </w:r>
          </w:p>
        </w:tc>
        <w:tc>
          <w:tcPr>
            <w:tcW w:w="1908" w:type="dxa"/>
            <w:tcBorders>
              <w:top w:val="single" w:sz="4" w:space="0" w:color="000000"/>
              <w:left w:val="single" w:sz="4" w:space="0" w:color="000000"/>
              <w:bottom w:val="single" w:sz="4" w:space="0" w:color="000000"/>
              <w:right w:val="single" w:sz="4" w:space="0" w:color="000000"/>
            </w:tcBorders>
          </w:tcPr>
          <w:p w14:paraId="4286DBCC" w14:textId="77777777" w:rsidR="006C10C7" w:rsidRDefault="00000000">
            <w:r>
              <w:t>Disponível em qualquer status; abre o visualizador na própria página.</w:t>
            </w:r>
          </w:p>
        </w:tc>
      </w:tr>
      <w:tr w:rsidR="00DC5759" w14:paraId="78C367CC" w14:textId="77777777">
        <w:tc>
          <w:tcPr>
            <w:tcW w:w="1632" w:type="dxa"/>
          </w:tcPr>
          <w:p w14:paraId="1DABFF78" w14:textId="77777777" w:rsidR="00DC5759" w:rsidRDefault="00000000">
            <w:r>
              <w:t>Imprimir</w:t>
            </w:r>
          </w:p>
        </w:tc>
        <w:tc>
          <w:tcPr>
            <w:tcW w:w="1269" w:type="dxa"/>
          </w:tcPr>
          <w:p w14:paraId="6A74506B" w14:textId="77777777" w:rsidR="00DC5759" w:rsidRDefault="00000000">
            <w:r>
              <w:t>–</w:t>
            </w:r>
          </w:p>
        </w:tc>
        <w:tc>
          <w:tcPr>
            <w:tcW w:w="2177" w:type="dxa"/>
          </w:tcPr>
          <w:p w14:paraId="0B3E110F" w14:textId="77777777" w:rsidR="00DC5759" w:rsidRDefault="00000000">
            <w:r>
              <w:t>Ação de impressão</w:t>
            </w:r>
          </w:p>
        </w:tc>
        <w:tc>
          <w:tcPr>
            <w:tcW w:w="1088" w:type="dxa"/>
          </w:tcPr>
          <w:p w14:paraId="67212D69" w14:textId="77777777" w:rsidR="00DC5759" w:rsidRDefault="00000000">
            <w:r>
              <w:t>Botão</w:t>
            </w:r>
          </w:p>
        </w:tc>
        <w:tc>
          <w:tcPr>
            <w:tcW w:w="997" w:type="dxa"/>
          </w:tcPr>
          <w:p w14:paraId="7ED8017D" w14:textId="77777777" w:rsidR="00DC5759" w:rsidRDefault="00000000">
            <w:r>
              <w:t>–</w:t>
            </w:r>
          </w:p>
        </w:tc>
        <w:tc>
          <w:tcPr>
            <w:tcW w:w="1908" w:type="dxa"/>
          </w:tcPr>
          <w:p w14:paraId="3FBE0B47" w14:textId="77777777" w:rsidR="00DC5759" w:rsidRDefault="00000000">
            <w:r>
              <w:t>Disponível em qualquer status; usa o mesmo documento do PDF; no celular sem diálogo de impressão, baixa o PDF.</w:t>
            </w:r>
          </w:p>
        </w:tc>
      </w:tr>
      <w:tr w:rsidR="00DC5759" w14:paraId="5C0A7371" w14:textId="77777777">
        <w:tc>
          <w:tcPr>
            <w:tcW w:w="1632" w:type="dxa"/>
          </w:tcPr>
          <w:p w14:paraId="7B720879" w14:textId="77777777" w:rsidR="00DC5759" w:rsidRDefault="00000000">
            <w:r>
              <w:t>Configuração da oficina</w:t>
            </w:r>
          </w:p>
        </w:tc>
        <w:tc>
          <w:tcPr>
            <w:tcW w:w="1269" w:type="dxa"/>
          </w:tcPr>
          <w:p w14:paraId="60BC0477" w14:textId="77777777" w:rsidR="00DC5759" w:rsidRDefault="00000000">
            <w:r>
              <w:t>Cadastro único</w:t>
            </w:r>
          </w:p>
        </w:tc>
        <w:tc>
          <w:tcPr>
            <w:tcW w:w="2177" w:type="dxa"/>
          </w:tcPr>
          <w:p w14:paraId="28042279" w14:textId="77777777" w:rsidR="00DC5759" w:rsidRDefault="00000000">
            <w:r>
              <w:t>Nome fantasia, razão social, CNPJ, telefone, e-mail, endereço estruturado, logotipo e texto de rodapé</w:t>
            </w:r>
          </w:p>
        </w:tc>
        <w:tc>
          <w:tcPr>
            <w:tcW w:w="1088" w:type="dxa"/>
          </w:tcPr>
          <w:p w14:paraId="41AB3C3F" w14:textId="77777777" w:rsidR="00DC5759" w:rsidRDefault="00000000">
            <w:r>
              <w:t>Formulário</w:t>
            </w:r>
          </w:p>
        </w:tc>
        <w:tc>
          <w:tcPr>
            <w:tcW w:w="997" w:type="dxa"/>
          </w:tcPr>
          <w:p w14:paraId="613310E1" w14:textId="77777777" w:rsidR="00DC5759" w:rsidRDefault="00000000">
            <w:r>
              <w:t>Nome fantasia e CNPJ</w:t>
            </w:r>
          </w:p>
        </w:tc>
        <w:tc>
          <w:tcPr>
            <w:tcW w:w="1908" w:type="dxa"/>
          </w:tcPr>
          <w:p w14:paraId="7F1B7953" w14:textId="77777777" w:rsidR="00DC5759" w:rsidRDefault="00000000">
            <w:r>
              <w:t>Somente o gestor altera; usuários autenticados podem consultar para emitir a O.S.</w:t>
            </w:r>
          </w:p>
        </w:tc>
      </w:tr>
    </w:tbl>
    <w:p w14:paraId="17FB8D7F" w14:textId="77777777" w:rsidR="00DC5759" w:rsidRDefault="00000000">
      <w:pPr>
        <w:spacing w:before="60" w:after="240"/>
      </w:pPr>
      <w:r>
        <w:rPr>
          <w:sz w:val="20"/>
        </w:rPr>
        <w:t>Fonte: elaborado pelo autor (2026).</w:t>
      </w:r>
    </w:p>
    <w:p w14:paraId="286FF3A4" w14:textId="77777777" w:rsidR="00DC5759" w:rsidRDefault="00000000">
      <w:pPr>
        <w:pStyle w:val="Ttulo4"/>
      </w:pPr>
      <w:r>
        <w:t>2.7.5.8 Pontos de extensão</w:t>
      </w:r>
    </w:p>
    <w:p w14:paraId="69E29E63" w14:textId="77777777" w:rsidR="00DC5759" w:rsidRDefault="00000000">
      <w:pPr>
        <w:tabs>
          <w:tab w:val="left" w:pos="709"/>
        </w:tabs>
        <w:spacing w:after="40" w:line="360" w:lineRule="auto"/>
        <w:ind w:left="709" w:hanging="352"/>
        <w:jc w:val="both"/>
      </w:pPr>
      <w:r>
        <w:t>•</w:t>
      </w:r>
      <w:r>
        <w:tab/>
        <w:t>Envio do resumo ao cliente por e-mail ou aplicativo de mensagens.</w:t>
      </w:r>
    </w:p>
    <w:p w14:paraId="35E32491" w14:textId="77777777" w:rsidR="00DC5759" w:rsidRDefault="00000000">
      <w:pPr>
        <w:tabs>
          <w:tab w:val="left" w:pos="709"/>
        </w:tabs>
        <w:spacing w:after="40" w:line="360" w:lineRule="auto"/>
        <w:ind w:left="709" w:hanging="352"/>
        <w:jc w:val="both"/>
      </w:pPr>
      <w:r>
        <w:t>•</w:t>
      </w:r>
      <w:r>
        <w:tab/>
        <w:t>Emissão de documento fiscal.</w:t>
      </w:r>
    </w:p>
    <w:p w14:paraId="65FE9807" w14:textId="77777777" w:rsidR="00DC5759" w:rsidRDefault="00000000">
      <w:pPr>
        <w:tabs>
          <w:tab w:val="left" w:pos="709"/>
        </w:tabs>
        <w:spacing w:after="40" w:line="360" w:lineRule="auto"/>
        <w:ind w:left="709" w:hanging="352"/>
        <w:jc w:val="both"/>
      </w:pPr>
      <w:r>
        <w:t>•</w:t>
      </w:r>
      <w:r>
        <w:tab/>
        <w:t>Registro de assinatura digital do cliente.</w:t>
      </w:r>
    </w:p>
    <w:p w14:paraId="731B3E13" w14:textId="77777777" w:rsidR="00DC5759" w:rsidRDefault="00000000">
      <w:pPr>
        <w:pStyle w:val="Ttulo4"/>
      </w:pPr>
      <w:r>
        <w:t>2.7.5.9 Protótipo</w:t>
      </w:r>
    </w:p>
    <w:p w14:paraId="77295091" w14:textId="77777777" w:rsidR="00DC5759" w:rsidRDefault="00000000">
      <w:pPr>
        <w:spacing w:after="200" w:line="360" w:lineRule="auto"/>
        <w:ind w:firstLine="709"/>
        <w:jc w:val="both"/>
      </w:pPr>
      <w:r>
        <w:t>A Figura 8 apresenta a tela de encerramento do RF05; a Figura 9, o visualizador do documento da ordem de serviço; e a Figura 10, a tela de configuração da oficina.</w:t>
      </w:r>
    </w:p>
    <w:p w14:paraId="0704B9A6" w14:textId="77777777" w:rsidR="006C10C7" w:rsidRDefault="00000000">
      <w:pPr>
        <w:pStyle w:val="LegendaFigura"/>
        <w:keepNext/>
        <w:spacing w:before="120" w:after="60"/>
        <w:jc w:val="center"/>
      </w:pPr>
      <w:r>
        <w:lastRenderedPageBreak/>
        <w:t xml:space="preserve">Figura </w:t>
      </w:r>
      <w:fldSimple w:instr=" SEQ Figura \* ARABIC ">
        <w:r w:rsidR="006C10C7">
          <w:t>8</w:t>
        </w:r>
      </w:fldSimple>
      <w:r>
        <w:t xml:space="preserve"> – Protótipo da tela Encerrar ordem de serviço</w:t>
      </w:r>
    </w:p>
    <w:p w14:paraId="5B52C93B" w14:textId="77777777" w:rsidR="006C10C7" w:rsidRDefault="00000000">
      <w:pPr>
        <w:keepNext/>
        <w:jc w:val="center"/>
      </w:pPr>
      <w:r>
        <w:rPr>
          <w:noProof/>
        </w:rPr>
        <w:drawing>
          <wp:inline distT="0" distB="0" distL="0" distR="0" wp14:anchorId="38487143" wp14:editId="4E2DF0A7">
            <wp:extent cx="5760000" cy="3600000"/>
            <wp:effectExtent l="0" t="0" r="0" b="0"/>
            <wp:docPr id="507" name="Imagem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5"/>
                    <a:stretch>
                      <a:fillRect/>
                    </a:stretch>
                  </pic:blipFill>
                  <pic:spPr>
                    <a:xfrm>
                      <a:off x="0" y="0"/>
                      <a:ext cx="5760000" cy="3600000"/>
                    </a:xfrm>
                    <a:prstGeom prst="rect">
                      <a:avLst/>
                    </a:prstGeom>
                  </pic:spPr>
                </pic:pic>
              </a:graphicData>
            </a:graphic>
          </wp:inline>
        </w:drawing>
      </w:r>
    </w:p>
    <w:p w14:paraId="11FEB18E" w14:textId="77777777" w:rsidR="006C10C7" w:rsidRDefault="00000000">
      <w:pPr>
        <w:spacing w:before="60" w:after="240"/>
        <w:jc w:val="center"/>
      </w:pPr>
      <w:r>
        <w:rPr>
          <w:sz w:val="20"/>
        </w:rPr>
        <w:t>Fonte: elaborado pelo autor (2026).</w:t>
      </w:r>
    </w:p>
    <w:p w14:paraId="72EE553F" w14:textId="77777777" w:rsidR="006C10C7" w:rsidRDefault="00000000">
      <w:pPr>
        <w:pStyle w:val="LegendaFigura"/>
        <w:keepNext/>
        <w:spacing w:before="120" w:after="60"/>
        <w:jc w:val="center"/>
      </w:pPr>
      <w:r>
        <w:t xml:space="preserve">Figura </w:t>
      </w:r>
      <w:fldSimple w:instr=" SEQ Figura \* ARABIC ">
        <w:r w:rsidR="006C10C7">
          <w:t>9</w:t>
        </w:r>
      </w:fldSimple>
      <w:r>
        <w:t xml:space="preserve"> – Protótipo do visualizador do documento da ordem de serviço</w:t>
      </w:r>
    </w:p>
    <w:p w14:paraId="3C4948B9" w14:textId="77777777" w:rsidR="006C10C7" w:rsidRDefault="00000000">
      <w:pPr>
        <w:keepNext/>
        <w:jc w:val="center"/>
      </w:pPr>
      <w:r>
        <w:rPr>
          <w:noProof/>
        </w:rPr>
        <w:drawing>
          <wp:inline distT="0" distB="0" distL="0" distR="0" wp14:anchorId="5376244A" wp14:editId="765AFAC1">
            <wp:extent cx="5760000" cy="3240000"/>
            <wp:effectExtent l="0" t="0" r="0" b="0"/>
            <wp:docPr id="508" name="Imagem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6"/>
                    <a:stretch>
                      <a:fillRect/>
                    </a:stretch>
                  </pic:blipFill>
                  <pic:spPr>
                    <a:xfrm>
                      <a:off x="0" y="0"/>
                      <a:ext cx="5760000" cy="3240000"/>
                    </a:xfrm>
                    <a:prstGeom prst="rect">
                      <a:avLst/>
                    </a:prstGeom>
                  </pic:spPr>
                </pic:pic>
              </a:graphicData>
            </a:graphic>
          </wp:inline>
        </w:drawing>
      </w:r>
    </w:p>
    <w:p w14:paraId="6277BE57" w14:textId="77777777" w:rsidR="006C10C7" w:rsidRDefault="00000000">
      <w:pPr>
        <w:spacing w:before="60" w:after="240"/>
        <w:jc w:val="center"/>
      </w:pPr>
      <w:r>
        <w:rPr>
          <w:sz w:val="20"/>
        </w:rPr>
        <w:t>Fonte: elaborado pelo autor (2026).</w:t>
      </w:r>
    </w:p>
    <w:p w14:paraId="26CE0758" w14:textId="77777777" w:rsidR="006C10C7" w:rsidRDefault="00000000">
      <w:pPr>
        <w:pStyle w:val="LegendaFigura"/>
        <w:keepNext/>
        <w:spacing w:before="120" w:after="60"/>
        <w:jc w:val="center"/>
      </w:pPr>
      <w:r>
        <w:lastRenderedPageBreak/>
        <w:t xml:space="preserve">Figura </w:t>
      </w:r>
      <w:fldSimple w:instr=" SEQ Figura \* ARABIC ">
        <w:r w:rsidR="006C10C7">
          <w:t>10</w:t>
        </w:r>
      </w:fldSimple>
      <w:r>
        <w:t xml:space="preserve"> – Protótipo da tela Configuração da oficina</w:t>
      </w:r>
    </w:p>
    <w:p w14:paraId="48FC787C" w14:textId="77777777" w:rsidR="006C10C7" w:rsidRDefault="00000000">
      <w:pPr>
        <w:keepNext/>
        <w:jc w:val="center"/>
      </w:pPr>
      <w:r>
        <w:rPr>
          <w:noProof/>
        </w:rPr>
        <w:drawing>
          <wp:inline distT="0" distB="0" distL="0" distR="0" wp14:anchorId="1B52B015" wp14:editId="4E39D3BE">
            <wp:extent cx="5760000" cy="4141440"/>
            <wp:effectExtent l="0" t="0" r="0" b="0"/>
            <wp:docPr id="509" name="Imagem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7"/>
                    <a:stretch>
                      <a:fillRect/>
                    </a:stretch>
                  </pic:blipFill>
                  <pic:spPr>
                    <a:xfrm>
                      <a:off x="0" y="0"/>
                      <a:ext cx="5760000" cy="4141440"/>
                    </a:xfrm>
                    <a:prstGeom prst="rect">
                      <a:avLst/>
                    </a:prstGeom>
                  </pic:spPr>
                </pic:pic>
              </a:graphicData>
            </a:graphic>
          </wp:inline>
        </w:drawing>
      </w:r>
    </w:p>
    <w:p w14:paraId="18A70BC2" w14:textId="77777777" w:rsidR="006C10C7" w:rsidRDefault="00000000">
      <w:pPr>
        <w:spacing w:before="60" w:after="240"/>
        <w:jc w:val="center"/>
      </w:pPr>
      <w:r>
        <w:rPr>
          <w:sz w:val="20"/>
        </w:rPr>
        <w:t>Fonte: elaborado pelo autor (2026).</w:t>
      </w:r>
    </w:p>
    <w:p w14:paraId="5B7ADBBB" w14:textId="77777777" w:rsidR="00DC5759" w:rsidRDefault="00000000">
      <w:pPr>
        <w:pStyle w:val="Ttulo3"/>
      </w:pPr>
      <w:r>
        <w:t>2.7.6 RF06 – Consultar histórico</w:t>
      </w:r>
    </w:p>
    <w:p w14:paraId="134C6F00" w14:textId="77777777" w:rsidR="00DC5759" w:rsidRDefault="00000000">
      <w:pPr>
        <w:spacing w:after="200" w:line="360" w:lineRule="auto"/>
        <w:ind w:firstLine="709"/>
        <w:jc w:val="both"/>
      </w:pPr>
      <w:r>
        <w:t>A especificação a seguir detalha o requisito RF06, cuja ficha consta no Quadro 9.</w:t>
      </w:r>
    </w:p>
    <w:p w14:paraId="764B1336" w14:textId="77777777" w:rsidR="00DC5759" w:rsidRDefault="00000000">
      <w:pPr>
        <w:pStyle w:val="Ttulo4"/>
      </w:pPr>
      <w:r>
        <w:t>2.7.6.1 Breve descrição</w:t>
      </w:r>
    </w:p>
    <w:p w14:paraId="392CF202" w14:textId="77777777" w:rsidR="00DC5759" w:rsidRDefault="00000000">
      <w:pPr>
        <w:spacing w:after="200" w:line="360" w:lineRule="auto"/>
        <w:ind w:firstLine="709"/>
        <w:jc w:val="both"/>
      </w:pPr>
      <w:r>
        <w:t>Realiza a consulta do histórico de ordens de serviço da oficina, ordenado da mais recente para a mais antiga, com filtros combináveis e visualização detalhada de cada ordem de serviço.</w:t>
      </w:r>
    </w:p>
    <w:p w14:paraId="0C4D0614" w14:textId="77777777" w:rsidR="00DC5759" w:rsidRDefault="00000000">
      <w:pPr>
        <w:pStyle w:val="Ttulo4"/>
      </w:pPr>
      <w:r>
        <w:t>2.7.6.2 Atores</w:t>
      </w:r>
    </w:p>
    <w:p w14:paraId="01EEEE75" w14:textId="77777777" w:rsidR="00DC5759" w:rsidRDefault="00000000">
      <w:pPr>
        <w:tabs>
          <w:tab w:val="left" w:pos="709"/>
        </w:tabs>
        <w:spacing w:after="40" w:line="360" w:lineRule="auto"/>
        <w:ind w:left="709" w:hanging="352"/>
        <w:jc w:val="both"/>
      </w:pPr>
      <w:r>
        <w:t>•</w:t>
      </w:r>
      <w:r>
        <w:tab/>
        <w:t>Gestor</w:t>
      </w:r>
    </w:p>
    <w:p w14:paraId="463EB307" w14:textId="77777777" w:rsidR="00DC5759" w:rsidRDefault="00000000">
      <w:pPr>
        <w:tabs>
          <w:tab w:val="left" w:pos="709"/>
        </w:tabs>
        <w:spacing w:after="40" w:line="360" w:lineRule="auto"/>
        <w:ind w:left="709" w:hanging="352"/>
        <w:jc w:val="both"/>
      </w:pPr>
      <w:r>
        <w:t>•</w:t>
      </w:r>
      <w:r>
        <w:tab/>
        <w:t>Atendente</w:t>
      </w:r>
    </w:p>
    <w:p w14:paraId="6E66FA0B" w14:textId="77777777" w:rsidR="00DC5759" w:rsidRDefault="00000000">
      <w:pPr>
        <w:tabs>
          <w:tab w:val="left" w:pos="709"/>
        </w:tabs>
        <w:spacing w:after="40" w:line="360" w:lineRule="auto"/>
        <w:ind w:left="709" w:hanging="352"/>
        <w:jc w:val="both"/>
      </w:pPr>
      <w:r>
        <w:t>•</w:t>
      </w:r>
      <w:r>
        <w:tab/>
        <w:t>Mecânico</w:t>
      </w:r>
    </w:p>
    <w:p w14:paraId="7F937B6B" w14:textId="77777777" w:rsidR="00DC5759" w:rsidRDefault="00000000">
      <w:pPr>
        <w:pStyle w:val="Ttulo4"/>
      </w:pPr>
      <w:r>
        <w:t>2.7.6.3 Fluxos de eventos</w:t>
      </w:r>
    </w:p>
    <w:p w14:paraId="57F2A8C9" w14:textId="77777777" w:rsidR="00DC5759" w:rsidRDefault="00000000">
      <w:pPr>
        <w:spacing w:after="200" w:line="360" w:lineRule="auto"/>
        <w:ind w:firstLine="709"/>
        <w:jc w:val="both"/>
      </w:pPr>
      <w:r>
        <w:t>Os fluxos de eventos do RF06 compreendem o fluxo básico, os fluxos alternativos e os fluxos de exceção, descritos a seguir.</w:t>
      </w:r>
    </w:p>
    <w:p w14:paraId="13421D09" w14:textId="77777777" w:rsidR="00DC5759" w:rsidRDefault="00000000">
      <w:pPr>
        <w:pStyle w:val="Ttulo5"/>
      </w:pPr>
      <w:r>
        <w:lastRenderedPageBreak/>
        <w:t>2.7.6.3.1 Fluxo básico</w:t>
      </w:r>
    </w:p>
    <w:p w14:paraId="6A6098F7" w14:textId="77777777" w:rsidR="00DC5759" w:rsidRDefault="00000000">
      <w:pPr>
        <w:tabs>
          <w:tab w:val="left" w:pos="709"/>
        </w:tabs>
        <w:spacing w:after="40" w:line="360" w:lineRule="auto"/>
        <w:ind w:left="709" w:hanging="352"/>
        <w:jc w:val="both"/>
      </w:pPr>
      <w:r>
        <w:t>1.</w:t>
      </w:r>
      <w:r>
        <w:tab/>
        <w:t>O usuário acessa o módulo Histórico no menu lateral.</w:t>
      </w:r>
    </w:p>
    <w:p w14:paraId="16D92C80" w14:textId="77777777" w:rsidR="00DC5759" w:rsidRDefault="00000000">
      <w:pPr>
        <w:tabs>
          <w:tab w:val="left" w:pos="709"/>
        </w:tabs>
        <w:spacing w:after="40" w:line="360" w:lineRule="auto"/>
        <w:ind w:left="709" w:hanging="352"/>
        <w:jc w:val="both"/>
      </w:pPr>
      <w:r>
        <w:t>2.</w:t>
      </w:r>
      <w:r>
        <w:tab/>
        <w:t>O sistema exibe as ordens de serviço com número, cliente e veículo, placa, status, datas de abertura e encerramento e valor.</w:t>
      </w:r>
    </w:p>
    <w:p w14:paraId="248CEC24" w14:textId="77777777" w:rsidR="00DC5759" w:rsidRDefault="00000000">
      <w:pPr>
        <w:tabs>
          <w:tab w:val="left" w:pos="709"/>
        </w:tabs>
        <w:spacing w:after="40" w:line="360" w:lineRule="auto"/>
        <w:ind w:left="709" w:hanging="352"/>
        <w:jc w:val="both"/>
      </w:pPr>
      <w:r>
        <w:t>3.</w:t>
      </w:r>
      <w:r>
        <w:tab/>
        <w:t>O usuário informa os filtros desejados: texto de pesquisa, status, data inicial e data final.</w:t>
      </w:r>
    </w:p>
    <w:p w14:paraId="4D4BD90D" w14:textId="77777777" w:rsidR="00DC5759" w:rsidRDefault="00000000">
      <w:pPr>
        <w:tabs>
          <w:tab w:val="left" w:pos="709"/>
        </w:tabs>
        <w:spacing w:after="40" w:line="360" w:lineRule="auto"/>
        <w:ind w:left="709" w:hanging="352"/>
        <w:jc w:val="both"/>
      </w:pPr>
      <w:r>
        <w:t>4.</w:t>
      </w:r>
      <w:r>
        <w:tab/>
        <w:t>O sistema aplica os filtros de forma combinada e atualiza a listagem.</w:t>
      </w:r>
    </w:p>
    <w:p w14:paraId="71D2957F" w14:textId="77777777" w:rsidR="00DC5759" w:rsidRDefault="00000000">
      <w:pPr>
        <w:tabs>
          <w:tab w:val="left" w:pos="709"/>
        </w:tabs>
        <w:spacing w:after="40" w:line="360" w:lineRule="auto"/>
        <w:ind w:left="709" w:hanging="352"/>
        <w:jc w:val="both"/>
      </w:pPr>
      <w:r>
        <w:t>5.</w:t>
      </w:r>
      <w:r>
        <w:tab/>
        <w:t>O usuário seleciona a opção de visualização de uma ordem de serviço.</w:t>
      </w:r>
    </w:p>
    <w:p w14:paraId="36BE17CF" w14:textId="77777777" w:rsidR="00DC5759" w:rsidRDefault="00000000">
      <w:pPr>
        <w:tabs>
          <w:tab w:val="left" w:pos="709"/>
        </w:tabs>
        <w:spacing w:after="40" w:line="360" w:lineRule="auto"/>
        <w:ind w:left="709" w:hanging="352"/>
        <w:jc w:val="both"/>
      </w:pPr>
      <w:r>
        <w:t>6.</w:t>
      </w:r>
      <w:r>
        <w:tab/>
        <w:t>O sistema exibe o detalhe da ordem de serviço selecionada.</w:t>
      </w:r>
    </w:p>
    <w:p w14:paraId="35A41E9E" w14:textId="77777777" w:rsidR="00DC5759" w:rsidRDefault="00000000">
      <w:pPr>
        <w:pStyle w:val="Ttulo5"/>
      </w:pPr>
      <w:r>
        <w:t>2.7.6.3.2 Fluxos alternativos</w:t>
      </w:r>
    </w:p>
    <w:p w14:paraId="743752A3" w14:textId="77777777" w:rsidR="00DC5759" w:rsidRDefault="00000000">
      <w:pPr>
        <w:tabs>
          <w:tab w:val="left" w:pos="709"/>
        </w:tabs>
        <w:spacing w:after="40" w:line="360" w:lineRule="auto"/>
        <w:ind w:left="709" w:hanging="352"/>
        <w:jc w:val="both"/>
      </w:pPr>
      <w:r>
        <w:t>•</w:t>
      </w:r>
      <w:r>
        <w:tab/>
      </w:r>
      <w:r>
        <w:rPr>
          <w:b/>
        </w:rPr>
        <w:t>Consulta sem filtros</w:t>
      </w:r>
      <w:r>
        <w:t>: o sistema apresenta todas as ordens de serviço acessíveis ao perfil do usuário.</w:t>
      </w:r>
    </w:p>
    <w:p w14:paraId="096A1CBF" w14:textId="77777777" w:rsidR="00DC5759" w:rsidRDefault="00000000">
      <w:pPr>
        <w:tabs>
          <w:tab w:val="left" w:pos="709"/>
        </w:tabs>
        <w:spacing w:after="40" w:line="360" w:lineRule="auto"/>
        <w:ind w:left="709" w:hanging="352"/>
        <w:jc w:val="both"/>
      </w:pPr>
      <w:r>
        <w:t>•</w:t>
      </w:r>
      <w:r>
        <w:tab/>
      </w:r>
      <w:r>
        <w:rPr>
          <w:b/>
        </w:rPr>
        <w:t>Consulta pelo mecânico</w:t>
      </w:r>
      <w:r>
        <w:t>: as políticas RLS limitam o resultado às ordens de serviço em que o mecânico figura como responsável.</w:t>
      </w:r>
    </w:p>
    <w:p w14:paraId="46DD83A8" w14:textId="77777777" w:rsidR="00DC5759" w:rsidRDefault="00000000">
      <w:pPr>
        <w:pStyle w:val="Ttulo5"/>
      </w:pPr>
      <w:r>
        <w:t>2.7.6.3.3 Fluxos de exceção</w:t>
      </w:r>
    </w:p>
    <w:p w14:paraId="3B10ADAE" w14:textId="77777777" w:rsidR="00DC5759" w:rsidRDefault="00000000">
      <w:pPr>
        <w:tabs>
          <w:tab w:val="left" w:pos="709"/>
        </w:tabs>
        <w:spacing w:after="40" w:line="360" w:lineRule="auto"/>
        <w:ind w:left="709" w:hanging="352"/>
        <w:jc w:val="both"/>
      </w:pPr>
      <w:r>
        <w:t>•</w:t>
      </w:r>
      <w:r>
        <w:tab/>
      </w:r>
      <w:r>
        <w:rPr>
          <w:b/>
        </w:rPr>
        <w:t>Nenhum resultado</w:t>
      </w:r>
      <w:r>
        <w:t>: o sistema informa que não há ordens de serviço correspondentes aos filtros.</w:t>
      </w:r>
    </w:p>
    <w:p w14:paraId="09E3CA66" w14:textId="77777777" w:rsidR="00DC5759" w:rsidRDefault="00000000">
      <w:pPr>
        <w:pStyle w:val="Ttulo4"/>
      </w:pPr>
      <w:r>
        <w:t>2.7.6.4 Pré-condições</w:t>
      </w:r>
    </w:p>
    <w:p w14:paraId="02D86AE6" w14:textId="77777777" w:rsidR="00DC5759" w:rsidRDefault="00000000">
      <w:pPr>
        <w:tabs>
          <w:tab w:val="left" w:pos="709"/>
        </w:tabs>
        <w:spacing w:after="40" w:line="360" w:lineRule="auto"/>
        <w:ind w:left="709" w:hanging="352"/>
        <w:jc w:val="both"/>
      </w:pPr>
      <w:r>
        <w:t>•</w:t>
      </w:r>
      <w:r>
        <w:tab/>
        <w:t>O usuário deve estar autenticado.</w:t>
      </w:r>
    </w:p>
    <w:p w14:paraId="4389A3BD" w14:textId="77777777" w:rsidR="00DC5759" w:rsidRDefault="00000000">
      <w:pPr>
        <w:pStyle w:val="Ttulo4"/>
      </w:pPr>
      <w:r>
        <w:t>2.7.6.5 Pós-condições</w:t>
      </w:r>
    </w:p>
    <w:p w14:paraId="125B6D9F" w14:textId="77777777" w:rsidR="00DC5759" w:rsidRDefault="00000000">
      <w:pPr>
        <w:tabs>
          <w:tab w:val="left" w:pos="709"/>
        </w:tabs>
        <w:spacing w:after="40" w:line="360" w:lineRule="auto"/>
        <w:ind w:left="709" w:hanging="352"/>
        <w:jc w:val="both"/>
      </w:pPr>
      <w:r>
        <w:t>•</w:t>
      </w:r>
      <w:r>
        <w:tab/>
        <w:t>A consulta é exibida sem alterar os dados das ordens de serviço.</w:t>
      </w:r>
    </w:p>
    <w:p w14:paraId="58891CB7" w14:textId="77777777" w:rsidR="00DC5759" w:rsidRDefault="00000000">
      <w:pPr>
        <w:pStyle w:val="Ttulo4"/>
      </w:pPr>
      <w:r>
        <w:t>2.7.6.6 Critérios de aceite</w:t>
      </w:r>
    </w:p>
    <w:p w14:paraId="1F1F7BEA" w14:textId="77777777" w:rsidR="00DC5759" w:rsidRDefault="00000000">
      <w:pPr>
        <w:tabs>
          <w:tab w:val="left" w:pos="709"/>
        </w:tabs>
        <w:spacing w:after="40" w:line="360" w:lineRule="auto"/>
        <w:ind w:left="709" w:hanging="352"/>
        <w:jc w:val="both"/>
      </w:pPr>
      <w:r>
        <w:t>•</w:t>
      </w:r>
      <w:r>
        <w:tab/>
        <w:t>O sistema deve pesquisar por nome do cliente, placa ou número da ordem de serviço.</w:t>
      </w:r>
    </w:p>
    <w:p w14:paraId="15E174E9" w14:textId="77777777" w:rsidR="00DC5759" w:rsidRDefault="00000000">
      <w:pPr>
        <w:tabs>
          <w:tab w:val="left" w:pos="709"/>
        </w:tabs>
        <w:spacing w:after="40" w:line="360" w:lineRule="auto"/>
        <w:ind w:left="709" w:hanging="352"/>
        <w:jc w:val="both"/>
      </w:pPr>
      <w:r>
        <w:t>•</w:t>
      </w:r>
      <w:r>
        <w:tab/>
        <w:t>O sistema deve filtrar por status e por período de abertura, inclusive as datas limite.</w:t>
      </w:r>
    </w:p>
    <w:p w14:paraId="054ECB44" w14:textId="77777777" w:rsidR="00DC5759" w:rsidRDefault="00000000">
      <w:pPr>
        <w:tabs>
          <w:tab w:val="left" w:pos="709"/>
        </w:tabs>
        <w:spacing w:after="40" w:line="360" w:lineRule="auto"/>
        <w:ind w:left="709" w:hanging="352"/>
        <w:jc w:val="both"/>
      </w:pPr>
      <w:r>
        <w:t>•</w:t>
      </w:r>
      <w:r>
        <w:tab/>
        <w:t>O sistema deve exibir o detalhe da ordem de serviço selecionada.</w:t>
      </w:r>
    </w:p>
    <w:p w14:paraId="3AD8A128" w14:textId="77777777" w:rsidR="00DC5759" w:rsidRDefault="00000000">
      <w:pPr>
        <w:pStyle w:val="Ttulo4"/>
      </w:pPr>
      <w:r>
        <w:t>2.7.6.7 Campos da tela</w:t>
      </w:r>
    </w:p>
    <w:p w14:paraId="23AB50E0" w14:textId="77777777" w:rsidR="00DC5759" w:rsidRDefault="00000000">
      <w:pPr>
        <w:spacing w:after="200" w:line="360" w:lineRule="auto"/>
        <w:ind w:firstLine="709"/>
        <w:jc w:val="both"/>
      </w:pPr>
      <w:r>
        <w:t>O Quadro 24 apresenta os campos, as informações exibidas e as ações disponíveis na tela do RF06.</w:t>
      </w:r>
    </w:p>
    <w:p w14:paraId="7E4A76F1" w14:textId="77777777" w:rsidR="00DC5759" w:rsidRDefault="00000000">
      <w:pPr>
        <w:pStyle w:val="LegendaQuadro"/>
        <w:keepNext/>
        <w:spacing w:before="120" w:after="60"/>
      </w:pPr>
      <w:r>
        <w:lastRenderedPageBreak/>
        <w:t xml:space="preserve">Quadro </w:t>
      </w:r>
      <w:fldSimple w:instr=" SEQ Quadro \* ARABIC ">
        <w:r w:rsidR="00DC5759">
          <w:t>24</w:t>
        </w:r>
      </w:fldSimple>
      <w:r>
        <w:t xml:space="preserve"> – Campos da tela do RF06 – Consultar histórico</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2E7B0435"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09C1E607"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6EA2525D"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643E9FFC"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518C7D75"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15B5D576"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7BCACF2E" w14:textId="77777777" w:rsidR="00DC5759" w:rsidRDefault="00000000">
            <w:pPr>
              <w:spacing w:before="20" w:after="20"/>
              <w:jc w:val="center"/>
            </w:pPr>
            <w:r>
              <w:rPr>
                <w:b/>
                <w:sz w:val="20"/>
              </w:rPr>
              <w:t>Validação</w:t>
            </w:r>
          </w:p>
        </w:tc>
      </w:tr>
      <w:tr w:rsidR="00DC5759" w14:paraId="784FB2D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05D3FB1" w14:textId="77777777" w:rsidR="00DC5759" w:rsidRDefault="00000000">
            <w:pPr>
              <w:spacing w:before="20" w:after="20"/>
            </w:pPr>
            <w:r>
              <w:rPr>
                <w:sz w:val="20"/>
              </w:rPr>
              <w:t>Pesquisa</w:t>
            </w:r>
          </w:p>
        </w:tc>
        <w:tc>
          <w:tcPr>
            <w:tcW w:w="1269" w:type="dxa"/>
            <w:tcBorders>
              <w:top w:val="single" w:sz="4" w:space="0" w:color="000000"/>
              <w:left w:val="single" w:sz="4" w:space="0" w:color="000000"/>
              <w:bottom w:val="single" w:sz="4" w:space="0" w:color="000000"/>
              <w:right w:val="single" w:sz="4" w:space="0" w:color="000000"/>
            </w:tcBorders>
          </w:tcPr>
          <w:p w14:paraId="54614C5B"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3BB1DD8" w14:textId="77777777" w:rsidR="00DC5759" w:rsidRDefault="00000000">
            <w:pPr>
              <w:spacing w:before="20" w:after="20"/>
            </w:pPr>
            <w:r>
              <w:rPr>
                <w:sz w:val="20"/>
              </w:rPr>
              <w:t>Cliente, placa ou número da O.S.</w:t>
            </w:r>
          </w:p>
        </w:tc>
        <w:tc>
          <w:tcPr>
            <w:tcW w:w="1088" w:type="dxa"/>
            <w:tcBorders>
              <w:top w:val="single" w:sz="4" w:space="0" w:color="000000"/>
              <w:left w:val="single" w:sz="4" w:space="0" w:color="000000"/>
              <w:bottom w:val="single" w:sz="4" w:space="0" w:color="000000"/>
              <w:right w:val="single" w:sz="4" w:space="0" w:color="000000"/>
            </w:tcBorders>
          </w:tcPr>
          <w:p w14:paraId="2C74B8B1"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14DE343F"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B87157A" w14:textId="77777777" w:rsidR="00DC5759" w:rsidRDefault="00000000">
            <w:pPr>
              <w:spacing w:before="20" w:after="20"/>
            </w:pPr>
            <w:r>
              <w:rPr>
                <w:sz w:val="20"/>
              </w:rPr>
              <w:t>–</w:t>
            </w:r>
          </w:p>
        </w:tc>
      </w:tr>
      <w:tr w:rsidR="00DC5759" w14:paraId="7E21FF6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48C29C3" w14:textId="77777777" w:rsidR="00DC5759" w:rsidRDefault="00000000">
            <w:pPr>
              <w:spacing w:before="20" w:after="20"/>
            </w:pPr>
            <w:r>
              <w:rPr>
                <w:sz w:val="20"/>
              </w:rPr>
              <w:t>Status</w:t>
            </w:r>
          </w:p>
        </w:tc>
        <w:tc>
          <w:tcPr>
            <w:tcW w:w="1269" w:type="dxa"/>
            <w:tcBorders>
              <w:top w:val="single" w:sz="4" w:space="0" w:color="000000"/>
              <w:left w:val="single" w:sz="4" w:space="0" w:color="000000"/>
              <w:bottom w:val="single" w:sz="4" w:space="0" w:color="000000"/>
              <w:right w:val="single" w:sz="4" w:space="0" w:color="000000"/>
            </w:tcBorders>
          </w:tcPr>
          <w:p w14:paraId="302AE0E7" w14:textId="77777777" w:rsidR="00DC5759" w:rsidRDefault="00000000">
            <w:pPr>
              <w:spacing w:before="20" w:after="20"/>
            </w:pPr>
            <w:r>
              <w:rPr>
                <w:sz w:val="20"/>
              </w:rPr>
              <w:t>Todos</w:t>
            </w:r>
          </w:p>
        </w:tc>
        <w:tc>
          <w:tcPr>
            <w:tcW w:w="2177" w:type="dxa"/>
            <w:tcBorders>
              <w:top w:val="single" w:sz="4" w:space="0" w:color="000000"/>
              <w:left w:val="single" w:sz="4" w:space="0" w:color="000000"/>
              <w:bottom w:val="single" w:sz="4" w:space="0" w:color="000000"/>
              <w:right w:val="single" w:sz="4" w:space="0" w:color="000000"/>
            </w:tcBorders>
          </w:tcPr>
          <w:p w14:paraId="7802C732" w14:textId="77777777" w:rsidR="00DC5759" w:rsidRDefault="00000000">
            <w:pPr>
              <w:spacing w:before="20" w:after="20"/>
            </w:pPr>
            <w:r>
              <w:rPr>
                <w:sz w:val="20"/>
              </w:rPr>
              <w:t>Todos, Concluída, Cancelada, Aberta ou Em andamento</w:t>
            </w:r>
          </w:p>
        </w:tc>
        <w:tc>
          <w:tcPr>
            <w:tcW w:w="1088" w:type="dxa"/>
            <w:tcBorders>
              <w:top w:val="single" w:sz="4" w:space="0" w:color="000000"/>
              <w:left w:val="single" w:sz="4" w:space="0" w:color="000000"/>
              <w:bottom w:val="single" w:sz="4" w:space="0" w:color="000000"/>
              <w:right w:val="single" w:sz="4" w:space="0" w:color="000000"/>
            </w:tcBorders>
          </w:tcPr>
          <w:p w14:paraId="1DA0BBBB"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3A4EC46F"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7AD2A572" w14:textId="77777777" w:rsidR="00DC5759" w:rsidRDefault="00000000">
            <w:pPr>
              <w:spacing w:before="20" w:after="20"/>
            </w:pPr>
            <w:r>
              <w:rPr>
                <w:sz w:val="20"/>
              </w:rPr>
              <w:t>–</w:t>
            </w:r>
          </w:p>
        </w:tc>
      </w:tr>
      <w:tr w:rsidR="00DC5759" w14:paraId="508D4FF6"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950B98F" w14:textId="77777777" w:rsidR="00DC5759" w:rsidRDefault="00000000">
            <w:pPr>
              <w:spacing w:before="20" w:after="20"/>
            </w:pPr>
            <w:r>
              <w:rPr>
                <w:sz w:val="20"/>
              </w:rPr>
              <w:t>Data inicial</w:t>
            </w:r>
          </w:p>
        </w:tc>
        <w:tc>
          <w:tcPr>
            <w:tcW w:w="1269" w:type="dxa"/>
            <w:tcBorders>
              <w:top w:val="single" w:sz="4" w:space="0" w:color="000000"/>
              <w:left w:val="single" w:sz="4" w:space="0" w:color="000000"/>
              <w:bottom w:val="single" w:sz="4" w:space="0" w:color="000000"/>
              <w:right w:val="single" w:sz="4" w:space="0" w:color="000000"/>
            </w:tcBorders>
          </w:tcPr>
          <w:p w14:paraId="28EB8F5F"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FE8030E" w14:textId="77777777" w:rsidR="00DC5759" w:rsidRDefault="00000000">
            <w:pPr>
              <w:spacing w:before="20" w:after="20"/>
            </w:pPr>
            <w:r>
              <w:rPr>
                <w:sz w:val="20"/>
              </w:rPr>
              <w:t>Data</w:t>
            </w:r>
          </w:p>
        </w:tc>
        <w:tc>
          <w:tcPr>
            <w:tcW w:w="1088" w:type="dxa"/>
            <w:tcBorders>
              <w:top w:val="single" w:sz="4" w:space="0" w:color="000000"/>
              <w:left w:val="single" w:sz="4" w:space="0" w:color="000000"/>
              <w:bottom w:val="single" w:sz="4" w:space="0" w:color="000000"/>
              <w:right w:val="single" w:sz="4" w:space="0" w:color="000000"/>
            </w:tcBorders>
          </w:tcPr>
          <w:p w14:paraId="32CA1E3B" w14:textId="77777777" w:rsidR="00DC5759" w:rsidRDefault="00000000">
            <w:pPr>
              <w:spacing w:before="20" w:after="20"/>
            </w:pPr>
            <w:r>
              <w:rPr>
                <w:sz w:val="20"/>
              </w:rPr>
              <w:t>Data</w:t>
            </w:r>
          </w:p>
        </w:tc>
        <w:tc>
          <w:tcPr>
            <w:tcW w:w="997" w:type="dxa"/>
            <w:tcBorders>
              <w:top w:val="single" w:sz="4" w:space="0" w:color="000000"/>
              <w:left w:val="single" w:sz="4" w:space="0" w:color="000000"/>
              <w:bottom w:val="single" w:sz="4" w:space="0" w:color="000000"/>
              <w:right w:val="single" w:sz="4" w:space="0" w:color="000000"/>
            </w:tcBorders>
          </w:tcPr>
          <w:p w14:paraId="0EF697E0"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52D2912" w14:textId="77777777" w:rsidR="00DC5759" w:rsidRDefault="00000000">
            <w:pPr>
              <w:spacing w:before="20" w:after="20"/>
            </w:pPr>
            <w:r>
              <w:rPr>
                <w:sz w:val="20"/>
              </w:rPr>
              <w:t>Compara com a data de abertura.</w:t>
            </w:r>
          </w:p>
        </w:tc>
      </w:tr>
      <w:tr w:rsidR="00DC5759" w14:paraId="0FB825A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8416197" w14:textId="77777777" w:rsidR="00DC5759" w:rsidRDefault="00000000">
            <w:pPr>
              <w:spacing w:before="20" w:after="20"/>
            </w:pPr>
            <w:r>
              <w:rPr>
                <w:sz w:val="20"/>
              </w:rPr>
              <w:t>Data final</w:t>
            </w:r>
          </w:p>
        </w:tc>
        <w:tc>
          <w:tcPr>
            <w:tcW w:w="1269" w:type="dxa"/>
            <w:tcBorders>
              <w:top w:val="single" w:sz="4" w:space="0" w:color="000000"/>
              <w:left w:val="single" w:sz="4" w:space="0" w:color="000000"/>
              <w:bottom w:val="single" w:sz="4" w:space="0" w:color="000000"/>
              <w:right w:val="single" w:sz="4" w:space="0" w:color="000000"/>
            </w:tcBorders>
          </w:tcPr>
          <w:p w14:paraId="5F49B3CC"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29838010" w14:textId="77777777" w:rsidR="00DC5759" w:rsidRDefault="00000000">
            <w:pPr>
              <w:spacing w:before="20" w:after="20"/>
            </w:pPr>
            <w:r>
              <w:rPr>
                <w:sz w:val="20"/>
              </w:rPr>
              <w:t>Data</w:t>
            </w:r>
          </w:p>
        </w:tc>
        <w:tc>
          <w:tcPr>
            <w:tcW w:w="1088" w:type="dxa"/>
            <w:tcBorders>
              <w:top w:val="single" w:sz="4" w:space="0" w:color="000000"/>
              <w:left w:val="single" w:sz="4" w:space="0" w:color="000000"/>
              <w:bottom w:val="single" w:sz="4" w:space="0" w:color="000000"/>
              <w:right w:val="single" w:sz="4" w:space="0" w:color="000000"/>
            </w:tcBorders>
          </w:tcPr>
          <w:p w14:paraId="34D4AF51" w14:textId="77777777" w:rsidR="00DC5759" w:rsidRDefault="00000000">
            <w:pPr>
              <w:spacing w:before="20" w:after="20"/>
            </w:pPr>
            <w:r>
              <w:rPr>
                <w:sz w:val="20"/>
              </w:rPr>
              <w:t>Data</w:t>
            </w:r>
          </w:p>
        </w:tc>
        <w:tc>
          <w:tcPr>
            <w:tcW w:w="997" w:type="dxa"/>
            <w:tcBorders>
              <w:top w:val="single" w:sz="4" w:space="0" w:color="000000"/>
              <w:left w:val="single" w:sz="4" w:space="0" w:color="000000"/>
              <w:bottom w:val="single" w:sz="4" w:space="0" w:color="000000"/>
              <w:right w:val="single" w:sz="4" w:space="0" w:color="000000"/>
            </w:tcBorders>
          </w:tcPr>
          <w:p w14:paraId="5E569788"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3B0025D5" w14:textId="77777777" w:rsidR="00DC5759" w:rsidRDefault="00000000">
            <w:pPr>
              <w:spacing w:before="20" w:after="20"/>
            </w:pPr>
            <w:r>
              <w:rPr>
                <w:sz w:val="20"/>
              </w:rPr>
              <w:t>Inclui o último dia informado.</w:t>
            </w:r>
          </w:p>
        </w:tc>
      </w:tr>
      <w:tr w:rsidR="00DC5759" w14:paraId="44427FD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6899099" w14:textId="77777777" w:rsidR="00DC5759" w:rsidRDefault="00000000">
            <w:pPr>
              <w:spacing w:before="20" w:after="20"/>
            </w:pPr>
            <w:r>
              <w:rPr>
                <w:sz w:val="20"/>
              </w:rPr>
              <w:t>Listagem</w:t>
            </w:r>
          </w:p>
        </w:tc>
        <w:tc>
          <w:tcPr>
            <w:tcW w:w="1269" w:type="dxa"/>
            <w:tcBorders>
              <w:top w:val="single" w:sz="4" w:space="0" w:color="000000"/>
              <w:left w:val="single" w:sz="4" w:space="0" w:color="000000"/>
              <w:bottom w:val="single" w:sz="4" w:space="0" w:color="000000"/>
              <w:right w:val="single" w:sz="4" w:space="0" w:color="000000"/>
            </w:tcBorders>
          </w:tcPr>
          <w:p w14:paraId="067D0D0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668CDE3" w14:textId="77777777" w:rsidR="00DC5759" w:rsidRDefault="00000000">
            <w:pPr>
              <w:spacing w:before="20" w:after="20"/>
            </w:pPr>
            <w:r>
              <w:rPr>
                <w:sz w:val="20"/>
              </w:rPr>
              <w:t>Número, cliente e veículo, placa, status, abertura, encerramento e valor</w:t>
            </w:r>
          </w:p>
        </w:tc>
        <w:tc>
          <w:tcPr>
            <w:tcW w:w="1088" w:type="dxa"/>
            <w:tcBorders>
              <w:top w:val="single" w:sz="4" w:space="0" w:color="000000"/>
              <w:left w:val="single" w:sz="4" w:space="0" w:color="000000"/>
              <w:bottom w:val="single" w:sz="4" w:space="0" w:color="000000"/>
              <w:right w:val="single" w:sz="4" w:space="0" w:color="000000"/>
            </w:tcBorders>
          </w:tcPr>
          <w:p w14:paraId="7DAF2DDD" w14:textId="77777777" w:rsidR="00DC5759" w:rsidRDefault="00000000">
            <w:pPr>
              <w:spacing w:before="20" w:after="20"/>
            </w:pPr>
            <w:r>
              <w:rPr>
                <w:sz w:val="20"/>
              </w:rPr>
              <w:t>Tabela</w:t>
            </w:r>
          </w:p>
        </w:tc>
        <w:tc>
          <w:tcPr>
            <w:tcW w:w="997" w:type="dxa"/>
            <w:tcBorders>
              <w:top w:val="single" w:sz="4" w:space="0" w:color="000000"/>
              <w:left w:val="single" w:sz="4" w:space="0" w:color="000000"/>
              <w:bottom w:val="single" w:sz="4" w:space="0" w:color="000000"/>
              <w:right w:val="single" w:sz="4" w:space="0" w:color="000000"/>
            </w:tcBorders>
          </w:tcPr>
          <w:p w14:paraId="447F8486"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6B0BF1A7" w14:textId="77777777" w:rsidR="00DC5759" w:rsidRDefault="00000000">
            <w:pPr>
              <w:spacing w:before="20" w:after="20"/>
            </w:pPr>
            <w:r>
              <w:rPr>
                <w:sz w:val="20"/>
              </w:rPr>
              <w:t>Ordenada da mais recente para a mais antiga.</w:t>
            </w:r>
          </w:p>
        </w:tc>
      </w:tr>
      <w:tr w:rsidR="00DC5759" w14:paraId="5C2EC53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6302637" w14:textId="77777777" w:rsidR="00DC5759" w:rsidRDefault="00000000">
            <w:pPr>
              <w:spacing w:before="20" w:after="20"/>
            </w:pPr>
            <w:r>
              <w:rPr>
                <w:sz w:val="20"/>
              </w:rPr>
              <w:t>Ver</w:t>
            </w:r>
          </w:p>
        </w:tc>
        <w:tc>
          <w:tcPr>
            <w:tcW w:w="1269" w:type="dxa"/>
            <w:tcBorders>
              <w:top w:val="single" w:sz="4" w:space="0" w:color="000000"/>
              <w:left w:val="single" w:sz="4" w:space="0" w:color="000000"/>
              <w:bottom w:val="single" w:sz="4" w:space="0" w:color="000000"/>
              <w:right w:val="single" w:sz="4" w:space="0" w:color="000000"/>
            </w:tcBorders>
          </w:tcPr>
          <w:p w14:paraId="4036D928"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335B0D2" w14:textId="77777777" w:rsidR="00DC5759" w:rsidRDefault="00000000">
            <w:pPr>
              <w:spacing w:before="20" w:after="20"/>
            </w:pPr>
            <w:r>
              <w:rPr>
                <w:sz w:val="20"/>
              </w:rPr>
              <w:t>Detalhe da O.S.</w:t>
            </w:r>
          </w:p>
        </w:tc>
        <w:tc>
          <w:tcPr>
            <w:tcW w:w="1088" w:type="dxa"/>
            <w:tcBorders>
              <w:top w:val="single" w:sz="4" w:space="0" w:color="000000"/>
              <w:left w:val="single" w:sz="4" w:space="0" w:color="000000"/>
              <w:bottom w:val="single" w:sz="4" w:space="0" w:color="000000"/>
              <w:right w:val="single" w:sz="4" w:space="0" w:color="000000"/>
            </w:tcBorders>
          </w:tcPr>
          <w:p w14:paraId="0DCD213D"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1180D670"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16AF3FC9" w14:textId="77777777" w:rsidR="00DC5759" w:rsidRDefault="00000000">
            <w:pPr>
              <w:spacing w:before="20" w:after="20"/>
            </w:pPr>
            <w:r>
              <w:rPr>
                <w:sz w:val="20"/>
              </w:rPr>
              <w:t>–</w:t>
            </w:r>
          </w:p>
        </w:tc>
      </w:tr>
    </w:tbl>
    <w:p w14:paraId="09513FA7" w14:textId="77777777" w:rsidR="00DC5759" w:rsidRDefault="00000000">
      <w:pPr>
        <w:spacing w:before="60" w:after="240"/>
      </w:pPr>
      <w:r>
        <w:rPr>
          <w:sz w:val="20"/>
        </w:rPr>
        <w:t>Fonte: elaborado pelo autor (2026).</w:t>
      </w:r>
    </w:p>
    <w:p w14:paraId="0D03ADA2" w14:textId="77777777" w:rsidR="00DC5759" w:rsidRDefault="00000000">
      <w:pPr>
        <w:pStyle w:val="Ttulo4"/>
      </w:pPr>
      <w:r>
        <w:t>2.7.6.8 Pontos de extensão</w:t>
      </w:r>
    </w:p>
    <w:p w14:paraId="6128C9A9" w14:textId="77777777" w:rsidR="00DC5759" w:rsidRDefault="00000000">
      <w:pPr>
        <w:tabs>
          <w:tab w:val="left" w:pos="709"/>
        </w:tabs>
        <w:spacing w:after="40" w:line="360" w:lineRule="auto"/>
        <w:ind w:left="709" w:hanging="352"/>
        <w:jc w:val="both"/>
      </w:pPr>
      <w:r>
        <w:t>•</w:t>
      </w:r>
      <w:r>
        <w:tab/>
        <w:t>Exportação do histórico em relatório (RF07).</w:t>
      </w:r>
    </w:p>
    <w:p w14:paraId="74CD3FDE" w14:textId="77777777" w:rsidR="00DC5759" w:rsidRDefault="00000000">
      <w:pPr>
        <w:tabs>
          <w:tab w:val="left" w:pos="709"/>
        </w:tabs>
        <w:spacing w:after="40" w:line="360" w:lineRule="auto"/>
        <w:ind w:left="709" w:hanging="352"/>
        <w:jc w:val="both"/>
      </w:pPr>
      <w:r>
        <w:t>•</w:t>
      </w:r>
      <w:r>
        <w:tab/>
        <w:t>Reabertura da ordem de serviço a partir do detalhe (RF04).</w:t>
      </w:r>
    </w:p>
    <w:p w14:paraId="011821F0" w14:textId="77777777" w:rsidR="00DC5759" w:rsidRDefault="00000000">
      <w:pPr>
        <w:pStyle w:val="Ttulo4"/>
      </w:pPr>
      <w:r>
        <w:t>2.7.6.9 Protótipo</w:t>
      </w:r>
    </w:p>
    <w:p w14:paraId="15DA9216" w14:textId="77777777" w:rsidR="00DC5759" w:rsidRDefault="00000000">
      <w:pPr>
        <w:spacing w:after="200" w:line="360" w:lineRule="auto"/>
        <w:ind w:firstLine="709"/>
        <w:jc w:val="both"/>
      </w:pPr>
      <w:r>
        <w:t>A Figura 11 apresenta a tela do RF06 implementada no sistema.</w:t>
      </w:r>
    </w:p>
    <w:p w14:paraId="7D231BAC" w14:textId="77777777" w:rsidR="006C10C7" w:rsidRDefault="00000000">
      <w:pPr>
        <w:pStyle w:val="LegendaFigura"/>
        <w:keepNext/>
        <w:spacing w:before="120" w:after="60"/>
        <w:jc w:val="center"/>
      </w:pPr>
      <w:r>
        <w:t xml:space="preserve">Figura </w:t>
      </w:r>
      <w:fldSimple w:instr=" SEQ Figura \* ARABIC ">
        <w:r w:rsidR="006C10C7">
          <w:t>11</w:t>
        </w:r>
      </w:fldSimple>
      <w:r>
        <w:t xml:space="preserve"> – Protótipo da tela Consultar histórico</w:t>
      </w:r>
    </w:p>
    <w:p w14:paraId="46E99E57" w14:textId="77777777" w:rsidR="006C10C7" w:rsidRDefault="00000000">
      <w:pPr>
        <w:keepNext/>
        <w:jc w:val="center"/>
      </w:pPr>
      <w:r>
        <w:rPr>
          <w:noProof/>
        </w:rPr>
        <w:drawing>
          <wp:inline distT="0" distB="0" distL="0" distR="0" wp14:anchorId="1B7D101E" wp14:editId="27E01E8D">
            <wp:extent cx="5760000" cy="3240000"/>
            <wp:effectExtent l="0" t="0" r="0" b="0"/>
            <wp:docPr id="510" name="Imagem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8"/>
                    <a:stretch>
                      <a:fillRect/>
                    </a:stretch>
                  </pic:blipFill>
                  <pic:spPr>
                    <a:xfrm>
                      <a:off x="0" y="0"/>
                      <a:ext cx="5760000" cy="3240000"/>
                    </a:xfrm>
                    <a:prstGeom prst="rect">
                      <a:avLst/>
                    </a:prstGeom>
                  </pic:spPr>
                </pic:pic>
              </a:graphicData>
            </a:graphic>
          </wp:inline>
        </w:drawing>
      </w:r>
    </w:p>
    <w:p w14:paraId="0B6C53CA" w14:textId="77777777" w:rsidR="006C10C7" w:rsidRDefault="00000000">
      <w:pPr>
        <w:spacing w:before="60" w:after="240"/>
        <w:jc w:val="center"/>
      </w:pPr>
      <w:r>
        <w:rPr>
          <w:sz w:val="20"/>
        </w:rPr>
        <w:t>Fonte: elaborado pelo autor (2026).</w:t>
      </w:r>
    </w:p>
    <w:p w14:paraId="55D71A3D" w14:textId="77777777" w:rsidR="00DC5759" w:rsidRDefault="00000000">
      <w:pPr>
        <w:pStyle w:val="Ttulo3"/>
      </w:pPr>
      <w:r>
        <w:lastRenderedPageBreak/>
        <w:t>2.7.7 RF07 – Emitir relatórios</w:t>
      </w:r>
    </w:p>
    <w:p w14:paraId="3816764B" w14:textId="77777777" w:rsidR="00DC5759" w:rsidRDefault="00000000">
      <w:pPr>
        <w:spacing w:after="200" w:line="360" w:lineRule="auto"/>
        <w:ind w:firstLine="709"/>
        <w:jc w:val="both"/>
      </w:pPr>
      <w:r>
        <w:t>A especificação a seguir detalha o requisito RF07, cuja ficha consta no Quadro 10.</w:t>
      </w:r>
    </w:p>
    <w:p w14:paraId="50C4F6CF" w14:textId="77777777" w:rsidR="00DC5759" w:rsidRDefault="00000000">
      <w:pPr>
        <w:pStyle w:val="Ttulo4"/>
      </w:pPr>
      <w:r>
        <w:t>2.7.7.1 Breve descrição</w:t>
      </w:r>
    </w:p>
    <w:p w14:paraId="2F3D3BB1" w14:textId="77777777" w:rsidR="00DC5759" w:rsidRDefault="00000000">
      <w:pPr>
        <w:spacing w:after="200" w:line="360" w:lineRule="auto"/>
        <w:ind w:firstLine="709"/>
        <w:jc w:val="both"/>
      </w:pPr>
      <w:r>
        <w:t>Realiza a geração de relatórios gerenciais a partir dos dados registrados, apresentando indicadores totais e a tabela detalhada de cada tipo de relatório, com exportação em arquivo CSV. O faturamento e as comissões consideram as ordens de serviço concluídas pela data de encerramento, e os períodos são contados em dias civis no fuso horário da oficina.</w:t>
      </w:r>
    </w:p>
    <w:p w14:paraId="5B27BCA2" w14:textId="77777777" w:rsidR="00DC5759" w:rsidRDefault="00000000">
      <w:pPr>
        <w:pStyle w:val="Ttulo4"/>
      </w:pPr>
      <w:r>
        <w:t>2.7.7.2 Atores</w:t>
      </w:r>
    </w:p>
    <w:p w14:paraId="1E7C69B2" w14:textId="77777777" w:rsidR="00DC5759" w:rsidRDefault="00000000">
      <w:pPr>
        <w:tabs>
          <w:tab w:val="left" w:pos="709"/>
        </w:tabs>
        <w:spacing w:after="40" w:line="360" w:lineRule="auto"/>
        <w:ind w:left="709" w:hanging="352"/>
        <w:jc w:val="both"/>
      </w:pPr>
      <w:r>
        <w:t>•</w:t>
      </w:r>
      <w:r>
        <w:tab/>
        <w:t>Gestor</w:t>
      </w:r>
    </w:p>
    <w:p w14:paraId="25EF9926" w14:textId="77777777" w:rsidR="00DC5759" w:rsidRDefault="00000000">
      <w:pPr>
        <w:pStyle w:val="Ttulo4"/>
      </w:pPr>
      <w:r>
        <w:t>2.7.7.3 Fluxos de eventos</w:t>
      </w:r>
    </w:p>
    <w:p w14:paraId="73D30538" w14:textId="77777777" w:rsidR="00DC5759" w:rsidRDefault="00000000">
      <w:pPr>
        <w:spacing w:after="200" w:line="360" w:lineRule="auto"/>
        <w:ind w:firstLine="709"/>
        <w:jc w:val="both"/>
      </w:pPr>
      <w:r>
        <w:t>Os fluxos de eventos do RF07 compreendem o fluxo básico, os fluxos alternativos e os fluxos de exceção, descritos a seguir.</w:t>
      </w:r>
    </w:p>
    <w:p w14:paraId="017C1AF3" w14:textId="77777777" w:rsidR="00DC5759" w:rsidRDefault="00000000">
      <w:pPr>
        <w:pStyle w:val="Ttulo5"/>
      </w:pPr>
      <w:r>
        <w:t>2.7.7.3.1 Fluxo básico</w:t>
      </w:r>
    </w:p>
    <w:p w14:paraId="11229B72" w14:textId="77777777" w:rsidR="00DC5759" w:rsidRDefault="00000000">
      <w:pPr>
        <w:tabs>
          <w:tab w:val="left" w:pos="709"/>
        </w:tabs>
        <w:spacing w:after="40" w:line="360" w:lineRule="auto"/>
        <w:ind w:left="709" w:hanging="352"/>
        <w:jc w:val="both"/>
      </w:pPr>
      <w:r>
        <w:t>1.</w:t>
      </w:r>
      <w:r>
        <w:tab/>
        <w:t>O gestor acessa o módulo Relatórios no menu lateral.</w:t>
      </w:r>
    </w:p>
    <w:p w14:paraId="77B21C9C" w14:textId="77777777" w:rsidR="00DC5759" w:rsidRDefault="00000000">
      <w:pPr>
        <w:tabs>
          <w:tab w:val="left" w:pos="709"/>
        </w:tabs>
        <w:spacing w:after="40" w:line="360" w:lineRule="auto"/>
        <w:ind w:left="709" w:hanging="352"/>
        <w:jc w:val="both"/>
      </w:pPr>
      <w:r>
        <w:t>2.</w:t>
      </w:r>
      <w:r>
        <w:tab/>
        <w:t>O sistema exibe os tipos de relatório disponíveis e o período padrão correspondente ao último mês.</w:t>
      </w:r>
    </w:p>
    <w:p w14:paraId="07007ADC" w14:textId="77777777" w:rsidR="006C10C7" w:rsidRDefault="00000000">
      <w:pPr>
        <w:tabs>
          <w:tab w:val="left" w:pos="709"/>
        </w:tabs>
        <w:spacing w:after="40" w:line="360" w:lineRule="auto"/>
        <w:ind w:left="709" w:hanging="352"/>
        <w:jc w:val="both"/>
      </w:pPr>
      <w:r>
        <w:t>3.</w:t>
      </w:r>
      <w:r>
        <w:tab/>
        <w:t>O gestor seleciona o tipo de relatório, ajusta as datas inicial e final e, opcionalmente, seleciona um funcionário.</w:t>
      </w:r>
    </w:p>
    <w:p w14:paraId="3875EE43" w14:textId="77777777" w:rsidR="00DC5759" w:rsidRDefault="00000000">
      <w:pPr>
        <w:tabs>
          <w:tab w:val="left" w:pos="709"/>
        </w:tabs>
        <w:spacing w:after="40" w:line="360" w:lineRule="auto"/>
        <w:ind w:left="709" w:hanging="352"/>
        <w:jc w:val="both"/>
      </w:pPr>
      <w:r>
        <w:t>4.</w:t>
      </w:r>
      <w:r>
        <w:tab/>
        <w:t>O sistema calcula e exibe os indicadores totais e a tabela do relatório.</w:t>
      </w:r>
    </w:p>
    <w:p w14:paraId="1F425DDA" w14:textId="77777777" w:rsidR="00DC5759" w:rsidRDefault="00000000">
      <w:pPr>
        <w:tabs>
          <w:tab w:val="left" w:pos="709"/>
        </w:tabs>
        <w:spacing w:after="40" w:line="360" w:lineRule="auto"/>
        <w:ind w:left="709" w:hanging="352"/>
        <w:jc w:val="both"/>
      </w:pPr>
      <w:r>
        <w:t>5.</w:t>
      </w:r>
      <w:r>
        <w:tab/>
        <w:t>O gestor aciona Exportar CSV.</w:t>
      </w:r>
    </w:p>
    <w:p w14:paraId="5017420C" w14:textId="77777777" w:rsidR="00DC5759" w:rsidRDefault="00000000">
      <w:pPr>
        <w:tabs>
          <w:tab w:val="left" w:pos="709"/>
        </w:tabs>
        <w:spacing w:after="40" w:line="360" w:lineRule="auto"/>
        <w:ind w:left="709" w:hanging="352"/>
        <w:jc w:val="both"/>
      </w:pPr>
      <w:r>
        <w:t>6.</w:t>
      </w:r>
      <w:r>
        <w:tab/>
        <w:t>O sistema gera o arquivo CSV com as colunas e linhas exibidas e inicia o download.</w:t>
      </w:r>
    </w:p>
    <w:p w14:paraId="274D95A3" w14:textId="77777777" w:rsidR="00DC5759" w:rsidRDefault="00000000">
      <w:pPr>
        <w:pStyle w:val="Ttulo5"/>
      </w:pPr>
      <w:r>
        <w:t>2.7.7.3.2 Fluxos alternativos</w:t>
      </w:r>
    </w:p>
    <w:p w14:paraId="6672486F" w14:textId="77777777" w:rsidR="006C10C7" w:rsidRDefault="00000000">
      <w:pPr>
        <w:tabs>
          <w:tab w:val="left" w:pos="709"/>
        </w:tabs>
        <w:spacing w:after="40" w:line="360" w:lineRule="auto"/>
        <w:ind w:left="709" w:hanging="352"/>
        <w:jc w:val="both"/>
      </w:pPr>
      <w:r>
        <w:t>•</w:t>
      </w:r>
      <w:r>
        <w:tab/>
      </w:r>
      <w:r>
        <w:rPr>
          <w:b/>
        </w:rPr>
        <w:t>Troca de tipo, de período ou de funcionário</w:t>
      </w:r>
      <w:r>
        <w:t>: a cada alteração dos filtros, o sistema recalcula o relatório; o filtro por funcionário aplica-se aos relatórios derivados de ordens de serviço e ao de comissões.</w:t>
      </w:r>
    </w:p>
    <w:p w14:paraId="4951A955" w14:textId="77777777" w:rsidR="00DC5759" w:rsidRDefault="00000000">
      <w:pPr>
        <w:pStyle w:val="Ttulo5"/>
      </w:pPr>
      <w:r>
        <w:t>2.7.7.3.3 Fluxos de exceção</w:t>
      </w:r>
    </w:p>
    <w:p w14:paraId="5CDA0801" w14:textId="77777777" w:rsidR="00DC5759" w:rsidRDefault="00000000">
      <w:pPr>
        <w:tabs>
          <w:tab w:val="left" w:pos="709"/>
        </w:tabs>
        <w:spacing w:after="40" w:line="360" w:lineRule="auto"/>
        <w:ind w:left="709" w:hanging="352"/>
        <w:jc w:val="both"/>
      </w:pPr>
      <w:r>
        <w:t>•</w:t>
      </w:r>
      <w:r>
        <w:tab/>
      </w:r>
      <w:r>
        <w:rPr>
          <w:b/>
        </w:rPr>
        <w:t>Período sem registros</w:t>
      </w:r>
      <w:r>
        <w:t>: o relatório é exibido com indicadores zerados e tabela vazia.</w:t>
      </w:r>
    </w:p>
    <w:p w14:paraId="3371FE4F" w14:textId="77777777" w:rsidR="00DC5759" w:rsidRDefault="00000000">
      <w:pPr>
        <w:tabs>
          <w:tab w:val="left" w:pos="709"/>
        </w:tabs>
        <w:spacing w:after="40" w:line="360" w:lineRule="auto"/>
        <w:ind w:left="709" w:hanging="352"/>
        <w:jc w:val="both"/>
      </w:pPr>
      <w:r>
        <w:lastRenderedPageBreak/>
        <w:t>•</w:t>
      </w:r>
      <w:r>
        <w:tab/>
      </w:r>
      <w:r>
        <w:rPr>
          <w:b/>
        </w:rPr>
        <w:t>Perfil sem permissão</w:t>
      </w:r>
      <w:r>
        <w:t>: o sistema exibe a tela de acesso negado para perfis diferentes de gestor.</w:t>
      </w:r>
    </w:p>
    <w:p w14:paraId="3735DE6A" w14:textId="77777777" w:rsidR="00DC5759" w:rsidRDefault="00000000">
      <w:pPr>
        <w:pStyle w:val="Ttulo4"/>
      </w:pPr>
      <w:r>
        <w:t>2.7.7.4 Pré-condições</w:t>
      </w:r>
    </w:p>
    <w:p w14:paraId="28A24773" w14:textId="77777777" w:rsidR="00DC5759" w:rsidRDefault="00000000">
      <w:pPr>
        <w:tabs>
          <w:tab w:val="left" w:pos="709"/>
        </w:tabs>
        <w:spacing w:after="40" w:line="360" w:lineRule="auto"/>
        <w:ind w:left="709" w:hanging="352"/>
        <w:jc w:val="both"/>
      </w:pPr>
      <w:r>
        <w:t>•</w:t>
      </w:r>
      <w:r>
        <w:tab/>
        <w:t>O usuário deve estar autenticado com perfil de gestor.</w:t>
      </w:r>
    </w:p>
    <w:p w14:paraId="749BD06E" w14:textId="77777777" w:rsidR="00DC5759" w:rsidRDefault="00000000">
      <w:pPr>
        <w:pStyle w:val="Ttulo4"/>
      </w:pPr>
      <w:r>
        <w:t>2.7.7.5 Pós-condições</w:t>
      </w:r>
    </w:p>
    <w:p w14:paraId="1897FB02" w14:textId="77777777" w:rsidR="00DC5759" w:rsidRDefault="00000000">
      <w:pPr>
        <w:tabs>
          <w:tab w:val="left" w:pos="709"/>
        </w:tabs>
        <w:spacing w:after="40" w:line="360" w:lineRule="auto"/>
        <w:ind w:left="709" w:hanging="352"/>
        <w:jc w:val="both"/>
      </w:pPr>
      <w:r>
        <w:t>•</w:t>
      </w:r>
      <w:r>
        <w:tab/>
        <w:t>O relatório é exibido e, quando solicitado, exportado em CSV, sem alteração dos dados.</w:t>
      </w:r>
    </w:p>
    <w:p w14:paraId="198536B3" w14:textId="77777777" w:rsidR="00DC5759" w:rsidRDefault="00000000">
      <w:pPr>
        <w:pStyle w:val="Ttulo4"/>
      </w:pPr>
      <w:r>
        <w:t>2.7.7.6 Critérios de aceite</w:t>
      </w:r>
    </w:p>
    <w:p w14:paraId="269022A2" w14:textId="77777777" w:rsidR="00DC5759" w:rsidRDefault="00000000">
      <w:pPr>
        <w:tabs>
          <w:tab w:val="left" w:pos="709"/>
        </w:tabs>
        <w:spacing w:after="40" w:line="360" w:lineRule="auto"/>
        <w:ind w:left="709" w:hanging="352"/>
        <w:jc w:val="both"/>
      </w:pPr>
      <w:r>
        <w:t>•</w:t>
      </w:r>
      <w:r>
        <w:tab/>
        <w:t>O sistema deve gerar os seis tipos de relatório para o período informado.</w:t>
      </w:r>
    </w:p>
    <w:p w14:paraId="028D5DC6" w14:textId="77777777" w:rsidR="00DC5759" w:rsidRDefault="00000000">
      <w:pPr>
        <w:tabs>
          <w:tab w:val="left" w:pos="709"/>
        </w:tabs>
        <w:spacing w:after="40" w:line="360" w:lineRule="auto"/>
        <w:ind w:left="709" w:hanging="352"/>
        <w:jc w:val="both"/>
      </w:pPr>
      <w:r>
        <w:t>•</w:t>
      </w:r>
      <w:r>
        <w:tab/>
        <w:t>O sistema deve somar no faturamento as ordens de serviço concluídas cuja data de encerramento esteja no período e listar, na tabela e no CSV, exatamente essas ordens de serviço.</w:t>
      </w:r>
    </w:p>
    <w:p w14:paraId="04531BE5" w14:textId="77777777" w:rsidR="00DC5759" w:rsidRDefault="00000000">
      <w:pPr>
        <w:tabs>
          <w:tab w:val="left" w:pos="709"/>
        </w:tabs>
        <w:spacing w:after="40" w:line="360" w:lineRule="auto"/>
        <w:ind w:left="709" w:hanging="352"/>
        <w:jc w:val="both"/>
      </w:pPr>
      <w:r>
        <w:t>•</w:t>
      </w:r>
      <w:r>
        <w:tab/>
        <w:t>O sistema deve exportar em CSV exatamente o relatório exibido.</w:t>
      </w:r>
    </w:p>
    <w:p w14:paraId="0361E50F" w14:textId="77777777" w:rsidR="00DC5759" w:rsidRDefault="00000000">
      <w:pPr>
        <w:tabs>
          <w:tab w:val="left" w:pos="709"/>
        </w:tabs>
        <w:spacing w:after="40" w:line="360" w:lineRule="auto"/>
        <w:ind w:left="709" w:hanging="352"/>
        <w:jc w:val="both"/>
      </w:pPr>
      <w:r>
        <w:t>•</w:t>
      </w:r>
      <w:r>
        <w:tab/>
        <w:t>O sistema deve restringir o módulo ao perfil gestor.</w:t>
      </w:r>
    </w:p>
    <w:p w14:paraId="5D9D11C8" w14:textId="77777777" w:rsidR="00DC5759" w:rsidRDefault="00000000">
      <w:pPr>
        <w:pStyle w:val="Ttulo4"/>
      </w:pPr>
      <w:r>
        <w:t>2.7.7.7 Campos da tela</w:t>
      </w:r>
    </w:p>
    <w:p w14:paraId="6DC01014" w14:textId="77777777" w:rsidR="00DC5759" w:rsidRDefault="00000000">
      <w:pPr>
        <w:spacing w:after="200" w:line="360" w:lineRule="auto"/>
        <w:ind w:firstLine="709"/>
        <w:jc w:val="both"/>
      </w:pPr>
      <w:r>
        <w:t>O Quadro 25 apresenta os campos, as informações exibidas e as ações disponíveis na tela do RF07.</w:t>
      </w:r>
    </w:p>
    <w:p w14:paraId="7C35D42F" w14:textId="77777777" w:rsidR="00DC5759" w:rsidRDefault="00000000">
      <w:pPr>
        <w:pStyle w:val="LegendaQuadro"/>
        <w:keepNext/>
        <w:spacing w:before="120" w:after="60"/>
      </w:pPr>
      <w:r>
        <w:t xml:space="preserve">Quadro </w:t>
      </w:r>
      <w:fldSimple w:instr=" SEQ Quadro \* ARABIC ">
        <w:r w:rsidR="00DC5759">
          <w:t>25</w:t>
        </w:r>
      </w:fldSimple>
      <w:r>
        <w:t xml:space="preserve"> – Campos da tela do RF07 – Emitir relatórios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50CB8B9F"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381A1845"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5C21D905"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198F795F"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30300236"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3CD19D25"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508671E0" w14:textId="77777777" w:rsidR="00DC5759" w:rsidRDefault="00000000">
            <w:pPr>
              <w:spacing w:before="20" w:after="20"/>
              <w:jc w:val="center"/>
            </w:pPr>
            <w:r>
              <w:rPr>
                <w:b/>
                <w:sz w:val="20"/>
              </w:rPr>
              <w:t>Validação</w:t>
            </w:r>
          </w:p>
        </w:tc>
      </w:tr>
      <w:tr w:rsidR="00DC5759" w14:paraId="2018D5E0"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BB82629" w14:textId="77777777" w:rsidR="00DC5759" w:rsidRDefault="00000000">
            <w:pPr>
              <w:spacing w:before="20" w:after="20"/>
            </w:pPr>
            <w:r>
              <w:rPr>
                <w:sz w:val="20"/>
              </w:rPr>
              <w:t>Tipo de relatório</w:t>
            </w:r>
          </w:p>
        </w:tc>
        <w:tc>
          <w:tcPr>
            <w:tcW w:w="1269" w:type="dxa"/>
            <w:tcBorders>
              <w:top w:val="single" w:sz="4" w:space="0" w:color="000000"/>
              <w:left w:val="single" w:sz="4" w:space="0" w:color="000000"/>
              <w:bottom w:val="single" w:sz="4" w:space="0" w:color="000000"/>
              <w:right w:val="single" w:sz="4" w:space="0" w:color="000000"/>
            </w:tcBorders>
          </w:tcPr>
          <w:p w14:paraId="529CACBD" w14:textId="77777777" w:rsidR="00DC5759" w:rsidRDefault="00000000">
            <w:pPr>
              <w:spacing w:before="20" w:after="20"/>
            </w:pPr>
            <w:r>
              <w:rPr>
                <w:sz w:val="20"/>
              </w:rPr>
              <w:t>Faturamento</w:t>
            </w:r>
          </w:p>
        </w:tc>
        <w:tc>
          <w:tcPr>
            <w:tcW w:w="2177" w:type="dxa"/>
            <w:tcBorders>
              <w:top w:val="single" w:sz="4" w:space="0" w:color="000000"/>
              <w:left w:val="single" w:sz="4" w:space="0" w:color="000000"/>
              <w:bottom w:val="single" w:sz="4" w:space="0" w:color="000000"/>
              <w:right w:val="single" w:sz="4" w:space="0" w:color="000000"/>
            </w:tcBorders>
          </w:tcPr>
          <w:p w14:paraId="5F9BB130" w14:textId="77777777" w:rsidR="00DC5759" w:rsidRDefault="00000000">
            <w:pPr>
              <w:spacing w:before="20" w:after="20"/>
            </w:pPr>
            <w:r>
              <w:rPr>
                <w:sz w:val="20"/>
              </w:rPr>
              <w:t>Faturamento, Atendimentos, Estoque, Serviços Frequentes, Clientes Frequentes ou Comissões</w:t>
            </w:r>
          </w:p>
        </w:tc>
        <w:tc>
          <w:tcPr>
            <w:tcW w:w="1088" w:type="dxa"/>
            <w:tcBorders>
              <w:top w:val="single" w:sz="4" w:space="0" w:color="000000"/>
              <w:left w:val="single" w:sz="4" w:space="0" w:color="000000"/>
              <w:bottom w:val="single" w:sz="4" w:space="0" w:color="000000"/>
              <w:right w:val="single" w:sz="4" w:space="0" w:color="000000"/>
            </w:tcBorders>
          </w:tcPr>
          <w:p w14:paraId="72E9792B" w14:textId="77777777" w:rsidR="00DC5759" w:rsidRDefault="00000000">
            <w:pPr>
              <w:spacing w:before="20" w:after="20"/>
            </w:pPr>
            <w:r>
              <w:rPr>
                <w:sz w:val="20"/>
              </w:rPr>
              <w:t>Cartões de seleção</w:t>
            </w:r>
          </w:p>
        </w:tc>
        <w:tc>
          <w:tcPr>
            <w:tcW w:w="997" w:type="dxa"/>
            <w:tcBorders>
              <w:top w:val="single" w:sz="4" w:space="0" w:color="000000"/>
              <w:left w:val="single" w:sz="4" w:space="0" w:color="000000"/>
              <w:bottom w:val="single" w:sz="4" w:space="0" w:color="000000"/>
              <w:right w:val="single" w:sz="4" w:space="0" w:color="000000"/>
            </w:tcBorders>
          </w:tcPr>
          <w:p w14:paraId="01DA54B2"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2FEFDDB3" w14:textId="77777777" w:rsidR="00DC5759" w:rsidRDefault="00000000">
            <w:pPr>
              <w:spacing w:before="20" w:after="20"/>
            </w:pPr>
            <w:r>
              <w:rPr>
                <w:sz w:val="20"/>
              </w:rPr>
              <w:t>–</w:t>
            </w:r>
          </w:p>
        </w:tc>
      </w:tr>
      <w:tr w:rsidR="00DC5759" w14:paraId="1A39B33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3D1C58B" w14:textId="77777777" w:rsidR="00DC5759" w:rsidRDefault="00000000">
            <w:pPr>
              <w:spacing w:before="20" w:after="20"/>
            </w:pPr>
            <w:r>
              <w:rPr>
                <w:sz w:val="20"/>
              </w:rPr>
              <w:t>Data início</w:t>
            </w:r>
          </w:p>
        </w:tc>
        <w:tc>
          <w:tcPr>
            <w:tcW w:w="1269" w:type="dxa"/>
            <w:tcBorders>
              <w:top w:val="single" w:sz="4" w:space="0" w:color="000000"/>
              <w:left w:val="single" w:sz="4" w:space="0" w:color="000000"/>
              <w:bottom w:val="single" w:sz="4" w:space="0" w:color="000000"/>
              <w:right w:val="single" w:sz="4" w:space="0" w:color="000000"/>
            </w:tcBorders>
          </w:tcPr>
          <w:p w14:paraId="51945729" w14:textId="77777777" w:rsidR="00DC5759" w:rsidRDefault="00000000">
            <w:pPr>
              <w:spacing w:before="20" w:after="20"/>
            </w:pPr>
            <w:r>
              <w:rPr>
                <w:sz w:val="20"/>
              </w:rPr>
              <w:t>Hoje menos um mês</w:t>
            </w:r>
          </w:p>
        </w:tc>
        <w:tc>
          <w:tcPr>
            <w:tcW w:w="2177" w:type="dxa"/>
            <w:tcBorders>
              <w:top w:val="single" w:sz="4" w:space="0" w:color="000000"/>
              <w:left w:val="single" w:sz="4" w:space="0" w:color="000000"/>
              <w:bottom w:val="single" w:sz="4" w:space="0" w:color="000000"/>
              <w:right w:val="single" w:sz="4" w:space="0" w:color="000000"/>
            </w:tcBorders>
          </w:tcPr>
          <w:p w14:paraId="42E0AEDD" w14:textId="77777777" w:rsidR="00DC5759" w:rsidRDefault="00000000">
            <w:pPr>
              <w:spacing w:before="20" w:after="20"/>
            </w:pPr>
            <w:r>
              <w:rPr>
                <w:sz w:val="20"/>
              </w:rPr>
              <w:t>Data</w:t>
            </w:r>
          </w:p>
        </w:tc>
        <w:tc>
          <w:tcPr>
            <w:tcW w:w="1088" w:type="dxa"/>
            <w:tcBorders>
              <w:top w:val="single" w:sz="4" w:space="0" w:color="000000"/>
              <w:left w:val="single" w:sz="4" w:space="0" w:color="000000"/>
              <w:bottom w:val="single" w:sz="4" w:space="0" w:color="000000"/>
              <w:right w:val="single" w:sz="4" w:space="0" w:color="000000"/>
            </w:tcBorders>
          </w:tcPr>
          <w:p w14:paraId="40A12E80" w14:textId="77777777" w:rsidR="00DC5759" w:rsidRDefault="00000000">
            <w:pPr>
              <w:spacing w:before="20" w:after="20"/>
            </w:pPr>
            <w:r>
              <w:rPr>
                <w:sz w:val="20"/>
              </w:rPr>
              <w:t>Data</w:t>
            </w:r>
          </w:p>
        </w:tc>
        <w:tc>
          <w:tcPr>
            <w:tcW w:w="997" w:type="dxa"/>
            <w:tcBorders>
              <w:top w:val="single" w:sz="4" w:space="0" w:color="000000"/>
              <w:left w:val="single" w:sz="4" w:space="0" w:color="000000"/>
              <w:bottom w:val="single" w:sz="4" w:space="0" w:color="000000"/>
              <w:right w:val="single" w:sz="4" w:space="0" w:color="000000"/>
            </w:tcBorders>
          </w:tcPr>
          <w:p w14:paraId="0281B2A7"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44AF7574" w14:textId="77777777" w:rsidR="00DC5759" w:rsidRDefault="00000000">
            <w:pPr>
              <w:spacing w:before="20" w:after="20"/>
            </w:pPr>
            <w:r>
              <w:rPr>
                <w:sz w:val="20"/>
              </w:rPr>
              <w:t>–</w:t>
            </w:r>
          </w:p>
        </w:tc>
      </w:tr>
      <w:tr w:rsidR="00DC5759" w14:paraId="01B72101"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29E22AC" w14:textId="77777777" w:rsidR="00DC5759" w:rsidRDefault="00000000">
            <w:pPr>
              <w:spacing w:before="20" w:after="20"/>
            </w:pPr>
            <w:r>
              <w:rPr>
                <w:sz w:val="20"/>
              </w:rPr>
              <w:t>Data fim</w:t>
            </w:r>
          </w:p>
        </w:tc>
        <w:tc>
          <w:tcPr>
            <w:tcW w:w="1269" w:type="dxa"/>
            <w:tcBorders>
              <w:top w:val="single" w:sz="4" w:space="0" w:color="000000"/>
              <w:left w:val="single" w:sz="4" w:space="0" w:color="000000"/>
              <w:bottom w:val="single" w:sz="4" w:space="0" w:color="000000"/>
              <w:right w:val="single" w:sz="4" w:space="0" w:color="000000"/>
            </w:tcBorders>
          </w:tcPr>
          <w:p w14:paraId="77A4EF75" w14:textId="77777777" w:rsidR="00DC5759" w:rsidRDefault="00000000">
            <w:pPr>
              <w:spacing w:before="20" w:after="20"/>
            </w:pPr>
            <w:r>
              <w:rPr>
                <w:sz w:val="20"/>
              </w:rPr>
              <w:t>Data atual</w:t>
            </w:r>
          </w:p>
        </w:tc>
        <w:tc>
          <w:tcPr>
            <w:tcW w:w="2177" w:type="dxa"/>
            <w:tcBorders>
              <w:top w:val="single" w:sz="4" w:space="0" w:color="000000"/>
              <w:left w:val="single" w:sz="4" w:space="0" w:color="000000"/>
              <w:bottom w:val="single" w:sz="4" w:space="0" w:color="000000"/>
              <w:right w:val="single" w:sz="4" w:space="0" w:color="000000"/>
            </w:tcBorders>
          </w:tcPr>
          <w:p w14:paraId="0D834694" w14:textId="77777777" w:rsidR="00DC5759" w:rsidRDefault="00000000">
            <w:pPr>
              <w:spacing w:before="20" w:after="20"/>
            </w:pPr>
            <w:r>
              <w:rPr>
                <w:sz w:val="20"/>
              </w:rPr>
              <w:t>Data</w:t>
            </w:r>
          </w:p>
        </w:tc>
        <w:tc>
          <w:tcPr>
            <w:tcW w:w="1088" w:type="dxa"/>
            <w:tcBorders>
              <w:top w:val="single" w:sz="4" w:space="0" w:color="000000"/>
              <w:left w:val="single" w:sz="4" w:space="0" w:color="000000"/>
              <w:bottom w:val="single" w:sz="4" w:space="0" w:color="000000"/>
              <w:right w:val="single" w:sz="4" w:space="0" w:color="000000"/>
            </w:tcBorders>
          </w:tcPr>
          <w:p w14:paraId="003764FA" w14:textId="77777777" w:rsidR="00DC5759" w:rsidRDefault="00000000">
            <w:pPr>
              <w:spacing w:before="20" w:after="20"/>
            </w:pPr>
            <w:r>
              <w:rPr>
                <w:sz w:val="20"/>
              </w:rPr>
              <w:t>Data</w:t>
            </w:r>
          </w:p>
        </w:tc>
        <w:tc>
          <w:tcPr>
            <w:tcW w:w="997" w:type="dxa"/>
            <w:tcBorders>
              <w:top w:val="single" w:sz="4" w:space="0" w:color="000000"/>
              <w:left w:val="single" w:sz="4" w:space="0" w:color="000000"/>
              <w:bottom w:val="single" w:sz="4" w:space="0" w:color="000000"/>
              <w:right w:val="single" w:sz="4" w:space="0" w:color="000000"/>
            </w:tcBorders>
          </w:tcPr>
          <w:p w14:paraId="682969B0"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7C87EDA" w14:textId="77777777" w:rsidR="00DC5759" w:rsidRDefault="00000000">
            <w:pPr>
              <w:spacing w:before="20" w:after="20"/>
            </w:pPr>
            <w:r>
              <w:rPr>
                <w:sz w:val="20"/>
              </w:rPr>
              <w:t>–</w:t>
            </w:r>
          </w:p>
        </w:tc>
      </w:tr>
      <w:tr w:rsidR="00DC5759" w14:paraId="1861FA4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979D27E" w14:textId="77777777" w:rsidR="00DC5759" w:rsidRDefault="00000000">
            <w:pPr>
              <w:spacing w:before="20" w:after="20"/>
            </w:pPr>
            <w:r>
              <w:rPr>
                <w:sz w:val="20"/>
              </w:rPr>
              <w:t>Funcionário</w:t>
            </w:r>
          </w:p>
        </w:tc>
        <w:tc>
          <w:tcPr>
            <w:tcW w:w="1269" w:type="dxa"/>
            <w:tcBorders>
              <w:top w:val="single" w:sz="4" w:space="0" w:color="000000"/>
              <w:left w:val="single" w:sz="4" w:space="0" w:color="000000"/>
              <w:bottom w:val="single" w:sz="4" w:space="0" w:color="000000"/>
              <w:right w:val="single" w:sz="4" w:space="0" w:color="000000"/>
            </w:tcBorders>
          </w:tcPr>
          <w:p w14:paraId="018D0F49" w14:textId="77777777" w:rsidR="00DC5759" w:rsidRDefault="00000000">
            <w:pPr>
              <w:spacing w:before="20" w:after="20"/>
            </w:pPr>
            <w:r>
              <w:rPr>
                <w:sz w:val="20"/>
              </w:rPr>
              <w:t>Todos os funcionários</w:t>
            </w:r>
          </w:p>
        </w:tc>
        <w:tc>
          <w:tcPr>
            <w:tcW w:w="2177" w:type="dxa"/>
            <w:tcBorders>
              <w:top w:val="single" w:sz="4" w:space="0" w:color="000000"/>
              <w:left w:val="single" w:sz="4" w:space="0" w:color="000000"/>
              <w:bottom w:val="single" w:sz="4" w:space="0" w:color="000000"/>
              <w:right w:val="single" w:sz="4" w:space="0" w:color="000000"/>
            </w:tcBorders>
          </w:tcPr>
          <w:p w14:paraId="1B901008" w14:textId="77777777" w:rsidR="00DC5759" w:rsidRDefault="00000000">
            <w:pPr>
              <w:spacing w:before="20" w:after="20"/>
            </w:pPr>
            <w:r>
              <w:rPr>
                <w:sz w:val="20"/>
              </w:rPr>
              <w:t>Funcionários ativos</w:t>
            </w:r>
          </w:p>
        </w:tc>
        <w:tc>
          <w:tcPr>
            <w:tcW w:w="1088" w:type="dxa"/>
            <w:tcBorders>
              <w:top w:val="single" w:sz="4" w:space="0" w:color="000000"/>
              <w:left w:val="single" w:sz="4" w:space="0" w:color="000000"/>
              <w:bottom w:val="single" w:sz="4" w:space="0" w:color="000000"/>
              <w:right w:val="single" w:sz="4" w:space="0" w:color="000000"/>
            </w:tcBorders>
          </w:tcPr>
          <w:p w14:paraId="00C3B257"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6E9D71C2"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921FFE0" w14:textId="77777777" w:rsidR="00DC5759" w:rsidRDefault="00000000">
            <w:pPr>
              <w:spacing w:before="20" w:after="20"/>
            </w:pPr>
            <w:r>
              <w:rPr>
                <w:sz w:val="20"/>
              </w:rPr>
              <w:t>Restringe as O.S. e as comissões ao funcionário.</w:t>
            </w:r>
          </w:p>
        </w:tc>
      </w:tr>
      <w:tr w:rsidR="00DC5759" w14:paraId="006521D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01CB880F" w14:textId="77777777" w:rsidR="00DC5759" w:rsidRDefault="00000000">
            <w:pPr>
              <w:spacing w:before="20" w:after="20"/>
            </w:pPr>
            <w:r>
              <w:rPr>
                <w:sz w:val="20"/>
              </w:rPr>
              <w:t>Indicadores</w:t>
            </w:r>
          </w:p>
        </w:tc>
        <w:tc>
          <w:tcPr>
            <w:tcW w:w="1269" w:type="dxa"/>
            <w:tcBorders>
              <w:top w:val="single" w:sz="4" w:space="0" w:color="000000"/>
              <w:left w:val="single" w:sz="4" w:space="0" w:color="000000"/>
              <w:bottom w:val="single" w:sz="4" w:space="0" w:color="000000"/>
              <w:right w:val="single" w:sz="4" w:space="0" w:color="000000"/>
            </w:tcBorders>
          </w:tcPr>
          <w:p w14:paraId="782F4A23" w14:textId="77777777" w:rsidR="00DC5759" w:rsidRDefault="00000000">
            <w:pPr>
              <w:spacing w:before="20" w:after="20"/>
            </w:pPr>
            <w:r>
              <w:rPr>
                <w:sz w:val="20"/>
              </w:rPr>
              <w:t>Calculado</w:t>
            </w:r>
          </w:p>
        </w:tc>
        <w:tc>
          <w:tcPr>
            <w:tcW w:w="2177" w:type="dxa"/>
            <w:tcBorders>
              <w:top w:val="single" w:sz="4" w:space="0" w:color="000000"/>
              <w:left w:val="single" w:sz="4" w:space="0" w:color="000000"/>
              <w:bottom w:val="single" w:sz="4" w:space="0" w:color="000000"/>
              <w:right w:val="single" w:sz="4" w:space="0" w:color="000000"/>
            </w:tcBorders>
          </w:tcPr>
          <w:p w14:paraId="493C24BE" w14:textId="77777777" w:rsidR="00DC5759" w:rsidRDefault="00000000">
            <w:pPr>
              <w:spacing w:before="20" w:after="20"/>
            </w:pPr>
            <w:r>
              <w:rPr>
                <w:sz w:val="20"/>
              </w:rPr>
              <w:t>Totais do relatório</w:t>
            </w:r>
          </w:p>
        </w:tc>
        <w:tc>
          <w:tcPr>
            <w:tcW w:w="1088" w:type="dxa"/>
            <w:tcBorders>
              <w:top w:val="single" w:sz="4" w:space="0" w:color="000000"/>
              <w:left w:val="single" w:sz="4" w:space="0" w:color="000000"/>
              <w:bottom w:val="single" w:sz="4" w:space="0" w:color="000000"/>
              <w:right w:val="single" w:sz="4" w:space="0" w:color="000000"/>
            </w:tcBorders>
          </w:tcPr>
          <w:p w14:paraId="235A5987" w14:textId="77777777" w:rsidR="00DC5759" w:rsidRDefault="00000000">
            <w:pPr>
              <w:spacing w:before="20" w:after="20"/>
            </w:pPr>
            <w:r>
              <w:rPr>
                <w:sz w:val="20"/>
              </w:rPr>
              <w:t>Exibição</w:t>
            </w:r>
          </w:p>
        </w:tc>
        <w:tc>
          <w:tcPr>
            <w:tcW w:w="997" w:type="dxa"/>
            <w:tcBorders>
              <w:top w:val="single" w:sz="4" w:space="0" w:color="000000"/>
              <w:left w:val="single" w:sz="4" w:space="0" w:color="000000"/>
              <w:bottom w:val="single" w:sz="4" w:space="0" w:color="000000"/>
              <w:right w:val="single" w:sz="4" w:space="0" w:color="000000"/>
            </w:tcBorders>
          </w:tcPr>
          <w:p w14:paraId="5C2954FA"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38ADD8DB" w14:textId="77777777" w:rsidR="00DC5759" w:rsidRDefault="00000000">
            <w:pPr>
              <w:spacing w:before="20" w:after="20"/>
            </w:pPr>
            <w:r>
              <w:rPr>
                <w:sz w:val="20"/>
              </w:rPr>
              <w:t>–</w:t>
            </w:r>
          </w:p>
        </w:tc>
      </w:tr>
      <w:tr w:rsidR="00DC5759" w14:paraId="7180E63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2CF7471" w14:textId="77777777" w:rsidR="00DC5759" w:rsidRDefault="00000000">
            <w:pPr>
              <w:spacing w:before="20" w:after="20"/>
            </w:pPr>
            <w:r>
              <w:rPr>
                <w:sz w:val="20"/>
              </w:rPr>
              <w:t>Tabela do relatório</w:t>
            </w:r>
          </w:p>
        </w:tc>
        <w:tc>
          <w:tcPr>
            <w:tcW w:w="1269" w:type="dxa"/>
            <w:tcBorders>
              <w:top w:val="single" w:sz="4" w:space="0" w:color="000000"/>
              <w:left w:val="single" w:sz="4" w:space="0" w:color="000000"/>
              <w:bottom w:val="single" w:sz="4" w:space="0" w:color="000000"/>
              <w:right w:val="single" w:sz="4" w:space="0" w:color="000000"/>
            </w:tcBorders>
          </w:tcPr>
          <w:p w14:paraId="2BB2F642" w14:textId="77777777" w:rsidR="00DC5759" w:rsidRDefault="00000000">
            <w:pPr>
              <w:spacing w:before="20" w:after="20"/>
            </w:pPr>
            <w:r>
              <w:rPr>
                <w:sz w:val="20"/>
              </w:rPr>
              <w:t>Calculado</w:t>
            </w:r>
          </w:p>
        </w:tc>
        <w:tc>
          <w:tcPr>
            <w:tcW w:w="2177" w:type="dxa"/>
            <w:tcBorders>
              <w:top w:val="single" w:sz="4" w:space="0" w:color="000000"/>
              <w:left w:val="single" w:sz="4" w:space="0" w:color="000000"/>
              <w:bottom w:val="single" w:sz="4" w:space="0" w:color="000000"/>
              <w:right w:val="single" w:sz="4" w:space="0" w:color="000000"/>
            </w:tcBorders>
          </w:tcPr>
          <w:p w14:paraId="0B9E16B9" w14:textId="77777777" w:rsidR="00DC5759" w:rsidRDefault="00000000">
            <w:pPr>
              <w:spacing w:before="20" w:after="20"/>
            </w:pPr>
            <w:r>
              <w:rPr>
                <w:sz w:val="20"/>
              </w:rPr>
              <w:t>Colunas conforme o tipo</w:t>
            </w:r>
          </w:p>
        </w:tc>
        <w:tc>
          <w:tcPr>
            <w:tcW w:w="1088" w:type="dxa"/>
            <w:tcBorders>
              <w:top w:val="single" w:sz="4" w:space="0" w:color="000000"/>
              <w:left w:val="single" w:sz="4" w:space="0" w:color="000000"/>
              <w:bottom w:val="single" w:sz="4" w:space="0" w:color="000000"/>
              <w:right w:val="single" w:sz="4" w:space="0" w:color="000000"/>
            </w:tcBorders>
          </w:tcPr>
          <w:p w14:paraId="4ADA7B64" w14:textId="77777777" w:rsidR="00DC5759" w:rsidRDefault="00000000">
            <w:pPr>
              <w:spacing w:before="20" w:after="20"/>
            </w:pPr>
            <w:r>
              <w:rPr>
                <w:sz w:val="20"/>
              </w:rPr>
              <w:t>Tabela</w:t>
            </w:r>
          </w:p>
        </w:tc>
        <w:tc>
          <w:tcPr>
            <w:tcW w:w="997" w:type="dxa"/>
            <w:tcBorders>
              <w:top w:val="single" w:sz="4" w:space="0" w:color="000000"/>
              <w:left w:val="single" w:sz="4" w:space="0" w:color="000000"/>
              <w:bottom w:val="single" w:sz="4" w:space="0" w:color="000000"/>
              <w:right w:val="single" w:sz="4" w:space="0" w:color="000000"/>
            </w:tcBorders>
          </w:tcPr>
          <w:p w14:paraId="3ABC9068"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6EFCC0E4" w14:textId="77777777" w:rsidR="00DC5759" w:rsidRDefault="00000000">
            <w:pPr>
              <w:spacing w:before="20" w:after="20"/>
            </w:pPr>
            <w:r>
              <w:rPr>
                <w:sz w:val="20"/>
              </w:rPr>
              <w:t>–</w:t>
            </w:r>
          </w:p>
        </w:tc>
      </w:tr>
      <w:tr w:rsidR="00DC5759" w14:paraId="20C86032"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90D6BED" w14:textId="77777777" w:rsidR="00DC5759" w:rsidRDefault="00000000">
            <w:pPr>
              <w:spacing w:before="20" w:after="20"/>
            </w:pPr>
            <w:r>
              <w:rPr>
                <w:sz w:val="20"/>
              </w:rPr>
              <w:t>Exportar CSV</w:t>
            </w:r>
          </w:p>
        </w:tc>
        <w:tc>
          <w:tcPr>
            <w:tcW w:w="1269" w:type="dxa"/>
            <w:tcBorders>
              <w:top w:val="single" w:sz="4" w:space="0" w:color="000000"/>
              <w:left w:val="single" w:sz="4" w:space="0" w:color="000000"/>
              <w:bottom w:val="single" w:sz="4" w:space="0" w:color="000000"/>
              <w:right w:val="single" w:sz="4" w:space="0" w:color="000000"/>
            </w:tcBorders>
          </w:tcPr>
          <w:p w14:paraId="12F2651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81D4F9D" w14:textId="77777777" w:rsidR="00DC5759" w:rsidRDefault="00000000">
            <w:pPr>
              <w:spacing w:before="20" w:after="20"/>
            </w:pPr>
            <w:r>
              <w:rPr>
                <w:sz w:val="20"/>
              </w:rPr>
              <w:t>Ação de exportação</w:t>
            </w:r>
          </w:p>
        </w:tc>
        <w:tc>
          <w:tcPr>
            <w:tcW w:w="1088" w:type="dxa"/>
            <w:tcBorders>
              <w:top w:val="single" w:sz="4" w:space="0" w:color="000000"/>
              <w:left w:val="single" w:sz="4" w:space="0" w:color="000000"/>
              <w:bottom w:val="single" w:sz="4" w:space="0" w:color="000000"/>
              <w:right w:val="single" w:sz="4" w:space="0" w:color="000000"/>
            </w:tcBorders>
          </w:tcPr>
          <w:p w14:paraId="17842A95"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44624303"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08B19C5D" w14:textId="77777777" w:rsidR="00DC5759" w:rsidRDefault="00000000">
            <w:pPr>
              <w:spacing w:before="20" w:after="20"/>
            </w:pPr>
            <w:r>
              <w:rPr>
                <w:sz w:val="20"/>
              </w:rPr>
              <w:t>Codificação UTF-8.</w:t>
            </w:r>
          </w:p>
        </w:tc>
      </w:tr>
    </w:tbl>
    <w:p w14:paraId="421F31C9" w14:textId="77777777" w:rsidR="00DC5759" w:rsidRDefault="00000000">
      <w:pPr>
        <w:spacing w:before="60" w:after="240"/>
      </w:pPr>
      <w:r>
        <w:rPr>
          <w:sz w:val="20"/>
        </w:rPr>
        <w:t>Fonte: elaborado pelo autor (2026).</w:t>
      </w:r>
    </w:p>
    <w:p w14:paraId="41C5BAC5" w14:textId="77777777" w:rsidR="00DC5759" w:rsidRDefault="00000000">
      <w:pPr>
        <w:spacing w:after="200" w:line="360" w:lineRule="auto"/>
        <w:ind w:firstLine="709"/>
        <w:jc w:val="both"/>
      </w:pPr>
      <w:r>
        <w:t>O Quadro 26 detalha os indicadores e as colunas de cada tipo de relatório.</w:t>
      </w:r>
    </w:p>
    <w:p w14:paraId="599AEDBC" w14:textId="77777777" w:rsidR="00DC5759" w:rsidRDefault="00000000">
      <w:pPr>
        <w:pStyle w:val="LegendaQuadro"/>
        <w:keepNext/>
        <w:spacing w:before="120" w:after="60"/>
      </w:pPr>
      <w:r>
        <w:lastRenderedPageBreak/>
        <w:t xml:space="preserve">Quadro </w:t>
      </w:r>
      <w:fldSimple w:instr=" SEQ Quadro \* ARABIC ">
        <w:r w:rsidR="00DC5759">
          <w:t>26</w:t>
        </w:r>
      </w:fldSimple>
      <w:r>
        <w:t xml:space="preserve"> – Tipos de relatório disponíveis no RF07</w:t>
      </w:r>
    </w:p>
    <w:tbl>
      <w:tblPr>
        <w:tblW w:w="9071" w:type="dxa"/>
        <w:tblLayout w:type="fixed"/>
        <w:tblLook w:val="04A0" w:firstRow="1" w:lastRow="0" w:firstColumn="1" w:lastColumn="0" w:noHBand="0" w:noVBand="1"/>
      </w:tblPr>
      <w:tblGrid>
        <w:gridCol w:w="1814"/>
        <w:gridCol w:w="3628"/>
        <w:gridCol w:w="3629"/>
      </w:tblGrid>
      <w:tr w:rsidR="00DC5759" w14:paraId="7B2B0385"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tcPr>
          <w:p w14:paraId="279F1ACB" w14:textId="77777777" w:rsidR="00DC5759" w:rsidRDefault="00000000">
            <w:pPr>
              <w:spacing w:before="20" w:after="20"/>
              <w:jc w:val="center"/>
            </w:pPr>
            <w:r>
              <w:rPr>
                <w:b/>
                <w:sz w:val="20"/>
              </w:rPr>
              <w:t>Relatório</w:t>
            </w:r>
          </w:p>
        </w:tc>
        <w:tc>
          <w:tcPr>
            <w:tcW w:w="3628" w:type="dxa"/>
            <w:tcBorders>
              <w:top w:val="single" w:sz="4" w:space="0" w:color="000000"/>
              <w:left w:val="single" w:sz="4" w:space="0" w:color="000000"/>
              <w:bottom w:val="single" w:sz="4" w:space="0" w:color="000000"/>
              <w:right w:val="single" w:sz="4" w:space="0" w:color="000000"/>
            </w:tcBorders>
          </w:tcPr>
          <w:p w14:paraId="1DD39AE4" w14:textId="77777777" w:rsidR="00DC5759" w:rsidRDefault="00000000">
            <w:pPr>
              <w:spacing w:before="20" w:after="20"/>
              <w:jc w:val="center"/>
            </w:pPr>
            <w:r>
              <w:rPr>
                <w:b/>
                <w:sz w:val="20"/>
              </w:rPr>
              <w:t>Indicadores</w:t>
            </w:r>
          </w:p>
        </w:tc>
        <w:tc>
          <w:tcPr>
            <w:tcW w:w="3629" w:type="dxa"/>
            <w:tcBorders>
              <w:top w:val="single" w:sz="4" w:space="0" w:color="000000"/>
              <w:left w:val="single" w:sz="4" w:space="0" w:color="000000"/>
              <w:bottom w:val="single" w:sz="4" w:space="0" w:color="000000"/>
              <w:right w:val="single" w:sz="4" w:space="0" w:color="000000"/>
            </w:tcBorders>
          </w:tcPr>
          <w:p w14:paraId="59E9D8B2" w14:textId="77777777" w:rsidR="00DC5759" w:rsidRDefault="00000000">
            <w:pPr>
              <w:spacing w:before="20" w:after="20"/>
              <w:jc w:val="center"/>
            </w:pPr>
            <w:r>
              <w:rPr>
                <w:b/>
                <w:sz w:val="20"/>
              </w:rPr>
              <w:t>Colunas da tabela</w:t>
            </w:r>
          </w:p>
        </w:tc>
      </w:tr>
      <w:tr w:rsidR="00DC5759" w14:paraId="4DD2C4A1"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3C3303DF" w14:textId="77777777" w:rsidR="00DC5759" w:rsidRDefault="00000000">
            <w:pPr>
              <w:spacing w:before="20" w:after="20"/>
            </w:pPr>
            <w:r>
              <w:rPr>
                <w:sz w:val="20"/>
              </w:rPr>
              <w:t>Faturamento</w:t>
            </w:r>
          </w:p>
        </w:tc>
        <w:tc>
          <w:tcPr>
            <w:tcW w:w="3628" w:type="dxa"/>
            <w:tcBorders>
              <w:top w:val="single" w:sz="4" w:space="0" w:color="000000"/>
              <w:left w:val="single" w:sz="4" w:space="0" w:color="000000"/>
              <w:bottom w:val="single" w:sz="4" w:space="0" w:color="000000"/>
              <w:right w:val="single" w:sz="4" w:space="0" w:color="000000"/>
            </w:tcBorders>
          </w:tcPr>
          <w:p w14:paraId="0C2853E9" w14:textId="77777777" w:rsidR="00DC5759" w:rsidRDefault="00000000">
            <w:pPr>
              <w:spacing w:before="20" w:after="20"/>
            </w:pPr>
            <w:r>
              <w:rPr>
                <w:sz w:val="20"/>
              </w:rPr>
              <w:t>Total de O.S. abertas no período, O.S. concluídas no período, receita total e ticket médio</w:t>
            </w:r>
          </w:p>
        </w:tc>
        <w:tc>
          <w:tcPr>
            <w:tcW w:w="3629" w:type="dxa"/>
            <w:tcBorders>
              <w:top w:val="single" w:sz="4" w:space="0" w:color="000000"/>
              <w:left w:val="single" w:sz="4" w:space="0" w:color="000000"/>
              <w:bottom w:val="single" w:sz="4" w:space="0" w:color="000000"/>
              <w:right w:val="single" w:sz="4" w:space="0" w:color="000000"/>
            </w:tcBorders>
          </w:tcPr>
          <w:p w14:paraId="0227D994" w14:textId="77777777" w:rsidR="00DC5759" w:rsidRDefault="00000000">
            <w:pPr>
              <w:spacing w:before="20" w:after="20"/>
            </w:pPr>
            <w:r>
              <w:rPr>
                <w:sz w:val="20"/>
              </w:rPr>
              <w:t>Nº da O.S., cliente, placa, status, valor e data de encerramento</w:t>
            </w:r>
          </w:p>
        </w:tc>
      </w:tr>
      <w:tr w:rsidR="00DC5759" w14:paraId="5E808C98"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29CE215E" w14:textId="77777777" w:rsidR="00DC5759" w:rsidRDefault="00000000">
            <w:pPr>
              <w:spacing w:before="20" w:after="20"/>
            </w:pPr>
            <w:r>
              <w:rPr>
                <w:sz w:val="20"/>
              </w:rPr>
              <w:t>Atendimentos</w:t>
            </w:r>
          </w:p>
        </w:tc>
        <w:tc>
          <w:tcPr>
            <w:tcW w:w="3628" w:type="dxa"/>
            <w:tcBorders>
              <w:top w:val="single" w:sz="4" w:space="0" w:color="000000"/>
              <w:left w:val="single" w:sz="4" w:space="0" w:color="000000"/>
              <w:bottom w:val="single" w:sz="4" w:space="0" w:color="000000"/>
              <w:right w:val="single" w:sz="4" w:space="0" w:color="000000"/>
            </w:tcBorders>
          </w:tcPr>
          <w:p w14:paraId="63E2EB90" w14:textId="77777777" w:rsidR="00DC5759" w:rsidRDefault="00000000">
            <w:pPr>
              <w:spacing w:before="20" w:after="20"/>
            </w:pPr>
            <w:r>
              <w:rPr>
                <w:sz w:val="20"/>
              </w:rPr>
              <w:t>Total no período e quantidade por status</w:t>
            </w:r>
          </w:p>
        </w:tc>
        <w:tc>
          <w:tcPr>
            <w:tcW w:w="3629" w:type="dxa"/>
            <w:tcBorders>
              <w:top w:val="single" w:sz="4" w:space="0" w:color="000000"/>
              <w:left w:val="single" w:sz="4" w:space="0" w:color="000000"/>
              <w:bottom w:val="single" w:sz="4" w:space="0" w:color="000000"/>
              <w:right w:val="single" w:sz="4" w:space="0" w:color="000000"/>
            </w:tcBorders>
          </w:tcPr>
          <w:p w14:paraId="1373DA0B" w14:textId="77777777" w:rsidR="00DC5759" w:rsidRDefault="00000000">
            <w:pPr>
              <w:spacing w:before="20" w:after="20"/>
            </w:pPr>
            <w:r>
              <w:rPr>
                <w:sz w:val="20"/>
              </w:rPr>
              <w:t>Status, quantidade e percentual do total</w:t>
            </w:r>
          </w:p>
        </w:tc>
      </w:tr>
      <w:tr w:rsidR="00DC5759" w14:paraId="66707A04"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049E90B1" w14:textId="77777777" w:rsidR="00DC5759" w:rsidRDefault="00000000">
            <w:pPr>
              <w:spacing w:before="20" w:after="20"/>
            </w:pPr>
            <w:r>
              <w:rPr>
                <w:sz w:val="20"/>
              </w:rPr>
              <w:t>Estoque</w:t>
            </w:r>
          </w:p>
        </w:tc>
        <w:tc>
          <w:tcPr>
            <w:tcW w:w="3628" w:type="dxa"/>
            <w:tcBorders>
              <w:top w:val="single" w:sz="4" w:space="0" w:color="000000"/>
              <w:left w:val="single" w:sz="4" w:space="0" w:color="000000"/>
              <w:bottom w:val="single" w:sz="4" w:space="0" w:color="000000"/>
              <w:right w:val="single" w:sz="4" w:space="0" w:color="000000"/>
            </w:tcBorders>
          </w:tcPr>
          <w:p w14:paraId="5221983D" w14:textId="77777777" w:rsidR="00DC5759" w:rsidRDefault="00000000">
            <w:pPr>
              <w:spacing w:before="20" w:after="20"/>
            </w:pPr>
            <w:r>
              <w:rPr>
                <w:sz w:val="20"/>
              </w:rPr>
              <w:t>Total de itens, itens em alerta e itens zerados</w:t>
            </w:r>
          </w:p>
        </w:tc>
        <w:tc>
          <w:tcPr>
            <w:tcW w:w="3629" w:type="dxa"/>
            <w:tcBorders>
              <w:top w:val="single" w:sz="4" w:space="0" w:color="000000"/>
              <w:left w:val="single" w:sz="4" w:space="0" w:color="000000"/>
              <w:bottom w:val="single" w:sz="4" w:space="0" w:color="000000"/>
              <w:right w:val="single" w:sz="4" w:space="0" w:color="000000"/>
            </w:tcBorders>
          </w:tcPr>
          <w:p w14:paraId="6DDA3001" w14:textId="77777777" w:rsidR="00DC5759" w:rsidRDefault="00000000">
            <w:pPr>
              <w:spacing w:before="20" w:after="20"/>
            </w:pPr>
            <w:r>
              <w:rPr>
                <w:sz w:val="20"/>
              </w:rPr>
              <w:t>Código, item, unidade, quantidade, mínimo e situação</w:t>
            </w:r>
          </w:p>
        </w:tc>
      </w:tr>
      <w:tr w:rsidR="00DC5759" w14:paraId="6AABAAF8"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0405DBC6" w14:textId="77777777" w:rsidR="00DC5759" w:rsidRDefault="00000000">
            <w:pPr>
              <w:spacing w:before="20" w:after="20"/>
            </w:pPr>
            <w:r>
              <w:rPr>
                <w:sz w:val="20"/>
              </w:rPr>
              <w:t>Serviços Frequentes</w:t>
            </w:r>
          </w:p>
        </w:tc>
        <w:tc>
          <w:tcPr>
            <w:tcW w:w="3628" w:type="dxa"/>
            <w:tcBorders>
              <w:top w:val="single" w:sz="4" w:space="0" w:color="000000"/>
              <w:left w:val="single" w:sz="4" w:space="0" w:color="000000"/>
              <w:bottom w:val="single" w:sz="4" w:space="0" w:color="000000"/>
              <w:right w:val="single" w:sz="4" w:space="0" w:color="000000"/>
            </w:tcBorders>
          </w:tcPr>
          <w:p w14:paraId="6FCCF91E" w14:textId="77777777" w:rsidR="00DC5759" w:rsidRDefault="00000000">
            <w:pPr>
              <w:spacing w:before="20" w:after="20"/>
            </w:pPr>
            <w:r>
              <w:rPr>
                <w:sz w:val="20"/>
              </w:rPr>
              <w:t>Total de O.S. e serviços lançados</w:t>
            </w:r>
          </w:p>
        </w:tc>
        <w:tc>
          <w:tcPr>
            <w:tcW w:w="3629" w:type="dxa"/>
            <w:tcBorders>
              <w:top w:val="single" w:sz="4" w:space="0" w:color="000000"/>
              <w:left w:val="single" w:sz="4" w:space="0" w:color="000000"/>
              <w:bottom w:val="single" w:sz="4" w:space="0" w:color="000000"/>
              <w:right w:val="single" w:sz="4" w:space="0" w:color="000000"/>
            </w:tcBorders>
          </w:tcPr>
          <w:p w14:paraId="257DEAF6" w14:textId="77777777" w:rsidR="00DC5759" w:rsidRDefault="00000000">
            <w:pPr>
              <w:spacing w:before="20" w:after="20"/>
            </w:pPr>
            <w:r>
              <w:rPr>
                <w:sz w:val="20"/>
              </w:rPr>
              <w:t>Serviço, quantidade de realizações e percentual</w:t>
            </w:r>
          </w:p>
        </w:tc>
      </w:tr>
      <w:tr w:rsidR="00DC5759" w14:paraId="1BCAFDDC"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56CAD07F" w14:textId="77777777" w:rsidR="00DC5759" w:rsidRDefault="00000000">
            <w:pPr>
              <w:spacing w:before="20" w:after="20"/>
            </w:pPr>
            <w:r>
              <w:rPr>
                <w:sz w:val="20"/>
              </w:rPr>
              <w:t>Clientes Frequentes</w:t>
            </w:r>
          </w:p>
        </w:tc>
        <w:tc>
          <w:tcPr>
            <w:tcW w:w="3628" w:type="dxa"/>
            <w:tcBorders>
              <w:top w:val="single" w:sz="4" w:space="0" w:color="000000"/>
              <w:left w:val="single" w:sz="4" w:space="0" w:color="000000"/>
              <w:bottom w:val="single" w:sz="4" w:space="0" w:color="000000"/>
              <w:right w:val="single" w:sz="4" w:space="0" w:color="000000"/>
            </w:tcBorders>
          </w:tcPr>
          <w:p w14:paraId="3DAD8143" w14:textId="77777777" w:rsidR="00DC5759" w:rsidRDefault="00000000">
            <w:pPr>
              <w:spacing w:before="20" w:after="20"/>
            </w:pPr>
            <w:r>
              <w:rPr>
                <w:sz w:val="20"/>
              </w:rPr>
              <w:t>Total de clientes e clientes no período</w:t>
            </w:r>
          </w:p>
        </w:tc>
        <w:tc>
          <w:tcPr>
            <w:tcW w:w="3629" w:type="dxa"/>
            <w:tcBorders>
              <w:top w:val="single" w:sz="4" w:space="0" w:color="000000"/>
              <w:left w:val="single" w:sz="4" w:space="0" w:color="000000"/>
              <w:bottom w:val="single" w:sz="4" w:space="0" w:color="000000"/>
              <w:right w:val="single" w:sz="4" w:space="0" w:color="000000"/>
            </w:tcBorders>
          </w:tcPr>
          <w:p w14:paraId="4444BB1C" w14:textId="77777777" w:rsidR="00DC5759" w:rsidRDefault="00000000">
            <w:pPr>
              <w:spacing w:before="20" w:after="20"/>
            </w:pPr>
            <w:r>
              <w:rPr>
                <w:sz w:val="20"/>
              </w:rPr>
              <w:t>Cliente, total de O.S. e percentual do período</w:t>
            </w:r>
          </w:p>
        </w:tc>
      </w:tr>
      <w:tr w:rsidR="00DC5759" w14:paraId="21C9692C"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5579AED9" w14:textId="77777777" w:rsidR="00DC5759" w:rsidRDefault="00000000">
            <w:pPr>
              <w:spacing w:before="20" w:after="20"/>
            </w:pPr>
            <w:r>
              <w:rPr>
                <w:sz w:val="20"/>
              </w:rPr>
              <w:t>Comissões</w:t>
            </w:r>
          </w:p>
        </w:tc>
        <w:tc>
          <w:tcPr>
            <w:tcW w:w="3628" w:type="dxa"/>
            <w:tcBorders>
              <w:top w:val="single" w:sz="4" w:space="0" w:color="000000"/>
              <w:left w:val="single" w:sz="4" w:space="0" w:color="000000"/>
              <w:bottom w:val="single" w:sz="4" w:space="0" w:color="000000"/>
              <w:right w:val="single" w:sz="4" w:space="0" w:color="000000"/>
            </w:tcBorders>
          </w:tcPr>
          <w:p w14:paraId="38359113" w14:textId="77777777" w:rsidR="00DC5759" w:rsidRDefault="00000000">
            <w:pPr>
              <w:spacing w:before="20" w:after="20"/>
            </w:pPr>
            <w:r>
              <w:rPr>
                <w:sz w:val="20"/>
              </w:rPr>
              <w:t>O.S. concluídas, profissionais, total de comissões, mecânicos e atendentes</w:t>
            </w:r>
          </w:p>
        </w:tc>
        <w:tc>
          <w:tcPr>
            <w:tcW w:w="3629" w:type="dxa"/>
            <w:tcBorders>
              <w:top w:val="single" w:sz="4" w:space="0" w:color="000000"/>
              <w:left w:val="single" w:sz="4" w:space="0" w:color="000000"/>
              <w:bottom w:val="single" w:sz="4" w:space="0" w:color="000000"/>
              <w:right w:val="single" w:sz="4" w:space="0" w:color="000000"/>
            </w:tcBorders>
          </w:tcPr>
          <w:p w14:paraId="7A0B625C" w14:textId="77777777" w:rsidR="00DC5759" w:rsidRDefault="00000000">
            <w:pPr>
              <w:spacing w:before="20" w:after="20"/>
            </w:pPr>
            <w:r>
              <w:rPr>
                <w:sz w:val="20"/>
              </w:rPr>
              <w:t>Profissional, perfil, O.S., cliente, placa, bases, percentual, comissão e data</w:t>
            </w:r>
          </w:p>
        </w:tc>
      </w:tr>
    </w:tbl>
    <w:p w14:paraId="46D4794D" w14:textId="77777777" w:rsidR="00DC5759" w:rsidRDefault="00000000">
      <w:pPr>
        <w:spacing w:before="60" w:after="240"/>
      </w:pPr>
      <w:r>
        <w:rPr>
          <w:sz w:val="20"/>
        </w:rPr>
        <w:t>Fonte: elaborado pelo autor (2026).</w:t>
      </w:r>
    </w:p>
    <w:p w14:paraId="603E6147" w14:textId="77777777" w:rsidR="00DC5759" w:rsidRDefault="00000000">
      <w:pPr>
        <w:pStyle w:val="Ttulo4"/>
      </w:pPr>
      <w:r>
        <w:t>2.7.7.8 Pontos de extensão</w:t>
      </w:r>
    </w:p>
    <w:p w14:paraId="5426C69F" w14:textId="77777777" w:rsidR="00DC5759" w:rsidRDefault="00000000">
      <w:pPr>
        <w:tabs>
          <w:tab w:val="left" w:pos="709"/>
        </w:tabs>
        <w:spacing w:after="40" w:line="360" w:lineRule="auto"/>
        <w:ind w:left="709" w:hanging="352"/>
        <w:jc w:val="both"/>
      </w:pPr>
      <w:r>
        <w:t>•</w:t>
      </w:r>
      <w:r>
        <w:tab/>
        <w:t>Exportação em PDF e em planilha XLSX.</w:t>
      </w:r>
    </w:p>
    <w:p w14:paraId="6E9E95D4" w14:textId="77777777" w:rsidR="00DC5759" w:rsidRDefault="00000000">
      <w:pPr>
        <w:tabs>
          <w:tab w:val="left" w:pos="709"/>
        </w:tabs>
        <w:spacing w:after="40" w:line="360" w:lineRule="auto"/>
        <w:ind w:left="709" w:hanging="352"/>
        <w:jc w:val="both"/>
      </w:pPr>
      <w:r>
        <w:t>•</w:t>
      </w:r>
      <w:r>
        <w:tab/>
        <w:t>Agendamento de envio periódico de relatórios.</w:t>
      </w:r>
    </w:p>
    <w:p w14:paraId="54E6DE93" w14:textId="77777777" w:rsidR="00DC5759" w:rsidRDefault="00000000">
      <w:pPr>
        <w:pStyle w:val="Ttulo4"/>
      </w:pPr>
      <w:r>
        <w:t>2.7.7.9 Protótipo</w:t>
      </w:r>
    </w:p>
    <w:p w14:paraId="37F59148" w14:textId="77777777" w:rsidR="00DC5759" w:rsidRDefault="00000000">
      <w:pPr>
        <w:spacing w:after="200" w:line="360" w:lineRule="auto"/>
        <w:ind w:firstLine="709"/>
        <w:jc w:val="both"/>
      </w:pPr>
      <w:r>
        <w:t>A Figura 12 apresenta a tela do RF07 implementada no sistema, com o relatório de comissões filtrado por funcionário.</w:t>
      </w:r>
    </w:p>
    <w:p w14:paraId="62D355DD" w14:textId="77777777" w:rsidR="006C10C7" w:rsidRDefault="00000000">
      <w:pPr>
        <w:pStyle w:val="LegendaFigura"/>
        <w:keepNext/>
        <w:spacing w:before="120" w:after="60"/>
        <w:jc w:val="center"/>
      </w:pPr>
      <w:r>
        <w:t xml:space="preserve">Figura </w:t>
      </w:r>
      <w:fldSimple w:instr=" SEQ Figura \* ARABIC ">
        <w:r w:rsidR="006C10C7">
          <w:t>12</w:t>
        </w:r>
      </w:fldSimple>
      <w:r>
        <w:t xml:space="preserve"> – Protótipo da tela Emitir relatórios</w:t>
      </w:r>
    </w:p>
    <w:p w14:paraId="6091EFE7" w14:textId="77777777" w:rsidR="006C10C7" w:rsidRDefault="00000000">
      <w:pPr>
        <w:keepNext/>
        <w:jc w:val="center"/>
      </w:pPr>
      <w:r>
        <w:rPr>
          <w:noProof/>
        </w:rPr>
        <w:drawing>
          <wp:inline distT="0" distB="0" distL="0" distR="0" wp14:anchorId="5C00BDEB" wp14:editId="2382D124">
            <wp:extent cx="5760000" cy="3240000"/>
            <wp:effectExtent l="0" t="0" r="0" b="0"/>
            <wp:docPr id="511" name="Imagem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19"/>
                    <a:stretch>
                      <a:fillRect/>
                    </a:stretch>
                  </pic:blipFill>
                  <pic:spPr>
                    <a:xfrm>
                      <a:off x="0" y="0"/>
                      <a:ext cx="5760000" cy="3240000"/>
                    </a:xfrm>
                    <a:prstGeom prst="rect">
                      <a:avLst/>
                    </a:prstGeom>
                  </pic:spPr>
                </pic:pic>
              </a:graphicData>
            </a:graphic>
          </wp:inline>
        </w:drawing>
      </w:r>
    </w:p>
    <w:p w14:paraId="59AD4AFB" w14:textId="77777777" w:rsidR="006C10C7" w:rsidRDefault="00000000">
      <w:pPr>
        <w:spacing w:before="60" w:after="240"/>
        <w:jc w:val="center"/>
      </w:pPr>
      <w:r>
        <w:rPr>
          <w:sz w:val="20"/>
        </w:rPr>
        <w:t>Fonte: elaborado pelo autor (2026).</w:t>
      </w:r>
    </w:p>
    <w:p w14:paraId="682265C2" w14:textId="77777777" w:rsidR="00DC5759" w:rsidRDefault="00000000">
      <w:pPr>
        <w:pStyle w:val="Ttulo3"/>
      </w:pPr>
      <w:r>
        <w:lastRenderedPageBreak/>
        <w:t>2.7.8 RF08 – Autenticar usuários</w:t>
      </w:r>
    </w:p>
    <w:p w14:paraId="0AA6B6DF" w14:textId="77777777" w:rsidR="00DC5759" w:rsidRDefault="00000000">
      <w:pPr>
        <w:spacing w:after="200" w:line="360" w:lineRule="auto"/>
        <w:ind w:firstLine="709"/>
        <w:jc w:val="both"/>
      </w:pPr>
      <w:r>
        <w:t>A especificação a seguir detalha o requisito RF08, cuja ficha consta no Quadro 11.</w:t>
      </w:r>
    </w:p>
    <w:p w14:paraId="38C23200" w14:textId="77777777" w:rsidR="00DC5759" w:rsidRDefault="00000000">
      <w:pPr>
        <w:pStyle w:val="Ttulo4"/>
      </w:pPr>
      <w:r>
        <w:t>2.7.8.1 Breve descrição</w:t>
      </w:r>
    </w:p>
    <w:p w14:paraId="0D04EB31" w14:textId="77777777" w:rsidR="00DC5759" w:rsidRDefault="00000000">
      <w:pPr>
        <w:spacing w:after="200" w:line="360" w:lineRule="auto"/>
        <w:ind w:firstLine="709"/>
        <w:jc w:val="both"/>
      </w:pPr>
      <w:r>
        <w:t>Realiza a autenticação dos usuários por meio do serviço em Node.js, que valida as credenciais no Supabase Auth e controla, no banco de dados, as tentativas sem sucesso de cada e-mail; carrega o perfil de acesso cadastrado e direciona o usuário às funcionalidades permitidas, além de oferecer a recuperação e a redefinição de senha e o encerramento da sessão.</w:t>
      </w:r>
    </w:p>
    <w:p w14:paraId="10BF6B54" w14:textId="77777777" w:rsidR="00DC5759" w:rsidRDefault="00000000">
      <w:pPr>
        <w:pStyle w:val="Ttulo4"/>
      </w:pPr>
      <w:r>
        <w:t>2.7.8.2 Atores</w:t>
      </w:r>
    </w:p>
    <w:p w14:paraId="1A8535A8" w14:textId="77777777" w:rsidR="00DC5759" w:rsidRDefault="00000000">
      <w:pPr>
        <w:tabs>
          <w:tab w:val="left" w:pos="709"/>
        </w:tabs>
        <w:spacing w:after="40" w:line="360" w:lineRule="auto"/>
        <w:ind w:left="709" w:hanging="352"/>
        <w:jc w:val="both"/>
      </w:pPr>
      <w:r>
        <w:t>•</w:t>
      </w:r>
      <w:r>
        <w:tab/>
        <w:t>Gestor</w:t>
      </w:r>
    </w:p>
    <w:p w14:paraId="03683418" w14:textId="77777777" w:rsidR="00DC5759" w:rsidRDefault="00000000">
      <w:pPr>
        <w:tabs>
          <w:tab w:val="left" w:pos="709"/>
        </w:tabs>
        <w:spacing w:after="40" w:line="360" w:lineRule="auto"/>
        <w:ind w:left="709" w:hanging="352"/>
        <w:jc w:val="both"/>
      </w:pPr>
      <w:r>
        <w:t>•</w:t>
      </w:r>
      <w:r>
        <w:tab/>
        <w:t>Atendente</w:t>
      </w:r>
    </w:p>
    <w:p w14:paraId="4FA329D3" w14:textId="77777777" w:rsidR="00DC5759" w:rsidRDefault="00000000">
      <w:pPr>
        <w:tabs>
          <w:tab w:val="left" w:pos="709"/>
        </w:tabs>
        <w:spacing w:after="40" w:line="360" w:lineRule="auto"/>
        <w:ind w:left="709" w:hanging="352"/>
        <w:jc w:val="both"/>
      </w:pPr>
      <w:r>
        <w:t>•</w:t>
      </w:r>
      <w:r>
        <w:tab/>
        <w:t>Mecânico</w:t>
      </w:r>
    </w:p>
    <w:p w14:paraId="41886AD4" w14:textId="77777777" w:rsidR="00DC5759" w:rsidRDefault="00000000">
      <w:pPr>
        <w:pStyle w:val="Ttulo4"/>
      </w:pPr>
      <w:r>
        <w:t>2.7.8.3 Fluxos de eventos</w:t>
      </w:r>
    </w:p>
    <w:p w14:paraId="2977256D" w14:textId="77777777" w:rsidR="00DC5759" w:rsidRDefault="00000000">
      <w:pPr>
        <w:spacing w:after="200" w:line="360" w:lineRule="auto"/>
        <w:ind w:firstLine="709"/>
        <w:jc w:val="both"/>
      </w:pPr>
      <w:r>
        <w:t>Os fluxos de eventos do RF08 compreendem o fluxo básico, os fluxos alternativos e os fluxos de exceção, descritos a seguir.</w:t>
      </w:r>
    </w:p>
    <w:p w14:paraId="5AE39B57" w14:textId="77777777" w:rsidR="00DC5759" w:rsidRDefault="00000000">
      <w:pPr>
        <w:pStyle w:val="Ttulo5"/>
      </w:pPr>
      <w:r>
        <w:t>2.7.8.3.1 Fluxo básico</w:t>
      </w:r>
    </w:p>
    <w:p w14:paraId="68CB4327" w14:textId="77777777" w:rsidR="00DC5759" w:rsidRDefault="00000000">
      <w:pPr>
        <w:tabs>
          <w:tab w:val="left" w:pos="709"/>
        </w:tabs>
        <w:spacing w:after="40" w:line="360" w:lineRule="auto"/>
        <w:ind w:left="709" w:hanging="352"/>
        <w:jc w:val="both"/>
      </w:pPr>
      <w:r>
        <w:t>1.</w:t>
      </w:r>
      <w:r>
        <w:tab/>
        <w:t>O usuário acessa o endereço do sistema e visualiza a tela de login.</w:t>
      </w:r>
    </w:p>
    <w:p w14:paraId="58DC143F" w14:textId="77777777" w:rsidR="00DC5759" w:rsidRDefault="00000000">
      <w:pPr>
        <w:tabs>
          <w:tab w:val="left" w:pos="709"/>
        </w:tabs>
        <w:spacing w:after="40" w:line="360" w:lineRule="auto"/>
        <w:ind w:left="709" w:hanging="352"/>
        <w:jc w:val="both"/>
      </w:pPr>
      <w:r>
        <w:t>2.</w:t>
      </w:r>
      <w:r>
        <w:tab/>
        <w:t>O usuário informa e-mail e senha e aciona a entrada.</w:t>
      </w:r>
    </w:p>
    <w:p w14:paraId="0E019001" w14:textId="77777777" w:rsidR="00DC5759" w:rsidRDefault="00000000">
      <w:pPr>
        <w:tabs>
          <w:tab w:val="left" w:pos="709"/>
        </w:tabs>
        <w:spacing w:after="40" w:line="360" w:lineRule="auto"/>
        <w:ind w:left="709" w:hanging="352"/>
        <w:jc w:val="both"/>
      </w:pPr>
      <w:r>
        <w:t>3.</w:t>
      </w:r>
      <w:r>
        <w:tab/>
        <w:t>O sistema envia as credenciais ao serviço em Node.js, que consulta no banco de dados o controle de tentativas associado ao e-mail.</w:t>
      </w:r>
    </w:p>
    <w:p w14:paraId="6CFE250B" w14:textId="77777777" w:rsidR="00DC5759" w:rsidRDefault="00000000">
      <w:pPr>
        <w:tabs>
          <w:tab w:val="left" w:pos="709"/>
        </w:tabs>
        <w:spacing w:after="40" w:line="360" w:lineRule="auto"/>
        <w:ind w:left="709" w:hanging="352"/>
        <w:jc w:val="both"/>
      </w:pPr>
      <w:r>
        <w:t>4.</w:t>
      </w:r>
      <w:r>
        <w:tab/>
        <w:t>Não havendo bloqueio, o serviço em Node.js submete as credenciais ao Supabase Auth, acompanhadas do token de verificação de segurança quando o CAPTCHA está habilitado.</w:t>
      </w:r>
    </w:p>
    <w:p w14:paraId="6CDFF70D" w14:textId="77777777" w:rsidR="00DC5759" w:rsidRDefault="00000000">
      <w:pPr>
        <w:tabs>
          <w:tab w:val="left" w:pos="709"/>
        </w:tabs>
        <w:spacing w:after="40" w:line="360" w:lineRule="auto"/>
        <w:ind w:left="709" w:hanging="352"/>
        <w:jc w:val="both"/>
      </w:pPr>
      <w:r>
        <w:t>5.</w:t>
      </w:r>
      <w:r>
        <w:tab/>
        <w:t>O Supabase Auth valida as credenciais e emite a sessão com JWT.</w:t>
      </w:r>
    </w:p>
    <w:p w14:paraId="6715A8D4" w14:textId="77777777" w:rsidR="00DC5759" w:rsidRDefault="00000000">
      <w:pPr>
        <w:tabs>
          <w:tab w:val="left" w:pos="709"/>
        </w:tabs>
        <w:spacing w:after="40" w:line="360" w:lineRule="auto"/>
        <w:ind w:left="709" w:hanging="352"/>
        <w:jc w:val="both"/>
      </w:pPr>
      <w:r>
        <w:t>6.</w:t>
      </w:r>
      <w:r>
        <w:tab/>
        <w:t>O serviço confirma que o usuário está ativo, zera as tentativas sem sucesso e devolve a sessão, que o sistema estabelece no navegador, consultando o perfil e a situação do usuário na tabela de usuários.</w:t>
      </w:r>
    </w:p>
    <w:p w14:paraId="44FAB7A3" w14:textId="77777777" w:rsidR="00DC5759" w:rsidRDefault="00000000">
      <w:pPr>
        <w:tabs>
          <w:tab w:val="left" w:pos="709"/>
        </w:tabs>
        <w:spacing w:after="40" w:line="360" w:lineRule="auto"/>
        <w:ind w:left="709" w:hanging="352"/>
        <w:jc w:val="both"/>
      </w:pPr>
      <w:r>
        <w:t>7.</w:t>
      </w:r>
      <w:r>
        <w:tab/>
        <w:t>O sistema direciona o usuário à tela inicial e exibe no menu apenas os módulos permitidos ao perfil.</w:t>
      </w:r>
    </w:p>
    <w:p w14:paraId="6163D442" w14:textId="77777777" w:rsidR="00DC5759" w:rsidRDefault="00000000">
      <w:pPr>
        <w:pStyle w:val="Ttulo5"/>
      </w:pPr>
      <w:r>
        <w:lastRenderedPageBreak/>
        <w:t>2.7.8.3.2 Fluxos alternativos</w:t>
      </w:r>
    </w:p>
    <w:p w14:paraId="4DD2E555" w14:textId="77777777" w:rsidR="00DC5759" w:rsidRDefault="00000000">
      <w:pPr>
        <w:tabs>
          <w:tab w:val="left" w:pos="709"/>
        </w:tabs>
        <w:spacing w:after="40" w:line="360" w:lineRule="auto"/>
        <w:ind w:left="709" w:hanging="352"/>
        <w:jc w:val="both"/>
      </w:pPr>
      <w:r>
        <w:t>•</w:t>
      </w:r>
      <w:r>
        <w:tab/>
      </w:r>
      <w:r>
        <w:rPr>
          <w:b/>
        </w:rPr>
        <w:t>Exibir senha</w:t>
      </w:r>
      <w:r>
        <w:t>: o usuário alterna a exibição da senha digitada.</w:t>
      </w:r>
    </w:p>
    <w:p w14:paraId="2EB4C34C" w14:textId="77777777" w:rsidR="00DC5759" w:rsidRDefault="00000000">
      <w:pPr>
        <w:tabs>
          <w:tab w:val="left" w:pos="709"/>
        </w:tabs>
        <w:spacing w:after="40" w:line="360" w:lineRule="auto"/>
        <w:ind w:left="709" w:hanging="352"/>
        <w:jc w:val="both"/>
      </w:pPr>
      <w:r>
        <w:t>•</w:t>
      </w:r>
      <w:r>
        <w:tab/>
      </w:r>
      <w:r>
        <w:rPr>
          <w:b/>
        </w:rPr>
        <w:t>Verificação de segurança</w:t>
      </w:r>
      <w:r>
        <w:t>: quando a chave do CAPTCHA está configurada, o usuário conclui o desafio exibido antes de entrar ou de solicitar a recuperação de senha; sem a verificação concluída, o envio não é realizado.</w:t>
      </w:r>
    </w:p>
    <w:p w14:paraId="67B51725" w14:textId="77777777" w:rsidR="00DC5759" w:rsidRDefault="00000000">
      <w:pPr>
        <w:tabs>
          <w:tab w:val="left" w:pos="709"/>
        </w:tabs>
        <w:spacing w:after="40" w:line="360" w:lineRule="auto"/>
        <w:ind w:left="709" w:hanging="352"/>
        <w:jc w:val="both"/>
      </w:pPr>
      <w:r>
        <w:t>•</w:t>
      </w:r>
      <w:r>
        <w:tab/>
      </w:r>
      <w:r>
        <w:rPr>
          <w:b/>
        </w:rPr>
        <w:t>Recuperar senha</w:t>
      </w:r>
      <w:r>
        <w:t>: o usuário aciona a recuperação, informa o e-mail cadastrado, e o sistema solicita ao Supabase Auth o envio do link de redefinição, exibindo sempre a confirmação de envio.</w:t>
      </w:r>
    </w:p>
    <w:p w14:paraId="2945CCCC" w14:textId="77777777" w:rsidR="00DC5759" w:rsidRDefault="00000000">
      <w:pPr>
        <w:tabs>
          <w:tab w:val="left" w:pos="709"/>
        </w:tabs>
        <w:spacing w:after="40" w:line="360" w:lineRule="auto"/>
        <w:ind w:left="709" w:hanging="352"/>
        <w:jc w:val="both"/>
      </w:pPr>
      <w:r>
        <w:t>•</w:t>
      </w:r>
      <w:r>
        <w:tab/>
      </w:r>
      <w:r>
        <w:rPr>
          <w:b/>
        </w:rPr>
        <w:t>Redefinir senha</w:t>
      </w:r>
      <w:r>
        <w:t>: ao abrir o link recebido por e-mail, o usuário informa e confirma a nova senha, com no mínimo 8 caracteres; o sistema grava a senha, encerra as sessões abertas e retorna à tela de login. Link expirado ou inválido é informado, com orientação para solicitar nova redefinição.</w:t>
      </w:r>
    </w:p>
    <w:p w14:paraId="75CE663A" w14:textId="77777777" w:rsidR="00DC5759" w:rsidRDefault="00000000">
      <w:pPr>
        <w:tabs>
          <w:tab w:val="left" w:pos="709"/>
        </w:tabs>
        <w:spacing w:after="40" w:line="360" w:lineRule="auto"/>
        <w:ind w:left="709" w:hanging="352"/>
        <w:jc w:val="both"/>
      </w:pPr>
      <w:r>
        <w:t>•</w:t>
      </w:r>
      <w:r>
        <w:tab/>
      </w:r>
      <w:r>
        <w:rPr>
          <w:b/>
        </w:rPr>
        <w:t>Encerrar sessão</w:t>
      </w:r>
      <w:r>
        <w:t>: o usuário aciona a saída, e o sistema encerra a sessão no Supabase Auth e retorna à tela de login.</w:t>
      </w:r>
    </w:p>
    <w:p w14:paraId="0A34C126" w14:textId="77777777" w:rsidR="00DC5759" w:rsidRDefault="00000000">
      <w:pPr>
        <w:pStyle w:val="Ttulo5"/>
      </w:pPr>
      <w:r>
        <w:t>2.7.8.3.3 Fluxos de exceção</w:t>
      </w:r>
    </w:p>
    <w:p w14:paraId="24E28EDF" w14:textId="77777777" w:rsidR="00DC5759" w:rsidRDefault="00000000">
      <w:pPr>
        <w:tabs>
          <w:tab w:val="left" w:pos="709"/>
        </w:tabs>
        <w:spacing w:after="40" w:line="360" w:lineRule="auto"/>
        <w:ind w:left="709" w:hanging="352"/>
        <w:jc w:val="both"/>
      </w:pPr>
      <w:r>
        <w:t>•</w:t>
      </w:r>
      <w:r>
        <w:tab/>
      </w:r>
      <w:r>
        <w:rPr>
          <w:b/>
        </w:rPr>
        <w:t>Credenciais inválidas</w:t>
      </w:r>
      <w:r>
        <w:t>: o sistema exibe a mensagem “E-mail ou senha incorretos.”.</w:t>
      </w:r>
    </w:p>
    <w:p w14:paraId="228FC01A" w14:textId="77777777" w:rsidR="00DC5759" w:rsidRDefault="00000000">
      <w:pPr>
        <w:tabs>
          <w:tab w:val="left" w:pos="709"/>
        </w:tabs>
        <w:spacing w:after="40" w:line="360" w:lineRule="auto"/>
        <w:ind w:left="709" w:hanging="352"/>
        <w:jc w:val="both"/>
      </w:pPr>
      <w:r>
        <w:t>•</w:t>
      </w:r>
      <w:r>
        <w:tab/>
      </w:r>
      <w:r>
        <w:rPr>
          <w:b/>
        </w:rPr>
        <w:t>Conta inativa</w:t>
      </w:r>
      <w:r>
        <w:t>: o sistema exibe a mesma mensagem genérica de credenciais inválidas e não inicia a sessão.</w:t>
      </w:r>
    </w:p>
    <w:p w14:paraId="7FC97D08" w14:textId="77777777" w:rsidR="00DC5759" w:rsidRDefault="00000000">
      <w:pPr>
        <w:tabs>
          <w:tab w:val="left" w:pos="709"/>
        </w:tabs>
        <w:spacing w:after="40" w:line="360" w:lineRule="auto"/>
        <w:ind w:left="709" w:hanging="352"/>
        <w:jc w:val="both"/>
      </w:pPr>
      <w:r>
        <w:t>•</w:t>
      </w:r>
      <w:r>
        <w:tab/>
      </w:r>
      <w:r>
        <w:rPr>
          <w:b/>
        </w:rPr>
        <w:t>Serviço de autenticação indisponível</w:t>
      </w:r>
      <w:r>
        <w:t>: o sistema informa que não foi possível validar as credenciais e solicita nova tentativa, sem contabilizar a falha no controle de tentativas.</w:t>
      </w:r>
    </w:p>
    <w:p w14:paraId="6FCEA912" w14:textId="77777777" w:rsidR="00DC5759" w:rsidRDefault="00000000">
      <w:pPr>
        <w:tabs>
          <w:tab w:val="left" w:pos="709"/>
        </w:tabs>
        <w:spacing w:after="40" w:line="360" w:lineRule="auto"/>
        <w:ind w:left="709" w:hanging="352"/>
        <w:jc w:val="both"/>
      </w:pPr>
      <w:r>
        <w:t>•</w:t>
      </w:r>
      <w:r>
        <w:tab/>
      </w:r>
      <w:r>
        <w:rPr>
          <w:b/>
        </w:rPr>
        <w:t>CAPTCHA inválido ou expirado</w:t>
      </w:r>
      <w:r>
        <w:t>: o sistema exibe "Verificação de segurança inválida ou expirada. Tente novamente." e renova o desafio, sem contabilizar a tentativa no controle de falhas.</w:t>
      </w:r>
    </w:p>
    <w:p w14:paraId="6638F978" w14:textId="77777777" w:rsidR="00DC5759" w:rsidRDefault="00000000">
      <w:pPr>
        <w:tabs>
          <w:tab w:val="left" w:pos="709"/>
        </w:tabs>
        <w:spacing w:after="40" w:line="360" w:lineRule="auto"/>
        <w:ind w:left="709" w:hanging="352"/>
        <w:jc w:val="both"/>
      </w:pPr>
      <w:r>
        <w:t>•</w:t>
      </w:r>
      <w:r>
        <w:tab/>
      </w:r>
      <w:r>
        <w:rPr>
          <w:b/>
        </w:rPr>
        <w:t>Tentativas esgotadas</w:t>
      </w:r>
      <w:r>
        <w:t>: na quinta falha consecutiva, o sistema exibe “Muitas tentativas incorretas. Acesso bloqueado por 15 minutos.” e o servidor bloqueia novas tentativas com o e-mail informado, inclusive após o recarregamento da página.</w:t>
      </w:r>
    </w:p>
    <w:p w14:paraId="32C75A05" w14:textId="77777777" w:rsidR="00DC5759" w:rsidRDefault="00000000">
      <w:pPr>
        <w:tabs>
          <w:tab w:val="left" w:pos="709"/>
        </w:tabs>
        <w:spacing w:after="40" w:line="360" w:lineRule="auto"/>
        <w:ind w:left="709" w:hanging="352"/>
        <w:jc w:val="both"/>
      </w:pPr>
      <w:r>
        <w:t>•</w:t>
      </w:r>
      <w:r>
        <w:tab/>
      </w:r>
      <w:r>
        <w:rPr>
          <w:b/>
        </w:rPr>
        <w:t>Acesso a módulo não permitido</w:t>
      </w:r>
      <w:r>
        <w:t>: o sistema exibe a tela de acesso negado, informando o perfil do usuário.</w:t>
      </w:r>
    </w:p>
    <w:p w14:paraId="24D53B19" w14:textId="77777777" w:rsidR="00DC5759" w:rsidRDefault="00000000">
      <w:pPr>
        <w:pStyle w:val="Ttulo4"/>
      </w:pPr>
      <w:r>
        <w:t>2.7.8.4 Pré-condições</w:t>
      </w:r>
    </w:p>
    <w:p w14:paraId="2348FA49" w14:textId="77777777" w:rsidR="00DC5759" w:rsidRDefault="00000000">
      <w:pPr>
        <w:tabs>
          <w:tab w:val="left" w:pos="709"/>
        </w:tabs>
        <w:spacing w:after="40" w:line="360" w:lineRule="auto"/>
        <w:ind w:left="709" w:hanging="352"/>
        <w:jc w:val="both"/>
      </w:pPr>
      <w:r>
        <w:t>•</w:t>
      </w:r>
      <w:r>
        <w:tab/>
        <w:t>O usuário deve estar cadastrado no Supabase Auth e na tabela de usuários.</w:t>
      </w:r>
    </w:p>
    <w:p w14:paraId="41B691F2" w14:textId="77777777" w:rsidR="00DC5759" w:rsidRDefault="00000000">
      <w:pPr>
        <w:pStyle w:val="Ttulo4"/>
      </w:pPr>
      <w:r>
        <w:lastRenderedPageBreak/>
        <w:t>2.7.8.5 Pós-condições</w:t>
      </w:r>
    </w:p>
    <w:p w14:paraId="1409B913" w14:textId="77777777" w:rsidR="00DC5759" w:rsidRDefault="00000000">
      <w:pPr>
        <w:tabs>
          <w:tab w:val="left" w:pos="709"/>
        </w:tabs>
        <w:spacing w:after="40" w:line="360" w:lineRule="auto"/>
        <w:ind w:left="709" w:hanging="352"/>
        <w:jc w:val="both"/>
      </w:pPr>
      <w:r>
        <w:t>•</w:t>
      </w:r>
      <w:r>
        <w:tab/>
        <w:t>O usuário autenticado acessa os módulos permitidos ao seu perfil.</w:t>
      </w:r>
    </w:p>
    <w:p w14:paraId="540DBE4E" w14:textId="77777777" w:rsidR="00DC5759" w:rsidRDefault="00000000">
      <w:pPr>
        <w:tabs>
          <w:tab w:val="left" w:pos="709"/>
        </w:tabs>
        <w:spacing w:after="40" w:line="360" w:lineRule="auto"/>
        <w:ind w:left="709" w:hanging="352"/>
        <w:jc w:val="both"/>
      </w:pPr>
      <w:r>
        <w:t>•</w:t>
      </w:r>
      <w:r>
        <w:tab/>
        <w:t>As requisições ao banco e à API passam a carregar o JWT da sessão.</w:t>
      </w:r>
    </w:p>
    <w:p w14:paraId="2E4A9D37" w14:textId="77777777" w:rsidR="00DC5759" w:rsidRDefault="00000000">
      <w:pPr>
        <w:pStyle w:val="Ttulo4"/>
      </w:pPr>
      <w:r>
        <w:t>2.7.8.6 Critérios de aceite</w:t>
      </w:r>
    </w:p>
    <w:p w14:paraId="7F7E0983" w14:textId="77777777" w:rsidR="00DC5759" w:rsidRDefault="00000000">
      <w:pPr>
        <w:tabs>
          <w:tab w:val="left" w:pos="709"/>
        </w:tabs>
        <w:spacing w:after="40" w:line="360" w:lineRule="auto"/>
        <w:ind w:left="709" w:hanging="352"/>
        <w:jc w:val="both"/>
      </w:pPr>
      <w:r>
        <w:t>•</w:t>
      </w:r>
      <w:r>
        <w:tab/>
        <w:t>O sistema deve autenticar usuários com e-mail e senha válidos.</w:t>
      </w:r>
    </w:p>
    <w:p w14:paraId="213FF22F" w14:textId="77777777" w:rsidR="00DC5759" w:rsidRDefault="00000000">
      <w:pPr>
        <w:tabs>
          <w:tab w:val="left" w:pos="709"/>
        </w:tabs>
        <w:spacing w:after="40" w:line="360" w:lineRule="auto"/>
        <w:ind w:left="709" w:hanging="352"/>
        <w:jc w:val="both"/>
      </w:pPr>
      <w:r>
        <w:t>•</w:t>
      </w:r>
      <w:r>
        <w:tab/>
        <w:t>O sistema deve exibir mensagem genérica em caso de falha.</w:t>
      </w:r>
    </w:p>
    <w:p w14:paraId="2D3AB7D6" w14:textId="77777777" w:rsidR="00DC5759" w:rsidRDefault="00000000">
      <w:pPr>
        <w:tabs>
          <w:tab w:val="left" w:pos="709"/>
        </w:tabs>
        <w:spacing w:after="40" w:line="360" w:lineRule="auto"/>
        <w:ind w:left="709" w:hanging="352"/>
        <w:jc w:val="both"/>
      </w:pPr>
      <w:r>
        <w:t>•</w:t>
      </w:r>
      <w:r>
        <w:tab/>
        <w:t>O sistema deve bloquear, no servidor, novas tentativas com o mesmo e-mail por 15 minutos após cinco falhas consecutivas, mantendo o bloqueio após o recarregamento da página.</w:t>
      </w:r>
    </w:p>
    <w:p w14:paraId="40AB6083" w14:textId="77777777" w:rsidR="00DC5759" w:rsidRDefault="00000000">
      <w:pPr>
        <w:tabs>
          <w:tab w:val="left" w:pos="709"/>
        </w:tabs>
        <w:spacing w:after="40" w:line="360" w:lineRule="auto"/>
        <w:ind w:left="709" w:hanging="352"/>
        <w:jc w:val="both"/>
      </w:pPr>
      <w:r>
        <w:t>•</w:t>
      </w:r>
      <w:r>
        <w:tab/>
        <w:t>O sistema deve enviar link de recuperação sem revelar se o e-mail existe.</w:t>
      </w:r>
    </w:p>
    <w:p w14:paraId="09A25E48" w14:textId="77777777" w:rsidR="00DC5759" w:rsidRDefault="00000000">
      <w:pPr>
        <w:tabs>
          <w:tab w:val="left" w:pos="709"/>
        </w:tabs>
        <w:spacing w:after="40" w:line="360" w:lineRule="auto"/>
        <w:ind w:left="709" w:hanging="352"/>
        <w:jc w:val="both"/>
      </w:pPr>
      <w:r>
        <w:t>•</w:t>
      </w:r>
      <w:r>
        <w:tab/>
        <w:t>O sistema deve permitir redefinir a senha pelo link recebido, exigindo no mínimo 8 caracteres e a confirmação da nova senha.</w:t>
      </w:r>
    </w:p>
    <w:p w14:paraId="350797B8" w14:textId="77777777" w:rsidR="00DC5759" w:rsidRDefault="00000000">
      <w:pPr>
        <w:tabs>
          <w:tab w:val="left" w:pos="709"/>
        </w:tabs>
        <w:spacing w:after="40" w:line="360" w:lineRule="auto"/>
        <w:ind w:left="709" w:hanging="352"/>
        <w:jc w:val="both"/>
      </w:pPr>
      <w:r>
        <w:t>•</w:t>
      </w:r>
      <w:r>
        <w:tab/>
        <w:t>Quando o CAPTCHA estiver habilitado, o sistema deve exigir a verificação de segurança no login e na recuperação de senha.</w:t>
      </w:r>
    </w:p>
    <w:p w14:paraId="7F544415" w14:textId="77777777" w:rsidR="00DC5759" w:rsidRDefault="00000000">
      <w:pPr>
        <w:pStyle w:val="Ttulo4"/>
      </w:pPr>
      <w:r>
        <w:t>2.7.8.7 Campos da tela</w:t>
      </w:r>
    </w:p>
    <w:p w14:paraId="5EC4DC74" w14:textId="77777777" w:rsidR="00DC5759" w:rsidRDefault="00000000">
      <w:pPr>
        <w:spacing w:after="200" w:line="360" w:lineRule="auto"/>
        <w:ind w:firstLine="709"/>
        <w:jc w:val="both"/>
      </w:pPr>
      <w:r>
        <w:t>O Quadro 27 apresenta os campos, as informações exibidas e as ações disponíveis na tela do RF08.</w:t>
      </w:r>
    </w:p>
    <w:p w14:paraId="414A2DAD" w14:textId="77777777" w:rsidR="00DC5759" w:rsidRDefault="00000000">
      <w:pPr>
        <w:pStyle w:val="LegendaQuadro"/>
        <w:keepNext/>
        <w:spacing w:before="120" w:after="60"/>
      </w:pPr>
      <w:r>
        <w:t xml:space="preserve">Quadro </w:t>
      </w:r>
      <w:fldSimple w:instr=" SEQ Quadro \* ARABIC ">
        <w:r w:rsidR="00DC5759">
          <w:t>27</w:t>
        </w:r>
      </w:fldSimple>
      <w:r>
        <w:t xml:space="preserve"> – Campos da tela do RF08 – Autenticar usuários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10834028"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55C71007"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50BEAFA3"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3E64EAEA"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4094DFA9"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2A552944"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201CEB80" w14:textId="77777777" w:rsidR="00DC5759" w:rsidRDefault="00000000">
            <w:pPr>
              <w:spacing w:before="20" w:after="20"/>
              <w:jc w:val="center"/>
            </w:pPr>
            <w:r>
              <w:rPr>
                <w:b/>
                <w:sz w:val="20"/>
              </w:rPr>
              <w:t>Validação</w:t>
            </w:r>
          </w:p>
        </w:tc>
      </w:tr>
      <w:tr w:rsidR="00DC5759" w14:paraId="031539C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640E9EB" w14:textId="77777777" w:rsidR="00DC5759" w:rsidRDefault="00000000">
            <w:pPr>
              <w:spacing w:before="20" w:after="20"/>
            </w:pPr>
            <w:r>
              <w:rPr>
                <w:sz w:val="20"/>
              </w:rPr>
              <w:t>E-mail</w:t>
            </w:r>
          </w:p>
        </w:tc>
        <w:tc>
          <w:tcPr>
            <w:tcW w:w="1269" w:type="dxa"/>
            <w:tcBorders>
              <w:top w:val="single" w:sz="4" w:space="0" w:color="000000"/>
              <w:left w:val="single" w:sz="4" w:space="0" w:color="000000"/>
              <w:bottom w:val="single" w:sz="4" w:space="0" w:color="000000"/>
              <w:right w:val="single" w:sz="4" w:space="0" w:color="000000"/>
            </w:tcBorders>
          </w:tcPr>
          <w:p w14:paraId="535A965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5475E40" w14:textId="77777777" w:rsidR="00DC5759" w:rsidRDefault="00000000">
            <w:pPr>
              <w:spacing w:before="20" w:after="20"/>
            </w:pPr>
            <w:r>
              <w:rPr>
                <w:sz w:val="20"/>
              </w:rPr>
              <w:t>Formato usuario@dominio</w:t>
            </w:r>
          </w:p>
        </w:tc>
        <w:tc>
          <w:tcPr>
            <w:tcW w:w="1088" w:type="dxa"/>
            <w:tcBorders>
              <w:top w:val="single" w:sz="4" w:space="0" w:color="000000"/>
              <w:left w:val="single" w:sz="4" w:space="0" w:color="000000"/>
              <w:bottom w:val="single" w:sz="4" w:space="0" w:color="000000"/>
              <w:right w:val="single" w:sz="4" w:space="0" w:color="000000"/>
            </w:tcBorders>
          </w:tcPr>
          <w:p w14:paraId="2DF7AFBE"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121DD47B"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D6D3EF7" w14:textId="77777777" w:rsidR="00DC5759" w:rsidRDefault="00000000">
            <w:pPr>
              <w:spacing w:before="20" w:after="20"/>
            </w:pPr>
            <w:r>
              <w:rPr>
                <w:sz w:val="20"/>
              </w:rPr>
              <w:t>Formato de e-mail.</w:t>
            </w:r>
          </w:p>
        </w:tc>
      </w:tr>
      <w:tr w:rsidR="00DC5759" w14:paraId="3622C19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055B1E0" w14:textId="77777777" w:rsidR="00DC5759" w:rsidRDefault="00000000">
            <w:pPr>
              <w:spacing w:before="20" w:after="20"/>
            </w:pPr>
            <w:r>
              <w:rPr>
                <w:sz w:val="20"/>
              </w:rPr>
              <w:t>Senha</w:t>
            </w:r>
          </w:p>
        </w:tc>
        <w:tc>
          <w:tcPr>
            <w:tcW w:w="1269" w:type="dxa"/>
            <w:tcBorders>
              <w:top w:val="single" w:sz="4" w:space="0" w:color="000000"/>
              <w:left w:val="single" w:sz="4" w:space="0" w:color="000000"/>
              <w:bottom w:val="single" w:sz="4" w:space="0" w:color="000000"/>
              <w:right w:val="single" w:sz="4" w:space="0" w:color="000000"/>
            </w:tcBorders>
          </w:tcPr>
          <w:p w14:paraId="5295B585"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461834F" w14:textId="77777777" w:rsidR="00DC5759" w:rsidRDefault="00000000">
            <w:pPr>
              <w:spacing w:before="20" w:after="20"/>
            </w:pPr>
            <w:r>
              <w:rPr>
                <w:sz w:val="20"/>
              </w:rPr>
              <w:t>Texto mascarado</w:t>
            </w:r>
          </w:p>
        </w:tc>
        <w:tc>
          <w:tcPr>
            <w:tcW w:w="1088" w:type="dxa"/>
            <w:tcBorders>
              <w:top w:val="single" w:sz="4" w:space="0" w:color="000000"/>
              <w:left w:val="single" w:sz="4" w:space="0" w:color="000000"/>
              <w:bottom w:val="single" w:sz="4" w:space="0" w:color="000000"/>
              <w:right w:val="single" w:sz="4" w:space="0" w:color="000000"/>
            </w:tcBorders>
          </w:tcPr>
          <w:p w14:paraId="3BF75F4B" w14:textId="77777777" w:rsidR="00DC5759" w:rsidRDefault="00000000">
            <w:pPr>
              <w:spacing w:before="20" w:after="20"/>
            </w:pPr>
            <w:r>
              <w:rPr>
                <w:sz w:val="20"/>
              </w:rPr>
              <w:t>Senha</w:t>
            </w:r>
          </w:p>
        </w:tc>
        <w:tc>
          <w:tcPr>
            <w:tcW w:w="997" w:type="dxa"/>
            <w:tcBorders>
              <w:top w:val="single" w:sz="4" w:space="0" w:color="000000"/>
              <w:left w:val="single" w:sz="4" w:space="0" w:color="000000"/>
              <w:bottom w:val="single" w:sz="4" w:space="0" w:color="000000"/>
              <w:right w:val="single" w:sz="4" w:space="0" w:color="000000"/>
            </w:tcBorders>
          </w:tcPr>
          <w:p w14:paraId="1C0F81D0"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9F3B991" w14:textId="77777777" w:rsidR="00DC5759" w:rsidRDefault="00000000">
            <w:pPr>
              <w:spacing w:before="20" w:after="20"/>
            </w:pPr>
            <w:r>
              <w:rPr>
                <w:sz w:val="20"/>
              </w:rPr>
              <w:t>Permite exibir ou ocultar.</w:t>
            </w:r>
          </w:p>
        </w:tc>
      </w:tr>
      <w:tr w:rsidR="00DC5759" w14:paraId="3BAA82B0"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E68EC55" w14:textId="77777777" w:rsidR="00DC5759" w:rsidRDefault="00000000">
            <w:pPr>
              <w:spacing w:before="20" w:after="20"/>
            </w:pPr>
            <w:r>
              <w:rPr>
                <w:sz w:val="20"/>
              </w:rPr>
              <w:t>Entrar</w:t>
            </w:r>
          </w:p>
        </w:tc>
        <w:tc>
          <w:tcPr>
            <w:tcW w:w="1269" w:type="dxa"/>
            <w:tcBorders>
              <w:top w:val="single" w:sz="4" w:space="0" w:color="000000"/>
              <w:left w:val="single" w:sz="4" w:space="0" w:color="000000"/>
              <w:bottom w:val="single" w:sz="4" w:space="0" w:color="000000"/>
              <w:right w:val="single" w:sz="4" w:space="0" w:color="000000"/>
            </w:tcBorders>
          </w:tcPr>
          <w:p w14:paraId="4A3F611B"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C7D15C2" w14:textId="77777777" w:rsidR="00DC5759" w:rsidRDefault="00000000">
            <w:pPr>
              <w:spacing w:before="20" w:after="20"/>
            </w:pPr>
            <w:r>
              <w:rPr>
                <w:sz w:val="20"/>
              </w:rPr>
              <w:t>Ação de autenticação</w:t>
            </w:r>
          </w:p>
        </w:tc>
        <w:tc>
          <w:tcPr>
            <w:tcW w:w="1088" w:type="dxa"/>
            <w:tcBorders>
              <w:top w:val="single" w:sz="4" w:space="0" w:color="000000"/>
              <w:left w:val="single" w:sz="4" w:space="0" w:color="000000"/>
              <w:bottom w:val="single" w:sz="4" w:space="0" w:color="000000"/>
              <w:right w:val="single" w:sz="4" w:space="0" w:color="000000"/>
            </w:tcBorders>
          </w:tcPr>
          <w:p w14:paraId="65B8A238"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77342A2A"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274275B6" w14:textId="77777777" w:rsidR="00DC5759" w:rsidRDefault="00000000">
            <w:pPr>
              <w:spacing w:before="20" w:after="20"/>
            </w:pPr>
            <w:r>
              <w:rPr>
                <w:sz w:val="20"/>
              </w:rPr>
              <w:t>Indisponível durante o bloqueio.</w:t>
            </w:r>
          </w:p>
        </w:tc>
      </w:tr>
      <w:tr w:rsidR="00DC5759" w14:paraId="5E2D829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7645CED" w14:textId="77777777" w:rsidR="00DC5759" w:rsidRDefault="00000000">
            <w:pPr>
              <w:spacing w:before="20" w:after="20"/>
            </w:pPr>
            <w:r>
              <w:rPr>
                <w:sz w:val="20"/>
              </w:rPr>
              <w:t>Esqueci minha senha</w:t>
            </w:r>
          </w:p>
        </w:tc>
        <w:tc>
          <w:tcPr>
            <w:tcW w:w="1269" w:type="dxa"/>
            <w:tcBorders>
              <w:top w:val="single" w:sz="4" w:space="0" w:color="000000"/>
              <w:left w:val="single" w:sz="4" w:space="0" w:color="000000"/>
              <w:bottom w:val="single" w:sz="4" w:space="0" w:color="000000"/>
              <w:right w:val="single" w:sz="4" w:space="0" w:color="000000"/>
            </w:tcBorders>
          </w:tcPr>
          <w:p w14:paraId="004DB26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FC23678" w14:textId="77777777" w:rsidR="00DC5759" w:rsidRDefault="00000000">
            <w:pPr>
              <w:spacing w:before="20" w:after="20"/>
            </w:pPr>
            <w:r>
              <w:rPr>
                <w:sz w:val="20"/>
              </w:rPr>
              <w:t>Abre a janela de recuperação</w:t>
            </w:r>
          </w:p>
        </w:tc>
        <w:tc>
          <w:tcPr>
            <w:tcW w:w="1088" w:type="dxa"/>
            <w:tcBorders>
              <w:top w:val="single" w:sz="4" w:space="0" w:color="000000"/>
              <w:left w:val="single" w:sz="4" w:space="0" w:color="000000"/>
              <w:bottom w:val="single" w:sz="4" w:space="0" w:color="000000"/>
              <w:right w:val="single" w:sz="4" w:space="0" w:color="000000"/>
            </w:tcBorders>
          </w:tcPr>
          <w:p w14:paraId="18B068A6" w14:textId="77777777" w:rsidR="00DC5759" w:rsidRDefault="00000000">
            <w:pPr>
              <w:spacing w:before="20" w:after="20"/>
            </w:pPr>
            <w:r>
              <w:rPr>
                <w:sz w:val="20"/>
              </w:rPr>
              <w:t>Link</w:t>
            </w:r>
          </w:p>
        </w:tc>
        <w:tc>
          <w:tcPr>
            <w:tcW w:w="997" w:type="dxa"/>
            <w:tcBorders>
              <w:top w:val="single" w:sz="4" w:space="0" w:color="000000"/>
              <w:left w:val="single" w:sz="4" w:space="0" w:color="000000"/>
              <w:bottom w:val="single" w:sz="4" w:space="0" w:color="000000"/>
              <w:right w:val="single" w:sz="4" w:space="0" w:color="000000"/>
            </w:tcBorders>
          </w:tcPr>
          <w:p w14:paraId="42AB5C01"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42F578F1" w14:textId="77777777" w:rsidR="00DC5759" w:rsidRDefault="00000000">
            <w:pPr>
              <w:spacing w:before="20" w:after="20"/>
            </w:pPr>
            <w:r>
              <w:rPr>
                <w:sz w:val="20"/>
              </w:rPr>
              <w:t>–</w:t>
            </w:r>
          </w:p>
        </w:tc>
      </w:tr>
      <w:tr w:rsidR="00DC5759" w14:paraId="35744AC3"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2F7371E" w14:textId="77777777" w:rsidR="00DC5759" w:rsidRDefault="00000000">
            <w:pPr>
              <w:spacing w:before="20" w:after="20"/>
            </w:pPr>
            <w:r>
              <w:rPr>
                <w:sz w:val="20"/>
              </w:rPr>
              <w:t>E-mail cadastrado</w:t>
            </w:r>
          </w:p>
        </w:tc>
        <w:tc>
          <w:tcPr>
            <w:tcW w:w="1269" w:type="dxa"/>
            <w:tcBorders>
              <w:top w:val="single" w:sz="4" w:space="0" w:color="000000"/>
              <w:left w:val="single" w:sz="4" w:space="0" w:color="000000"/>
              <w:bottom w:val="single" w:sz="4" w:space="0" w:color="000000"/>
              <w:right w:val="single" w:sz="4" w:space="0" w:color="000000"/>
            </w:tcBorders>
          </w:tcPr>
          <w:p w14:paraId="310A3B16"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08995E1" w14:textId="77777777" w:rsidR="00DC5759" w:rsidRDefault="00000000">
            <w:pPr>
              <w:spacing w:before="20" w:after="20"/>
            </w:pPr>
            <w:r>
              <w:rPr>
                <w:sz w:val="20"/>
              </w:rPr>
              <w:t>Formato usuario@dominio</w:t>
            </w:r>
          </w:p>
        </w:tc>
        <w:tc>
          <w:tcPr>
            <w:tcW w:w="1088" w:type="dxa"/>
            <w:tcBorders>
              <w:top w:val="single" w:sz="4" w:space="0" w:color="000000"/>
              <w:left w:val="single" w:sz="4" w:space="0" w:color="000000"/>
              <w:bottom w:val="single" w:sz="4" w:space="0" w:color="000000"/>
              <w:right w:val="single" w:sz="4" w:space="0" w:color="000000"/>
            </w:tcBorders>
          </w:tcPr>
          <w:p w14:paraId="6947BF3D"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00807396"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5ADEEE99" w14:textId="77777777" w:rsidR="00DC5759" w:rsidRDefault="00000000">
            <w:pPr>
              <w:spacing w:before="20" w:after="20"/>
            </w:pPr>
            <w:r>
              <w:rPr>
                <w:sz w:val="20"/>
              </w:rPr>
              <w:t>Usado apenas na recuperação.</w:t>
            </w:r>
          </w:p>
        </w:tc>
      </w:tr>
      <w:tr w:rsidR="00DC5759" w14:paraId="5DBA9F3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964DE5A" w14:textId="77777777" w:rsidR="00DC5759" w:rsidRDefault="00000000">
            <w:pPr>
              <w:spacing w:before="20" w:after="20"/>
            </w:pPr>
            <w:r>
              <w:rPr>
                <w:sz w:val="20"/>
              </w:rPr>
              <w:t>Verificação de segurança</w:t>
            </w:r>
          </w:p>
        </w:tc>
        <w:tc>
          <w:tcPr>
            <w:tcW w:w="1269" w:type="dxa"/>
            <w:tcBorders>
              <w:top w:val="single" w:sz="4" w:space="0" w:color="000000"/>
              <w:left w:val="single" w:sz="4" w:space="0" w:color="000000"/>
              <w:bottom w:val="single" w:sz="4" w:space="0" w:color="000000"/>
              <w:right w:val="single" w:sz="4" w:space="0" w:color="000000"/>
            </w:tcBorders>
          </w:tcPr>
          <w:p w14:paraId="3DB2EF6C"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497DC14" w14:textId="77777777" w:rsidR="00DC5759" w:rsidRDefault="00000000">
            <w:pPr>
              <w:spacing w:before="20" w:after="20"/>
            </w:pPr>
            <w:r>
              <w:rPr>
                <w:sz w:val="20"/>
              </w:rPr>
              <w:t>Desafio CAPTCHA do Cloudflare Turnstile</w:t>
            </w:r>
          </w:p>
        </w:tc>
        <w:tc>
          <w:tcPr>
            <w:tcW w:w="1088" w:type="dxa"/>
            <w:tcBorders>
              <w:top w:val="single" w:sz="4" w:space="0" w:color="000000"/>
              <w:left w:val="single" w:sz="4" w:space="0" w:color="000000"/>
              <w:bottom w:val="single" w:sz="4" w:space="0" w:color="000000"/>
              <w:right w:val="single" w:sz="4" w:space="0" w:color="000000"/>
            </w:tcBorders>
          </w:tcPr>
          <w:p w14:paraId="20E29694" w14:textId="77777777" w:rsidR="00DC5759" w:rsidRDefault="00000000">
            <w:pPr>
              <w:spacing w:before="20" w:after="20"/>
            </w:pPr>
            <w:r>
              <w:rPr>
                <w:sz w:val="20"/>
              </w:rPr>
              <w:t>Componente</w:t>
            </w:r>
          </w:p>
        </w:tc>
        <w:tc>
          <w:tcPr>
            <w:tcW w:w="997" w:type="dxa"/>
            <w:tcBorders>
              <w:top w:val="single" w:sz="4" w:space="0" w:color="000000"/>
              <w:left w:val="single" w:sz="4" w:space="0" w:color="000000"/>
              <w:bottom w:val="single" w:sz="4" w:space="0" w:color="000000"/>
              <w:right w:val="single" w:sz="4" w:space="0" w:color="000000"/>
            </w:tcBorders>
          </w:tcPr>
          <w:p w14:paraId="2FB75ECB" w14:textId="77777777" w:rsidR="00DC5759" w:rsidRDefault="00000000">
            <w:pPr>
              <w:spacing w:before="20" w:after="20"/>
            </w:pPr>
            <w:r>
              <w:rPr>
                <w:sz w:val="20"/>
              </w:rPr>
              <w:t>Sim, quando habilitado</w:t>
            </w:r>
          </w:p>
        </w:tc>
        <w:tc>
          <w:tcPr>
            <w:tcW w:w="1908" w:type="dxa"/>
            <w:tcBorders>
              <w:top w:val="single" w:sz="4" w:space="0" w:color="000000"/>
              <w:left w:val="single" w:sz="4" w:space="0" w:color="000000"/>
              <w:bottom w:val="single" w:sz="4" w:space="0" w:color="000000"/>
              <w:right w:val="single" w:sz="4" w:space="0" w:color="000000"/>
            </w:tcBorders>
          </w:tcPr>
          <w:p w14:paraId="28BC5FF9" w14:textId="77777777" w:rsidR="00DC5759" w:rsidRDefault="00000000">
            <w:pPr>
              <w:spacing w:before="20" w:after="20"/>
            </w:pPr>
            <w:r>
              <w:rPr>
                <w:sz w:val="20"/>
              </w:rPr>
              <w:t>Exibida somente com a chave do CAPTCHA configurada.</w:t>
            </w:r>
          </w:p>
        </w:tc>
      </w:tr>
      <w:tr w:rsidR="00DC5759" w14:paraId="467E44F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B7AA698" w14:textId="77777777" w:rsidR="00DC5759" w:rsidRDefault="00000000">
            <w:pPr>
              <w:spacing w:before="20" w:after="20"/>
            </w:pPr>
            <w:r>
              <w:rPr>
                <w:sz w:val="20"/>
              </w:rPr>
              <w:t>Nova senha</w:t>
            </w:r>
          </w:p>
        </w:tc>
        <w:tc>
          <w:tcPr>
            <w:tcW w:w="1269" w:type="dxa"/>
            <w:tcBorders>
              <w:top w:val="single" w:sz="4" w:space="0" w:color="000000"/>
              <w:left w:val="single" w:sz="4" w:space="0" w:color="000000"/>
              <w:bottom w:val="single" w:sz="4" w:space="0" w:color="000000"/>
              <w:right w:val="single" w:sz="4" w:space="0" w:color="000000"/>
            </w:tcBorders>
          </w:tcPr>
          <w:p w14:paraId="0B55F61B"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BCF17F6" w14:textId="77777777" w:rsidR="00DC5759" w:rsidRDefault="00000000">
            <w:pPr>
              <w:spacing w:before="20" w:after="20"/>
            </w:pPr>
            <w:r>
              <w:rPr>
                <w:sz w:val="20"/>
              </w:rPr>
              <w:t>Texto mascarado</w:t>
            </w:r>
          </w:p>
        </w:tc>
        <w:tc>
          <w:tcPr>
            <w:tcW w:w="1088" w:type="dxa"/>
            <w:tcBorders>
              <w:top w:val="single" w:sz="4" w:space="0" w:color="000000"/>
              <w:left w:val="single" w:sz="4" w:space="0" w:color="000000"/>
              <w:bottom w:val="single" w:sz="4" w:space="0" w:color="000000"/>
              <w:right w:val="single" w:sz="4" w:space="0" w:color="000000"/>
            </w:tcBorders>
          </w:tcPr>
          <w:p w14:paraId="52D7345F" w14:textId="77777777" w:rsidR="00DC5759" w:rsidRDefault="00000000">
            <w:pPr>
              <w:spacing w:before="20" w:after="20"/>
            </w:pPr>
            <w:r>
              <w:rPr>
                <w:sz w:val="20"/>
              </w:rPr>
              <w:t>Senha</w:t>
            </w:r>
          </w:p>
        </w:tc>
        <w:tc>
          <w:tcPr>
            <w:tcW w:w="997" w:type="dxa"/>
            <w:tcBorders>
              <w:top w:val="single" w:sz="4" w:space="0" w:color="000000"/>
              <w:left w:val="single" w:sz="4" w:space="0" w:color="000000"/>
              <w:bottom w:val="single" w:sz="4" w:space="0" w:color="000000"/>
              <w:right w:val="single" w:sz="4" w:space="0" w:color="000000"/>
            </w:tcBorders>
          </w:tcPr>
          <w:p w14:paraId="25011208"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351D7780" w14:textId="77777777" w:rsidR="00DC5759" w:rsidRDefault="00000000">
            <w:pPr>
              <w:spacing w:before="20" w:after="20"/>
            </w:pPr>
            <w:r>
              <w:rPr>
                <w:sz w:val="20"/>
              </w:rPr>
              <w:t>Mínimo de 8 caracteres; usado na redefinição.</w:t>
            </w:r>
          </w:p>
        </w:tc>
      </w:tr>
      <w:tr w:rsidR="00DC5759" w14:paraId="2D8D403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5296F6E" w14:textId="77777777" w:rsidR="00DC5759" w:rsidRDefault="00000000">
            <w:pPr>
              <w:spacing w:before="20" w:after="20"/>
            </w:pPr>
            <w:r>
              <w:rPr>
                <w:sz w:val="20"/>
              </w:rPr>
              <w:lastRenderedPageBreak/>
              <w:t>Confirmar nova senha</w:t>
            </w:r>
          </w:p>
        </w:tc>
        <w:tc>
          <w:tcPr>
            <w:tcW w:w="1269" w:type="dxa"/>
            <w:tcBorders>
              <w:top w:val="single" w:sz="4" w:space="0" w:color="000000"/>
              <w:left w:val="single" w:sz="4" w:space="0" w:color="000000"/>
              <w:bottom w:val="single" w:sz="4" w:space="0" w:color="000000"/>
              <w:right w:val="single" w:sz="4" w:space="0" w:color="000000"/>
            </w:tcBorders>
          </w:tcPr>
          <w:p w14:paraId="51A4C0C7"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88468D6" w14:textId="77777777" w:rsidR="00DC5759" w:rsidRDefault="00000000">
            <w:pPr>
              <w:spacing w:before="20" w:after="20"/>
            </w:pPr>
            <w:r>
              <w:rPr>
                <w:sz w:val="20"/>
              </w:rPr>
              <w:t>Texto mascarado</w:t>
            </w:r>
          </w:p>
        </w:tc>
        <w:tc>
          <w:tcPr>
            <w:tcW w:w="1088" w:type="dxa"/>
            <w:tcBorders>
              <w:top w:val="single" w:sz="4" w:space="0" w:color="000000"/>
              <w:left w:val="single" w:sz="4" w:space="0" w:color="000000"/>
              <w:bottom w:val="single" w:sz="4" w:space="0" w:color="000000"/>
              <w:right w:val="single" w:sz="4" w:space="0" w:color="000000"/>
            </w:tcBorders>
          </w:tcPr>
          <w:p w14:paraId="4AB6ABB7" w14:textId="77777777" w:rsidR="00DC5759" w:rsidRDefault="00000000">
            <w:pPr>
              <w:spacing w:before="20" w:after="20"/>
            </w:pPr>
            <w:r>
              <w:rPr>
                <w:sz w:val="20"/>
              </w:rPr>
              <w:t>Senha</w:t>
            </w:r>
          </w:p>
        </w:tc>
        <w:tc>
          <w:tcPr>
            <w:tcW w:w="997" w:type="dxa"/>
            <w:tcBorders>
              <w:top w:val="single" w:sz="4" w:space="0" w:color="000000"/>
              <w:left w:val="single" w:sz="4" w:space="0" w:color="000000"/>
              <w:bottom w:val="single" w:sz="4" w:space="0" w:color="000000"/>
              <w:right w:val="single" w:sz="4" w:space="0" w:color="000000"/>
            </w:tcBorders>
          </w:tcPr>
          <w:p w14:paraId="5CE65A61"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0C261F59" w14:textId="77777777" w:rsidR="00DC5759" w:rsidRDefault="00000000">
            <w:pPr>
              <w:spacing w:before="20" w:after="20"/>
            </w:pPr>
            <w:r>
              <w:rPr>
                <w:sz w:val="20"/>
              </w:rPr>
              <w:t>Deve ser igual à nova senha.</w:t>
            </w:r>
          </w:p>
        </w:tc>
      </w:tr>
    </w:tbl>
    <w:p w14:paraId="1EE5889A" w14:textId="77777777" w:rsidR="00DC5759" w:rsidRDefault="00000000">
      <w:pPr>
        <w:spacing w:before="60" w:after="240"/>
      </w:pPr>
      <w:r>
        <w:rPr>
          <w:sz w:val="20"/>
        </w:rPr>
        <w:t>Fonte: elaborado pelo autor (2026).</w:t>
      </w:r>
    </w:p>
    <w:p w14:paraId="66B630C5" w14:textId="77777777" w:rsidR="00DC5759" w:rsidRDefault="00000000">
      <w:pPr>
        <w:pStyle w:val="Ttulo4"/>
      </w:pPr>
      <w:r>
        <w:t>2.7.8.8 Pontos de extensão</w:t>
      </w:r>
    </w:p>
    <w:p w14:paraId="7679D193" w14:textId="77777777" w:rsidR="00DC5759" w:rsidRDefault="00000000">
      <w:pPr>
        <w:tabs>
          <w:tab w:val="left" w:pos="709"/>
        </w:tabs>
        <w:spacing w:after="40" w:line="360" w:lineRule="auto"/>
        <w:ind w:left="709" w:hanging="352"/>
        <w:jc w:val="both"/>
      </w:pPr>
      <w:r>
        <w:t>•</w:t>
      </w:r>
      <w:r>
        <w:tab/>
        <w:t>Autenticação em dois fatores.</w:t>
      </w:r>
    </w:p>
    <w:p w14:paraId="3A69F6B4" w14:textId="77777777" w:rsidR="00DC5759" w:rsidRDefault="00000000">
      <w:pPr>
        <w:tabs>
          <w:tab w:val="left" w:pos="709"/>
        </w:tabs>
        <w:spacing w:after="40" w:line="360" w:lineRule="auto"/>
        <w:ind w:left="709" w:hanging="352"/>
        <w:jc w:val="both"/>
      </w:pPr>
      <w:r>
        <w:t>•</w:t>
      </w:r>
      <w:r>
        <w:tab/>
        <w:t>Ativação, no ambiente publicado, do CAPTCHA do provedor de autenticação ou do hook de verificação de senha, conforme o plano contratado.</w:t>
      </w:r>
    </w:p>
    <w:p w14:paraId="0E2A2C70" w14:textId="77777777" w:rsidR="00DC5759" w:rsidRDefault="00000000">
      <w:pPr>
        <w:pStyle w:val="Ttulo4"/>
      </w:pPr>
      <w:r>
        <w:t>2.7.8.9 Protótipo</w:t>
      </w:r>
    </w:p>
    <w:p w14:paraId="02F77E63" w14:textId="77777777" w:rsidR="00DC5759" w:rsidRDefault="00000000">
      <w:pPr>
        <w:spacing w:after="200" w:line="360" w:lineRule="auto"/>
        <w:ind w:firstLine="709"/>
        <w:jc w:val="both"/>
      </w:pPr>
      <w:r>
        <w:t>A Figura 13 apresenta a tela do RF08 implementada no sistema.</w:t>
      </w:r>
    </w:p>
    <w:p w14:paraId="6BB84A31" w14:textId="77777777" w:rsidR="006C10C7" w:rsidRDefault="00000000">
      <w:pPr>
        <w:pStyle w:val="LegendaFigura"/>
        <w:keepNext/>
        <w:spacing w:before="120" w:after="60"/>
        <w:jc w:val="center"/>
      </w:pPr>
      <w:r>
        <w:t xml:space="preserve">Figura </w:t>
      </w:r>
      <w:fldSimple w:instr=" SEQ Figura \* ARABIC ">
        <w:r w:rsidR="006C10C7">
          <w:t>13</w:t>
        </w:r>
      </w:fldSimple>
      <w:r>
        <w:t xml:space="preserve"> – Protótipo da tela Autenticar usuários</w:t>
      </w:r>
    </w:p>
    <w:p w14:paraId="18033CC8" w14:textId="77777777" w:rsidR="006C10C7" w:rsidRDefault="00000000">
      <w:pPr>
        <w:keepNext/>
        <w:jc w:val="center"/>
      </w:pPr>
      <w:r>
        <w:rPr>
          <w:noProof/>
        </w:rPr>
        <w:drawing>
          <wp:inline distT="0" distB="0" distL="0" distR="0" wp14:anchorId="6C9E13B7" wp14:editId="076731D2">
            <wp:extent cx="5760000" cy="3240000"/>
            <wp:effectExtent l="0" t="0" r="0" b="0"/>
            <wp:docPr id="512" name="Imagem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0"/>
                    <a:stretch>
                      <a:fillRect/>
                    </a:stretch>
                  </pic:blipFill>
                  <pic:spPr>
                    <a:xfrm>
                      <a:off x="0" y="0"/>
                      <a:ext cx="5760000" cy="3240000"/>
                    </a:xfrm>
                    <a:prstGeom prst="rect">
                      <a:avLst/>
                    </a:prstGeom>
                  </pic:spPr>
                </pic:pic>
              </a:graphicData>
            </a:graphic>
          </wp:inline>
        </w:drawing>
      </w:r>
    </w:p>
    <w:p w14:paraId="4F3F7C54" w14:textId="77777777" w:rsidR="006C10C7" w:rsidRDefault="00000000">
      <w:pPr>
        <w:spacing w:before="60" w:after="240"/>
        <w:jc w:val="center"/>
      </w:pPr>
      <w:r>
        <w:rPr>
          <w:sz w:val="20"/>
        </w:rPr>
        <w:t>Fonte: elaborado pelo autor (2026).</w:t>
      </w:r>
    </w:p>
    <w:p w14:paraId="51917AC8" w14:textId="77777777" w:rsidR="00DC5759" w:rsidRDefault="00000000">
      <w:pPr>
        <w:pStyle w:val="Ttulo3"/>
      </w:pPr>
      <w:r>
        <w:t>2.7.9 RF09 – Manter estoque</w:t>
      </w:r>
    </w:p>
    <w:p w14:paraId="55202372" w14:textId="77777777" w:rsidR="00DC5759" w:rsidRDefault="00000000">
      <w:pPr>
        <w:spacing w:after="200" w:line="360" w:lineRule="auto"/>
        <w:ind w:firstLine="709"/>
        <w:jc w:val="both"/>
      </w:pPr>
      <w:r>
        <w:t>A especificação a seguir detalha o requisito RF09, cuja ficha consta no Quadro 12.</w:t>
      </w:r>
    </w:p>
    <w:p w14:paraId="4CFCAF9E" w14:textId="77777777" w:rsidR="00DC5759" w:rsidRDefault="00000000">
      <w:pPr>
        <w:pStyle w:val="Ttulo4"/>
      </w:pPr>
      <w:r>
        <w:t>2.7.9.1 Breve descrição</w:t>
      </w:r>
    </w:p>
    <w:p w14:paraId="14EA2D1F" w14:textId="77777777" w:rsidR="00DC5759" w:rsidRDefault="00000000">
      <w:pPr>
        <w:spacing w:after="200" w:line="360" w:lineRule="auto"/>
        <w:ind w:firstLine="709"/>
        <w:jc w:val="both"/>
      </w:pPr>
      <w:r>
        <w:t>Realiza o controle dos itens de estoque da oficina, com cadastro e edição de peças, produtos e insumos, cálculo da margem e sinalização dos itens com saldo igual ou inferior ao mínimo.</w:t>
      </w:r>
    </w:p>
    <w:p w14:paraId="76D1C73D" w14:textId="77777777" w:rsidR="00DC5759" w:rsidRDefault="00000000">
      <w:pPr>
        <w:pStyle w:val="Ttulo4"/>
      </w:pPr>
      <w:r>
        <w:lastRenderedPageBreak/>
        <w:t>2.7.9.2 Atores</w:t>
      </w:r>
    </w:p>
    <w:p w14:paraId="68D56C37" w14:textId="77777777" w:rsidR="00DC5759" w:rsidRDefault="00000000">
      <w:pPr>
        <w:tabs>
          <w:tab w:val="left" w:pos="709"/>
        </w:tabs>
        <w:spacing w:after="40" w:line="360" w:lineRule="auto"/>
        <w:ind w:left="709" w:hanging="352"/>
        <w:jc w:val="both"/>
      </w:pPr>
      <w:r>
        <w:t>•</w:t>
      </w:r>
      <w:r>
        <w:tab/>
        <w:t>Gestor</w:t>
      </w:r>
    </w:p>
    <w:p w14:paraId="5EA559F6" w14:textId="77777777" w:rsidR="00DC5759" w:rsidRDefault="00000000">
      <w:pPr>
        <w:tabs>
          <w:tab w:val="left" w:pos="709"/>
        </w:tabs>
        <w:spacing w:after="40" w:line="360" w:lineRule="auto"/>
        <w:ind w:left="709" w:hanging="352"/>
        <w:jc w:val="both"/>
      </w:pPr>
      <w:r>
        <w:t>•</w:t>
      </w:r>
      <w:r>
        <w:tab/>
        <w:t>Atendente</w:t>
      </w:r>
    </w:p>
    <w:p w14:paraId="0879265C" w14:textId="77777777" w:rsidR="00DC5759" w:rsidRDefault="00000000">
      <w:pPr>
        <w:pStyle w:val="Ttulo4"/>
      </w:pPr>
      <w:r>
        <w:t>2.7.9.3 Fluxos de eventos</w:t>
      </w:r>
    </w:p>
    <w:p w14:paraId="2AC151CB" w14:textId="77777777" w:rsidR="00DC5759" w:rsidRDefault="00000000">
      <w:pPr>
        <w:spacing w:after="200" w:line="360" w:lineRule="auto"/>
        <w:ind w:firstLine="709"/>
        <w:jc w:val="both"/>
      </w:pPr>
      <w:r>
        <w:t>Os fluxos de eventos do RF09 compreendem o fluxo básico, os fluxos alternativos e os fluxos de exceção, descritos a seguir.</w:t>
      </w:r>
    </w:p>
    <w:p w14:paraId="556B9F54" w14:textId="77777777" w:rsidR="00DC5759" w:rsidRDefault="00000000">
      <w:pPr>
        <w:pStyle w:val="Ttulo5"/>
      </w:pPr>
      <w:r>
        <w:t>2.7.9.3.1 Fluxo básico</w:t>
      </w:r>
    </w:p>
    <w:p w14:paraId="1CCC3767" w14:textId="77777777" w:rsidR="00DC5759" w:rsidRDefault="00000000">
      <w:pPr>
        <w:tabs>
          <w:tab w:val="left" w:pos="709"/>
        </w:tabs>
        <w:spacing w:after="40" w:line="360" w:lineRule="auto"/>
        <w:ind w:left="709" w:hanging="352"/>
        <w:jc w:val="both"/>
      </w:pPr>
      <w:r>
        <w:t>1.</w:t>
      </w:r>
      <w:r>
        <w:tab/>
        <w:t>O usuário acessa o módulo Estoque no menu lateral, que exibe a quantidade de itens em alerta.</w:t>
      </w:r>
    </w:p>
    <w:p w14:paraId="617634BF" w14:textId="77777777" w:rsidR="00DC5759" w:rsidRDefault="00000000">
      <w:pPr>
        <w:tabs>
          <w:tab w:val="left" w:pos="709"/>
        </w:tabs>
        <w:spacing w:after="40" w:line="360" w:lineRule="auto"/>
        <w:ind w:left="709" w:hanging="352"/>
        <w:jc w:val="both"/>
      </w:pPr>
      <w:r>
        <w:t>2.</w:t>
      </w:r>
      <w:r>
        <w:tab/>
        <w:t>O sistema exibe a tela Controle de Estoque com código, item, unidade, quantidade, mínimo, alerta, preço unitário e ações.</w:t>
      </w:r>
    </w:p>
    <w:p w14:paraId="0ED2646C" w14:textId="77777777" w:rsidR="00DC5759" w:rsidRDefault="00000000">
      <w:pPr>
        <w:tabs>
          <w:tab w:val="left" w:pos="709"/>
        </w:tabs>
        <w:spacing w:after="40" w:line="360" w:lineRule="auto"/>
        <w:ind w:left="709" w:hanging="352"/>
        <w:jc w:val="both"/>
      </w:pPr>
      <w:r>
        <w:t>3.</w:t>
      </w:r>
      <w:r>
        <w:tab/>
        <w:t>O usuário pode pesquisar por nome ou código e aplicar o filtro de itens com alerta.</w:t>
      </w:r>
    </w:p>
    <w:p w14:paraId="38633F54" w14:textId="77777777" w:rsidR="00DC5759" w:rsidRDefault="00000000">
      <w:pPr>
        <w:tabs>
          <w:tab w:val="left" w:pos="709"/>
        </w:tabs>
        <w:spacing w:after="40" w:line="360" w:lineRule="auto"/>
        <w:ind w:left="709" w:hanging="352"/>
        <w:jc w:val="both"/>
      </w:pPr>
      <w:r>
        <w:t>4.</w:t>
      </w:r>
      <w:r>
        <w:tab/>
        <w:t>O usuário seleciona Novo Item.</w:t>
      </w:r>
    </w:p>
    <w:p w14:paraId="528146EA" w14:textId="77777777" w:rsidR="00DC5759" w:rsidRDefault="00000000">
      <w:pPr>
        <w:tabs>
          <w:tab w:val="left" w:pos="709"/>
        </w:tabs>
        <w:spacing w:after="40" w:line="360" w:lineRule="auto"/>
        <w:ind w:left="709" w:hanging="352"/>
        <w:jc w:val="both"/>
      </w:pPr>
      <w:r>
        <w:t>5.</w:t>
      </w:r>
      <w:r>
        <w:tab/>
        <w:t>O sistema apresenta o formulário do item.</w:t>
      </w:r>
    </w:p>
    <w:p w14:paraId="448A7133" w14:textId="77777777" w:rsidR="00DC5759" w:rsidRDefault="00000000">
      <w:pPr>
        <w:tabs>
          <w:tab w:val="left" w:pos="709"/>
        </w:tabs>
        <w:spacing w:after="40" w:line="360" w:lineRule="auto"/>
        <w:ind w:left="709" w:hanging="352"/>
        <w:jc w:val="both"/>
      </w:pPr>
      <w:r>
        <w:t>6.</w:t>
      </w:r>
      <w:r>
        <w:tab/>
        <w:t>O usuário informa código, unidade, nome, descrição, quantidade mínima, custo unitário e preço de venda.</w:t>
      </w:r>
    </w:p>
    <w:p w14:paraId="0E25847A" w14:textId="77777777" w:rsidR="00DC5759" w:rsidRDefault="00000000">
      <w:pPr>
        <w:tabs>
          <w:tab w:val="left" w:pos="709"/>
        </w:tabs>
        <w:spacing w:after="40" w:line="360" w:lineRule="auto"/>
        <w:ind w:left="709" w:hanging="352"/>
        <w:jc w:val="both"/>
      </w:pPr>
      <w:r>
        <w:t>7.</w:t>
      </w:r>
      <w:r>
        <w:tab/>
        <w:t>O sistema calcula e exibe a margem.</w:t>
      </w:r>
    </w:p>
    <w:p w14:paraId="5057F2B8" w14:textId="77777777" w:rsidR="00DC5759" w:rsidRDefault="00000000">
      <w:pPr>
        <w:tabs>
          <w:tab w:val="left" w:pos="709"/>
        </w:tabs>
        <w:spacing w:after="40" w:line="360" w:lineRule="auto"/>
        <w:ind w:left="709" w:hanging="352"/>
        <w:jc w:val="both"/>
      </w:pPr>
      <w:r>
        <w:t>8.</w:t>
      </w:r>
      <w:r>
        <w:tab/>
        <w:t>O usuário confirma, e o sistema grava o item com quantidade inicial zero e atualiza a listagem.</w:t>
      </w:r>
    </w:p>
    <w:p w14:paraId="590751BC" w14:textId="77777777" w:rsidR="00DC5759" w:rsidRDefault="00000000">
      <w:pPr>
        <w:pStyle w:val="Ttulo5"/>
      </w:pPr>
      <w:r>
        <w:t>2.7.9.3.2 Fluxos alternativos</w:t>
      </w:r>
    </w:p>
    <w:p w14:paraId="08D791C9" w14:textId="77777777" w:rsidR="00DC5759" w:rsidRDefault="00000000">
      <w:pPr>
        <w:tabs>
          <w:tab w:val="left" w:pos="709"/>
        </w:tabs>
        <w:spacing w:after="40" w:line="360" w:lineRule="auto"/>
        <w:ind w:left="709" w:hanging="352"/>
        <w:jc w:val="both"/>
      </w:pPr>
      <w:r>
        <w:t>•</w:t>
      </w:r>
      <w:r>
        <w:tab/>
      </w:r>
      <w:r>
        <w:rPr>
          <w:b/>
        </w:rPr>
        <w:t>Editar item</w:t>
      </w:r>
      <w:r>
        <w:t>: o usuário aciona Editar, altera os dados do item e confirma; a quantidade atual não é alterada por esta operação.</w:t>
      </w:r>
    </w:p>
    <w:p w14:paraId="5100827E" w14:textId="77777777" w:rsidR="00DC5759" w:rsidRDefault="00000000">
      <w:pPr>
        <w:tabs>
          <w:tab w:val="left" w:pos="709"/>
        </w:tabs>
        <w:spacing w:after="40" w:line="360" w:lineRule="auto"/>
        <w:ind w:left="709" w:hanging="352"/>
        <w:jc w:val="both"/>
      </w:pPr>
      <w:r>
        <w:t>•</w:t>
      </w:r>
      <w:r>
        <w:tab/>
      </w:r>
      <w:r>
        <w:rPr>
          <w:b/>
        </w:rPr>
        <w:t>Filtrar itens em alerta</w:t>
      </w:r>
      <w:r>
        <w:t>: o sistema exibe apenas os itens com quantidade atual menor ou igual à mínima.</w:t>
      </w:r>
    </w:p>
    <w:p w14:paraId="1B9AF7A3" w14:textId="77777777" w:rsidR="006C10C7" w:rsidRDefault="00000000">
      <w:pPr>
        <w:tabs>
          <w:tab w:val="left" w:pos="709"/>
        </w:tabs>
        <w:spacing w:after="40" w:line="360" w:lineRule="auto"/>
        <w:ind w:left="709" w:hanging="352"/>
        <w:jc w:val="both"/>
      </w:pPr>
      <w:r>
        <w:t>•</w:t>
      </w:r>
      <w:r>
        <w:tab/>
      </w:r>
      <w:r>
        <w:rPr>
          <w:b/>
        </w:rPr>
        <w:t>Perfil atendente</w:t>
      </w:r>
      <w:r>
        <w:t>: o sistema não exibe o custo unitário nem a margem, e o banco de dados impede que o atendente altere o custo do item.</w:t>
      </w:r>
    </w:p>
    <w:p w14:paraId="231AF638" w14:textId="77777777" w:rsidR="00DC5759" w:rsidRDefault="00000000">
      <w:pPr>
        <w:pStyle w:val="Ttulo5"/>
      </w:pPr>
      <w:r>
        <w:lastRenderedPageBreak/>
        <w:t>2.7.9.3.3 Fluxos de exceção</w:t>
      </w:r>
    </w:p>
    <w:p w14:paraId="5C647931" w14:textId="77777777" w:rsidR="00DC5759" w:rsidRDefault="00000000">
      <w:pPr>
        <w:tabs>
          <w:tab w:val="left" w:pos="709"/>
        </w:tabs>
        <w:spacing w:after="40" w:line="360" w:lineRule="auto"/>
        <w:ind w:left="709" w:hanging="352"/>
        <w:jc w:val="both"/>
      </w:pPr>
      <w:r>
        <w:t>•</w:t>
      </w:r>
      <w:r>
        <w:tab/>
      </w:r>
      <w:r>
        <w:rPr>
          <w:b/>
        </w:rPr>
        <w:t>Campos obrigatórios ausentes</w:t>
      </w:r>
      <w:r>
        <w:t>: o formulário não é submetido sem código, nome e quantidade mínima.</w:t>
      </w:r>
    </w:p>
    <w:p w14:paraId="158A2525" w14:textId="77777777" w:rsidR="00DC5759" w:rsidRDefault="00000000">
      <w:pPr>
        <w:tabs>
          <w:tab w:val="left" w:pos="709"/>
        </w:tabs>
        <w:spacing w:after="40" w:line="360" w:lineRule="auto"/>
        <w:ind w:left="709" w:hanging="352"/>
        <w:jc w:val="both"/>
      </w:pPr>
      <w:r>
        <w:t>•</w:t>
      </w:r>
      <w:r>
        <w:tab/>
      </w:r>
      <w:r>
        <w:rPr>
          <w:b/>
        </w:rPr>
        <w:t>Código duplicado</w:t>
      </w:r>
      <w:r>
        <w:t>: a restrição de unicidade do banco de dados rejeita a gravação, e o item não é persistido.</w:t>
      </w:r>
    </w:p>
    <w:p w14:paraId="6FBFB5D5" w14:textId="77777777" w:rsidR="00DC5759" w:rsidRDefault="00000000">
      <w:pPr>
        <w:pStyle w:val="Ttulo4"/>
      </w:pPr>
      <w:r>
        <w:t>2.7.9.4 Pré-condições</w:t>
      </w:r>
    </w:p>
    <w:p w14:paraId="28AFB1D4" w14:textId="77777777" w:rsidR="00DC5759" w:rsidRDefault="00000000">
      <w:pPr>
        <w:tabs>
          <w:tab w:val="left" w:pos="709"/>
        </w:tabs>
        <w:spacing w:after="40" w:line="360" w:lineRule="auto"/>
        <w:ind w:left="709" w:hanging="352"/>
        <w:jc w:val="both"/>
      </w:pPr>
      <w:r>
        <w:t>•</w:t>
      </w:r>
      <w:r>
        <w:tab/>
        <w:t>O usuário deve estar autenticado com perfil de gestor ou atendente.</w:t>
      </w:r>
    </w:p>
    <w:p w14:paraId="7745D8D2" w14:textId="77777777" w:rsidR="00DC5759" w:rsidRDefault="00000000">
      <w:pPr>
        <w:pStyle w:val="Ttulo4"/>
      </w:pPr>
      <w:r>
        <w:t>2.7.9.5 Pós-condições</w:t>
      </w:r>
    </w:p>
    <w:p w14:paraId="4D9BE314" w14:textId="77777777" w:rsidR="00DC5759" w:rsidRDefault="00000000">
      <w:pPr>
        <w:tabs>
          <w:tab w:val="left" w:pos="709"/>
        </w:tabs>
        <w:spacing w:after="40" w:line="360" w:lineRule="auto"/>
        <w:ind w:left="709" w:hanging="352"/>
        <w:jc w:val="both"/>
      </w:pPr>
      <w:r>
        <w:t>•</w:t>
      </w:r>
      <w:r>
        <w:tab/>
        <w:t>O item é incluído ou atualizado.</w:t>
      </w:r>
    </w:p>
    <w:p w14:paraId="70635A98" w14:textId="77777777" w:rsidR="00DC5759" w:rsidRDefault="00000000">
      <w:pPr>
        <w:tabs>
          <w:tab w:val="left" w:pos="709"/>
        </w:tabs>
        <w:spacing w:after="40" w:line="360" w:lineRule="auto"/>
        <w:ind w:left="709" w:hanging="352"/>
        <w:jc w:val="both"/>
      </w:pPr>
      <w:r>
        <w:t>•</w:t>
      </w:r>
      <w:r>
        <w:tab/>
        <w:t>O alerta de reposição reflete a relação entre quantidade atual e mínima.</w:t>
      </w:r>
    </w:p>
    <w:p w14:paraId="2E975B60" w14:textId="77777777" w:rsidR="00DC5759" w:rsidRDefault="00000000">
      <w:pPr>
        <w:pStyle w:val="Ttulo4"/>
      </w:pPr>
      <w:r>
        <w:t>2.7.9.6 Critérios de aceite</w:t>
      </w:r>
    </w:p>
    <w:p w14:paraId="7F9949EA" w14:textId="77777777" w:rsidR="00DC5759" w:rsidRDefault="00000000">
      <w:pPr>
        <w:tabs>
          <w:tab w:val="left" w:pos="709"/>
        </w:tabs>
        <w:spacing w:after="40" w:line="360" w:lineRule="auto"/>
        <w:ind w:left="709" w:hanging="352"/>
        <w:jc w:val="both"/>
      </w:pPr>
      <w:r>
        <w:t>•</w:t>
      </w:r>
      <w:r>
        <w:tab/>
        <w:t>O sistema deve cadastrar item com código único e quantidade inicial zero.</w:t>
      </w:r>
    </w:p>
    <w:p w14:paraId="36B58042" w14:textId="77777777" w:rsidR="00DC5759" w:rsidRDefault="00000000">
      <w:pPr>
        <w:tabs>
          <w:tab w:val="left" w:pos="709"/>
        </w:tabs>
        <w:spacing w:after="40" w:line="360" w:lineRule="auto"/>
        <w:ind w:left="709" w:hanging="352"/>
        <w:jc w:val="both"/>
      </w:pPr>
      <w:r>
        <w:t>•</w:t>
      </w:r>
      <w:r>
        <w:tab/>
        <w:t>O sistema deve calcular a margem a partir do custo e do preço de venda.</w:t>
      </w:r>
    </w:p>
    <w:p w14:paraId="6C062D54" w14:textId="77777777" w:rsidR="00DC5759" w:rsidRDefault="00000000">
      <w:pPr>
        <w:tabs>
          <w:tab w:val="left" w:pos="709"/>
        </w:tabs>
        <w:spacing w:after="40" w:line="360" w:lineRule="auto"/>
        <w:ind w:left="709" w:hanging="352"/>
        <w:jc w:val="both"/>
      </w:pPr>
      <w:r>
        <w:t>•</w:t>
      </w:r>
      <w:r>
        <w:tab/>
        <w:t>O sistema deve sinalizar itens com quantidade menor ou igual à mínima na listagem e no menu.</w:t>
      </w:r>
    </w:p>
    <w:p w14:paraId="4405E90D" w14:textId="77777777" w:rsidR="00DC5759" w:rsidRDefault="00000000">
      <w:pPr>
        <w:pStyle w:val="Ttulo4"/>
      </w:pPr>
      <w:r>
        <w:t>2.7.9.7 Campos da tela</w:t>
      </w:r>
    </w:p>
    <w:p w14:paraId="31CA632D" w14:textId="77777777" w:rsidR="00DC5759" w:rsidRDefault="00000000">
      <w:pPr>
        <w:spacing w:after="200" w:line="360" w:lineRule="auto"/>
        <w:ind w:firstLine="709"/>
        <w:jc w:val="both"/>
      </w:pPr>
      <w:r>
        <w:t>O Quadro 28 apresenta os campos, as informações exibidas e as ações disponíveis na tela do RF09.</w:t>
      </w:r>
    </w:p>
    <w:p w14:paraId="3C4B8BD1" w14:textId="77777777" w:rsidR="00DC5759" w:rsidRDefault="00000000">
      <w:pPr>
        <w:pStyle w:val="LegendaQuadro"/>
        <w:keepNext/>
        <w:spacing w:before="120" w:after="60"/>
      </w:pPr>
      <w:r>
        <w:t xml:space="preserve">Quadro </w:t>
      </w:r>
      <w:fldSimple w:instr=" SEQ Quadro \* ARABIC ">
        <w:r w:rsidR="00DC5759">
          <w:t>28</w:t>
        </w:r>
      </w:fldSimple>
      <w:r>
        <w:t xml:space="preserve"> – Campos da tela do RF09 – Manter estoque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2"/>
        <w:gridCol w:w="1269"/>
        <w:gridCol w:w="2177"/>
        <w:gridCol w:w="1088"/>
        <w:gridCol w:w="997"/>
        <w:gridCol w:w="1908"/>
      </w:tblGrid>
      <w:tr w:rsidR="00DC5759" w14:paraId="339156CE" w14:textId="77777777" w:rsidTr="00A57CE1">
        <w:trPr>
          <w:cantSplit/>
          <w:tblHeader/>
        </w:trPr>
        <w:tc>
          <w:tcPr>
            <w:tcW w:w="1632" w:type="dxa"/>
          </w:tcPr>
          <w:p w14:paraId="393F9BEE" w14:textId="77777777" w:rsidR="00DC5759" w:rsidRDefault="00000000">
            <w:pPr>
              <w:spacing w:before="20" w:after="20"/>
              <w:jc w:val="center"/>
            </w:pPr>
            <w:r>
              <w:rPr>
                <w:b/>
                <w:sz w:val="20"/>
              </w:rPr>
              <w:t>Campo</w:t>
            </w:r>
          </w:p>
        </w:tc>
        <w:tc>
          <w:tcPr>
            <w:tcW w:w="1269" w:type="dxa"/>
          </w:tcPr>
          <w:p w14:paraId="584DCC7B" w14:textId="77777777" w:rsidR="00DC5759" w:rsidRDefault="00000000">
            <w:pPr>
              <w:spacing w:before="20" w:after="20"/>
              <w:jc w:val="center"/>
            </w:pPr>
            <w:r>
              <w:rPr>
                <w:b/>
                <w:sz w:val="20"/>
              </w:rPr>
              <w:t>Valor padrão</w:t>
            </w:r>
          </w:p>
        </w:tc>
        <w:tc>
          <w:tcPr>
            <w:tcW w:w="2177" w:type="dxa"/>
          </w:tcPr>
          <w:p w14:paraId="3BAA6E6A" w14:textId="77777777" w:rsidR="00DC5759" w:rsidRDefault="00000000">
            <w:pPr>
              <w:spacing w:before="20" w:after="20"/>
              <w:jc w:val="center"/>
            </w:pPr>
            <w:r>
              <w:rPr>
                <w:b/>
                <w:sz w:val="20"/>
              </w:rPr>
              <w:t>Domínio de valores</w:t>
            </w:r>
          </w:p>
        </w:tc>
        <w:tc>
          <w:tcPr>
            <w:tcW w:w="1088" w:type="dxa"/>
          </w:tcPr>
          <w:p w14:paraId="145AA949" w14:textId="77777777" w:rsidR="00DC5759" w:rsidRDefault="00000000">
            <w:pPr>
              <w:spacing w:before="20" w:after="20"/>
              <w:jc w:val="center"/>
            </w:pPr>
            <w:r>
              <w:rPr>
                <w:b/>
                <w:sz w:val="20"/>
              </w:rPr>
              <w:t>Tipo</w:t>
            </w:r>
          </w:p>
        </w:tc>
        <w:tc>
          <w:tcPr>
            <w:tcW w:w="997" w:type="dxa"/>
          </w:tcPr>
          <w:p w14:paraId="751D01A6" w14:textId="77777777" w:rsidR="00DC5759" w:rsidRDefault="00000000">
            <w:pPr>
              <w:spacing w:before="20" w:after="20"/>
              <w:jc w:val="center"/>
            </w:pPr>
            <w:r>
              <w:rPr>
                <w:b/>
                <w:sz w:val="20"/>
              </w:rPr>
              <w:t>Obrigatório</w:t>
            </w:r>
          </w:p>
        </w:tc>
        <w:tc>
          <w:tcPr>
            <w:tcW w:w="1908" w:type="dxa"/>
          </w:tcPr>
          <w:p w14:paraId="74D53CFB" w14:textId="77777777" w:rsidR="00DC5759" w:rsidRDefault="00000000">
            <w:pPr>
              <w:spacing w:before="20" w:after="20"/>
              <w:jc w:val="center"/>
            </w:pPr>
            <w:r>
              <w:rPr>
                <w:b/>
                <w:sz w:val="20"/>
              </w:rPr>
              <w:t>Validação</w:t>
            </w:r>
          </w:p>
        </w:tc>
      </w:tr>
      <w:tr w:rsidR="00DC5759" w14:paraId="44CB7A9F" w14:textId="77777777" w:rsidTr="00A57CE1">
        <w:trPr>
          <w:cantSplit/>
        </w:trPr>
        <w:tc>
          <w:tcPr>
            <w:tcW w:w="1632" w:type="dxa"/>
          </w:tcPr>
          <w:p w14:paraId="69BBECC8" w14:textId="77777777" w:rsidR="00DC5759" w:rsidRDefault="00000000">
            <w:pPr>
              <w:spacing w:before="20" w:after="20"/>
            </w:pPr>
            <w:r>
              <w:rPr>
                <w:sz w:val="20"/>
              </w:rPr>
              <w:t>Pesquisa</w:t>
            </w:r>
          </w:p>
        </w:tc>
        <w:tc>
          <w:tcPr>
            <w:tcW w:w="1269" w:type="dxa"/>
          </w:tcPr>
          <w:p w14:paraId="6977AD97" w14:textId="77777777" w:rsidR="00DC5759" w:rsidRDefault="00000000">
            <w:pPr>
              <w:spacing w:before="20" w:after="20"/>
            </w:pPr>
            <w:r>
              <w:rPr>
                <w:sz w:val="20"/>
              </w:rPr>
              <w:t>–</w:t>
            </w:r>
          </w:p>
        </w:tc>
        <w:tc>
          <w:tcPr>
            <w:tcW w:w="2177" w:type="dxa"/>
          </w:tcPr>
          <w:p w14:paraId="2F4B5A24" w14:textId="77777777" w:rsidR="00DC5759" w:rsidRDefault="00000000">
            <w:pPr>
              <w:spacing w:before="20" w:after="20"/>
            </w:pPr>
            <w:r>
              <w:rPr>
                <w:sz w:val="20"/>
              </w:rPr>
              <w:t>Nome ou código</w:t>
            </w:r>
          </w:p>
        </w:tc>
        <w:tc>
          <w:tcPr>
            <w:tcW w:w="1088" w:type="dxa"/>
          </w:tcPr>
          <w:p w14:paraId="78CDDA36" w14:textId="77777777" w:rsidR="00DC5759" w:rsidRDefault="00000000">
            <w:pPr>
              <w:spacing w:before="20" w:after="20"/>
            </w:pPr>
            <w:r>
              <w:rPr>
                <w:sz w:val="20"/>
              </w:rPr>
              <w:t>Texto</w:t>
            </w:r>
          </w:p>
        </w:tc>
        <w:tc>
          <w:tcPr>
            <w:tcW w:w="997" w:type="dxa"/>
          </w:tcPr>
          <w:p w14:paraId="0C39403B" w14:textId="77777777" w:rsidR="00DC5759" w:rsidRDefault="00000000">
            <w:pPr>
              <w:spacing w:before="20" w:after="20"/>
            </w:pPr>
            <w:r>
              <w:rPr>
                <w:sz w:val="20"/>
              </w:rPr>
              <w:t>Não</w:t>
            </w:r>
          </w:p>
        </w:tc>
        <w:tc>
          <w:tcPr>
            <w:tcW w:w="1908" w:type="dxa"/>
          </w:tcPr>
          <w:p w14:paraId="0B61DF98" w14:textId="77777777" w:rsidR="00DC5759" w:rsidRDefault="00000000">
            <w:pPr>
              <w:spacing w:before="20" w:after="20"/>
            </w:pPr>
            <w:r>
              <w:rPr>
                <w:sz w:val="20"/>
              </w:rPr>
              <w:t>–</w:t>
            </w:r>
          </w:p>
        </w:tc>
      </w:tr>
      <w:tr w:rsidR="00DC5759" w14:paraId="1FE8B92A" w14:textId="77777777" w:rsidTr="00A57CE1">
        <w:trPr>
          <w:cantSplit/>
        </w:trPr>
        <w:tc>
          <w:tcPr>
            <w:tcW w:w="1632" w:type="dxa"/>
          </w:tcPr>
          <w:p w14:paraId="4D2C0CA3" w14:textId="77777777" w:rsidR="00DC5759" w:rsidRDefault="00000000">
            <w:pPr>
              <w:spacing w:before="20" w:after="20"/>
            </w:pPr>
            <w:r>
              <w:rPr>
                <w:sz w:val="20"/>
              </w:rPr>
              <w:t>Somente com alerta</w:t>
            </w:r>
          </w:p>
        </w:tc>
        <w:tc>
          <w:tcPr>
            <w:tcW w:w="1269" w:type="dxa"/>
          </w:tcPr>
          <w:p w14:paraId="2DEDB21E" w14:textId="77777777" w:rsidR="00DC5759" w:rsidRDefault="00000000">
            <w:pPr>
              <w:spacing w:before="20" w:after="20"/>
            </w:pPr>
            <w:r>
              <w:rPr>
                <w:sz w:val="20"/>
              </w:rPr>
              <w:t>Desmarcado</w:t>
            </w:r>
          </w:p>
        </w:tc>
        <w:tc>
          <w:tcPr>
            <w:tcW w:w="2177" w:type="dxa"/>
          </w:tcPr>
          <w:p w14:paraId="12D6E7C4" w14:textId="77777777" w:rsidR="00DC5759" w:rsidRDefault="00000000">
            <w:pPr>
              <w:spacing w:before="20" w:after="20"/>
            </w:pPr>
            <w:r>
              <w:rPr>
                <w:sz w:val="20"/>
              </w:rPr>
              <w:t>Marcado ou desmarcado</w:t>
            </w:r>
          </w:p>
        </w:tc>
        <w:tc>
          <w:tcPr>
            <w:tcW w:w="1088" w:type="dxa"/>
          </w:tcPr>
          <w:p w14:paraId="59860CE3" w14:textId="77777777" w:rsidR="00DC5759" w:rsidRDefault="00000000">
            <w:pPr>
              <w:spacing w:before="20" w:after="20"/>
            </w:pPr>
            <w:r>
              <w:rPr>
                <w:sz w:val="20"/>
              </w:rPr>
              <w:t>Filtro</w:t>
            </w:r>
          </w:p>
        </w:tc>
        <w:tc>
          <w:tcPr>
            <w:tcW w:w="997" w:type="dxa"/>
          </w:tcPr>
          <w:p w14:paraId="06A953A2" w14:textId="77777777" w:rsidR="00DC5759" w:rsidRDefault="00000000">
            <w:pPr>
              <w:spacing w:before="20" w:after="20"/>
            </w:pPr>
            <w:r>
              <w:rPr>
                <w:sz w:val="20"/>
              </w:rPr>
              <w:t>Não</w:t>
            </w:r>
          </w:p>
        </w:tc>
        <w:tc>
          <w:tcPr>
            <w:tcW w:w="1908" w:type="dxa"/>
          </w:tcPr>
          <w:p w14:paraId="28FA284C" w14:textId="77777777" w:rsidR="00DC5759" w:rsidRDefault="00000000">
            <w:pPr>
              <w:spacing w:before="20" w:after="20"/>
            </w:pPr>
            <w:r>
              <w:rPr>
                <w:sz w:val="20"/>
              </w:rPr>
              <w:t>–</w:t>
            </w:r>
          </w:p>
        </w:tc>
      </w:tr>
      <w:tr w:rsidR="00DC5759" w14:paraId="5B6C1573" w14:textId="77777777" w:rsidTr="00A57CE1">
        <w:trPr>
          <w:cantSplit/>
        </w:trPr>
        <w:tc>
          <w:tcPr>
            <w:tcW w:w="1632" w:type="dxa"/>
          </w:tcPr>
          <w:p w14:paraId="3E1433A9" w14:textId="77777777" w:rsidR="00DC5759" w:rsidRDefault="00000000">
            <w:pPr>
              <w:spacing w:before="20" w:after="20"/>
            </w:pPr>
            <w:r>
              <w:rPr>
                <w:sz w:val="20"/>
              </w:rPr>
              <w:t>Código</w:t>
            </w:r>
          </w:p>
        </w:tc>
        <w:tc>
          <w:tcPr>
            <w:tcW w:w="1269" w:type="dxa"/>
          </w:tcPr>
          <w:p w14:paraId="280EA51A" w14:textId="77777777" w:rsidR="00DC5759" w:rsidRDefault="00000000">
            <w:pPr>
              <w:spacing w:before="20" w:after="20"/>
            </w:pPr>
            <w:r>
              <w:rPr>
                <w:sz w:val="20"/>
              </w:rPr>
              <w:t>–</w:t>
            </w:r>
          </w:p>
        </w:tc>
        <w:tc>
          <w:tcPr>
            <w:tcW w:w="2177" w:type="dxa"/>
          </w:tcPr>
          <w:p w14:paraId="54E08D97" w14:textId="77777777" w:rsidR="00DC5759" w:rsidRDefault="00000000">
            <w:pPr>
              <w:spacing w:before="20" w:after="20"/>
            </w:pPr>
            <w:r>
              <w:rPr>
                <w:sz w:val="20"/>
              </w:rPr>
              <w:t>Texto com até 30 caracteres</w:t>
            </w:r>
          </w:p>
        </w:tc>
        <w:tc>
          <w:tcPr>
            <w:tcW w:w="1088" w:type="dxa"/>
          </w:tcPr>
          <w:p w14:paraId="45A4CE12" w14:textId="77777777" w:rsidR="00DC5759" w:rsidRDefault="00000000">
            <w:pPr>
              <w:spacing w:before="20" w:after="20"/>
            </w:pPr>
            <w:r>
              <w:rPr>
                <w:sz w:val="20"/>
              </w:rPr>
              <w:t>Texto</w:t>
            </w:r>
          </w:p>
        </w:tc>
        <w:tc>
          <w:tcPr>
            <w:tcW w:w="997" w:type="dxa"/>
          </w:tcPr>
          <w:p w14:paraId="5E8257D0" w14:textId="77777777" w:rsidR="00DC5759" w:rsidRDefault="00000000">
            <w:pPr>
              <w:spacing w:before="20" w:after="20"/>
            </w:pPr>
            <w:r>
              <w:rPr>
                <w:sz w:val="20"/>
              </w:rPr>
              <w:t>Sim</w:t>
            </w:r>
          </w:p>
        </w:tc>
        <w:tc>
          <w:tcPr>
            <w:tcW w:w="1908" w:type="dxa"/>
          </w:tcPr>
          <w:p w14:paraId="496FA725" w14:textId="77777777" w:rsidR="00DC5759" w:rsidRDefault="00000000">
            <w:pPr>
              <w:spacing w:before="20" w:after="20"/>
            </w:pPr>
            <w:r>
              <w:rPr>
                <w:sz w:val="20"/>
              </w:rPr>
              <w:t>Único no banco de dados.</w:t>
            </w:r>
          </w:p>
        </w:tc>
      </w:tr>
      <w:tr w:rsidR="00DC5759" w14:paraId="1A1036E1" w14:textId="77777777" w:rsidTr="00A57CE1">
        <w:trPr>
          <w:cantSplit/>
        </w:trPr>
        <w:tc>
          <w:tcPr>
            <w:tcW w:w="1632" w:type="dxa"/>
          </w:tcPr>
          <w:p w14:paraId="5C7FC2E7" w14:textId="77777777" w:rsidR="00DC5759" w:rsidRDefault="00000000">
            <w:pPr>
              <w:spacing w:before="20" w:after="20"/>
            </w:pPr>
            <w:r>
              <w:rPr>
                <w:sz w:val="20"/>
              </w:rPr>
              <w:t>Unidade</w:t>
            </w:r>
          </w:p>
        </w:tc>
        <w:tc>
          <w:tcPr>
            <w:tcW w:w="1269" w:type="dxa"/>
          </w:tcPr>
          <w:p w14:paraId="2C6507DD" w14:textId="77777777" w:rsidR="00DC5759" w:rsidRDefault="00000000">
            <w:pPr>
              <w:spacing w:before="20" w:after="20"/>
            </w:pPr>
            <w:r>
              <w:rPr>
                <w:sz w:val="20"/>
              </w:rPr>
              <w:t>UN</w:t>
            </w:r>
          </w:p>
        </w:tc>
        <w:tc>
          <w:tcPr>
            <w:tcW w:w="2177" w:type="dxa"/>
          </w:tcPr>
          <w:p w14:paraId="3AEB6AFF" w14:textId="77777777" w:rsidR="00DC5759" w:rsidRPr="00FD6A70" w:rsidRDefault="00000000">
            <w:pPr>
              <w:spacing w:before="20" w:after="20"/>
              <w:rPr>
                <w:lang w:val="en-US"/>
              </w:rPr>
            </w:pPr>
            <w:r>
              <w:rPr>
                <w:sz w:val="20"/>
                <w:lang w:val="en-US"/>
              </w:rPr>
              <w:t>UN, PC, LT, MT, KG ou CX</w:t>
            </w:r>
          </w:p>
        </w:tc>
        <w:tc>
          <w:tcPr>
            <w:tcW w:w="1088" w:type="dxa"/>
          </w:tcPr>
          <w:p w14:paraId="74749DF0" w14:textId="77777777" w:rsidR="00DC5759" w:rsidRDefault="00000000">
            <w:pPr>
              <w:spacing w:before="20" w:after="20"/>
            </w:pPr>
            <w:r>
              <w:rPr>
                <w:sz w:val="20"/>
              </w:rPr>
              <w:t>Seleção</w:t>
            </w:r>
          </w:p>
        </w:tc>
        <w:tc>
          <w:tcPr>
            <w:tcW w:w="997" w:type="dxa"/>
          </w:tcPr>
          <w:p w14:paraId="38DBF035" w14:textId="77777777" w:rsidR="00DC5759" w:rsidRDefault="00000000">
            <w:pPr>
              <w:spacing w:before="20" w:after="20"/>
            </w:pPr>
            <w:r>
              <w:rPr>
                <w:sz w:val="20"/>
              </w:rPr>
              <w:t>Sim</w:t>
            </w:r>
          </w:p>
        </w:tc>
        <w:tc>
          <w:tcPr>
            <w:tcW w:w="1908" w:type="dxa"/>
          </w:tcPr>
          <w:p w14:paraId="689AEA02" w14:textId="77777777" w:rsidR="00DC5759" w:rsidRDefault="00000000">
            <w:pPr>
              <w:spacing w:before="20" w:after="20"/>
            </w:pPr>
            <w:r>
              <w:rPr>
                <w:sz w:val="20"/>
              </w:rPr>
              <w:t>–</w:t>
            </w:r>
          </w:p>
        </w:tc>
      </w:tr>
      <w:tr w:rsidR="00DC5759" w14:paraId="7BFA449C" w14:textId="77777777" w:rsidTr="00A57CE1">
        <w:trPr>
          <w:cantSplit/>
        </w:trPr>
        <w:tc>
          <w:tcPr>
            <w:tcW w:w="1632" w:type="dxa"/>
          </w:tcPr>
          <w:p w14:paraId="7B161BA5" w14:textId="77777777" w:rsidR="00DC5759" w:rsidRDefault="00000000">
            <w:pPr>
              <w:spacing w:before="20" w:after="20"/>
            </w:pPr>
            <w:r>
              <w:rPr>
                <w:sz w:val="20"/>
              </w:rPr>
              <w:t>Nome do item</w:t>
            </w:r>
          </w:p>
        </w:tc>
        <w:tc>
          <w:tcPr>
            <w:tcW w:w="1269" w:type="dxa"/>
          </w:tcPr>
          <w:p w14:paraId="1A2F74D7" w14:textId="77777777" w:rsidR="00DC5759" w:rsidRDefault="00000000">
            <w:pPr>
              <w:spacing w:before="20" w:after="20"/>
            </w:pPr>
            <w:r>
              <w:rPr>
                <w:sz w:val="20"/>
              </w:rPr>
              <w:t>–</w:t>
            </w:r>
          </w:p>
        </w:tc>
        <w:tc>
          <w:tcPr>
            <w:tcW w:w="2177" w:type="dxa"/>
          </w:tcPr>
          <w:p w14:paraId="29A2252A" w14:textId="77777777" w:rsidR="00DC5759" w:rsidRDefault="00000000">
            <w:pPr>
              <w:spacing w:before="20" w:after="20"/>
            </w:pPr>
            <w:r>
              <w:rPr>
                <w:sz w:val="20"/>
              </w:rPr>
              <w:t>Texto com até 100 caracteres</w:t>
            </w:r>
          </w:p>
        </w:tc>
        <w:tc>
          <w:tcPr>
            <w:tcW w:w="1088" w:type="dxa"/>
          </w:tcPr>
          <w:p w14:paraId="4C78738E" w14:textId="77777777" w:rsidR="00DC5759" w:rsidRDefault="00000000">
            <w:pPr>
              <w:spacing w:before="20" w:after="20"/>
            </w:pPr>
            <w:r>
              <w:rPr>
                <w:sz w:val="20"/>
              </w:rPr>
              <w:t>Texto</w:t>
            </w:r>
          </w:p>
        </w:tc>
        <w:tc>
          <w:tcPr>
            <w:tcW w:w="997" w:type="dxa"/>
          </w:tcPr>
          <w:p w14:paraId="43F5EA60" w14:textId="77777777" w:rsidR="00DC5759" w:rsidRDefault="00000000">
            <w:pPr>
              <w:spacing w:before="20" w:after="20"/>
            </w:pPr>
            <w:r>
              <w:rPr>
                <w:sz w:val="20"/>
              </w:rPr>
              <w:t>Sim</w:t>
            </w:r>
          </w:p>
        </w:tc>
        <w:tc>
          <w:tcPr>
            <w:tcW w:w="1908" w:type="dxa"/>
          </w:tcPr>
          <w:p w14:paraId="4C2D2BE8" w14:textId="77777777" w:rsidR="00DC5759" w:rsidRDefault="00000000">
            <w:pPr>
              <w:spacing w:before="20" w:after="20"/>
            </w:pPr>
            <w:r>
              <w:rPr>
                <w:sz w:val="20"/>
              </w:rPr>
              <w:t>–</w:t>
            </w:r>
          </w:p>
        </w:tc>
      </w:tr>
      <w:tr w:rsidR="00DC5759" w14:paraId="27BFD413" w14:textId="77777777" w:rsidTr="00A57CE1">
        <w:trPr>
          <w:cantSplit/>
        </w:trPr>
        <w:tc>
          <w:tcPr>
            <w:tcW w:w="1632" w:type="dxa"/>
          </w:tcPr>
          <w:p w14:paraId="4B271300" w14:textId="77777777" w:rsidR="00DC5759" w:rsidRDefault="00000000">
            <w:pPr>
              <w:spacing w:before="20" w:after="20"/>
            </w:pPr>
            <w:r>
              <w:rPr>
                <w:sz w:val="20"/>
              </w:rPr>
              <w:t>Descrição</w:t>
            </w:r>
          </w:p>
        </w:tc>
        <w:tc>
          <w:tcPr>
            <w:tcW w:w="1269" w:type="dxa"/>
          </w:tcPr>
          <w:p w14:paraId="3510CA6E" w14:textId="77777777" w:rsidR="00DC5759" w:rsidRDefault="00000000">
            <w:pPr>
              <w:spacing w:before="20" w:after="20"/>
            </w:pPr>
            <w:r>
              <w:rPr>
                <w:sz w:val="20"/>
              </w:rPr>
              <w:t>–</w:t>
            </w:r>
          </w:p>
        </w:tc>
        <w:tc>
          <w:tcPr>
            <w:tcW w:w="2177" w:type="dxa"/>
          </w:tcPr>
          <w:p w14:paraId="6032B939" w14:textId="77777777" w:rsidR="00DC5759" w:rsidRDefault="00000000">
            <w:pPr>
              <w:spacing w:before="20" w:after="20"/>
            </w:pPr>
            <w:r>
              <w:rPr>
                <w:sz w:val="20"/>
              </w:rPr>
              <w:t>Texto livre</w:t>
            </w:r>
          </w:p>
        </w:tc>
        <w:tc>
          <w:tcPr>
            <w:tcW w:w="1088" w:type="dxa"/>
          </w:tcPr>
          <w:p w14:paraId="14F8A2B1" w14:textId="77777777" w:rsidR="00DC5759" w:rsidRDefault="00000000">
            <w:pPr>
              <w:spacing w:before="20" w:after="20"/>
            </w:pPr>
            <w:r>
              <w:rPr>
                <w:sz w:val="20"/>
              </w:rPr>
              <w:t>Área de texto</w:t>
            </w:r>
          </w:p>
        </w:tc>
        <w:tc>
          <w:tcPr>
            <w:tcW w:w="997" w:type="dxa"/>
          </w:tcPr>
          <w:p w14:paraId="218611C1" w14:textId="77777777" w:rsidR="00DC5759" w:rsidRDefault="00000000">
            <w:pPr>
              <w:spacing w:before="20" w:after="20"/>
            </w:pPr>
            <w:r>
              <w:rPr>
                <w:sz w:val="20"/>
              </w:rPr>
              <w:t>Não</w:t>
            </w:r>
          </w:p>
        </w:tc>
        <w:tc>
          <w:tcPr>
            <w:tcW w:w="1908" w:type="dxa"/>
          </w:tcPr>
          <w:p w14:paraId="2F63EE75" w14:textId="77777777" w:rsidR="00DC5759" w:rsidRDefault="00000000">
            <w:pPr>
              <w:spacing w:before="20" w:after="20"/>
            </w:pPr>
            <w:r>
              <w:rPr>
                <w:sz w:val="20"/>
              </w:rPr>
              <w:t>–</w:t>
            </w:r>
          </w:p>
        </w:tc>
      </w:tr>
      <w:tr w:rsidR="00DC5759" w14:paraId="5DF29402" w14:textId="77777777" w:rsidTr="00A57CE1">
        <w:trPr>
          <w:cantSplit/>
        </w:trPr>
        <w:tc>
          <w:tcPr>
            <w:tcW w:w="1632" w:type="dxa"/>
          </w:tcPr>
          <w:p w14:paraId="0537A104" w14:textId="77777777" w:rsidR="00DC5759" w:rsidRDefault="00000000">
            <w:pPr>
              <w:spacing w:before="20" w:after="20"/>
            </w:pPr>
            <w:r>
              <w:rPr>
                <w:sz w:val="20"/>
              </w:rPr>
              <w:t>Qtd. mínima</w:t>
            </w:r>
          </w:p>
        </w:tc>
        <w:tc>
          <w:tcPr>
            <w:tcW w:w="1269" w:type="dxa"/>
          </w:tcPr>
          <w:p w14:paraId="4228CE33" w14:textId="77777777" w:rsidR="00DC5759" w:rsidRDefault="00000000">
            <w:pPr>
              <w:spacing w:before="20" w:after="20"/>
            </w:pPr>
            <w:r>
              <w:rPr>
                <w:sz w:val="20"/>
              </w:rPr>
              <w:t>1</w:t>
            </w:r>
          </w:p>
        </w:tc>
        <w:tc>
          <w:tcPr>
            <w:tcW w:w="2177" w:type="dxa"/>
          </w:tcPr>
          <w:p w14:paraId="327B59C3" w14:textId="77777777" w:rsidR="00DC5759" w:rsidRDefault="00000000">
            <w:pPr>
              <w:spacing w:before="20" w:after="20"/>
            </w:pPr>
            <w:r>
              <w:rPr>
                <w:sz w:val="20"/>
              </w:rPr>
              <w:t>Número inteiro maior que zero</w:t>
            </w:r>
          </w:p>
        </w:tc>
        <w:tc>
          <w:tcPr>
            <w:tcW w:w="1088" w:type="dxa"/>
          </w:tcPr>
          <w:p w14:paraId="412F6282" w14:textId="77777777" w:rsidR="00DC5759" w:rsidRDefault="00000000">
            <w:pPr>
              <w:spacing w:before="20" w:after="20"/>
            </w:pPr>
            <w:r>
              <w:rPr>
                <w:sz w:val="20"/>
              </w:rPr>
              <w:t>Numérico</w:t>
            </w:r>
          </w:p>
        </w:tc>
        <w:tc>
          <w:tcPr>
            <w:tcW w:w="997" w:type="dxa"/>
          </w:tcPr>
          <w:p w14:paraId="51E2F8CE" w14:textId="77777777" w:rsidR="00DC5759" w:rsidRDefault="00000000">
            <w:pPr>
              <w:spacing w:before="20" w:after="20"/>
            </w:pPr>
            <w:r>
              <w:rPr>
                <w:sz w:val="20"/>
              </w:rPr>
              <w:t>Sim</w:t>
            </w:r>
          </w:p>
        </w:tc>
        <w:tc>
          <w:tcPr>
            <w:tcW w:w="1908" w:type="dxa"/>
          </w:tcPr>
          <w:p w14:paraId="0B6FE00A" w14:textId="77777777" w:rsidR="00DC5759" w:rsidRDefault="00000000">
            <w:pPr>
              <w:spacing w:before="20" w:after="20"/>
            </w:pPr>
            <w:r>
              <w:rPr>
                <w:sz w:val="20"/>
              </w:rPr>
              <w:t>Restrição no banco de dados.</w:t>
            </w:r>
          </w:p>
        </w:tc>
      </w:tr>
      <w:tr w:rsidR="00DC5759" w14:paraId="78F7FDDA" w14:textId="77777777" w:rsidTr="00A57CE1">
        <w:trPr>
          <w:cantSplit/>
        </w:trPr>
        <w:tc>
          <w:tcPr>
            <w:tcW w:w="1632" w:type="dxa"/>
          </w:tcPr>
          <w:p w14:paraId="3E24E94B" w14:textId="77777777" w:rsidR="00DC5759" w:rsidRDefault="00000000">
            <w:pPr>
              <w:spacing w:before="20" w:after="20"/>
            </w:pPr>
            <w:r>
              <w:rPr>
                <w:sz w:val="20"/>
              </w:rPr>
              <w:lastRenderedPageBreak/>
              <w:t>Custo unitário (R$)</w:t>
            </w:r>
          </w:p>
        </w:tc>
        <w:tc>
          <w:tcPr>
            <w:tcW w:w="1269" w:type="dxa"/>
          </w:tcPr>
          <w:p w14:paraId="2916B08C" w14:textId="77777777" w:rsidR="00DC5759" w:rsidRDefault="00000000">
            <w:pPr>
              <w:spacing w:before="20" w:after="20"/>
            </w:pPr>
            <w:r>
              <w:rPr>
                <w:sz w:val="20"/>
              </w:rPr>
              <w:t>–</w:t>
            </w:r>
          </w:p>
        </w:tc>
        <w:tc>
          <w:tcPr>
            <w:tcW w:w="2177" w:type="dxa"/>
          </w:tcPr>
          <w:p w14:paraId="667FBD94" w14:textId="77777777" w:rsidR="00DC5759" w:rsidRDefault="00000000">
            <w:pPr>
              <w:spacing w:before="20" w:after="20"/>
            </w:pPr>
            <w:r>
              <w:rPr>
                <w:sz w:val="20"/>
              </w:rPr>
              <w:t>Valor maior ou igual a zero</w:t>
            </w:r>
          </w:p>
        </w:tc>
        <w:tc>
          <w:tcPr>
            <w:tcW w:w="1088" w:type="dxa"/>
          </w:tcPr>
          <w:p w14:paraId="4D98C4FC" w14:textId="77777777" w:rsidR="00DC5759" w:rsidRDefault="00000000">
            <w:pPr>
              <w:spacing w:before="20" w:after="20"/>
            </w:pPr>
            <w:r>
              <w:rPr>
                <w:sz w:val="20"/>
              </w:rPr>
              <w:t>Monetário</w:t>
            </w:r>
          </w:p>
        </w:tc>
        <w:tc>
          <w:tcPr>
            <w:tcW w:w="997" w:type="dxa"/>
          </w:tcPr>
          <w:p w14:paraId="78C9D8CD" w14:textId="77777777" w:rsidR="00DC5759" w:rsidRDefault="00000000">
            <w:pPr>
              <w:spacing w:before="20" w:after="20"/>
            </w:pPr>
            <w:r>
              <w:rPr>
                <w:sz w:val="20"/>
              </w:rPr>
              <w:t>Não</w:t>
            </w:r>
          </w:p>
        </w:tc>
        <w:tc>
          <w:tcPr>
            <w:tcW w:w="1908" w:type="dxa"/>
          </w:tcPr>
          <w:p w14:paraId="728F27D5" w14:textId="77777777" w:rsidR="00DC5759" w:rsidRDefault="00000000">
            <w:pPr>
              <w:spacing w:before="20" w:after="20"/>
            </w:pPr>
            <w:r>
              <w:rPr>
                <w:sz w:val="20"/>
              </w:rPr>
              <w:t>–</w:t>
            </w:r>
          </w:p>
        </w:tc>
      </w:tr>
      <w:tr w:rsidR="00DC5759" w14:paraId="7E081D23" w14:textId="77777777" w:rsidTr="00A57CE1">
        <w:trPr>
          <w:cantSplit/>
        </w:trPr>
        <w:tc>
          <w:tcPr>
            <w:tcW w:w="1632" w:type="dxa"/>
          </w:tcPr>
          <w:p w14:paraId="5CD28E8D" w14:textId="77777777" w:rsidR="00DC5759" w:rsidRDefault="00000000">
            <w:pPr>
              <w:spacing w:before="20" w:after="20"/>
            </w:pPr>
            <w:r>
              <w:rPr>
                <w:sz w:val="20"/>
              </w:rPr>
              <w:t>Preço de venda (R$)</w:t>
            </w:r>
          </w:p>
        </w:tc>
        <w:tc>
          <w:tcPr>
            <w:tcW w:w="1269" w:type="dxa"/>
          </w:tcPr>
          <w:p w14:paraId="14B3A8E4" w14:textId="77777777" w:rsidR="00DC5759" w:rsidRDefault="00000000">
            <w:pPr>
              <w:spacing w:before="20" w:after="20"/>
            </w:pPr>
            <w:r>
              <w:rPr>
                <w:sz w:val="20"/>
              </w:rPr>
              <w:t>–</w:t>
            </w:r>
          </w:p>
        </w:tc>
        <w:tc>
          <w:tcPr>
            <w:tcW w:w="2177" w:type="dxa"/>
          </w:tcPr>
          <w:p w14:paraId="4B62FB5C" w14:textId="77777777" w:rsidR="00DC5759" w:rsidRDefault="00000000">
            <w:pPr>
              <w:spacing w:before="20" w:after="20"/>
            </w:pPr>
            <w:r>
              <w:rPr>
                <w:sz w:val="20"/>
              </w:rPr>
              <w:t>Valor maior ou igual a zero</w:t>
            </w:r>
          </w:p>
        </w:tc>
        <w:tc>
          <w:tcPr>
            <w:tcW w:w="1088" w:type="dxa"/>
          </w:tcPr>
          <w:p w14:paraId="2F51CBAB" w14:textId="77777777" w:rsidR="00DC5759" w:rsidRDefault="00000000">
            <w:pPr>
              <w:spacing w:before="20" w:after="20"/>
            </w:pPr>
            <w:r>
              <w:rPr>
                <w:sz w:val="20"/>
              </w:rPr>
              <w:t>Monetário</w:t>
            </w:r>
          </w:p>
        </w:tc>
        <w:tc>
          <w:tcPr>
            <w:tcW w:w="997" w:type="dxa"/>
          </w:tcPr>
          <w:p w14:paraId="6FFF3164" w14:textId="77777777" w:rsidR="00DC5759" w:rsidRDefault="00000000">
            <w:pPr>
              <w:spacing w:before="20" w:after="20"/>
            </w:pPr>
            <w:r>
              <w:rPr>
                <w:sz w:val="20"/>
              </w:rPr>
              <w:t>Não</w:t>
            </w:r>
          </w:p>
        </w:tc>
        <w:tc>
          <w:tcPr>
            <w:tcW w:w="1908" w:type="dxa"/>
          </w:tcPr>
          <w:p w14:paraId="2C16B41A" w14:textId="77777777" w:rsidR="00DC5759" w:rsidRDefault="00000000">
            <w:pPr>
              <w:spacing w:before="20" w:after="20"/>
            </w:pPr>
            <w:r>
              <w:rPr>
                <w:sz w:val="20"/>
              </w:rPr>
              <w:t>Usado como valor unitário na O.S.</w:t>
            </w:r>
          </w:p>
        </w:tc>
      </w:tr>
      <w:tr w:rsidR="00DC5759" w14:paraId="7DF935B2" w14:textId="77777777" w:rsidTr="00A57CE1">
        <w:trPr>
          <w:cantSplit/>
        </w:trPr>
        <w:tc>
          <w:tcPr>
            <w:tcW w:w="1632" w:type="dxa"/>
          </w:tcPr>
          <w:p w14:paraId="1852C3CD" w14:textId="77777777" w:rsidR="00DC5759" w:rsidRDefault="00000000">
            <w:pPr>
              <w:spacing w:before="20" w:after="20"/>
            </w:pPr>
            <w:r>
              <w:rPr>
                <w:sz w:val="20"/>
              </w:rPr>
              <w:t>Margem</w:t>
            </w:r>
          </w:p>
        </w:tc>
        <w:tc>
          <w:tcPr>
            <w:tcW w:w="1269" w:type="dxa"/>
          </w:tcPr>
          <w:p w14:paraId="3A2E3B28" w14:textId="77777777" w:rsidR="00DC5759" w:rsidRDefault="00000000">
            <w:pPr>
              <w:spacing w:before="20" w:after="20"/>
            </w:pPr>
            <w:r>
              <w:rPr>
                <w:sz w:val="20"/>
              </w:rPr>
              <w:t>Calculada</w:t>
            </w:r>
          </w:p>
        </w:tc>
        <w:tc>
          <w:tcPr>
            <w:tcW w:w="2177" w:type="dxa"/>
          </w:tcPr>
          <w:p w14:paraId="1AA04367" w14:textId="77777777" w:rsidR="00DC5759" w:rsidRDefault="00000000">
            <w:pPr>
              <w:spacing w:before="20" w:after="20"/>
            </w:pPr>
            <w:r>
              <w:rPr>
                <w:sz w:val="20"/>
              </w:rPr>
              <w:t>Relação entre preço e custo</w:t>
            </w:r>
          </w:p>
        </w:tc>
        <w:tc>
          <w:tcPr>
            <w:tcW w:w="1088" w:type="dxa"/>
          </w:tcPr>
          <w:p w14:paraId="1146800A" w14:textId="77777777" w:rsidR="00DC5759" w:rsidRDefault="00000000">
            <w:pPr>
              <w:spacing w:before="20" w:after="20"/>
            </w:pPr>
            <w:r>
              <w:rPr>
                <w:sz w:val="20"/>
              </w:rPr>
              <w:t>Exibição</w:t>
            </w:r>
          </w:p>
        </w:tc>
        <w:tc>
          <w:tcPr>
            <w:tcW w:w="997" w:type="dxa"/>
          </w:tcPr>
          <w:p w14:paraId="58AACD42" w14:textId="77777777" w:rsidR="00DC5759" w:rsidRDefault="00000000">
            <w:pPr>
              <w:spacing w:before="20" w:after="20"/>
            </w:pPr>
            <w:r>
              <w:rPr>
                <w:sz w:val="20"/>
              </w:rPr>
              <w:t>–</w:t>
            </w:r>
          </w:p>
        </w:tc>
        <w:tc>
          <w:tcPr>
            <w:tcW w:w="1908" w:type="dxa"/>
          </w:tcPr>
          <w:p w14:paraId="2B913DB6" w14:textId="77777777" w:rsidR="00DC5759" w:rsidRDefault="00000000">
            <w:pPr>
              <w:spacing w:before="20" w:after="20"/>
            </w:pPr>
            <w:r>
              <w:rPr>
                <w:sz w:val="20"/>
              </w:rPr>
              <w:t>Destaque negativo quando preço inferior ao custo.</w:t>
            </w:r>
          </w:p>
        </w:tc>
      </w:tr>
      <w:tr w:rsidR="006C10C7" w14:paraId="42106E2C" w14:textId="77777777" w:rsidTr="00A57CE1">
        <w:tc>
          <w:tcPr>
            <w:tcW w:w="1632" w:type="dxa"/>
          </w:tcPr>
          <w:p w14:paraId="5C8DF1E9" w14:textId="77777777" w:rsidR="006C10C7" w:rsidRDefault="00000000">
            <w:r>
              <w:t>Tipo de movimentação</w:t>
            </w:r>
          </w:p>
        </w:tc>
        <w:tc>
          <w:tcPr>
            <w:tcW w:w="1269" w:type="dxa"/>
          </w:tcPr>
          <w:p w14:paraId="4C866869" w14:textId="77777777" w:rsidR="006C10C7" w:rsidRDefault="00000000">
            <w:r>
              <w:t>Entrada</w:t>
            </w:r>
          </w:p>
        </w:tc>
        <w:tc>
          <w:tcPr>
            <w:tcW w:w="2177" w:type="dxa"/>
          </w:tcPr>
          <w:p w14:paraId="5B606C25" w14:textId="77777777" w:rsidR="006C10C7" w:rsidRDefault="00000000">
            <w:r>
              <w:t>Entrada, Saída ou Ajuste</w:t>
            </w:r>
          </w:p>
        </w:tc>
        <w:tc>
          <w:tcPr>
            <w:tcW w:w="1088" w:type="dxa"/>
          </w:tcPr>
          <w:p w14:paraId="1D21A5C7" w14:textId="77777777" w:rsidR="006C10C7" w:rsidRDefault="00000000">
            <w:r>
              <w:t>Seleção</w:t>
            </w:r>
          </w:p>
        </w:tc>
        <w:tc>
          <w:tcPr>
            <w:tcW w:w="997" w:type="dxa"/>
          </w:tcPr>
          <w:p w14:paraId="2EE19112" w14:textId="77777777" w:rsidR="006C10C7" w:rsidRDefault="00000000">
            <w:r>
              <w:t>Sim</w:t>
            </w:r>
          </w:p>
        </w:tc>
        <w:tc>
          <w:tcPr>
            <w:tcW w:w="1908" w:type="dxa"/>
          </w:tcPr>
          <w:p w14:paraId="1E8727D9" w14:textId="77777777" w:rsidR="006C10C7" w:rsidRDefault="00000000">
            <w:r>
              <w:t>A baixa da O.S. usa Saída automática.</w:t>
            </w:r>
          </w:p>
        </w:tc>
      </w:tr>
      <w:tr w:rsidR="006C10C7" w14:paraId="264EA5BD" w14:textId="77777777" w:rsidTr="00A57CE1">
        <w:tc>
          <w:tcPr>
            <w:tcW w:w="1632" w:type="dxa"/>
          </w:tcPr>
          <w:p w14:paraId="0B5F6C9F" w14:textId="77777777" w:rsidR="006C10C7" w:rsidRDefault="00000000">
            <w:r>
              <w:t>Quantidade</w:t>
            </w:r>
          </w:p>
        </w:tc>
        <w:tc>
          <w:tcPr>
            <w:tcW w:w="1269" w:type="dxa"/>
          </w:tcPr>
          <w:p w14:paraId="66D6D30C" w14:textId="77777777" w:rsidR="006C10C7" w:rsidRDefault="00000000">
            <w:r>
              <w:t>–</w:t>
            </w:r>
          </w:p>
        </w:tc>
        <w:tc>
          <w:tcPr>
            <w:tcW w:w="2177" w:type="dxa"/>
          </w:tcPr>
          <w:p w14:paraId="5A6B518B" w14:textId="77777777" w:rsidR="006C10C7" w:rsidRDefault="00000000">
            <w:r>
              <w:t>Número maior que zero, com até duas casas decimais</w:t>
            </w:r>
          </w:p>
        </w:tc>
        <w:tc>
          <w:tcPr>
            <w:tcW w:w="1088" w:type="dxa"/>
          </w:tcPr>
          <w:p w14:paraId="622427B2" w14:textId="77777777" w:rsidR="006C10C7" w:rsidRDefault="00000000">
            <w:r>
              <w:t>Numérico</w:t>
            </w:r>
          </w:p>
        </w:tc>
        <w:tc>
          <w:tcPr>
            <w:tcW w:w="997" w:type="dxa"/>
          </w:tcPr>
          <w:p w14:paraId="2013CE94" w14:textId="77777777" w:rsidR="006C10C7" w:rsidRDefault="00000000">
            <w:r>
              <w:t>Sim</w:t>
            </w:r>
          </w:p>
        </w:tc>
        <w:tc>
          <w:tcPr>
            <w:tcW w:w="1908" w:type="dxa"/>
          </w:tcPr>
          <w:p w14:paraId="32E8C15C" w14:textId="77777777" w:rsidR="006C10C7" w:rsidRDefault="00000000">
            <w:r>
              <w:t>Saída limitada ao saldo.</w:t>
            </w:r>
          </w:p>
        </w:tc>
      </w:tr>
      <w:tr w:rsidR="006C10C7" w14:paraId="5C8D811F" w14:textId="77777777" w:rsidTr="00A57CE1">
        <w:tc>
          <w:tcPr>
            <w:tcW w:w="1632" w:type="dxa"/>
          </w:tcPr>
          <w:p w14:paraId="323909CB" w14:textId="77777777" w:rsidR="006C10C7" w:rsidRDefault="00000000">
            <w:r>
              <w:t>Motivo / observação</w:t>
            </w:r>
          </w:p>
        </w:tc>
        <w:tc>
          <w:tcPr>
            <w:tcW w:w="1269" w:type="dxa"/>
          </w:tcPr>
          <w:p w14:paraId="51398B2F" w14:textId="77777777" w:rsidR="006C10C7" w:rsidRDefault="00000000">
            <w:r>
              <w:t>–</w:t>
            </w:r>
          </w:p>
        </w:tc>
        <w:tc>
          <w:tcPr>
            <w:tcW w:w="2177" w:type="dxa"/>
          </w:tcPr>
          <w:p w14:paraId="279D6D22" w14:textId="77777777" w:rsidR="006C10C7" w:rsidRDefault="00000000">
            <w:r>
              <w:t>Texto com até 100 caracteres</w:t>
            </w:r>
          </w:p>
        </w:tc>
        <w:tc>
          <w:tcPr>
            <w:tcW w:w="1088" w:type="dxa"/>
          </w:tcPr>
          <w:p w14:paraId="5D7069C5" w14:textId="77777777" w:rsidR="006C10C7" w:rsidRDefault="00000000">
            <w:r>
              <w:t>Texto</w:t>
            </w:r>
          </w:p>
        </w:tc>
        <w:tc>
          <w:tcPr>
            <w:tcW w:w="997" w:type="dxa"/>
          </w:tcPr>
          <w:p w14:paraId="3C96A227" w14:textId="77777777" w:rsidR="006C10C7" w:rsidRDefault="00000000">
            <w:r>
              <w:t>Sim</w:t>
            </w:r>
          </w:p>
        </w:tc>
        <w:tc>
          <w:tcPr>
            <w:tcW w:w="1908" w:type="dxa"/>
          </w:tcPr>
          <w:p w14:paraId="79D7881C" w14:textId="77777777" w:rsidR="006C10C7" w:rsidRDefault="00000000">
            <w:r>
              <w:t>Obrigatório; registrado no histórico.</w:t>
            </w:r>
          </w:p>
        </w:tc>
      </w:tr>
      <w:tr w:rsidR="006C10C7" w14:paraId="5E04A4B5" w14:textId="77777777" w:rsidTr="00A57CE1">
        <w:tc>
          <w:tcPr>
            <w:tcW w:w="1632" w:type="dxa"/>
          </w:tcPr>
          <w:p w14:paraId="3B9F7248" w14:textId="77777777" w:rsidR="006C10C7" w:rsidRDefault="00000000">
            <w:r>
              <w:t>Histórico de movimentações</w:t>
            </w:r>
          </w:p>
        </w:tc>
        <w:tc>
          <w:tcPr>
            <w:tcW w:w="1269" w:type="dxa"/>
          </w:tcPr>
          <w:p w14:paraId="6EEFFCD6" w14:textId="77777777" w:rsidR="006C10C7" w:rsidRDefault="00000000">
            <w:r>
              <w:t>100 mais recentes</w:t>
            </w:r>
          </w:p>
        </w:tc>
        <w:tc>
          <w:tcPr>
            <w:tcW w:w="2177" w:type="dxa"/>
          </w:tcPr>
          <w:p w14:paraId="07C37EEE" w14:textId="77777777" w:rsidR="006C10C7" w:rsidRDefault="00000000">
            <w:r>
              <w:t>Data, item, tipo, quantidade, motivo, O.S. e responsável</w:t>
            </w:r>
          </w:p>
        </w:tc>
        <w:tc>
          <w:tcPr>
            <w:tcW w:w="1088" w:type="dxa"/>
          </w:tcPr>
          <w:p w14:paraId="71E91433" w14:textId="77777777" w:rsidR="006C10C7" w:rsidRDefault="00000000">
            <w:r>
              <w:t>Tabela</w:t>
            </w:r>
          </w:p>
        </w:tc>
        <w:tc>
          <w:tcPr>
            <w:tcW w:w="997" w:type="dxa"/>
          </w:tcPr>
          <w:p w14:paraId="15B8DB05" w14:textId="77777777" w:rsidR="006C10C7" w:rsidRDefault="00000000">
            <w:r>
              <w:t>–</w:t>
            </w:r>
          </w:p>
        </w:tc>
        <w:tc>
          <w:tcPr>
            <w:tcW w:w="1908" w:type="dxa"/>
          </w:tcPr>
          <w:p w14:paraId="6FB71745" w14:textId="77777777" w:rsidR="006C10C7" w:rsidRDefault="00000000">
            <w:r>
              <w:t>Somente leitura; movimentos são imutáveis.</w:t>
            </w:r>
          </w:p>
        </w:tc>
      </w:tr>
    </w:tbl>
    <w:p w14:paraId="732F8A4B" w14:textId="77777777" w:rsidR="00DC5759" w:rsidRDefault="00000000">
      <w:pPr>
        <w:spacing w:before="60" w:after="240"/>
      </w:pPr>
      <w:r>
        <w:rPr>
          <w:sz w:val="20"/>
        </w:rPr>
        <w:t>Fonte: elaborado pelo autor (2026).</w:t>
      </w:r>
    </w:p>
    <w:p w14:paraId="01D95796" w14:textId="77777777" w:rsidR="00DC5759" w:rsidRDefault="00000000">
      <w:pPr>
        <w:pStyle w:val="Ttulo4"/>
      </w:pPr>
      <w:r>
        <w:t>2.7.9.8 Pontos de extensão</w:t>
      </w:r>
    </w:p>
    <w:p w14:paraId="0A01BE2F" w14:textId="77777777" w:rsidR="00DC5759" w:rsidRDefault="00000000">
      <w:pPr>
        <w:tabs>
          <w:tab w:val="left" w:pos="709"/>
        </w:tabs>
        <w:spacing w:after="40" w:line="360" w:lineRule="auto"/>
        <w:ind w:left="709" w:hanging="352"/>
        <w:jc w:val="both"/>
      </w:pPr>
      <w:r>
        <w:t>•</w:t>
      </w:r>
      <w:r>
        <w:tab/>
        <w:t>Movimentação de entrada, saída e ajuste (RF10).</w:t>
      </w:r>
    </w:p>
    <w:p w14:paraId="7FE9B663" w14:textId="77777777" w:rsidR="00DC5759" w:rsidRDefault="00000000">
      <w:pPr>
        <w:tabs>
          <w:tab w:val="left" w:pos="709"/>
        </w:tabs>
        <w:spacing w:after="40" w:line="360" w:lineRule="auto"/>
        <w:ind w:left="709" w:hanging="352"/>
        <w:jc w:val="both"/>
      </w:pPr>
      <w:r>
        <w:t>•</w:t>
      </w:r>
      <w:r>
        <w:tab/>
        <w:t>Relatório de posição de estoque (RF07).</w:t>
      </w:r>
    </w:p>
    <w:p w14:paraId="4406F655" w14:textId="77777777" w:rsidR="00DC5759" w:rsidRDefault="00000000">
      <w:pPr>
        <w:tabs>
          <w:tab w:val="left" w:pos="709"/>
        </w:tabs>
        <w:spacing w:after="40" w:line="360" w:lineRule="auto"/>
        <w:ind w:left="709" w:hanging="352"/>
        <w:jc w:val="both"/>
      </w:pPr>
      <w:r>
        <w:t>•</w:t>
      </w:r>
      <w:r>
        <w:tab/>
        <w:t>Inativação de itens pela interface.</w:t>
      </w:r>
    </w:p>
    <w:p w14:paraId="5A24E7AE" w14:textId="77777777" w:rsidR="00DC5759" w:rsidRDefault="00000000">
      <w:pPr>
        <w:pStyle w:val="Ttulo4"/>
      </w:pPr>
      <w:r>
        <w:t>2.7.9.9 Protótipo</w:t>
      </w:r>
    </w:p>
    <w:p w14:paraId="54D8DF04" w14:textId="77777777" w:rsidR="00DC5759" w:rsidRDefault="00000000">
      <w:pPr>
        <w:spacing w:after="200" w:line="360" w:lineRule="auto"/>
        <w:ind w:firstLine="709"/>
        <w:jc w:val="both"/>
      </w:pPr>
      <w:r>
        <w:t>As Figuras 14 e 15 apresentam a tela do RF09 implementada no sistema.</w:t>
      </w:r>
    </w:p>
    <w:p w14:paraId="1EF0905F" w14:textId="77777777" w:rsidR="006C10C7" w:rsidRDefault="00000000">
      <w:pPr>
        <w:pStyle w:val="LegendaFigura"/>
        <w:keepNext/>
        <w:spacing w:before="120" w:after="60"/>
        <w:jc w:val="center"/>
      </w:pPr>
      <w:r>
        <w:lastRenderedPageBreak/>
        <w:t xml:space="preserve">Figura </w:t>
      </w:r>
      <w:fldSimple w:instr=" SEQ Figura \* ARABIC ">
        <w:r w:rsidR="006C10C7">
          <w:t>14</w:t>
        </w:r>
      </w:fldSimple>
      <w:r>
        <w:t xml:space="preserve"> – Protótipo da tela Manter estoque</w:t>
      </w:r>
    </w:p>
    <w:p w14:paraId="0DDF3FEA" w14:textId="77777777" w:rsidR="006C10C7" w:rsidRDefault="00000000">
      <w:pPr>
        <w:keepNext/>
        <w:jc w:val="center"/>
      </w:pPr>
      <w:r>
        <w:rPr>
          <w:noProof/>
        </w:rPr>
        <w:drawing>
          <wp:inline distT="0" distB="0" distL="0" distR="0" wp14:anchorId="1CEEECC7" wp14:editId="14FE5D92">
            <wp:extent cx="5760000" cy="3240000"/>
            <wp:effectExtent l="0" t="0" r="0" b="0"/>
            <wp:docPr id="513" name="Imagem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1"/>
                    <a:stretch>
                      <a:fillRect/>
                    </a:stretch>
                  </pic:blipFill>
                  <pic:spPr>
                    <a:xfrm>
                      <a:off x="0" y="0"/>
                      <a:ext cx="5760000" cy="3240000"/>
                    </a:xfrm>
                    <a:prstGeom prst="rect">
                      <a:avLst/>
                    </a:prstGeom>
                  </pic:spPr>
                </pic:pic>
              </a:graphicData>
            </a:graphic>
          </wp:inline>
        </w:drawing>
      </w:r>
    </w:p>
    <w:p w14:paraId="48A3BEB6" w14:textId="77777777" w:rsidR="006C10C7" w:rsidRDefault="00000000">
      <w:pPr>
        <w:spacing w:before="60" w:after="240"/>
        <w:jc w:val="center"/>
      </w:pPr>
      <w:r>
        <w:rPr>
          <w:sz w:val="20"/>
        </w:rPr>
        <w:t>Fonte: elaborado pelo autor (2026).</w:t>
      </w:r>
    </w:p>
    <w:p w14:paraId="4CD829A1" w14:textId="77777777" w:rsidR="006C10C7" w:rsidRDefault="00000000">
      <w:pPr>
        <w:pStyle w:val="LegendaFigura"/>
        <w:keepNext/>
        <w:spacing w:before="120" w:after="60"/>
        <w:jc w:val="center"/>
      </w:pPr>
      <w:r>
        <w:t xml:space="preserve">Figura </w:t>
      </w:r>
      <w:fldSimple w:instr=" SEQ Figura \* ARABIC ">
        <w:r w:rsidR="006C10C7">
          <w:t>15</w:t>
        </w:r>
      </w:fldSimple>
      <w:r>
        <w:t xml:space="preserve"> – Protótipo da tela Novo item de estoque</w:t>
      </w:r>
    </w:p>
    <w:p w14:paraId="1BC1D357" w14:textId="77777777" w:rsidR="006C10C7" w:rsidRDefault="00000000">
      <w:pPr>
        <w:keepNext/>
        <w:jc w:val="center"/>
      </w:pPr>
      <w:r>
        <w:rPr>
          <w:noProof/>
        </w:rPr>
        <w:drawing>
          <wp:inline distT="0" distB="0" distL="0" distR="0" wp14:anchorId="7D586441" wp14:editId="430B16FC">
            <wp:extent cx="5760000" cy="3240000"/>
            <wp:effectExtent l="0" t="0" r="0" b="0"/>
            <wp:docPr id="514" name="Imagem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2"/>
                    <a:stretch>
                      <a:fillRect/>
                    </a:stretch>
                  </pic:blipFill>
                  <pic:spPr>
                    <a:xfrm>
                      <a:off x="0" y="0"/>
                      <a:ext cx="5760000" cy="3240000"/>
                    </a:xfrm>
                    <a:prstGeom prst="rect">
                      <a:avLst/>
                    </a:prstGeom>
                  </pic:spPr>
                </pic:pic>
              </a:graphicData>
            </a:graphic>
          </wp:inline>
        </w:drawing>
      </w:r>
    </w:p>
    <w:p w14:paraId="75D57FE0" w14:textId="77777777" w:rsidR="006C10C7" w:rsidRDefault="00000000">
      <w:pPr>
        <w:spacing w:before="60" w:after="240"/>
        <w:jc w:val="center"/>
      </w:pPr>
      <w:r>
        <w:rPr>
          <w:sz w:val="20"/>
        </w:rPr>
        <w:t>Fonte: elaborado pelo autor (2026).</w:t>
      </w:r>
    </w:p>
    <w:p w14:paraId="1A97BB53" w14:textId="77777777" w:rsidR="00DC5759" w:rsidRDefault="00000000">
      <w:pPr>
        <w:pStyle w:val="Ttulo3"/>
      </w:pPr>
      <w:r>
        <w:t>2.7.10 RF10 – Movimentar estoque</w:t>
      </w:r>
    </w:p>
    <w:p w14:paraId="49FA17DF" w14:textId="77777777" w:rsidR="00DC5759" w:rsidRDefault="00000000">
      <w:pPr>
        <w:spacing w:after="200" w:line="360" w:lineRule="auto"/>
        <w:ind w:firstLine="709"/>
        <w:jc w:val="both"/>
      </w:pPr>
      <w:r>
        <w:t>A especificação a seguir detalha o requisito RF10, cuja ficha consta no Quadro 13.</w:t>
      </w:r>
    </w:p>
    <w:p w14:paraId="1A72B31C" w14:textId="77777777" w:rsidR="00DC5759" w:rsidRDefault="00000000">
      <w:pPr>
        <w:pStyle w:val="Ttulo4"/>
      </w:pPr>
      <w:r>
        <w:lastRenderedPageBreak/>
        <w:t>2.7.10.1 Breve descrição</w:t>
      </w:r>
    </w:p>
    <w:p w14:paraId="3D4DFEA2" w14:textId="77777777" w:rsidR="00DC5759" w:rsidRDefault="00000000">
      <w:pPr>
        <w:spacing w:after="200" w:line="360" w:lineRule="auto"/>
        <w:ind w:firstLine="709"/>
        <w:jc w:val="both"/>
      </w:pPr>
      <w:r>
        <w:t>Registra entradas, saídas e ajustes manuais e as baixas automáticas das peças no encerramento da ordem de serviço, impedindo saldo negativo e mantendo histórico com motivo, usuário responsável e ordem de serviço.</w:t>
      </w:r>
    </w:p>
    <w:p w14:paraId="742E4EEF" w14:textId="77777777" w:rsidR="00DC5759" w:rsidRDefault="00000000">
      <w:pPr>
        <w:pStyle w:val="Ttulo4"/>
      </w:pPr>
      <w:r>
        <w:t>2.7.10.2 Atores</w:t>
      </w:r>
    </w:p>
    <w:p w14:paraId="2F972EF8" w14:textId="77777777" w:rsidR="00DC5759" w:rsidRDefault="00000000">
      <w:pPr>
        <w:tabs>
          <w:tab w:val="left" w:pos="709"/>
        </w:tabs>
        <w:spacing w:after="40" w:line="360" w:lineRule="auto"/>
        <w:ind w:left="709" w:hanging="352"/>
        <w:jc w:val="both"/>
      </w:pPr>
      <w:r>
        <w:t>•</w:t>
      </w:r>
      <w:r>
        <w:tab/>
        <w:t>Gestor</w:t>
      </w:r>
    </w:p>
    <w:p w14:paraId="55F1BB95" w14:textId="77777777" w:rsidR="00DC5759" w:rsidRDefault="00000000">
      <w:pPr>
        <w:tabs>
          <w:tab w:val="left" w:pos="709"/>
        </w:tabs>
        <w:spacing w:after="40" w:line="360" w:lineRule="auto"/>
        <w:ind w:left="709" w:hanging="352"/>
        <w:jc w:val="both"/>
      </w:pPr>
      <w:r>
        <w:t>•</w:t>
      </w:r>
      <w:r>
        <w:tab/>
        <w:t>Atendente</w:t>
      </w:r>
    </w:p>
    <w:p w14:paraId="35B614A7" w14:textId="77777777" w:rsidR="00DC5759" w:rsidRDefault="00000000">
      <w:pPr>
        <w:pStyle w:val="Ttulo4"/>
      </w:pPr>
      <w:r>
        <w:t>2.7.10.3 Fluxos de eventos</w:t>
      </w:r>
    </w:p>
    <w:p w14:paraId="2543161F" w14:textId="77777777" w:rsidR="00DC5759" w:rsidRDefault="00000000">
      <w:pPr>
        <w:spacing w:after="200" w:line="360" w:lineRule="auto"/>
        <w:ind w:firstLine="709"/>
        <w:jc w:val="both"/>
      </w:pPr>
      <w:r>
        <w:t>Os fluxos de eventos do RF10 compreendem o fluxo básico, os fluxos alternativos e os fluxos de exceção, descritos a seguir.</w:t>
      </w:r>
    </w:p>
    <w:p w14:paraId="19B479BB" w14:textId="77777777" w:rsidR="00DC5759" w:rsidRDefault="00000000">
      <w:pPr>
        <w:pStyle w:val="Ttulo5"/>
      </w:pPr>
      <w:r>
        <w:t>2.7.10.3.1 Fluxo básico</w:t>
      </w:r>
    </w:p>
    <w:p w14:paraId="3BAEC5F0" w14:textId="77777777" w:rsidR="00DC5759" w:rsidRDefault="00000000">
      <w:pPr>
        <w:tabs>
          <w:tab w:val="left" w:pos="709"/>
        </w:tabs>
        <w:spacing w:after="40" w:line="360" w:lineRule="auto"/>
        <w:ind w:left="709" w:hanging="352"/>
        <w:jc w:val="both"/>
      </w:pPr>
      <w:r>
        <w:t>1.</w:t>
      </w:r>
      <w:r>
        <w:tab/>
        <w:t>Na listagem do estoque, o usuário aciona Entrada ou Saída na linha do item.</w:t>
      </w:r>
    </w:p>
    <w:p w14:paraId="3AEC5B35" w14:textId="77777777" w:rsidR="00DC5759" w:rsidRDefault="00000000">
      <w:pPr>
        <w:tabs>
          <w:tab w:val="left" w:pos="709"/>
        </w:tabs>
        <w:spacing w:after="40" w:line="360" w:lineRule="auto"/>
        <w:ind w:left="709" w:hanging="352"/>
        <w:jc w:val="both"/>
      </w:pPr>
      <w:r>
        <w:t>2.</w:t>
      </w:r>
      <w:r>
        <w:tab/>
        <w:t>O sistema apresenta a janela de movimentação com o tipo correspondente.</w:t>
      </w:r>
    </w:p>
    <w:p w14:paraId="1873E3FC" w14:textId="77777777" w:rsidR="006C10C7" w:rsidRDefault="00000000">
      <w:pPr>
        <w:tabs>
          <w:tab w:val="left" w:pos="709"/>
        </w:tabs>
        <w:spacing w:after="40" w:line="360" w:lineRule="auto"/>
        <w:ind w:left="709" w:hanging="352"/>
        <w:jc w:val="both"/>
      </w:pPr>
      <w:r>
        <w:t>3.</w:t>
      </w:r>
      <w:r>
        <w:tab/>
        <w:t>O usuário informa a quantidade e o motivo ou observação, que é obrigatório.</w:t>
      </w:r>
    </w:p>
    <w:p w14:paraId="30FE0B52" w14:textId="77777777" w:rsidR="00DC5759" w:rsidRDefault="00000000">
      <w:pPr>
        <w:tabs>
          <w:tab w:val="left" w:pos="709"/>
        </w:tabs>
        <w:spacing w:after="40" w:line="360" w:lineRule="auto"/>
        <w:ind w:left="709" w:hanging="352"/>
        <w:jc w:val="both"/>
      </w:pPr>
      <w:r>
        <w:t>4.</w:t>
      </w:r>
      <w:r>
        <w:tab/>
        <w:t>O usuário confirma a operação.</w:t>
      </w:r>
    </w:p>
    <w:p w14:paraId="1D051B4A" w14:textId="77777777" w:rsidR="00DC5759" w:rsidRDefault="00000000">
      <w:pPr>
        <w:tabs>
          <w:tab w:val="left" w:pos="709"/>
        </w:tabs>
        <w:spacing w:after="40" w:line="360" w:lineRule="auto"/>
        <w:ind w:left="709" w:hanging="352"/>
        <w:jc w:val="both"/>
      </w:pPr>
      <w:r>
        <w:t>5.</w:t>
      </w:r>
      <w:r>
        <w:tab/>
        <w:t>O sistema valida a quantidade e, na saída, o saldo disponível.</w:t>
      </w:r>
    </w:p>
    <w:p w14:paraId="67F498D5" w14:textId="77777777" w:rsidR="00DC5759" w:rsidRDefault="00000000">
      <w:pPr>
        <w:tabs>
          <w:tab w:val="left" w:pos="709"/>
        </w:tabs>
        <w:spacing w:after="40" w:line="360" w:lineRule="auto"/>
        <w:ind w:left="709" w:hanging="352"/>
        <w:jc w:val="both"/>
      </w:pPr>
      <w:r>
        <w:t>6.</w:t>
      </w:r>
      <w:r>
        <w:tab/>
        <w:t>O sistema atualiza o saldo do item e a situação de alerta na listagem.</w:t>
      </w:r>
    </w:p>
    <w:p w14:paraId="2D981100" w14:textId="77777777" w:rsidR="00DC5759" w:rsidRDefault="00000000">
      <w:pPr>
        <w:pStyle w:val="Ttulo5"/>
      </w:pPr>
      <w:r>
        <w:t>2.7.10.3.2 Fluxos alternativos</w:t>
      </w:r>
    </w:p>
    <w:p w14:paraId="3DD0FCE0" w14:textId="77777777" w:rsidR="006C10C7" w:rsidRDefault="00000000">
      <w:pPr>
        <w:tabs>
          <w:tab w:val="left" w:pos="709"/>
        </w:tabs>
        <w:spacing w:after="40" w:line="360" w:lineRule="auto"/>
        <w:ind w:left="709" w:hanging="352"/>
        <w:jc w:val="both"/>
      </w:pPr>
      <w:r>
        <w:t>•</w:t>
      </w:r>
      <w:r>
        <w:tab/>
      </w:r>
      <w:r>
        <w:rPr>
          <w:b/>
        </w:rPr>
        <w:t>Ajuste de saldo</w:t>
      </w:r>
      <w:r>
        <w:t>: o gestor seleciona o tipo Ajuste, e a quantidade informada passa a ser o novo saldo do item; para os demais perfis, o banco de dados recusa o ajuste.</w:t>
      </w:r>
    </w:p>
    <w:p w14:paraId="1581E8FB" w14:textId="77777777" w:rsidR="00DC5759" w:rsidRDefault="00000000">
      <w:pPr>
        <w:tabs>
          <w:tab w:val="left" w:pos="709"/>
        </w:tabs>
        <w:spacing w:after="40" w:line="360" w:lineRule="auto"/>
        <w:ind w:left="709" w:hanging="352"/>
        <w:jc w:val="both"/>
      </w:pPr>
      <w:r>
        <w:t>•</w:t>
      </w:r>
      <w:r>
        <w:tab/>
      </w:r>
      <w:r>
        <w:rPr>
          <w:b/>
        </w:rPr>
        <w:t>Troca do tipo</w:t>
      </w:r>
      <w:r>
        <w:t>: o usuário altera o tipo entre Entrada, Saída e Ajuste antes de confirmar.</w:t>
      </w:r>
    </w:p>
    <w:p w14:paraId="33D3A33A" w14:textId="77777777" w:rsidR="006C10C7" w:rsidRDefault="00000000">
      <w:pPr>
        <w:tabs>
          <w:tab w:val="left" w:pos="709"/>
        </w:tabs>
        <w:spacing w:after="40" w:line="360" w:lineRule="auto"/>
        <w:ind w:left="709" w:hanging="352"/>
        <w:jc w:val="both"/>
      </w:pPr>
      <w:r>
        <w:t>•</w:t>
      </w:r>
      <w:r>
        <w:tab/>
      </w:r>
      <w:r>
        <w:rPr>
          <w:b/>
        </w:rPr>
        <w:t>Baixa automática</w:t>
      </w:r>
      <w:r>
        <w:t>: ao encerrar a ordem de serviço, o sistema agrega as peças por item, registra a saída vinculada à O.S. e ajusta somente a diferença em uma nova conclusão após reabertura; no cancelamento de ordem concluída, as peças são estornadas.</w:t>
      </w:r>
    </w:p>
    <w:p w14:paraId="5929AAD5" w14:textId="77777777" w:rsidR="00DC5759" w:rsidRDefault="00000000">
      <w:pPr>
        <w:pStyle w:val="Ttulo5"/>
      </w:pPr>
      <w:r>
        <w:t>2.7.10.3.3 Fluxos de exceção</w:t>
      </w:r>
    </w:p>
    <w:p w14:paraId="2E8B8126" w14:textId="77777777" w:rsidR="00DC5759" w:rsidRDefault="00000000">
      <w:pPr>
        <w:tabs>
          <w:tab w:val="left" w:pos="709"/>
        </w:tabs>
        <w:spacing w:after="40" w:line="360" w:lineRule="auto"/>
        <w:ind w:left="709" w:hanging="352"/>
        <w:jc w:val="both"/>
      </w:pPr>
      <w:r>
        <w:t>•</w:t>
      </w:r>
      <w:r>
        <w:tab/>
      </w:r>
      <w:r>
        <w:rPr>
          <w:b/>
        </w:rPr>
        <w:t>Quantidade inválida</w:t>
      </w:r>
      <w:r>
        <w:t>: o sistema exibe a mensagem “Quantidade inválida” para valores vazios, nulos ou negativos.</w:t>
      </w:r>
    </w:p>
    <w:p w14:paraId="38E66B7E" w14:textId="77777777" w:rsidR="00DC5759" w:rsidRDefault="00000000">
      <w:pPr>
        <w:tabs>
          <w:tab w:val="left" w:pos="709"/>
        </w:tabs>
        <w:spacing w:after="40" w:line="360" w:lineRule="auto"/>
        <w:ind w:left="709" w:hanging="352"/>
        <w:jc w:val="both"/>
      </w:pPr>
      <w:r>
        <w:lastRenderedPageBreak/>
        <w:t>•</w:t>
      </w:r>
      <w:r>
        <w:tab/>
      </w:r>
      <w:r>
        <w:rPr>
          <w:b/>
        </w:rPr>
        <w:t>Saldo insuficiente</w:t>
      </w:r>
      <w:r>
        <w:t>: o sistema exibe a mensagem “Saldo insuficiente para saída.” e não altera o saldo.</w:t>
      </w:r>
    </w:p>
    <w:p w14:paraId="7AB68EB2" w14:textId="77777777" w:rsidR="006C10C7" w:rsidRDefault="00000000">
      <w:pPr>
        <w:tabs>
          <w:tab w:val="left" w:pos="709"/>
        </w:tabs>
        <w:spacing w:after="40" w:line="360" w:lineRule="auto"/>
        <w:ind w:left="709" w:hanging="352"/>
        <w:jc w:val="both"/>
      </w:pPr>
      <w:r>
        <w:t>•</w:t>
      </w:r>
      <w:r>
        <w:tab/>
      </w:r>
      <w:r>
        <w:rPr>
          <w:b/>
        </w:rPr>
        <w:t>Motivo ausente</w:t>
      </w:r>
      <w:r>
        <w:t>: o sistema exibe a mensagem "Informe o motivo da movimentação." e não registra a movimentação.</w:t>
      </w:r>
    </w:p>
    <w:p w14:paraId="488D3F45" w14:textId="77777777" w:rsidR="00DC5759" w:rsidRDefault="00000000">
      <w:pPr>
        <w:pStyle w:val="Ttulo4"/>
      </w:pPr>
      <w:r>
        <w:t>2.7.10.4 Pré-condições</w:t>
      </w:r>
    </w:p>
    <w:p w14:paraId="6DC1169A" w14:textId="77777777" w:rsidR="00DC5759" w:rsidRDefault="00000000">
      <w:pPr>
        <w:tabs>
          <w:tab w:val="left" w:pos="709"/>
        </w:tabs>
        <w:spacing w:after="40" w:line="360" w:lineRule="auto"/>
        <w:ind w:left="709" w:hanging="352"/>
        <w:jc w:val="both"/>
      </w:pPr>
      <w:r>
        <w:t>•</w:t>
      </w:r>
      <w:r>
        <w:tab/>
        <w:t>O usuário deve estar autenticado com perfil de gestor ou atendente.</w:t>
      </w:r>
    </w:p>
    <w:p w14:paraId="238CF84D" w14:textId="77777777" w:rsidR="00DC5759" w:rsidRDefault="00000000">
      <w:pPr>
        <w:tabs>
          <w:tab w:val="left" w:pos="709"/>
        </w:tabs>
        <w:spacing w:after="40" w:line="360" w:lineRule="auto"/>
        <w:ind w:left="709" w:hanging="352"/>
        <w:jc w:val="both"/>
      </w:pPr>
      <w:r>
        <w:t>•</w:t>
      </w:r>
      <w:r>
        <w:tab/>
        <w:t>O item deve estar cadastrado e ativo.</w:t>
      </w:r>
    </w:p>
    <w:p w14:paraId="721E5A3E" w14:textId="77777777" w:rsidR="00DC5759" w:rsidRDefault="00000000">
      <w:pPr>
        <w:pStyle w:val="Ttulo4"/>
      </w:pPr>
      <w:r>
        <w:t>2.7.10.5 Pós-condições</w:t>
      </w:r>
    </w:p>
    <w:p w14:paraId="1178E62D" w14:textId="77777777" w:rsidR="00DC5759" w:rsidRDefault="00000000">
      <w:pPr>
        <w:tabs>
          <w:tab w:val="left" w:pos="709"/>
        </w:tabs>
        <w:spacing w:after="40" w:line="360" w:lineRule="auto"/>
        <w:ind w:left="709" w:hanging="352"/>
        <w:jc w:val="both"/>
      </w:pPr>
      <w:r>
        <w:t>•</w:t>
      </w:r>
      <w:r>
        <w:tab/>
        <w:t>O saldo do item é atualizado exclusivamente por uma movimentação registrada no histórico.</w:t>
      </w:r>
    </w:p>
    <w:p w14:paraId="66230451" w14:textId="77777777" w:rsidR="00DC5759" w:rsidRDefault="00000000">
      <w:pPr>
        <w:tabs>
          <w:tab w:val="left" w:pos="709"/>
        </w:tabs>
        <w:spacing w:after="40" w:line="360" w:lineRule="auto"/>
        <w:ind w:left="709" w:hanging="352"/>
        <w:jc w:val="both"/>
      </w:pPr>
      <w:r>
        <w:t>•</w:t>
      </w:r>
      <w:r>
        <w:tab/>
        <w:t>O histórico identifica data, tipo, quantidade, motivo, usuário responsável e ordem de serviço; o alerta de reposição é recalculado.</w:t>
      </w:r>
    </w:p>
    <w:p w14:paraId="68698B90" w14:textId="77777777" w:rsidR="00DC5759" w:rsidRDefault="00000000">
      <w:pPr>
        <w:pStyle w:val="Ttulo4"/>
      </w:pPr>
      <w:r>
        <w:t>2.7.10.6 Critérios de aceite</w:t>
      </w:r>
    </w:p>
    <w:p w14:paraId="341C01FC" w14:textId="77777777" w:rsidR="00DC5759" w:rsidRDefault="00000000">
      <w:pPr>
        <w:tabs>
          <w:tab w:val="left" w:pos="709"/>
        </w:tabs>
        <w:spacing w:after="40" w:line="360" w:lineRule="auto"/>
        <w:ind w:left="709" w:hanging="352"/>
        <w:jc w:val="both"/>
      </w:pPr>
      <w:r>
        <w:t>•</w:t>
      </w:r>
      <w:r>
        <w:tab/>
        <w:t>O sistema deve somar a quantidade nas entradas e subtraí-la nas saídas manuais ou automáticas.</w:t>
      </w:r>
    </w:p>
    <w:p w14:paraId="3184DEE3" w14:textId="77777777" w:rsidR="006C10C7" w:rsidRDefault="00000000">
      <w:pPr>
        <w:tabs>
          <w:tab w:val="left" w:pos="709"/>
        </w:tabs>
        <w:spacing w:after="40" w:line="360" w:lineRule="auto"/>
        <w:ind w:left="709" w:hanging="352"/>
        <w:jc w:val="both"/>
      </w:pPr>
      <w:r>
        <w:t>•</w:t>
      </w:r>
      <w:r>
        <w:tab/>
        <w:t>O sistema deve definir o saldo informado nos ajustes realizados pelo gestor.</w:t>
      </w:r>
    </w:p>
    <w:p w14:paraId="51678919" w14:textId="77777777" w:rsidR="00DC5759" w:rsidRDefault="00000000">
      <w:pPr>
        <w:tabs>
          <w:tab w:val="left" w:pos="709"/>
        </w:tabs>
        <w:spacing w:after="40" w:line="360" w:lineRule="auto"/>
        <w:ind w:left="709" w:hanging="352"/>
        <w:jc w:val="both"/>
      </w:pPr>
      <w:r>
        <w:t>•</w:t>
      </w:r>
      <w:r>
        <w:tab/>
        <w:t>O sistema deve impedir saídas superiores ao saldo e desfazer integralmente a operação que falhou.</w:t>
      </w:r>
    </w:p>
    <w:p w14:paraId="0C036DBC" w14:textId="77777777" w:rsidR="00DC5759" w:rsidRDefault="00000000">
      <w:pPr>
        <w:pStyle w:val="Ttulo4"/>
      </w:pPr>
      <w:r>
        <w:t>2.7.10.7 Campos da tela</w:t>
      </w:r>
    </w:p>
    <w:p w14:paraId="7A957D1D" w14:textId="77777777" w:rsidR="00DC5759" w:rsidRDefault="00000000">
      <w:pPr>
        <w:spacing w:after="200" w:line="360" w:lineRule="auto"/>
        <w:ind w:firstLine="709"/>
        <w:jc w:val="both"/>
      </w:pPr>
      <w:r>
        <w:t>O Quadro 29 apresenta os campos, as informações exibidas e as ações disponíveis na tela do RF10.</w:t>
      </w:r>
    </w:p>
    <w:p w14:paraId="53EDCE1A" w14:textId="77777777" w:rsidR="00DC5759" w:rsidRDefault="00000000">
      <w:pPr>
        <w:pStyle w:val="LegendaQuadro"/>
        <w:keepNext/>
        <w:spacing w:before="120" w:after="60"/>
      </w:pPr>
      <w:r>
        <w:t xml:space="preserve">Quadro </w:t>
      </w:r>
      <w:fldSimple w:instr=" SEQ Quadro \* ARABIC ">
        <w:r w:rsidR="00DC5759">
          <w:t>29</w:t>
        </w:r>
      </w:fldSimple>
      <w:r>
        <w:t xml:space="preserve"> – Campos da tela do RF10 – Movimentar estoque</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1FD4D93A"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65088BFE"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13EF733B"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64245DBF"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622D54E2"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001E3C8B"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23055D31" w14:textId="77777777" w:rsidR="00DC5759" w:rsidRDefault="00000000">
            <w:pPr>
              <w:spacing w:before="20" w:after="20"/>
              <w:jc w:val="center"/>
            </w:pPr>
            <w:r>
              <w:rPr>
                <w:b/>
                <w:sz w:val="20"/>
              </w:rPr>
              <w:t>Validação</w:t>
            </w:r>
          </w:p>
        </w:tc>
      </w:tr>
      <w:tr w:rsidR="00DC5759" w14:paraId="500232C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39E3F51" w14:textId="77777777" w:rsidR="00DC5759" w:rsidRDefault="00000000">
            <w:pPr>
              <w:spacing w:before="20" w:after="20"/>
            </w:pPr>
            <w:r>
              <w:rPr>
                <w:sz w:val="20"/>
              </w:rPr>
              <w:t>Tipo de movimentação</w:t>
            </w:r>
          </w:p>
        </w:tc>
        <w:tc>
          <w:tcPr>
            <w:tcW w:w="1269" w:type="dxa"/>
            <w:tcBorders>
              <w:top w:val="single" w:sz="4" w:space="0" w:color="000000"/>
              <w:left w:val="single" w:sz="4" w:space="0" w:color="000000"/>
              <w:bottom w:val="single" w:sz="4" w:space="0" w:color="000000"/>
              <w:right w:val="single" w:sz="4" w:space="0" w:color="000000"/>
            </w:tcBorders>
          </w:tcPr>
          <w:p w14:paraId="28EFD793" w14:textId="77777777" w:rsidR="00DC5759" w:rsidRDefault="00000000">
            <w:pPr>
              <w:spacing w:before="20" w:after="20"/>
            </w:pPr>
            <w:r>
              <w:rPr>
                <w:sz w:val="20"/>
              </w:rPr>
              <w:t>Conforme o botão acionado</w:t>
            </w:r>
          </w:p>
        </w:tc>
        <w:tc>
          <w:tcPr>
            <w:tcW w:w="2177" w:type="dxa"/>
            <w:tcBorders>
              <w:top w:val="single" w:sz="4" w:space="0" w:color="000000"/>
              <w:left w:val="single" w:sz="4" w:space="0" w:color="000000"/>
              <w:bottom w:val="single" w:sz="4" w:space="0" w:color="000000"/>
              <w:right w:val="single" w:sz="4" w:space="0" w:color="000000"/>
            </w:tcBorders>
          </w:tcPr>
          <w:p w14:paraId="142DF161" w14:textId="77777777" w:rsidR="00DC5759" w:rsidRDefault="00000000">
            <w:pPr>
              <w:spacing w:before="20" w:after="20"/>
            </w:pPr>
            <w:r>
              <w:rPr>
                <w:sz w:val="20"/>
              </w:rPr>
              <w:t>Entrada, Saída ou Ajuste</w:t>
            </w:r>
          </w:p>
        </w:tc>
        <w:tc>
          <w:tcPr>
            <w:tcW w:w="1088" w:type="dxa"/>
            <w:tcBorders>
              <w:top w:val="single" w:sz="4" w:space="0" w:color="000000"/>
              <w:left w:val="single" w:sz="4" w:space="0" w:color="000000"/>
              <w:bottom w:val="single" w:sz="4" w:space="0" w:color="000000"/>
              <w:right w:val="single" w:sz="4" w:space="0" w:color="000000"/>
            </w:tcBorders>
          </w:tcPr>
          <w:p w14:paraId="4191DAF3"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13896569"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9042B6A" w14:textId="77777777" w:rsidR="00DC5759" w:rsidRDefault="00000000">
            <w:pPr>
              <w:spacing w:before="20" w:after="20"/>
            </w:pPr>
            <w:r>
              <w:rPr>
                <w:sz w:val="20"/>
              </w:rPr>
              <w:t>Ajuste aceito somente para o gestor.</w:t>
            </w:r>
          </w:p>
        </w:tc>
      </w:tr>
      <w:tr w:rsidR="00DC5759" w14:paraId="71B1B34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F641CF7" w14:textId="77777777" w:rsidR="00DC5759" w:rsidRDefault="00000000">
            <w:pPr>
              <w:spacing w:before="20" w:after="20"/>
            </w:pPr>
            <w:r>
              <w:rPr>
                <w:sz w:val="20"/>
              </w:rPr>
              <w:t>Quantidade</w:t>
            </w:r>
          </w:p>
        </w:tc>
        <w:tc>
          <w:tcPr>
            <w:tcW w:w="1269" w:type="dxa"/>
            <w:tcBorders>
              <w:top w:val="single" w:sz="4" w:space="0" w:color="000000"/>
              <w:left w:val="single" w:sz="4" w:space="0" w:color="000000"/>
              <w:bottom w:val="single" w:sz="4" w:space="0" w:color="000000"/>
              <w:right w:val="single" w:sz="4" w:space="0" w:color="000000"/>
            </w:tcBorders>
          </w:tcPr>
          <w:p w14:paraId="3EB833E8"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BAC0EA4" w14:textId="77777777" w:rsidR="00DC5759" w:rsidRDefault="00000000">
            <w:pPr>
              <w:spacing w:before="20" w:after="20"/>
            </w:pPr>
            <w:r>
              <w:rPr>
                <w:sz w:val="20"/>
              </w:rPr>
              <w:t>Número maior que zero, com até duas casas decimais</w:t>
            </w:r>
          </w:p>
        </w:tc>
        <w:tc>
          <w:tcPr>
            <w:tcW w:w="1088" w:type="dxa"/>
            <w:tcBorders>
              <w:top w:val="single" w:sz="4" w:space="0" w:color="000000"/>
              <w:left w:val="single" w:sz="4" w:space="0" w:color="000000"/>
              <w:bottom w:val="single" w:sz="4" w:space="0" w:color="000000"/>
              <w:right w:val="single" w:sz="4" w:space="0" w:color="000000"/>
            </w:tcBorders>
          </w:tcPr>
          <w:p w14:paraId="52BA8EBB" w14:textId="77777777" w:rsidR="00DC5759" w:rsidRDefault="00000000">
            <w:pPr>
              <w:spacing w:before="20" w:after="20"/>
            </w:pPr>
            <w:r>
              <w:rPr>
                <w:sz w:val="20"/>
              </w:rPr>
              <w:t>Numérico</w:t>
            </w:r>
          </w:p>
        </w:tc>
        <w:tc>
          <w:tcPr>
            <w:tcW w:w="997" w:type="dxa"/>
            <w:tcBorders>
              <w:top w:val="single" w:sz="4" w:space="0" w:color="000000"/>
              <w:left w:val="single" w:sz="4" w:space="0" w:color="000000"/>
              <w:bottom w:val="single" w:sz="4" w:space="0" w:color="000000"/>
              <w:right w:val="single" w:sz="4" w:space="0" w:color="000000"/>
            </w:tcBorders>
          </w:tcPr>
          <w:p w14:paraId="5A027E0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2CA93061" w14:textId="77777777" w:rsidR="00DC5759" w:rsidRDefault="00000000">
            <w:pPr>
              <w:spacing w:before="20" w:after="20"/>
            </w:pPr>
            <w:r>
              <w:rPr>
                <w:sz w:val="20"/>
              </w:rPr>
              <w:t>Na saída, não pode exceder o saldo.</w:t>
            </w:r>
          </w:p>
        </w:tc>
      </w:tr>
      <w:tr w:rsidR="00DC5759" w14:paraId="78C6325A"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938AEC5" w14:textId="77777777" w:rsidR="00DC5759" w:rsidRDefault="00000000">
            <w:pPr>
              <w:spacing w:before="20" w:after="20"/>
            </w:pPr>
            <w:r>
              <w:rPr>
                <w:sz w:val="20"/>
              </w:rPr>
              <w:t>Motivo / observação</w:t>
            </w:r>
          </w:p>
        </w:tc>
        <w:tc>
          <w:tcPr>
            <w:tcW w:w="1269" w:type="dxa"/>
            <w:tcBorders>
              <w:top w:val="single" w:sz="4" w:space="0" w:color="000000"/>
              <w:left w:val="single" w:sz="4" w:space="0" w:color="000000"/>
              <w:bottom w:val="single" w:sz="4" w:space="0" w:color="000000"/>
              <w:right w:val="single" w:sz="4" w:space="0" w:color="000000"/>
            </w:tcBorders>
          </w:tcPr>
          <w:p w14:paraId="1E95AA17"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EAAE4C2"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2D16CD5B"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5ED0DEAB" w14:textId="77777777" w:rsidR="006C10C7" w:rsidRDefault="00000000">
            <w:r>
              <w:t>Sim</w:t>
            </w:r>
          </w:p>
        </w:tc>
        <w:tc>
          <w:tcPr>
            <w:tcW w:w="1908" w:type="dxa"/>
            <w:tcBorders>
              <w:top w:val="single" w:sz="4" w:space="0" w:color="000000"/>
              <w:left w:val="single" w:sz="4" w:space="0" w:color="000000"/>
              <w:bottom w:val="single" w:sz="4" w:space="0" w:color="000000"/>
              <w:right w:val="single" w:sz="4" w:space="0" w:color="000000"/>
            </w:tcBorders>
          </w:tcPr>
          <w:p w14:paraId="0DFB3252" w14:textId="77777777" w:rsidR="006C10C7" w:rsidRDefault="00000000">
            <w:r>
              <w:t>Obrigatório; registrado no histórico.</w:t>
            </w:r>
          </w:p>
        </w:tc>
      </w:tr>
    </w:tbl>
    <w:p w14:paraId="66869A3C" w14:textId="77777777" w:rsidR="00DC5759" w:rsidRDefault="00000000">
      <w:pPr>
        <w:spacing w:before="60" w:after="240"/>
      </w:pPr>
      <w:r>
        <w:rPr>
          <w:sz w:val="20"/>
        </w:rPr>
        <w:t>Fonte: elaborado pelo autor (2026).</w:t>
      </w:r>
    </w:p>
    <w:p w14:paraId="54D7CD3B" w14:textId="77777777" w:rsidR="00DC5759" w:rsidRDefault="00000000">
      <w:pPr>
        <w:pStyle w:val="Ttulo4"/>
      </w:pPr>
      <w:r>
        <w:lastRenderedPageBreak/>
        <w:t>2.7.10.8 Pontos de extensão</w:t>
      </w:r>
    </w:p>
    <w:p w14:paraId="75E93DAD" w14:textId="77777777" w:rsidR="00DC5759" w:rsidRDefault="00000000">
      <w:pPr>
        <w:tabs>
          <w:tab w:val="left" w:pos="709"/>
        </w:tabs>
        <w:spacing w:after="40" w:line="360" w:lineRule="auto"/>
        <w:ind w:left="709" w:hanging="352"/>
        <w:jc w:val="both"/>
      </w:pPr>
      <w:r>
        <w:t>•</w:t>
      </w:r>
      <w:r>
        <w:tab/>
        <w:t>Integração futura com pedidos de compra e fornecedores.</w:t>
      </w:r>
    </w:p>
    <w:p w14:paraId="0FF00F9C" w14:textId="77777777" w:rsidR="00DC5759" w:rsidRDefault="00000000">
      <w:pPr>
        <w:pStyle w:val="Ttulo4"/>
      </w:pPr>
      <w:r>
        <w:t>2.7.10.9 Protótipo</w:t>
      </w:r>
    </w:p>
    <w:p w14:paraId="07938D98" w14:textId="77777777" w:rsidR="00DC5759" w:rsidRDefault="00000000">
      <w:pPr>
        <w:spacing w:after="200" w:line="360" w:lineRule="auto"/>
        <w:ind w:firstLine="709"/>
        <w:jc w:val="both"/>
      </w:pPr>
      <w:r>
        <w:t>A Figura 16 apresenta a janela de movimentação do RF10, e a Figura 17, o histórico de movimentações exibido na tela de estoque.</w:t>
      </w:r>
    </w:p>
    <w:p w14:paraId="42ABC35B" w14:textId="77777777" w:rsidR="006C10C7" w:rsidRDefault="00000000">
      <w:pPr>
        <w:pStyle w:val="LegendaFigura"/>
        <w:keepNext/>
        <w:spacing w:before="120" w:after="60"/>
        <w:jc w:val="center"/>
      </w:pPr>
      <w:r>
        <w:t xml:space="preserve">Figura </w:t>
      </w:r>
      <w:fldSimple w:instr=" SEQ Figura \* ARABIC ">
        <w:r w:rsidR="006C10C7">
          <w:t>16</w:t>
        </w:r>
      </w:fldSimple>
      <w:r>
        <w:t xml:space="preserve"> – Protótipo da tela Movimentar estoque</w:t>
      </w:r>
    </w:p>
    <w:p w14:paraId="52724A4E" w14:textId="77777777" w:rsidR="006C10C7" w:rsidRDefault="00000000">
      <w:pPr>
        <w:keepNext/>
        <w:jc w:val="center"/>
      </w:pPr>
      <w:r>
        <w:rPr>
          <w:noProof/>
        </w:rPr>
        <w:drawing>
          <wp:inline distT="0" distB="0" distL="0" distR="0" wp14:anchorId="1B7DA7AD" wp14:editId="3E96616D">
            <wp:extent cx="5760000" cy="3240000"/>
            <wp:effectExtent l="0" t="0" r="0" b="0"/>
            <wp:docPr id="515" name="Imagem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3"/>
                    <a:stretch>
                      <a:fillRect/>
                    </a:stretch>
                  </pic:blipFill>
                  <pic:spPr>
                    <a:xfrm>
                      <a:off x="0" y="0"/>
                      <a:ext cx="5760000" cy="3240000"/>
                    </a:xfrm>
                    <a:prstGeom prst="rect">
                      <a:avLst/>
                    </a:prstGeom>
                  </pic:spPr>
                </pic:pic>
              </a:graphicData>
            </a:graphic>
          </wp:inline>
        </w:drawing>
      </w:r>
    </w:p>
    <w:p w14:paraId="059980C9" w14:textId="77777777" w:rsidR="006C10C7" w:rsidRDefault="00000000">
      <w:pPr>
        <w:spacing w:before="60" w:after="240"/>
        <w:jc w:val="center"/>
      </w:pPr>
      <w:r>
        <w:rPr>
          <w:sz w:val="20"/>
        </w:rPr>
        <w:t>Fonte: elaborado pelo autor (2026).</w:t>
      </w:r>
    </w:p>
    <w:p w14:paraId="6CEE4874" w14:textId="77777777" w:rsidR="006C10C7" w:rsidRDefault="00000000">
      <w:pPr>
        <w:pStyle w:val="LegendaFigura"/>
        <w:keepNext/>
        <w:spacing w:before="120" w:after="60"/>
        <w:jc w:val="center"/>
      </w:pPr>
      <w:r>
        <w:lastRenderedPageBreak/>
        <w:t xml:space="preserve">Figura </w:t>
      </w:r>
      <w:fldSimple w:instr=" SEQ Figura \* ARABIC ">
        <w:r w:rsidR="006C10C7">
          <w:t>17</w:t>
        </w:r>
      </w:fldSimple>
      <w:r>
        <w:t xml:space="preserve"> – Protótipo do histórico de movimentações de estoque</w:t>
      </w:r>
    </w:p>
    <w:p w14:paraId="0C5E7524" w14:textId="77777777" w:rsidR="006C10C7" w:rsidRDefault="00000000">
      <w:pPr>
        <w:keepNext/>
        <w:jc w:val="center"/>
      </w:pPr>
      <w:r>
        <w:rPr>
          <w:noProof/>
        </w:rPr>
        <w:drawing>
          <wp:inline distT="0" distB="0" distL="0" distR="0" wp14:anchorId="2A247AAD" wp14:editId="5482FDC9">
            <wp:extent cx="5760000" cy="3240000"/>
            <wp:effectExtent l="0" t="0" r="0" b="0"/>
            <wp:docPr id="516" name="Imagem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4"/>
                    <a:stretch>
                      <a:fillRect/>
                    </a:stretch>
                  </pic:blipFill>
                  <pic:spPr>
                    <a:xfrm>
                      <a:off x="0" y="0"/>
                      <a:ext cx="5760000" cy="3240000"/>
                    </a:xfrm>
                    <a:prstGeom prst="rect">
                      <a:avLst/>
                    </a:prstGeom>
                  </pic:spPr>
                </pic:pic>
              </a:graphicData>
            </a:graphic>
          </wp:inline>
        </w:drawing>
      </w:r>
    </w:p>
    <w:p w14:paraId="1EC0A83E" w14:textId="77777777" w:rsidR="006C10C7" w:rsidRDefault="00000000">
      <w:pPr>
        <w:spacing w:before="60" w:after="240"/>
        <w:jc w:val="center"/>
      </w:pPr>
      <w:r>
        <w:rPr>
          <w:sz w:val="20"/>
        </w:rPr>
        <w:t>Fonte: elaborado pelo autor (2026).</w:t>
      </w:r>
    </w:p>
    <w:p w14:paraId="600314E9" w14:textId="77777777" w:rsidR="00DC5759" w:rsidRDefault="00000000">
      <w:pPr>
        <w:pStyle w:val="Ttulo3"/>
      </w:pPr>
      <w:r>
        <w:t>2.7.11 RF11 – Responder via chatbot</w:t>
      </w:r>
    </w:p>
    <w:p w14:paraId="714605EF" w14:textId="77777777" w:rsidR="00DC5759" w:rsidRDefault="00000000">
      <w:pPr>
        <w:spacing w:after="200" w:line="360" w:lineRule="auto"/>
        <w:ind w:firstLine="709"/>
        <w:jc w:val="both"/>
      </w:pPr>
      <w:r>
        <w:t>A especificação a seguir detalha o requisito RF11, cuja ficha consta no Quadro 14.</w:t>
      </w:r>
    </w:p>
    <w:p w14:paraId="265E931E" w14:textId="77777777" w:rsidR="00DC5759" w:rsidRDefault="00000000">
      <w:pPr>
        <w:pStyle w:val="Ttulo4"/>
      </w:pPr>
      <w:r>
        <w:t>2.7.11.1 Breve descrição</w:t>
      </w:r>
    </w:p>
    <w:p w14:paraId="153EB1F4" w14:textId="77777777" w:rsidR="00DC5759" w:rsidRDefault="00000000">
      <w:pPr>
        <w:spacing w:after="200" w:line="360" w:lineRule="auto"/>
        <w:ind w:firstLine="709"/>
        <w:jc w:val="both"/>
      </w:pPr>
      <w:r>
        <w:t>Realiza o atendimento conversacional ao usuário autenticado por meio do modelo de linguagem Google Gemini, com contexto agregado da oficina recortado conforme o perfil. Os valores financeiros solicitados pelo gestor são calculados pelo sistema, e a indisponibilidade do modelo é informada ao usuário, sem respostas fabricadas.</w:t>
      </w:r>
    </w:p>
    <w:p w14:paraId="213D9F21" w14:textId="77777777" w:rsidR="00DC5759" w:rsidRDefault="00000000">
      <w:pPr>
        <w:pStyle w:val="Ttulo4"/>
      </w:pPr>
      <w:r>
        <w:t>2.7.11.2 Atores</w:t>
      </w:r>
    </w:p>
    <w:p w14:paraId="540E8563" w14:textId="77777777" w:rsidR="00DC5759" w:rsidRDefault="00000000">
      <w:pPr>
        <w:tabs>
          <w:tab w:val="left" w:pos="709"/>
        </w:tabs>
        <w:spacing w:after="40" w:line="360" w:lineRule="auto"/>
        <w:ind w:left="709" w:hanging="352"/>
        <w:jc w:val="both"/>
      </w:pPr>
      <w:r>
        <w:t>•</w:t>
      </w:r>
      <w:r>
        <w:tab/>
        <w:t>Gestor</w:t>
      </w:r>
    </w:p>
    <w:p w14:paraId="4C1FFCFB" w14:textId="77777777" w:rsidR="00DC5759" w:rsidRDefault="00000000">
      <w:pPr>
        <w:tabs>
          <w:tab w:val="left" w:pos="709"/>
        </w:tabs>
        <w:spacing w:after="40" w:line="360" w:lineRule="auto"/>
        <w:ind w:left="709" w:hanging="352"/>
        <w:jc w:val="both"/>
      </w:pPr>
      <w:r>
        <w:t>•</w:t>
      </w:r>
      <w:r>
        <w:tab/>
        <w:t>Atendente</w:t>
      </w:r>
    </w:p>
    <w:p w14:paraId="0239171C" w14:textId="77777777" w:rsidR="00DC5759" w:rsidRDefault="00000000">
      <w:pPr>
        <w:tabs>
          <w:tab w:val="left" w:pos="709"/>
        </w:tabs>
        <w:spacing w:after="40" w:line="360" w:lineRule="auto"/>
        <w:ind w:left="709" w:hanging="352"/>
        <w:jc w:val="both"/>
      </w:pPr>
      <w:r>
        <w:t>•</w:t>
      </w:r>
      <w:r>
        <w:tab/>
        <w:t>Mecânico</w:t>
      </w:r>
    </w:p>
    <w:p w14:paraId="63382C31" w14:textId="77777777" w:rsidR="00DC5759" w:rsidRDefault="00000000">
      <w:pPr>
        <w:pStyle w:val="Ttulo4"/>
      </w:pPr>
      <w:r>
        <w:t>2.7.11.3 Fluxos de eventos</w:t>
      </w:r>
    </w:p>
    <w:p w14:paraId="7D043548" w14:textId="77777777" w:rsidR="00DC5759" w:rsidRDefault="00000000">
      <w:pPr>
        <w:spacing w:after="200" w:line="360" w:lineRule="auto"/>
        <w:ind w:firstLine="709"/>
        <w:jc w:val="both"/>
      </w:pPr>
      <w:r>
        <w:t>Os fluxos de eventos do RF11 compreendem o fluxo básico, os fluxos alternativos e os fluxos de exceção, descritos a seguir.</w:t>
      </w:r>
    </w:p>
    <w:p w14:paraId="257D0810" w14:textId="77777777" w:rsidR="00DC5759" w:rsidRDefault="00000000">
      <w:pPr>
        <w:pStyle w:val="Ttulo5"/>
      </w:pPr>
      <w:r>
        <w:lastRenderedPageBreak/>
        <w:t>2.7.11.3.1 Fluxo básico</w:t>
      </w:r>
    </w:p>
    <w:p w14:paraId="48AB1FDC" w14:textId="77777777" w:rsidR="00DC5759" w:rsidRDefault="00000000">
      <w:pPr>
        <w:tabs>
          <w:tab w:val="left" w:pos="709"/>
        </w:tabs>
        <w:spacing w:after="40" w:line="360" w:lineRule="auto"/>
        <w:ind w:left="709" w:hanging="352"/>
        <w:jc w:val="both"/>
      </w:pPr>
      <w:r>
        <w:t>1.</w:t>
      </w:r>
      <w:r>
        <w:tab/>
        <w:t>O usuário aciona o botão flutuante do assistente, disponível em todas as telas.</w:t>
      </w:r>
    </w:p>
    <w:p w14:paraId="67F210CA" w14:textId="77777777" w:rsidR="00DC5759" w:rsidRDefault="00000000">
      <w:pPr>
        <w:tabs>
          <w:tab w:val="left" w:pos="709"/>
        </w:tabs>
        <w:spacing w:after="40" w:line="360" w:lineRule="auto"/>
        <w:ind w:left="709" w:hanging="352"/>
        <w:jc w:val="both"/>
      </w:pPr>
      <w:r>
        <w:t>2.</w:t>
      </w:r>
      <w:r>
        <w:tab/>
        <w:t>O sistema abre a janela do chatbot com a saudação inicial e as perguntas de resposta rápida.</w:t>
      </w:r>
    </w:p>
    <w:p w14:paraId="4C7AF55E" w14:textId="77777777" w:rsidR="00DC5759" w:rsidRDefault="00000000">
      <w:pPr>
        <w:tabs>
          <w:tab w:val="left" w:pos="709"/>
        </w:tabs>
        <w:spacing w:after="40" w:line="360" w:lineRule="auto"/>
        <w:ind w:left="709" w:hanging="352"/>
        <w:jc w:val="both"/>
      </w:pPr>
      <w:r>
        <w:t>3.</w:t>
      </w:r>
      <w:r>
        <w:tab/>
        <w:t>O usuário digita a pergunta e pressiona Enter, ou seleciona uma pergunta rápida.</w:t>
      </w:r>
    </w:p>
    <w:p w14:paraId="2423E4C7" w14:textId="77777777" w:rsidR="00DC5759" w:rsidRDefault="00000000">
      <w:pPr>
        <w:tabs>
          <w:tab w:val="left" w:pos="709"/>
        </w:tabs>
        <w:spacing w:after="40" w:line="360" w:lineRule="auto"/>
        <w:ind w:left="709" w:hanging="352"/>
        <w:jc w:val="both"/>
      </w:pPr>
      <w:r>
        <w:t>4.</w:t>
      </w:r>
      <w:r>
        <w:tab/>
        <w:t>O sistema envia a pergunta e o histórico da conversa atual à API, com o JWT do usuário.</w:t>
      </w:r>
    </w:p>
    <w:p w14:paraId="100C60AA" w14:textId="77777777" w:rsidR="00DC5759" w:rsidRDefault="00000000">
      <w:pPr>
        <w:tabs>
          <w:tab w:val="left" w:pos="709"/>
        </w:tabs>
        <w:spacing w:after="40" w:line="360" w:lineRule="auto"/>
        <w:ind w:left="709" w:hanging="352"/>
        <w:jc w:val="both"/>
      </w:pPr>
      <w:r>
        <w:t>5.</w:t>
      </w:r>
      <w:r>
        <w:tab/>
        <w:t>A API valida o usuário, monta o contexto agregado da oficina e o recorta conforme o perfil.</w:t>
      </w:r>
    </w:p>
    <w:p w14:paraId="45E52057" w14:textId="77777777" w:rsidR="00DC5759" w:rsidRDefault="00000000">
      <w:pPr>
        <w:tabs>
          <w:tab w:val="left" w:pos="709"/>
        </w:tabs>
        <w:spacing w:after="40" w:line="360" w:lineRule="auto"/>
        <w:ind w:left="709" w:hanging="352"/>
        <w:jc w:val="both"/>
      </w:pPr>
      <w:r>
        <w:t>6.</w:t>
      </w:r>
      <w:r>
        <w:tab/>
        <w:t>A API envia a pergunta, o histórico e o contexto ao modelo de linguagem, com instruções sobre os menus e fluxos reais do sistema.</w:t>
      </w:r>
    </w:p>
    <w:p w14:paraId="0216877F" w14:textId="77777777" w:rsidR="00DC5759" w:rsidRDefault="00000000">
      <w:pPr>
        <w:tabs>
          <w:tab w:val="left" w:pos="709"/>
        </w:tabs>
        <w:spacing w:after="40" w:line="360" w:lineRule="auto"/>
        <w:ind w:left="709" w:hanging="352"/>
        <w:jc w:val="both"/>
      </w:pPr>
      <w:r>
        <w:t>7.</w:t>
      </w:r>
      <w:r>
        <w:tab/>
        <w:t>A API registra a pergunta e a resposta e devolve a resposta ao navegador.</w:t>
      </w:r>
    </w:p>
    <w:p w14:paraId="3558B71A" w14:textId="77777777" w:rsidR="00DC5759" w:rsidRDefault="00000000">
      <w:pPr>
        <w:tabs>
          <w:tab w:val="left" w:pos="709"/>
        </w:tabs>
        <w:spacing w:after="40" w:line="360" w:lineRule="auto"/>
        <w:ind w:left="709" w:hanging="352"/>
        <w:jc w:val="both"/>
      </w:pPr>
      <w:r>
        <w:t>8.</w:t>
      </w:r>
      <w:r>
        <w:tab/>
        <w:t>O sistema exibe a resposta formatada na janela.</w:t>
      </w:r>
    </w:p>
    <w:p w14:paraId="2775417B" w14:textId="77777777" w:rsidR="00DC5759" w:rsidRDefault="00000000">
      <w:pPr>
        <w:pStyle w:val="Ttulo5"/>
      </w:pPr>
      <w:r>
        <w:t>2.7.11.3.2 Fluxos alternativos</w:t>
      </w:r>
    </w:p>
    <w:p w14:paraId="585DDEC7" w14:textId="77777777" w:rsidR="006C10C7" w:rsidRDefault="00000000">
      <w:pPr>
        <w:tabs>
          <w:tab w:val="left" w:pos="709"/>
        </w:tabs>
        <w:spacing w:after="40" w:line="360" w:lineRule="auto"/>
        <w:ind w:left="709" w:hanging="352"/>
        <w:jc w:val="both"/>
      </w:pPr>
      <w:r>
        <w:t>•</w:t>
      </w:r>
      <w:r>
        <w:tab/>
      </w:r>
      <w:r>
        <w:rPr>
          <w:b/>
        </w:rPr>
        <w:t>Consulta financeira</w:t>
      </w:r>
      <w:r>
        <w:t>: o gestor pergunta o faturamento, o ticket médio ou a quantidade de ordens concluídas em um período; o modelo interpreta a métrica e o período, o sistema confere essa interpretação com a pergunta, calcula o valor a partir das ordens concluídas pela data de encerramento e devolve a resposta formatada; quando o período é ambíguo, o assistente solicita esclarecimento.</w:t>
      </w:r>
    </w:p>
    <w:p w14:paraId="243862FE" w14:textId="77777777" w:rsidR="006C10C7" w:rsidRDefault="00000000">
      <w:pPr>
        <w:tabs>
          <w:tab w:val="left" w:pos="709"/>
        </w:tabs>
        <w:spacing w:after="40" w:line="360" w:lineRule="auto"/>
        <w:ind w:left="709" w:hanging="352"/>
        <w:jc w:val="both"/>
      </w:pPr>
      <w:r>
        <w:t>•</w:t>
      </w:r>
      <w:r>
        <w:tab/>
      </w:r>
      <w:r>
        <w:rPr>
          <w:b/>
        </w:rPr>
        <w:t>Histórico persistido</w:t>
      </w:r>
      <w:r>
        <w:t>: o gestor pode consultar as conversas registradas; para os demais perfis, apenas a conversa da sessão atual é exibida, e a conversa é reiniciada ao trocar de usuário ou de perfil.</w:t>
      </w:r>
    </w:p>
    <w:p w14:paraId="223A76ED" w14:textId="77777777" w:rsidR="00DC5759" w:rsidRDefault="00000000">
      <w:pPr>
        <w:tabs>
          <w:tab w:val="left" w:pos="709"/>
        </w:tabs>
        <w:spacing w:after="40" w:line="360" w:lineRule="auto"/>
        <w:ind w:left="709" w:hanging="352"/>
        <w:jc w:val="both"/>
      </w:pPr>
      <w:r>
        <w:t>•</w:t>
      </w:r>
      <w:r>
        <w:tab/>
      </w:r>
      <w:r>
        <w:rPr>
          <w:b/>
        </w:rPr>
        <w:t>Limpar conversa</w:t>
      </w:r>
      <w:r>
        <w:t>: o usuário limpa a conversa, e a janela retorna à saudação inicial.</w:t>
      </w:r>
    </w:p>
    <w:p w14:paraId="37F134F8" w14:textId="77777777" w:rsidR="00DC5759" w:rsidRDefault="00000000">
      <w:pPr>
        <w:tabs>
          <w:tab w:val="left" w:pos="709"/>
        </w:tabs>
        <w:spacing w:after="40" w:line="360" w:lineRule="auto"/>
        <w:ind w:left="709" w:hanging="352"/>
        <w:jc w:val="both"/>
      </w:pPr>
      <w:r>
        <w:t>•</w:t>
      </w:r>
      <w:r>
        <w:tab/>
      </w:r>
      <w:r>
        <w:rPr>
          <w:b/>
        </w:rPr>
        <w:t>Fechar janela</w:t>
      </w:r>
      <w:r>
        <w:t>: o usuário fecha a janela pelo botão ou pela tecla Esc.</w:t>
      </w:r>
    </w:p>
    <w:p w14:paraId="3B89E3E3" w14:textId="77777777" w:rsidR="00DC5759" w:rsidRDefault="00000000">
      <w:pPr>
        <w:pStyle w:val="Ttulo5"/>
      </w:pPr>
      <w:r>
        <w:t>2.7.11.3.3 Fluxos de exceção</w:t>
      </w:r>
    </w:p>
    <w:p w14:paraId="33F8547B" w14:textId="77777777" w:rsidR="006C10C7" w:rsidRDefault="00000000">
      <w:pPr>
        <w:tabs>
          <w:tab w:val="left" w:pos="709"/>
        </w:tabs>
        <w:spacing w:after="40" w:line="360" w:lineRule="auto"/>
        <w:ind w:left="709" w:hanging="352"/>
        <w:jc w:val="both"/>
      </w:pPr>
      <w:r>
        <w:t>•</w:t>
      </w:r>
      <w:r>
        <w:tab/>
      </w:r>
      <w:r>
        <w:rPr>
          <w:b/>
        </w:rPr>
        <w:t>Modelo ou API indisponível</w:t>
      </w:r>
      <w:r>
        <w:t>: após as novas tentativas e a troca para o modelo alternativo, o sistema informa que o assistente está indisponível no momento, sem fabricar resposta.</w:t>
      </w:r>
    </w:p>
    <w:p w14:paraId="58CDC46E" w14:textId="77777777" w:rsidR="00DC5759" w:rsidRDefault="00000000">
      <w:pPr>
        <w:tabs>
          <w:tab w:val="left" w:pos="709"/>
        </w:tabs>
        <w:spacing w:after="40" w:line="360" w:lineRule="auto"/>
        <w:ind w:left="709" w:hanging="352"/>
        <w:jc w:val="both"/>
      </w:pPr>
      <w:r>
        <w:t>•</w:t>
      </w:r>
      <w:r>
        <w:tab/>
      </w:r>
      <w:r>
        <w:rPr>
          <w:b/>
        </w:rPr>
        <w:t>Mensagem vazia</w:t>
      </w:r>
      <w:r>
        <w:t>: a mensagem não é enviada.</w:t>
      </w:r>
    </w:p>
    <w:p w14:paraId="68F59051" w14:textId="77777777" w:rsidR="006C10C7" w:rsidRDefault="00000000">
      <w:pPr>
        <w:tabs>
          <w:tab w:val="left" w:pos="709"/>
        </w:tabs>
        <w:spacing w:after="40" w:line="360" w:lineRule="auto"/>
        <w:ind w:left="709" w:hanging="352"/>
        <w:jc w:val="both"/>
      </w:pPr>
      <w:r>
        <w:t>•</w:t>
      </w:r>
      <w:r>
        <w:tab/>
      </w:r>
      <w:r>
        <w:rPr>
          <w:b/>
        </w:rPr>
        <w:t>Excesso de requisições</w:t>
      </w:r>
      <w:r>
        <w:t>: a API recusa novas mensagens acima do limite por minuto, e o sistema informa o limite atingido.</w:t>
      </w:r>
    </w:p>
    <w:p w14:paraId="2FAE63E5" w14:textId="77777777" w:rsidR="00DC5759" w:rsidRDefault="00000000">
      <w:pPr>
        <w:pStyle w:val="Ttulo4"/>
      </w:pPr>
      <w:r>
        <w:lastRenderedPageBreak/>
        <w:t>2.7.11.4 Pré-condições</w:t>
      </w:r>
    </w:p>
    <w:p w14:paraId="503B1451" w14:textId="77777777" w:rsidR="00DC5759" w:rsidRDefault="00000000">
      <w:pPr>
        <w:tabs>
          <w:tab w:val="left" w:pos="709"/>
        </w:tabs>
        <w:spacing w:after="40" w:line="360" w:lineRule="auto"/>
        <w:ind w:left="709" w:hanging="352"/>
        <w:jc w:val="both"/>
      </w:pPr>
      <w:r>
        <w:t>•</w:t>
      </w:r>
      <w:r>
        <w:tab/>
        <w:t>O usuário deve estar autenticado.</w:t>
      </w:r>
    </w:p>
    <w:p w14:paraId="05875640" w14:textId="77777777" w:rsidR="00DC5759" w:rsidRDefault="00000000">
      <w:pPr>
        <w:pStyle w:val="Ttulo4"/>
      </w:pPr>
      <w:r>
        <w:t>2.7.11.5 Pós-condições</w:t>
      </w:r>
    </w:p>
    <w:p w14:paraId="34047B2A" w14:textId="77777777" w:rsidR="00DC5759" w:rsidRDefault="00000000">
      <w:pPr>
        <w:tabs>
          <w:tab w:val="left" w:pos="709"/>
        </w:tabs>
        <w:spacing w:after="40" w:line="360" w:lineRule="auto"/>
        <w:ind w:left="709" w:hanging="352"/>
        <w:jc w:val="both"/>
      </w:pPr>
      <w:r>
        <w:t>•</w:t>
      </w:r>
      <w:r>
        <w:tab/>
        <w:t>A resposta é exibida ao usuário.</w:t>
      </w:r>
    </w:p>
    <w:p w14:paraId="2AF5D0A7" w14:textId="77777777" w:rsidR="00DC5759" w:rsidRDefault="00000000">
      <w:pPr>
        <w:tabs>
          <w:tab w:val="left" w:pos="709"/>
        </w:tabs>
        <w:spacing w:after="40" w:line="360" w:lineRule="auto"/>
        <w:ind w:left="709" w:hanging="352"/>
        <w:jc w:val="both"/>
      </w:pPr>
      <w:r>
        <w:t>•</w:t>
      </w:r>
      <w:r>
        <w:tab/>
        <w:t>Quando processadas pelo modelo, a pergunta e a resposta ficam registradas.</w:t>
      </w:r>
    </w:p>
    <w:p w14:paraId="33525AB4" w14:textId="77777777" w:rsidR="00DC5759" w:rsidRDefault="00000000">
      <w:pPr>
        <w:pStyle w:val="Ttulo4"/>
      </w:pPr>
      <w:r>
        <w:t>2.7.11.6 Critérios de aceite</w:t>
      </w:r>
    </w:p>
    <w:p w14:paraId="796E8287" w14:textId="77777777" w:rsidR="00DC5759" w:rsidRDefault="00000000">
      <w:pPr>
        <w:tabs>
          <w:tab w:val="left" w:pos="709"/>
        </w:tabs>
        <w:spacing w:after="40" w:line="360" w:lineRule="auto"/>
        <w:ind w:left="709" w:hanging="352"/>
        <w:jc w:val="both"/>
      </w:pPr>
      <w:r>
        <w:t>•</w:t>
      </w:r>
      <w:r>
        <w:tab/>
        <w:t>O sistema deve responder perguntas sobre o uso das funcionalidades.</w:t>
      </w:r>
    </w:p>
    <w:p w14:paraId="1F927EC3" w14:textId="77777777" w:rsidR="00DC5759" w:rsidRDefault="00000000">
      <w:pPr>
        <w:tabs>
          <w:tab w:val="left" w:pos="709"/>
        </w:tabs>
        <w:spacing w:after="40" w:line="360" w:lineRule="auto"/>
        <w:ind w:left="709" w:hanging="352"/>
        <w:jc w:val="both"/>
      </w:pPr>
      <w:r>
        <w:t>•</w:t>
      </w:r>
      <w:r>
        <w:tab/>
        <w:t>O sistema não deve fornecer dados financeiros a perfis diferentes de gestor.</w:t>
      </w:r>
    </w:p>
    <w:p w14:paraId="5215D349" w14:textId="77777777" w:rsidR="006C10C7" w:rsidRDefault="00000000">
      <w:pPr>
        <w:tabs>
          <w:tab w:val="left" w:pos="709"/>
        </w:tabs>
        <w:spacing w:after="40" w:line="360" w:lineRule="auto"/>
        <w:ind w:left="709" w:hanging="352"/>
        <w:jc w:val="both"/>
      </w:pPr>
      <w:r>
        <w:t>•</w:t>
      </w:r>
      <w:r>
        <w:tab/>
        <w:t>O sistema deve calcular os valores financeiros informados ao gestor a partir das ordens de serviço concluídas, sem estimativa do modelo.</w:t>
      </w:r>
    </w:p>
    <w:p w14:paraId="2A576632" w14:textId="77777777" w:rsidR="006C10C7" w:rsidRDefault="00000000">
      <w:pPr>
        <w:tabs>
          <w:tab w:val="left" w:pos="709"/>
        </w:tabs>
        <w:spacing w:after="40" w:line="360" w:lineRule="auto"/>
        <w:ind w:left="709" w:hanging="352"/>
        <w:jc w:val="both"/>
      </w:pPr>
      <w:r>
        <w:t>•</w:t>
      </w:r>
      <w:r>
        <w:tab/>
        <w:t>O sistema deve informar a indisponibilidade do modelo sem fabricar respostas e sem interromper os demais módulos.</w:t>
      </w:r>
    </w:p>
    <w:p w14:paraId="75F85B5C" w14:textId="77777777" w:rsidR="00DC5759" w:rsidRDefault="00000000">
      <w:pPr>
        <w:pStyle w:val="Ttulo4"/>
      </w:pPr>
      <w:r>
        <w:t>2.7.11.7 Campos da tela</w:t>
      </w:r>
    </w:p>
    <w:p w14:paraId="53D5D866" w14:textId="77777777" w:rsidR="00DC5759" w:rsidRDefault="00000000">
      <w:pPr>
        <w:spacing w:after="200" w:line="360" w:lineRule="auto"/>
        <w:ind w:firstLine="709"/>
        <w:jc w:val="both"/>
      </w:pPr>
      <w:r>
        <w:t>O Quadro 30 apresenta os campos, as informações exibidas e as ações disponíveis na tela do RF11.</w:t>
      </w:r>
    </w:p>
    <w:p w14:paraId="4DDBA42F" w14:textId="77777777" w:rsidR="00DC5759" w:rsidRDefault="00000000">
      <w:pPr>
        <w:pStyle w:val="LegendaQuadro"/>
        <w:keepNext/>
        <w:spacing w:before="120" w:after="60"/>
      </w:pPr>
      <w:r>
        <w:t xml:space="preserve">Quadro </w:t>
      </w:r>
      <w:fldSimple w:instr=" SEQ Quadro \* ARABIC ">
        <w:r w:rsidR="00DC5759">
          <w:t>30</w:t>
        </w:r>
      </w:fldSimple>
      <w:r>
        <w:t xml:space="preserve"> – Campos da tela do RF11 – Responder via chatbot</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03792707"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7E3684D3"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0C92861F"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6C30034A"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08FB1849"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23DF594D"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4A719BF7" w14:textId="77777777" w:rsidR="00DC5759" w:rsidRDefault="00000000">
            <w:pPr>
              <w:spacing w:before="20" w:after="20"/>
              <w:jc w:val="center"/>
            </w:pPr>
            <w:r>
              <w:rPr>
                <w:b/>
                <w:sz w:val="20"/>
              </w:rPr>
              <w:t>Validação</w:t>
            </w:r>
          </w:p>
        </w:tc>
      </w:tr>
      <w:tr w:rsidR="00DC5759" w14:paraId="0019E71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9DAF848" w14:textId="77777777" w:rsidR="00DC5759" w:rsidRDefault="00000000">
            <w:pPr>
              <w:spacing w:before="20" w:after="20"/>
            </w:pPr>
            <w:r>
              <w:rPr>
                <w:sz w:val="20"/>
              </w:rPr>
              <w:t>Botão do assistente</w:t>
            </w:r>
          </w:p>
        </w:tc>
        <w:tc>
          <w:tcPr>
            <w:tcW w:w="1269" w:type="dxa"/>
            <w:tcBorders>
              <w:top w:val="single" w:sz="4" w:space="0" w:color="000000"/>
              <w:left w:val="single" w:sz="4" w:space="0" w:color="000000"/>
              <w:bottom w:val="single" w:sz="4" w:space="0" w:color="000000"/>
              <w:right w:val="single" w:sz="4" w:space="0" w:color="000000"/>
            </w:tcBorders>
          </w:tcPr>
          <w:p w14:paraId="4073B99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2A3FB73" w14:textId="77777777" w:rsidR="00DC5759" w:rsidRDefault="00000000">
            <w:pPr>
              <w:spacing w:before="20" w:after="20"/>
            </w:pPr>
            <w:r>
              <w:rPr>
                <w:sz w:val="20"/>
              </w:rPr>
              <w:t>Abrir ou fechar a janela</w:t>
            </w:r>
          </w:p>
        </w:tc>
        <w:tc>
          <w:tcPr>
            <w:tcW w:w="1088" w:type="dxa"/>
            <w:tcBorders>
              <w:top w:val="single" w:sz="4" w:space="0" w:color="000000"/>
              <w:left w:val="single" w:sz="4" w:space="0" w:color="000000"/>
              <w:bottom w:val="single" w:sz="4" w:space="0" w:color="000000"/>
              <w:right w:val="single" w:sz="4" w:space="0" w:color="000000"/>
            </w:tcBorders>
          </w:tcPr>
          <w:p w14:paraId="57F22E96" w14:textId="77777777" w:rsidR="00DC5759" w:rsidRDefault="00000000">
            <w:pPr>
              <w:spacing w:before="20" w:after="20"/>
            </w:pPr>
            <w:r>
              <w:rPr>
                <w:sz w:val="20"/>
              </w:rPr>
              <w:t>Botão flutuante</w:t>
            </w:r>
          </w:p>
        </w:tc>
        <w:tc>
          <w:tcPr>
            <w:tcW w:w="997" w:type="dxa"/>
            <w:tcBorders>
              <w:top w:val="single" w:sz="4" w:space="0" w:color="000000"/>
              <w:left w:val="single" w:sz="4" w:space="0" w:color="000000"/>
              <w:bottom w:val="single" w:sz="4" w:space="0" w:color="000000"/>
              <w:right w:val="single" w:sz="4" w:space="0" w:color="000000"/>
            </w:tcBorders>
          </w:tcPr>
          <w:p w14:paraId="00F21919"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62B97712" w14:textId="77777777" w:rsidR="00DC5759" w:rsidRDefault="00000000">
            <w:pPr>
              <w:spacing w:before="20" w:after="20"/>
            </w:pPr>
            <w:r>
              <w:rPr>
                <w:sz w:val="20"/>
              </w:rPr>
              <w:t>–</w:t>
            </w:r>
          </w:p>
        </w:tc>
      </w:tr>
      <w:tr w:rsidR="00DC5759" w14:paraId="5D5BFDF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CC29AAA" w14:textId="77777777" w:rsidR="00DC5759" w:rsidRDefault="00000000">
            <w:pPr>
              <w:spacing w:before="20" w:after="20"/>
            </w:pPr>
            <w:r>
              <w:rPr>
                <w:sz w:val="20"/>
              </w:rPr>
              <w:t>Perguntas rápidas</w:t>
            </w:r>
          </w:p>
        </w:tc>
        <w:tc>
          <w:tcPr>
            <w:tcW w:w="1269" w:type="dxa"/>
            <w:tcBorders>
              <w:top w:val="single" w:sz="4" w:space="0" w:color="000000"/>
              <w:left w:val="single" w:sz="4" w:space="0" w:color="000000"/>
              <w:bottom w:val="single" w:sz="4" w:space="0" w:color="000000"/>
              <w:right w:val="single" w:sz="4" w:space="0" w:color="000000"/>
            </w:tcBorders>
          </w:tcPr>
          <w:p w14:paraId="50B47900" w14:textId="77777777" w:rsidR="00DC5759" w:rsidRDefault="00000000">
            <w:pPr>
              <w:spacing w:before="20" w:after="20"/>
            </w:pPr>
            <w:r>
              <w:rPr>
                <w:sz w:val="20"/>
              </w:rPr>
              <w:t>Seis perguntas</w:t>
            </w:r>
          </w:p>
        </w:tc>
        <w:tc>
          <w:tcPr>
            <w:tcW w:w="2177" w:type="dxa"/>
            <w:tcBorders>
              <w:top w:val="single" w:sz="4" w:space="0" w:color="000000"/>
              <w:left w:val="single" w:sz="4" w:space="0" w:color="000000"/>
              <w:bottom w:val="single" w:sz="4" w:space="0" w:color="000000"/>
              <w:right w:val="single" w:sz="4" w:space="0" w:color="000000"/>
            </w:tcBorders>
          </w:tcPr>
          <w:p w14:paraId="3692C540" w14:textId="77777777" w:rsidR="00DC5759" w:rsidRDefault="00000000">
            <w:pPr>
              <w:spacing w:before="20" w:after="20"/>
            </w:pPr>
            <w:r>
              <w:rPr>
                <w:sz w:val="20"/>
              </w:rPr>
              <w:t>Abrir OS, entrada de peça, encerrar OS, inativar cliente, cadastrar veículo e relatórios</w:t>
            </w:r>
          </w:p>
        </w:tc>
        <w:tc>
          <w:tcPr>
            <w:tcW w:w="1088" w:type="dxa"/>
            <w:tcBorders>
              <w:top w:val="single" w:sz="4" w:space="0" w:color="000000"/>
              <w:left w:val="single" w:sz="4" w:space="0" w:color="000000"/>
              <w:bottom w:val="single" w:sz="4" w:space="0" w:color="000000"/>
              <w:right w:val="single" w:sz="4" w:space="0" w:color="000000"/>
            </w:tcBorders>
          </w:tcPr>
          <w:p w14:paraId="37A5F055" w14:textId="77777777" w:rsidR="00DC5759" w:rsidRDefault="00000000">
            <w:pPr>
              <w:spacing w:before="20" w:after="20"/>
            </w:pPr>
            <w:r>
              <w:rPr>
                <w:sz w:val="20"/>
              </w:rPr>
              <w:t>Botões</w:t>
            </w:r>
          </w:p>
        </w:tc>
        <w:tc>
          <w:tcPr>
            <w:tcW w:w="997" w:type="dxa"/>
            <w:tcBorders>
              <w:top w:val="single" w:sz="4" w:space="0" w:color="000000"/>
              <w:left w:val="single" w:sz="4" w:space="0" w:color="000000"/>
              <w:bottom w:val="single" w:sz="4" w:space="0" w:color="000000"/>
              <w:right w:val="single" w:sz="4" w:space="0" w:color="000000"/>
            </w:tcBorders>
          </w:tcPr>
          <w:p w14:paraId="7401BCAD"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01B023D9" w14:textId="77777777" w:rsidR="00DC5759" w:rsidRDefault="00000000">
            <w:pPr>
              <w:spacing w:before="20" w:after="20"/>
            </w:pPr>
            <w:r>
              <w:rPr>
                <w:sz w:val="20"/>
              </w:rPr>
              <w:t>–</w:t>
            </w:r>
          </w:p>
        </w:tc>
      </w:tr>
      <w:tr w:rsidR="00DC5759" w14:paraId="5703A4D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D2BE207" w14:textId="77777777" w:rsidR="00DC5759" w:rsidRDefault="00000000">
            <w:pPr>
              <w:spacing w:before="20" w:after="20"/>
            </w:pPr>
            <w:r>
              <w:rPr>
                <w:sz w:val="20"/>
              </w:rPr>
              <w:t>Mensagem</w:t>
            </w:r>
          </w:p>
        </w:tc>
        <w:tc>
          <w:tcPr>
            <w:tcW w:w="1269" w:type="dxa"/>
            <w:tcBorders>
              <w:top w:val="single" w:sz="4" w:space="0" w:color="000000"/>
              <w:left w:val="single" w:sz="4" w:space="0" w:color="000000"/>
              <w:bottom w:val="single" w:sz="4" w:space="0" w:color="000000"/>
              <w:right w:val="single" w:sz="4" w:space="0" w:color="000000"/>
            </w:tcBorders>
          </w:tcPr>
          <w:p w14:paraId="078AEE7A"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7EB802E"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20A157F4"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68B7ED3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7313BB41" w14:textId="77777777" w:rsidR="00DC5759" w:rsidRDefault="00000000">
            <w:pPr>
              <w:spacing w:before="20" w:after="20"/>
            </w:pPr>
            <w:r>
              <w:rPr>
                <w:sz w:val="20"/>
              </w:rPr>
              <w:t>Não envia mensagem vazia.</w:t>
            </w:r>
          </w:p>
        </w:tc>
      </w:tr>
      <w:tr w:rsidR="00DC5759" w14:paraId="67A8FFD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1D8ED62" w14:textId="77777777" w:rsidR="00DC5759" w:rsidRDefault="00000000">
            <w:pPr>
              <w:spacing w:before="20" w:after="20"/>
            </w:pPr>
            <w:r>
              <w:rPr>
                <w:sz w:val="20"/>
              </w:rPr>
              <w:t>Conversa</w:t>
            </w:r>
          </w:p>
        </w:tc>
        <w:tc>
          <w:tcPr>
            <w:tcW w:w="1269" w:type="dxa"/>
            <w:tcBorders>
              <w:top w:val="single" w:sz="4" w:space="0" w:color="000000"/>
              <w:left w:val="single" w:sz="4" w:space="0" w:color="000000"/>
              <w:bottom w:val="single" w:sz="4" w:space="0" w:color="000000"/>
              <w:right w:val="single" w:sz="4" w:space="0" w:color="000000"/>
            </w:tcBorders>
          </w:tcPr>
          <w:p w14:paraId="3A17916F" w14:textId="77777777" w:rsidR="00DC5759" w:rsidRDefault="00000000">
            <w:pPr>
              <w:spacing w:before="20" w:after="20"/>
            </w:pPr>
            <w:r>
              <w:rPr>
                <w:sz w:val="20"/>
              </w:rPr>
              <w:t>Saudação inicial</w:t>
            </w:r>
          </w:p>
        </w:tc>
        <w:tc>
          <w:tcPr>
            <w:tcW w:w="2177" w:type="dxa"/>
            <w:tcBorders>
              <w:top w:val="single" w:sz="4" w:space="0" w:color="000000"/>
              <w:left w:val="single" w:sz="4" w:space="0" w:color="000000"/>
              <w:bottom w:val="single" w:sz="4" w:space="0" w:color="000000"/>
              <w:right w:val="single" w:sz="4" w:space="0" w:color="000000"/>
            </w:tcBorders>
          </w:tcPr>
          <w:p w14:paraId="35331815" w14:textId="77777777" w:rsidR="00DC5759" w:rsidRDefault="00000000">
            <w:pPr>
              <w:spacing w:before="20" w:after="20"/>
            </w:pPr>
            <w:r>
              <w:rPr>
                <w:sz w:val="20"/>
              </w:rPr>
              <w:t>Mensagens do usuário e do assistente</w:t>
            </w:r>
          </w:p>
        </w:tc>
        <w:tc>
          <w:tcPr>
            <w:tcW w:w="1088" w:type="dxa"/>
            <w:tcBorders>
              <w:top w:val="single" w:sz="4" w:space="0" w:color="000000"/>
              <w:left w:val="single" w:sz="4" w:space="0" w:color="000000"/>
              <w:bottom w:val="single" w:sz="4" w:space="0" w:color="000000"/>
              <w:right w:val="single" w:sz="4" w:space="0" w:color="000000"/>
            </w:tcBorders>
          </w:tcPr>
          <w:p w14:paraId="042F9F6C" w14:textId="77777777" w:rsidR="00DC5759" w:rsidRDefault="00000000">
            <w:pPr>
              <w:spacing w:before="20" w:after="20"/>
            </w:pPr>
            <w:r>
              <w:rPr>
                <w:sz w:val="20"/>
              </w:rPr>
              <w:t>Exibição</w:t>
            </w:r>
          </w:p>
        </w:tc>
        <w:tc>
          <w:tcPr>
            <w:tcW w:w="997" w:type="dxa"/>
            <w:tcBorders>
              <w:top w:val="single" w:sz="4" w:space="0" w:color="000000"/>
              <w:left w:val="single" w:sz="4" w:space="0" w:color="000000"/>
              <w:bottom w:val="single" w:sz="4" w:space="0" w:color="000000"/>
              <w:right w:val="single" w:sz="4" w:space="0" w:color="000000"/>
            </w:tcBorders>
          </w:tcPr>
          <w:p w14:paraId="320391C8"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4DFC6B30" w14:textId="77777777" w:rsidR="00DC5759" w:rsidRDefault="00000000">
            <w:pPr>
              <w:spacing w:before="20" w:after="20"/>
            </w:pPr>
            <w:r>
              <w:rPr>
                <w:sz w:val="20"/>
              </w:rPr>
              <w:t>Conteúdo exibido com HTML escapado.</w:t>
            </w:r>
          </w:p>
        </w:tc>
      </w:tr>
      <w:tr w:rsidR="00DC5759" w14:paraId="5D8041F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96C5238" w14:textId="77777777" w:rsidR="00DC5759" w:rsidRDefault="00000000">
            <w:pPr>
              <w:spacing w:before="20" w:after="20"/>
            </w:pPr>
            <w:r>
              <w:rPr>
                <w:sz w:val="20"/>
              </w:rPr>
              <w:t>Limpar conversa</w:t>
            </w:r>
          </w:p>
        </w:tc>
        <w:tc>
          <w:tcPr>
            <w:tcW w:w="1269" w:type="dxa"/>
            <w:tcBorders>
              <w:top w:val="single" w:sz="4" w:space="0" w:color="000000"/>
              <w:left w:val="single" w:sz="4" w:space="0" w:color="000000"/>
              <w:bottom w:val="single" w:sz="4" w:space="0" w:color="000000"/>
              <w:right w:val="single" w:sz="4" w:space="0" w:color="000000"/>
            </w:tcBorders>
          </w:tcPr>
          <w:p w14:paraId="2B9B0A22"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5E08161" w14:textId="77777777" w:rsidR="00DC5759" w:rsidRDefault="00000000">
            <w:pPr>
              <w:spacing w:before="20" w:after="20"/>
            </w:pPr>
            <w:r>
              <w:rPr>
                <w:sz w:val="20"/>
              </w:rPr>
              <w:t>Ação</w:t>
            </w:r>
          </w:p>
        </w:tc>
        <w:tc>
          <w:tcPr>
            <w:tcW w:w="1088" w:type="dxa"/>
            <w:tcBorders>
              <w:top w:val="single" w:sz="4" w:space="0" w:color="000000"/>
              <w:left w:val="single" w:sz="4" w:space="0" w:color="000000"/>
              <w:bottom w:val="single" w:sz="4" w:space="0" w:color="000000"/>
              <w:right w:val="single" w:sz="4" w:space="0" w:color="000000"/>
            </w:tcBorders>
          </w:tcPr>
          <w:p w14:paraId="40D06DEF"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171641DE"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4BE9A588" w14:textId="77777777" w:rsidR="00DC5759" w:rsidRDefault="00000000">
            <w:pPr>
              <w:spacing w:before="20" w:after="20"/>
            </w:pPr>
            <w:r>
              <w:rPr>
                <w:sz w:val="20"/>
              </w:rPr>
              <w:t>–</w:t>
            </w:r>
          </w:p>
        </w:tc>
      </w:tr>
    </w:tbl>
    <w:p w14:paraId="1C6FD90E" w14:textId="77777777" w:rsidR="00DC5759" w:rsidRDefault="00000000">
      <w:pPr>
        <w:spacing w:before="60" w:after="240"/>
      </w:pPr>
      <w:r>
        <w:rPr>
          <w:sz w:val="20"/>
        </w:rPr>
        <w:t>Fonte: elaborado pelo autor (2026).</w:t>
      </w:r>
    </w:p>
    <w:p w14:paraId="09E6C1A2" w14:textId="77777777" w:rsidR="00DC5759" w:rsidRDefault="00000000">
      <w:pPr>
        <w:pStyle w:val="Ttulo4"/>
      </w:pPr>
      <w:r>
        <w:t>2.7.11.8 Pontos de extensão</w:t>
      </w:r>
    </w:p>
    <w:p w14:paraId="749F2BA1" w14:textId="77777777" w:rsidR="00DC5759" w:rsidRDefault="00000000">
      <w:pPr>
        <w:tabs>
          <w:tab w:val="left" w:pos="709"/>
        </w:tabs>
        <w:spacing w:after="40" w:line="360" w:lineRule="auto"/>
        <w:ind w:left="709" w:hanging="352"/>
        <w:jc w:val="both"/>
      </w:pPr>
      <w:r>
        <w:t>•</w:t>
      </w:r>
      <w:r>
        <w:tab/>
        <w:t>Consulta a dados de ordens de serviço específicas.</w:t>
      </w:r>
    </w:p>
    <w:p w14:paraId="1959C025" w14:textId="77777777" w:rsidR="00DC5759" w:rsidRDefault="00000000">
      <w:pPr>
        <w:tabs>
          <w:tab w:val="left" w:pos="709"/>
        </w:tabs>
        <w:spacing w:after="40" w:line="360" w:lineRule="auto"/>
        <w:ind w:left="709" w:hanging="352"/>
        <w:jc w:val="both"/>
      </w:pPr>
      <w:r>
        <w:t>•</w:t>
      </w:r>
      <w:r>
        <w:tab/>
        <w:t>Execução assistida de ações, mediante confirmação do usuário.</w:t>
      </w:r>
    </w:p>
    <w:p w14:paraId="232CFA46" w14:textId="77777777" w:rsidR="00DC5759" w:rsidRDefault="00000000">
      <w:pPr>
        <w:pStyle w:val="Ttulo4"/>
      </w:pPr>
      <w:r>
        <w:lastRenderedPageBreak/>
        <w:t>2.7.11.9 Protótipo</w:t>
      </w:r>
    </w:p>
    <w:p w14:paraId="0F8A1710" w14:textId="77777777" w:rsidR="00DC5759" w:rsidRDefault="00000000">
      <w:pPr>
        <w:spacing w:after="200" w:line="360" w:lineRule="auto"/>
        <w:ind w:firstLine="709"/>
        <w:jc w:val="both"/>
      </w:pPr>
      <w:r>
        <w:t>A Figura 18 apresenta a janela do chatbot implementada no sistema, com uma consulta financeira do gestor.</w:t>
      </w:r>
    </w:p>
    <w:p w14:paraId="3FA38D2A" w14:textId="77777777" w:rsidR="006C10C7" w:rsidRDefault="00000000">
      <w:pPr>
        <w:pStyle w:val="LegendaFigura"/>
        <w:keepNext/>
        <w:spacing w:before="120" w:after="60"/>
        <w:jc w:val="center"/>
      </w:pPr>
      <w:r>
        <w:t xml:space="preserve">Figura </w:t>
      </w:r>
      <w:fldSimple w:instr=" SEQ Figura \* ARABIC ">
        <w:r w:rsidR="006C10C7">
          <w:t>18</w:t>
        </w:r>
      </w:fldSimple>
      <w:r>
        <w:t xml:space="preserve"> – Protótipo da janela do chatbot</w:t>
      </w:r>
    </w:p>
    <w:p w14:paraId="006B619F" w14:textId="77777777" w:rsidR="006C10C7" w:rsidRDefault="00000000">
      <w:pPr>
        <w:keepNext/>
        <w:jc w:val="center"/>
      </w:pPr>
      <w:r>
        <w:rPr>
          <w:noProof/>
        </w:rPr>
        <w:drawing>
          <wp:inline distT="0" distB="0" distL="0" distR="0" wp14:anchorId="404EF80A" wp14:editId="308E6051">
            <wp:extent cx="5760000" cy="3240000"/>
            <wp:effectExtent l="0" t="0" r="0" b="0"/>
            <wp:docPr id="517" name="Imagem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5"/>
                    <a:stretch>
                      <a:fillRect/>
                    </a:stretch>
                  </pic:blipFill>
                  <pic:spPr>
                    <a:xfrm>
                      <a:off x="0" y="0"/>
                      <a:ext cx="5760000" cy="3240000"/>
                    </a:xfrm>
                    <a:prstGeom prst="rect">
                      <a:avLst/>
                    </a:prstGeom>
                  </pic:spPr>
                </pic:pic>
              </a:graphicData>
            </a:graphic>
          </wp:inline>
        </w:drawing>
      </w:r>
    </w:p>
    <w:p w14:paraId="328CD0AD" w14:textId="77777777" w:rsidR="006C10C7" w:rsidRDefault="00000000">
      <w:pPr>
        <w:spacing w:before="60" w:after="240"/>
        <w:jc w:val="center"/>
      </w:pPr>
      <w:r>
        <w:rPr>
          <w:sz w:val="20"/>
        </w:rPr>
        <w:t>Fonte: elaborado pelo autor (2026).</w:t>
      </w:r>
    </w:p>
    <w:p w14:paraId="5F2E545D" w14:textId="77777777" w:rsidR="00DC5759" w:rsidRDefault="00000000">
      <w:pPr>
        <w:pStyle w:val="Ttulo3"/>
      </w:pPr>
      <w:r>
        <w:t>2.7.12 RF12 – Gerar recomendações da IA</w:t>
      </w:r>
    </w:p>
    <w:p w14:paraId="0F675F20" w14:textId="77777777" w:rsidR="00DC5759" w:rsidRDefault="00000000">
      <w:pPr>
        <w:spacing w:after="200" w:line="360" w:lineRule="auto"/>
        <w:ind w:firstLine="709"/>
        <w:jc w:val="both"/>
      </w:pPr>
      <w:r>
        <w:t>A especificação a seguir detalha o requisito RF12, cuja ficha consta no Quadro 15.</w:t>
      </w:r>
    </w:p>
    <w:p w14:paraId="0BB8F6A4" w14:textId="77777777" w:rsidR="00DC5759" w:rsidRDefault="00000000">
      <w:pPr>
        <w:pStyle w:val="Ttulo4"/>
      </w:pPr>
      <w:r>
        <w:t>2.7.12.1 Breve descrição</w:t>
      </w:r>
    </w:p>
    <w:p w14:paraId="51DAA4E7" w14:textId="77777777" w:rsidR="00DC5759" w:rsidRDefault="00000000">
      <w:pPr>
        <w:spacing w:after="200" w:line="360" w:lineRule="auto"/>
        <w:ind w:firstLine="709"/>
        <w:jc w:val="both"/>
      </w:pPr>
      <w:r>
        <w:t>Realiza a análise gerencial em quatro blocos: estoque inteligente, produtividade das ordens de serviço, comparação dos últimos 90 dias com os 90 dias anteriores e recomendações explicáveis. As métricas são calculadas pelo sistema, e as recomendações são priorizadas, fundamentadas em evidências e exclusivamente consultivas.</w:t>
      </w:r>
    </w:p>
    <w:p w14:paraId="4BF51C04" w14:textId="77777777" w:rsidR="00DC5759" w:rsidRDefault="00000000">
      <w:pPr>
        <w:pStyle w:val="Ttulo4"/>
      </w:pPr>
      <w:r>
        <w:t>2.7.12.2 Atores</w:t>
      </w:r>
    </w:p>
    <w:p w14:paraId="1540A716" w14:textId="77777777" w:rsidR="00DC5759" w:rsidRDefault="00000000">
      <w:pPr>
        <w:tabs>
          <w:tab w:val="left" w:pos="709"/>
        </w:tabs>
        <w:spacing w:after="40" w:line="360" w:lineRule="auto"/>
        <w:ind w:left="709" w:hanging="352"/>
        <w:jc w:val="both"/>
      </w:pPr>
      <w:r>
        <w:t>•</w:t>
      </w:r>
      <w:r>
        <w:tab/>
        <w:t>Gestor</w:t>
      </w:r>
    </w:p>
    <w:p w14:paraId="6C56C477" w14:textId="77777777" w:rsidR="00DC5759" w:rsidRDefault="00000000">
      <w:pPr>
        <w:pStyle w:val="Ttulo4"/>
      </w:pPr>
      <w:r>
        <w:t>2.7.12.3 Fluxos de eventos</w:t>
      </w:r>
    </w:p>
    <w:p w14:paraId="57BC0263" w14:textId="77777777" w:rsidR="00DC5759" w:rsidRDefault="00000000">
      <w:pPr>
        <w:spacing w:after="200" w:line="360" w:lineRule="auto"/>
        <w:ind w:firstLine="709"/>
        <w:jc w:val="both"/>
      </w:pPr>
      <w:r>
        <w:t>Os fluxos de eventos do RF12 compreendem o fluxo básico, os fluxos alternativos e os fluxos de exceção, descritos a seguir.</w:t>
      </w:r>
    </w:p>
    <w:p w14:paraId="62B4853A" w14:textId="77777777" w:rsidR="00DC5759" w:rsidRDefault="00000000">
      <w:pPr>
        <w:pStyle w:val="Ttulo5"/>
      </w:pPr>
      <w:r>
        <w:lastRenderedPageBreak/>
        <w:t>2.7.12.3.1 Fluxo básico</w:t>
      </w:r>
    </w:p>
    <w:p w14:paraId="4267E62D" w14:textId="77777777" w:rsidR="00DC5759" w:rsidRDefault="00000000">
      <w:pPr>
        <w:tabs>
          <w:tab w:val="left" w:pos="709"/>
        </w:tabs>
        <w:spacing w:after="40" w:line="360" w:lineRule="auto"/>
        <w:ind w:left="709" w:hanging="352"/>
        <w:jc w:val="both"/>
      </w:pPr>
      <w:r>
        <w:t>1.</w:t>
      </w:r>
      <w:r>
        <w:tab/>
        <w:t>O gestor acessa o Painel IA no menu lateral.</w:t>
      </w:r>
    </w:p>
    <w:p w14:paraId="26F6199A" w14:textId="77777777" w:rsidR="00DC5759" w:rsidRDefault="00000000">
      <w:pPr>
        <w:tabs>
          <w:tab w:val="left" w:pos="709"/>
        </w:tabs>
        <w:spacing w:after="40" w:line="360" w:lineRule="auto"/>
        <w:ind w:left="709" w:hanging="352"/>
        <w:jc w:val="both"/>
      </w:pPr>
      <w:r>
        <w:t>2.</w:t>
      </w:r>
      <w:r>
        <w:tab/>
        <w:t>O sistema exibe o aviso de caráter consultivo e a opção de análise.</w:t>
      </w:r>
    </w:p>
    <w:p w14:paraId="4A40E6D6" w14:textId="77777777" w:rsidR="00DC5759" w:rsidRDefault="00000000">
      <w:pPr>
        <w:tabs>
          <w:tab w:val="left" w:pos="709"/>
        </w:tabs>
        <w:spacing w:after="40" w:line="360" w:lineRule="auto"/>
        <w:ind w:left="709" w:hanging="352"/>
        <w:jc w:val="both"/>
      </w:pPr>
      <w:r>
        <w:t>3.</w:t>
      </w:r>
      <w:r>
        <w:tab/>
        <w:t>O gestor aciona a análise.</w:t>
      </w:r>
    </w:p>
    <w:p w14:paraId="36E47AEE" w14:textId="77777777" w:rsidR="00DC5759" w:rsidRDefault="00000000">
      <w:pPr>
        <w:tabs>
          <w:tab w:val="left" w:pos="709"/>
        </w:tabs>
        <w:spacing w:after="40" w:line="360" w:lineRule="auto"/>
        <w:ind w:left="709" w:hanging="352"/>
        <w:jc w:val="both"/>
      </w:pPr>
      <w:r>
        <w:t>4.</w:t>
      </w:r>
      <w:r>
        <w:tab/>
        <w:t>O sistema envia a solicitação à API com o JWT do gestor.</w:t>
      </w:r>
    </w:p>
    <w:p w14:paraId="764CD878" w14:textId="77777777" w:rsidR="00DC5759" w:rsidRDefault="00000000">
      <w:pPr>
        <w:tabs>
          <w:tab w:val="left" w:pos="709"/>
        </w:tabs>
        <w:spacing w:after="40" w:line="360" w:lineRule="auto"/>
        <w:ind w:left="709" w:hanging="352"/>
        <w:jc w:val="both"/>
      </w:pPr>
      <w:r>
        <w:t>5.</w:t>
      </w:r>
      <w:r>
        <w:tab/>
        <w:t>A API verifica o perfil, consulta as ordens de serviço dos últimos 180 dias, o estoque ativo e as movimentações e calcula as métricas de estoque inteligente, produtividade e comparação dos últimos 90 dias com os 90 dias anteriores.</w:t>
      </w:r>
    </w:p>
    <w:p w14:paraId="7D1975E4" w14:textId="77777777" w:rsidR="00DC5759" w:rsidRDefault="00000000">
      <w:pPr>
        <w:tabs>
          <w:tab w:val="left" w:pos="709"/>
        </w:tabs>
        <w:spacing w:after="40" w:line="360" w:lineRule="auto"/>
        <w:ind w:left="709" w:hanging="352"/>
        <w:jc w:val="both"/>
      </w:pPr>
      <w:r>
        <w:t>6.</w:t>
      </w:r>
      <w:r>
        <w:tab/>
        <w:t>A API envia os dados agregados ao modelo de linguagem, que devolve resumo, recomendações e alertas em formato JSON.</w:t>
      </w:r>
    </w:p>
    <w:p w14:paraId="54CCA73C" w14:textId="77777777" w:rsidR="00DC5759" w:rsidRDefault="00000000">
      <w:pPr>
        <w:tabs>
          <w:tab w:val="left" w:pos="709"/>
        </w:tabs>
        <w:spacing w:after="40" w:line="360" w:lineRule="auto"/>
        <w:ind w:left="709" w:hanging="352"/>
        <w:jc w:val="both"/>
      </w:pPr>
      <w:r>
        <w:t>7.</w:t>
      </w:r>
      <w:r>
        <w:tab/>
        <w:t>A API substitui as métricas pelas calculadas, grava a análise e devolve o resultado.</w:t>
      </w:r>
    </w:p>
    <w:p w14:paraId="4A3888EE" w14:textId="77777777" w:rsidR="00DC5759" w:rsidRDefault="00000000">
      <w:pPr>
        <w:tabs>
          <w:tab w:val="left" w:pos="709"/>
        </w:tabs>
        <w:spacing w:after="40" w:line="360" w:lineRule="auto"/>
        <w:ind w:left="709" w:hanging="352"/>
        <w:jc w:val="both"/>
      </w:pPr>
      <w:r>
        <w:t>8.</w:t>
      </w:r>
      <w:r>
        <w:tab/>
        <w:t>O sistema exibe os blocos de estoque inteligente, produtividade e comparação de períodos, além das recomendações explicáveis, cada uma com prioridade, evidências e selo consultivo.</w:t>
      </w:r>
    </w:p>
    <w:p w14:paraId="75E9EE05" w14:textId="77777777" w:rsidR="00DC5759" w:rsidRDefault="00000000">
      <w:pPr>
        <w:pStyle w:val="Ttulo5"/>
      </w:pPr>
      <w:r>
        <w:t>2.7.12.3.2 Fluxos alternativos</w:t>
      </w:r>
    </w:p>
    <w:p w14:paraId="2A5D34AC" w14:textId="77777777" w:rsidR="00DC5759" w:rsidRDefault="00000000">
      <w:pPr>
        <w:tabs>
          <w:tab w:val="left" w:pos="709"/>
        </w:tabs>
        <w:spacing w:after="40" w:line="360" w:lineRule="auto"/>
        <w:ind w:left="709" w:hanging="352"/>
        <w:jc w:val="both"/>
      </w:pPr>
      <w:r>
        <w:t>•</w:t>
      </w:r>
      <w:r>
        <w:tab/>
      </w:r>
      <w:r>
        <w:rPr>
          <w:b/>
        </w:rPr>
        <w:t>Nova análise</w:t>
      </w:r>
      <w:r>
        <w:t>: o gestor aciona novamente a análise para obter um resultado atualizado.</w:t>
      </w:r>
    </w:p>
    <w:p w14:paraId="54BA71E4" w14:textId="77777777" w:rsidR="006C10C7" w:rsidRDefault="00000000">
      <w:pPr>
        <w:tabs>
          <w:tab w:val="left" w:pos="709"/>
        </w:tabs>
        <w:spacing w:after="40" w:line="360" w:lineRule="auto"/>
        <w:ind w:left="709" w:hanging="352"/>
        <w:jc w:val="both"/>
      </w:pPr>
      <w:r>
        <w:t>•</w:t>
      </w:r>
      <w:r>
        <w:tab/>
      </w:r>
      <w:r>
        <w:rPr>
          <w:b/>
        </w:rPr>
        <w:t>Consultar análises anteriores</w:t>
      </w:r>
      <w:r>
        <w:t>: o gestor abre a lista paginada das análises registradas e visualiza o detalhe de cada uma, somente para leitura e sem nova chamada ao modelo.</w:t>
      </w:r>
    </w:p>
    <w:p w14:paraId="0FB015A4" w14:textId="77777777" w:rsidR="00DC5759" w:rsidRDefault="00000000">
      <w:pPr>
        <w:pStyle w:val="Ttulo5"/>
      </w:pPr>
      <w:r>
        <w:t>2.7.12.3.3 Fluxos de exceção</w:t>
      </w:r>
    </w:p>
    <w:p w14:paraId="713AF7F0" w14:textId="77777777" w:rsidR="00DC5759" w:rsidRDefault="00000000">
      <w:pPr>
        <w:tabs>
          <w:tab w:val="left" w:pos="709"/>
        </w:tabs>
        <w:spacing w:after="40" w:line="360" w:lineRule="auto"/>
        <w:ind w:left="709" w:hanging="352"/>
        <w:jc w:val="both"/>
      </w:pPr>
      <w:r>
        <w:t>•</w:t>
      </w:r>
      <w:r>
        <w:tab/>
        <w:t>Falha da API ou do modelo: após esgotar as tentativas e os modelos alternativos, o sistema informa que a inteligência artificial está indisponível e não fabrica localmente análise, recomendação ou número.</w:t>
      </w:r>
    </w:p>
    <w:p w14:paraId="7E469756" w14:textId="77777777" w:rsidR="00DC5759" w:rsidRDefault="00000000">
      <w:pPr>
        <w:tabs>
          <w:tab w:val="left" w:pos="709"/>
        </w:tabs>
        <w:spacing w:after="40" w:line="360" w:lineRule="auto"/>
        <w:ind w:left="709" w:hanging="352"/>
        <w:jc w:val="both"/>
      </w:pPr>
      <w:r>
        <w:t>•</w:t>
      </w:r>
      <w:r>
        <w:tab/>
      </w:r>
      <w:r>
        <w:rPr>
          <w:b/>
        </w:rPr>
        <w:t>Dados insuficientes</w:t>
      </w:r>
      <w:r>
        <w:t>: o sistema exibe a mensagem “Dados insuficientes para gerar recomendações. Registre mais ordens de serviço e retorne.”.</w:t>
      </w:r>
    </w:p>
    <w:p w14:paraId="7528C6D5" w14:textId="77777777" w:rsidR="00DC5759" w:rsidRDefault="00000000">
      <w:pPr>
        <w:tabs>
          <w:tab w:val="left" w:pos="709"/>
        </w:tabs>
        <w:spacing w:after="40" w:line="360" w:lineRule="auto"/>
        <w:ind w:left="709" w:hanging="352"/>
        <w:jc w:val="both"/>
      </w:pPr>
      <w:r>
        <w:t>•</w:t>
      </w:r>
      <w:r>
        <w:tab/>
      </w:r>
      <w:r>
        <w:rPr>
          <w:b/>
        </w:rPr>
        <w:t>Perfil sem permissão</w:t>
      </w:r>
      <w:r>
        <w:t>: a API recusa a solicitação, e a tela exibe acesso negado para perfis diferentes de gestor.</w:t>
      </w:r>
    </w:p>
    <w:p w14:paraId="3860DEAD" w14:textId="77777777" w:rsidR="00DC5759" w:rsidRDefault="00000000">
      <w:pPr>
        <w:pStyle w:val="Ttulo4"/>
      </w:pPr>
      <w:r>
        <w:t>2.7.12.4 Pré-condições</w:t>
      </w:r>
    </w:p>
    <w:p w14:paraId="774B7214" w14:textId="77777777" w:rsidR="00DC5759" w:rsidRDefault="00000000">
      <w:pPr>
        <w:tabs>
          <w:tab w:val="left" w:pos="709"/>
        </w:tabs>
        <w:spacing w:after="40" w:line="360" w:lineRule="auto"/>
        <w:ind w:left="709" w:hanging="352"/>
        <w:jc w:val="both"/>
      </w:pPr>
      <w:r>
        <w:t>•</w:t>
      </w:r>
      <w:r>
        <w:tab/>
        <w:t>O usuário deve estar autenticado com perfil de gestor.</w:t>
      </w:r>
    </w:p>
    <w:p w14:paraId="2464644D" w14:textId="77777777" w:rsidR="00DC5759" w:rsidRDefault="00000000">
      <w:pPr>
        <w:pStyle w:val="Ttulo4"/>
      </w:pPr>
      <w:r>
        <w:lastRenderedPageBreak/>
        <w:t>2.7.12.5 Pós-condições</w:t>
      </w:r>
    </w:p>
    <w:p w14:paraId="3A689B57" w14:textId="77777777" w:rsidR="00DC5759" w:rsidRDefault="00000000">
      <w:pPr>
        <w:tabs>
          <w:tab w:val="left" w:pos="709"/>
        </w:tabs>
        <w:spacing w:after="40" w:line="360" w:lineRule="auto"/>
        <w:ind w:left="709" w:hanging="352"/>
        <w:jc w:val="both"/>
      </w:pPr>
      <w:r>
        <w:t>•</w:t>
      </w:r>
      <w:r>
        <w:tab/>
        <w:t>A análise é exibida e registrada, sem nenhuma alteração nos dados operacionais.</w:t>
      </w:r>
    </w:p>
    <w:p w14:paraId="5A1C2960" w14:textId="77777777" w:rsidR="00DC5759" w:rsidRDefault="00000000">
      <w:pPr>
        <w:pStyle w:val="Ttulo4"/>
      </w:pPr>
      <w:r>
        <w:t>2.7.12.6 Critérios de aceite</w:t>
      </w:r>
    </w:p>
    <w:p w14:paraId="056C40BD" w14:textId="77777777" w:rsidR="00DC5759" w:rsidRDefault="00000000">
      <w:pPr>
        <w:tabs>
          <w:tab w:val="left" w:pos="709"/>
        </w:tabs>
        <w:spacing w:after="40" w:line="360" w:lineRule="auto"/>
        <w:ind w:left="709" w:hanging="352"/>
        <w:jc w:val="both"/>
      </w:pPr>
      <w:r>
        <w:t>•</w:t>
      </w:r>
      <w:r>
        <w:tab/>
        <w:t>O sistema deve exibir métricas calculadas deterministicamente para estoque inteligente, produtividade das ordens de serviço e comparação dos últimos 90 dias com os 90 dias anteriores.</w:t>
      </w:r>
    </w:p>
    <w:p w14:paraId="24FC459D" w14:textId="77777777" w:rsidR="00DC5759" w:rsidRDefault="00000000">
      <w:pPr>
        <w:tabs>
          <w:tab w:val="left" w:pos="709"/>
        </w:tabs>
        <w:spacing w:after="40" w:line="360" w:lineRule="auto"/>
        <w:ind w:left="709" w:hanging="352"/>
        <w:jc w:val="both"/>
      </w:pPr>
      <w:r>
        <w:t>•</w:t>
      </w:r>
      <w:r>
        <w:tab/>
        <w:t>O sistema deve apresentar recomendações explicáveis, identificadas como consultivas e acompanhadas de prioridade, período analisado, evidências, ação sugerida e impacto esperado qualitativo.</w:t>
      </w:r>
    </w:p>
    <w:p w14:paraId="7D075F4A" w14:textId="77777777" w:rsidR="00DC5759" w:rsidRDefault="00000000">
      <w:pPr>
        <w:tabs>
          <w:tab w:val="left" w:pos="709"/>
        </w:tabs>
        <w:spacing w:after="40" w:line="360" w:lineRule="auto"/>
        <w:ind w:left="709" w:hanging="352"/>
        <w:jc w:val="both"/>
      </w:pPr>
      <w:r>
        <w:t>•</w:t>
      </w:r>
      <w:r>
        <w:tab/>
        <w:t>O sistema não deve inferir tempo por etapa ou por status, pois não existe histórico de transições de status.</w:t>
      </w:r>
    </w:p>
    <w:p w14:paraId="1EDF901F" w14:textId="77777777" w:rsidR="00DC5759" w:rsidRDefault="00000000">
      <w:pPr>
        <w:tabs>
          <w:tab w:val="left" w:pos="709"/>
        </w:tabs>
        <w:spacing w:after="40" w:line="360" w:lineRule="auto"/>
        <w:ind w:left="709" w:hanging="352"/>
        <w:jc w:val="both"/>
      </w:pPr>
      <w:r>
        <w:t>•</w:t>
      </w:r>
      <w:r>
        <w:tab/>
        <w:t>Nenhuma recomendação deve executar ações ou alterar dados operacionais automaticamente.</w:t>
      </w:r>
    </w:p>
    <w:p w14:paraId="01A8C105" w14:textId="77777777" w:rsidR="00DC5759" w:rsidRDefault="00000000">
      <w:pPr>
        <w:tabs>
          <w:tab w:val="left" w:pos="709"/>
        </w:tabs>
        <w:spacing w:after="40" w:line="360" w:lineRule="auto"/>
        <w:ind w:left="709" w:hanging="352"/>
        <w:jc w:val="both"/>
      </w:pPr>
      <w:r>
        <w:t>•</w:t>
      </w:r>
      <w:r>
        <w:tab/>
        <w:t>Após esgotar as tentativas e os modelos alternativos, o sistema deve informar que a inteligência artificial está indisponível, sem fabricar localmente análise, recomendação ou número.</w:t>
      </w:r>
    </w:p>
    <w:p w14:paraId="4201826E" w14:textId="77777777" w:rsidR="00DC5759" w:rsidRDefault="00000000">
      <w:pPr>
        <w:pStyle w:val="Ttulo4"/>
      </w:pPr>
      <w:r>
        <w:t>2.7.12.7 Campos da tela</w:t>
      </w:r>
    </w:p>
    <w:p w14:paraId="4EF596D8" w14:textId="77777777" w:rsidR="00DC5759" w:rsidRDefault="00000000">
      <w:pPr>
        <w:spacing w:after="200" w:line="360" w:lineRule="auto"/>
        <w:ind w:firstLine="709"/>
        <w:jc w:val="both"/>
      </w:pPr>
      <w:r>
        <w:t>O Quadro 31 apresenta os campos, as informações exibidas e as ações disponíveis na tela do RF12.</w:t>
      </w:r>
    </w:p>
    <w:p w14:paraId="3EA8BC74" w14:textId="77777777" w:rsidR="00DC5759" w:rsidRDefault="00000000">
      <w:pPr>
        <w:pStyle w:val="LegendaQuadro"/>
        <w:keepNext/>
        <w:spacing w:before="120" w:after="60"/>
      </w:pPr>
      <w:r>
        <w:t xml:space="preserve">Quadro </w:t>
      </w:r>
      <w:fldSimple w:instr=" SEQ Quadro \* ARABIC ">
        <w:r w:rsidR="00DC5759">
          <w:t>31</w:t>
        </w:r>
      </w:fldSimple>
      <w:r>
        <w:t xml:space="preserve"> – Campos da tela do RF12 – Gerar recomendações da IA</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6E27870F"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6A527BC4"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7962EEEF"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637533C5"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224FEA9B"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6EE7EE35"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52AA6668" w14:textId="77777777" w:rsidR="00DC5759" w:rsidRDefault="00000000">
            <w:pPr>
              <w:spacing w:before="20" w:after="20"/>
              <w:jc w:val="center"/>
            </w:pPr>
            <w:r>
              <w:rPr>
                <w:b/>
                <w:sz w:val="20"/>
              </w:rPr>
              <w:t>Validação</w:t>
            </w:r>
          </w:p>
        </w:tc>
      </w:tr>
      <w:tr w:rsidR="00DC5759" w14:paraId="2E5653E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D753E23" w14:textId="77777777" w:rsidR="00DC5759" w:rsidRDefault="00000000">
            <w:pPr>
              <w:spacing w:before="20" w:after="20"/>
            </w:pPr>
            <w:r>
              <w:rPr>
                <w:sz w:val="20"/>
              </w:rPr>
              <w:t>Aviso consultivo</w:t>
            </w:r>
          </w:p>
        </w:tc>
        <w:tc>
          <w:tcPr>
            <w:tcW w:w="1269" w:type="dxa"/>
            <w:tcBorders>
              <w:top w:val="single" w:sz="4" w:space="0" w:color="000000"/>
              <w:left w:val="single" w:sz="4" w:space="0" w:color="000000"/>
              <w:bottom w:val="single" w:sz="4" w:space="0" w:color="000000"/>
              <w:right w:val="single" w:sz="4" w:space="0" w:color="000000"/>
            </w:tcBorders>
          </w:tcPr>
          <w:p w14:paraId="15DDAFF1" w14:textId="77777777" w:rsidR="00DC5759" w:rsidRDefault="00000000">
            <w:pPr>
              <w:spacing w:before="20" w:after="20"/>
            </w:pPr>
            <w:r>
              <w:rPr>
                <w:sz w:val="20"/>
              </w:rPr>
              <w:t>Fixo</w:t>
            </w:r>
          </w:p>
        </w:tc>
        <w:tc>
          <w:tcPr>
            <w:tcW w:w="2177" w:type="dxa"/>
            <w:tcBorders>
              <w:top w:val="single" w:sz="4" w:space="0" w:color="000000"/>
              <w:left w:val="single" w:sz="4" w:space="0" w:color="000000"/>
              <w:bottom w:val="single" w:sz="4" w:space="0" w:color="000000"/>
              <w:right w:val="single" w:sz="4" w:space="0" w:color="000000"/>
            </w:tcBorders>
          </w:tcPr>
          <w:p w14:paraId="74B36154" w14:textId="77777777" w:rsidR="00DC5759" w:rsidRDefault="00000000">
            <w:pPr>
              <w:spacing w:before="20" w:after="20"/>
            </w:pPr>
            <w:r>
              <w:rPr>
                <w:sz w:val="20"/>
              </w:rPr>
              <w:t>Texto informativo</w:t>
            </w:r>
          </w:p>
        </w:tc>
        <w:tc>
          <w:tcPr>
            <w:tcW w:w="1088" w:type="dxa"/>
            <w:tcBorders>
              <w:top w:val="single" w:sz="4" w:space="0" w:color="000000"/>
              <w:left w:val="single" w:sz="4" w:space="0" w:color="000000"/>
              <w:bottom w:val="single" w:sz="4" w:space="0" w:color="000000"/>
              <w:right w:val="single" w:sz="4" w:space="0" w:color="000000"/>
            </w:tcBorders>
          </w:tcPr>
          <w:p w14:paraId="20A9B6DF" w14:textId="77777777" w:rsidR="00DC5759" w:rsidRDefault="00000000">
            <w:pPr>
              <w:spacing w:before="20" w:after="20"/>
            </w:pPr>
            <w:r>
              <w:rPr>
                <w:sz w:val="20"/>
              </w:rPr>
              <w:t>Exibição</w:t>
            </w:r>
          </w:p>
        </w:tc>
        <w:tc>
          <w:tcPr>
            <w:tcW w:w="997" w:type="dxa"/>
            <w:tcBorders>
              <w:top w:val="single" w:sz="4" w:space="0" w:color="000000"/>
              <w:left w:val="single" w:sz="4" w:space="0" w:color="000000"/>
              <w:bottom w:val="single" w:sz="4" w:space="0" w:color="000000"/>
              <w:right w:val="single" w:sz="4" w:space="0" w:color="000000"/>
            </w:tcBorders>
          </w:tcPr>
          <w:p w14:paraId="29D95D75"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12E3202F" w14:textId="77777777" w:rsidR="00DC5759" w:rsidRDefault="00000000">
            <w:pPr>
              <w:spacing w:before="20" w:after="20"/>
            </w:pPr>
            <w:r>
              <w:rPr>
                <w:sz w:val="20"/>
              </w:rPr>
              <w:t>–</w:t>
            </w:r>
          </w:p>
        </w:tc>
      </w:tr>
      <w:tr w:rsidR="00DC5759" w14:paraId="7547F0C8"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40DDEB42" w14:textId="77777777" w:rsidR="00DC5759" w:rsidRDefault="00000000">
            <w:pPr>
              <w:spacing w:before="20" w:after="20"/>
            </w:pPr>
            <w:r>
              <w:rPr>
                <w:sz w:val="20"/>
              </w:rPr>
              <w:t>Analisar</w:t>
            </w:r>
          </w:p>
        </w:tc>
        <w:tc>
          <w:tcPr>
            <w:tcW w:w="1269" w:type="dxa"/>
            <w:tcBorders>
              <w:top w:val="single" w:sz="4" w:space="0" w:color="000000"/>
              <w:left w:val="single" w:sz="4" w:space="0" w:color="000000"/>
              <w:bottom w:val="single" w:sz="4" w:space="0" w:color="000000"/>
              <w:right w:val="single" w:sz="4" w:space="0" w:color="000000"/>
            </w:tcBorders>
          </w:tcPr>
          <w:p w14:paraId="1C97261C"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6D9DBF8F" w14:textId="77777777" w:rsidR="00DC5759" w:rsidRDefault="00000000">
            <w:pPr>
              <w:spacing w:before="20" w:after="20"/>
            </w:pPr>
            <w:r>
              <w:rPr>
                <w:sz w:val="20"/>
              </w:rPr>
              <w:t>Ação de análise</w:t>
            </w:r>
          </w:p>
        </w:tc>
        <w:tc>
          <w:tcPr>
            <w:tcW w:w="1088" w:type="dxa"/>
            <w:tcBorders>
              <w:top w:val="single" w:sz="4" w:space="0" w:color="000000"/>
              <w:left w:val="single" w:sz="4" w:space="0" w:color="000000"/>
              <w:bottom w:val="single" w:sz="4" w:space="0" w:color="000000"/>
              <w:right w:val="single" w:sz="4" w:space="0" w:color="000000"/>
            </w:tcBorders>
          </w:tcPr>
          <w:p w14:paraId="57CAC46A" w14:textId="77777777" w:rsidR="00DC5759" w:rsidRDefault="00000000">
            <w:pPr>
              <w:spacing w:before="20" w:after="20"/>
            </w:pPr>
            <w:r>
              <w:rPr>
                <w:sz w:val="20"/>
              </w:rPr>
              <w:t>Botão</w:t>
            </w:r>
          </w:p>
        </w:tc>
        <w:tc>
          <w:tcPr>
            <w:tcW w:w="997" w:type="dxa"/>
            <w:tcBorders>
              <w:top w:val="single" w:sz="4" w:space="0" w:color="000000"/>
              <w:left w:val="single" w:sz="4" w:space="0" w:color="000000"/>
              <w:bottom w:val="single" w:sz="4" w:space="0" w:color="000000"/>
              <w:right w:val="single" w:sz="4" w:space="0" w:color="000000"/>
            </w:tcBorders>
          </w:tcPr>
          <w:p w14:paraId="18DDECE7"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14D61DF5" w14:textId="77777777" w:rsidR="00DC5759" w:rsidRDefault="00000000">
            <w:pPr>
              <w:spacing w:before="20" w:after="20"/>
            </w:pPr>
            <w:r>
              <w:rPr>
                <w:sz w:val="20"/>
              </w:rPr>
              <w:t>Exibe indicador de carregamento.</w:t>
            </w:r>
          </w:p>
        </w:tc>
      </w:tr>
      <w:tr w:rsidR="00DC5759" w14:paraId="2012501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3ED0C02" w14:textId="77777777" w:rsidR="00DC5759" w:rsidRDefault="00000000">
            <w:pPr>
              <w:spacing w:before="20" w:after="20"/>
            </w:pPr>
            <w:r>
              <w:rPr>
                <w:sz w:val="20"/>
              </w:rPr>
              <w:t>Consultar análises anteriores</w:t>
            </w:r>
          </w:p>
        </w:tc>
        <w:tc>
          <w:tcPr>
            <w:tcW w:w="1269" w:type="dxa"/>
            <w:tcBorders>
              <w:top w:val="single" w:sz="4" w:space="0" w:color="000000"/>
              <w:left w:val="single" w:sz="4" w:space="0" w:color="000000"/>
              <w:bottom w:val="single" w:sz="4" w:space="0" w:color="000000"/>
              <w:right w:val="single" w:sz="4" w:space="0" w:color="000000"/>
            </w:tcBorders>
          </w:tcPr>
          <w:p w14:paraId="17F2A38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2788D72" w14:textId="77777777" w:rsidR="00DC5759" w:rsidRDefault="00000000">
            <w:pPr>
              <w:spacing w:before="20" w:after="20"/>
            </w:pPr>
            <w:r>
              <w:rPr>
                <w:sz w:val="20"/>
              </w:rPr>
              <w:t>Análises registradas</w:t>
            </w:r>
          </w:p>
        </w:tc>
        <w:tc>
          <w:tcPr>
            <w:tcW w:w="1088" w:type="dxa"/>
            <w:tcBorders>
              <w:top w:val="single" w:sz="4" w:space="0" w:color="000000"/>
              <w:left w:val="single" w:sz="4" w:space="0" w:color="000000"/>
              <w:bottom w:val="single" w:sz="4" w:space="0" w:color="000000"/>
              <w:right w:val="single" w:sz="4" w:space="0" w:color="000000"/>
            </w:tcBorders>
          </w:tcPr>
          <w:p w14:paraId="75D71D9C" w14:textId="77777777" w:rsidR="00DC5759" w:rsidRDefault="00000000">
            <w:pPr>
              <w:spacing w:before="20" w:after="20"/>
            </w:pPr>
            <w:r>
              <w:rPr>
                <w:sz w:val="20"/>
              </w:rPr>
              <w:t>Botão e lista</w:t>
            </w:r>
          </w:p>
        </w:tc>
        <w:tc>
          <w:tcPr>
            <w:tcW w:w="997" w:type="dxa"/>
            <w:tcBorders>
              <w:top w:val="single" w:sz="4" w:space="0" w:color="000000"/>
              <w:left w:val="single" w:sz="4" w:space="0" w:color="000000"/>
              <w:bottom w:val="single" w:sz="4" w:space="0" w:color="000000"/>
              <w:right w:val="single" w:sz="4" w:space="0" w:color="000000"/>
            </w:tcBorders>
          </w:tcPr>
          <w:p w14:paraId="5897E9A6"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56EB686F" w14:textId="77777777" w:rsidR="00DC5759" w:rsidRDefault="00000000">
            <w:pPr>
              <w:spacing w:before="20" w:after="20"/>
            </w:pPr>
            <w:r>
              <w:rPr>
                <w:sz w:val="20"/>
              </w:rPr>
              <w:t>Somente leitura; paginada.</w:t>
            </w:r>
          </w:p>
        </w:tc>
      </w:tr>
      <w:tr w:rsidR="00DC5759" w14:paraId="68C1F58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996DC5D" w14:textId="77777777" w:rsidR="00DC5759" w:rsidRDefault="00000000">
            <w:pPr>
              <w:spacing w:before="20" w:after="20"/>
            </w:pPr>
            <w:r>
              <w:rPr>
                <w:sz w:val="20"/>
              </w:rPr>
              <w:t>Resumo</w:t>
            </w:r>
          </w:p>
        </w:tc>
        <w:tc>
          <w:tcPr>
            <w:tcW w:w="1269" w:type="dxa"/>
            <w:tcBorders>
              <w:top w:val="single" w:sz="4" w:space="0" w:color="000000"/>
              <w:left w:val="single" w:sz="4" w:space="0" w:color="000000"/>
              <w:bottom w:val="single" w:sz="4" w:space="0" w:color="000000"/>
              <w:right w:val="single" w:sz="4" w:space="0" w:color="000000"/>
            </w:tcBorders>
          </w:tcPr>
          <w:p w14:paraId="2B90D878" w14:textId="77777777" w:rsidR="00DC5759" w:rsidRDefault="00000000">
            <w:pPr>
              <w:spacing w:before="20" w:after="20"/>
            </w:pPr>
            <w:r>
              <w:rPr>
                <w:sz w:val="20"/>
              </w:rPr>
              <w:t>Gerado</w:t>
            </w:r>
          </w:p>
        </w:tc>
        <w:tc>
          <w:tcPr>
            <w:tcW w:w="2177" w:type="dxa"/>
            <w:tcBorders>
              <w:top w:val="single" w:sz="4" w:space="0" w:color="000000"/>
              <w:left w:val="single" w:sz="4" w:space="0" w:color="000000"/>
              <w:bottom w:val="single" w:sz="4" w:space="0" w:color="000000"/>
              <w:right w:val="single" w:sz="4" w:space="0" w:color="000000"/>
            </w:tcBorders>
          </w:tcPr>
          <w:p w14:paraId="6ECD30A8" w14:textId="77777777" w:rsidR="00DC5759" w:rsidRDefault="00000000">
            <w:pPr>
              <w:spacing w:before="20" w:after="20"/>
            </w:pPr>
            <w:r>
              <w:rPr>
                <w:sz w:val="20"/>
              </w:rPr>
              <w:t>Texto</w:t>
            </w:r>
          </w:p>
        </w:tc>
        <w:tc>
          <w:tcPr>
            <w:tcW w:w="1088" w:type="dxa"/>
            <w:tcBorders>
              <w:top w:val="single" w:sz="4" w:space="0" w:color="000000"/>
              <w:left w:val="single" w:sz="4" w:space="0" w:color="000000"/>
              <w:bottom w:val="single" w:sz="4" w:space="0" w:color="000000"/>
              <w:right w:val="single" w:sz="4" w:space="0" w:color="000000"/>
            </w:tcBorders>
          </w:tcPr>
          <w:p w14:paraId="50D09EA8" w14:textId="77777777" w:rsidR="00DC5759" w:rsidRDefault="00000000">
            <w:pPr>
              <w:spacing w:before="20" w:after="20"/>
            </w:pPr>
            <w:r>
              <w:rPr>
                <w:sz w:val="20"/>
              </w:rPr>
              <w:t>Exibição</w:t>
            </w:r>
          </w:p>
        </w:tc>
        <w:tc>
          <w:tcPr>
            <w:tcW w:w="997" w:type="dxa"/>
            <w:tcBorders>
              <w:top w:val="single" w:sz="4" w:space="0" w:color="000000"/>
              <w:left w:val="single" w:sz="4" w:space="0" w:color="000000"/>
              <w:bottom w:val="single" w:sz="4" w:space="0" w:color="000000"/>
              <w:right w:val="single" w:sz="4" w:space="0" w:color="000000"/>
            </w:tcBorders>
          </w:tcPr>
          <w:p w14:paraId="6E637629" w14:textId="77777777" w:rsidR="00DC5759" w:rsidRDefault="00000000">
            <w:pPr>
              <w:spacing w:before="20" w:after="20"/>
            </w:pPr>
            <w:r>
              <w:rPr>
                <w:sz w:val="20"/>
              </w:rPr>
              <w:t>–</w:t>
            </w:r>
          </w:p>
        </w:tc>
        <w:tc>
          <w:tcPr>
            <w:tcW w:w="1908" w:type="dxa"/>
            <w:tcBorders>
              <w:top w:val="single" w:sz="4" w:space="0" w:color="000000"/>
              <w:left w:val="single" w:sz="4" w:space="0" w:color="000000"/>
              <w:bottom w:val="single" w:sz="4" w:space="0" w:color="000000"/>
              <w:right w:val="single" w:sz="4" w:space="0" w:color="000000"/>
            </w:tcBorders>
          </w:tcPr>
          <w:p w14:paraId="78B8E8A5" w14:textId="77777777" w:rsidR="00DC5759" w:rsidRDefault="00000000">
            <w:pPr>
              <w:spacing w:before="20" w:after="20"/>
            </w:pPr>
            <w:r>
              <w:rPr>
                <w:sz w:val="20"/>
              </w:rPr>
              <w:t>–</w:t>
            </w:r>
          </w:p>
        </w:tc>
      </w:tr>
      <w:tr w:rsidR="00DC5759" w14:paraId="1610B941"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3F62CE9" w14:textId="77777777" w:rsidR="00DC5759" w:rsidRDefault="00000000">
            <w:r>
              <w:t>Estoque inteligente</w:t>
            </w:r>
          </w:p>
        </w:tc>
        <w:tc>
          <w:tcPr>
            <w:tcW w:w="1269" w:type="dxa"/>
            <w:tcBorders>
              <w:top w:val="single" w:sz="4" w:space="0" w:color="000000"/>
              <w:left w:val="single" w:sz="4" w:space="0" w:color="000000"/>
              <w:bottom w:val="single" w:sz="4" w:space="0" w:color="000000"/>
              <w:right w:val="single" w:sz="4" w:space="0" w:color="000000"/>
            </w:tcBorders>
          </w:tcPr>
          <w:p w14:paraId="4625EF2A" w14:textId="77777777" w:rsidR="00DC5759" w:rsidRDefault="00000000">
            <w:r>
              <w:t>Calculado</w:t>
            </w:r>
          </w:p>
        </w:tc>
        <w:tc>
          <w:tcPr>
            <w:tcW w:w="2177" w:type="dxa"/>
            <w:tcBorders>
              <w:top w:val="single" w:sz="4" w:space="0" w:color="000000"/>
              <w:left w:val="single" w:sz="4" w:space="0" w:color="000000"/>
              <w:bottom w:val="single" w:sz="4" w:space="0" w:color="000000"/>
              <w:right w:val="single" w:sz="4" w:space="0" w:color="000000"/>
            </w:tcBorders>
          </w:tcPr>
          <w:p w14:paraId="3854F64D" w14:textId="77777777" w:rsidR="00DC5759" w:rsidRDefault="00000000">
            <w:r>
              <w:t>Saídas, consumo médio, itens críticos ou sem movimentação, cobertura e sugestão de reposição</w:t>
            </w:r>
          </w:p>
        </w:tc>
        <w:tc>
          <w:tcPr>
            <w:tcW w:w="1088" w:type="dxa"/>
            <w:tcBorders>
              <w:top w:val="single" w:sz="4" w:space="0" w:color="000000"/>
              <w:left w:val="single" w:sz="4" w:space="0" w:color="000000"/>
              <w:bottom w:val="single" w:sz="4" w:space="0" w:color="000000"/>
              <w:right w:val="single" w:sz="4" w:space="0" w:color="000000"/>
            </w:tcBorders>
          </w:tcPr>
          <w:p w14:paraId="2E79ABDC" w14:textId="77777777" w:rsidR="00DC5759" w:rsidRDefault="00000000">
            <w:r>
              <w:t>Indicadores</w:t>
            </w:r>
          </w:p>
        </w:tc>
        <w:tc>
          <w:tcPr>
            <w:tcW w:w="997" w:type="dxa"/>
            <w:tcBorders>
              <w:top w:val="single" w:sz="4" w:space="0" w:color="000000"/>
              <w:left w:val="single" w:sz="4" w:space="0" w:color="000000"/>
              <w:bottom w:val="single" w:sz="4" w:space="0" w:color="000000"/>
              <w:right w:val="single" w:sz="4" w:space="0" w:color="000000"/>
            </w:tcBorders>
          </w:tcPr>
          <w:p w14:paraId="0CC2E021" w14:textId="77777777" w:rsidR="00DC5759" w:rsidRDefault="00000000">
            <w:r>
              <w:t>–</w:t>
            </w:r>
          </w:p>
        </w:tc>
        <w:tc>
          <w:tcPr>
            <w:tcW w:w="1908" w:type="dxa"/>
            <w:tcBorders>
              <w:top w:val="single" w:sz="4" w:space="0" w:color="000000"/>
              <w:left w:val="single" w:sz="4" w:space="0" w:color="000000"/>
              <w:bottom w:val="single" w:sz="4" w:space="0" w:color="000000"/>
              <w:right w:val="single" w:sz="4" w:space="0" w:color="000000"/>
            </w:tcBorders>
          </w:tcPr>
          <w:p w14:paraId="2B1D1739" w14:textId="77777777" w:rsidR="00DC5759" w:rsidRDefault="00000000">
            <w:r>
              <w:t>Usa somente movimentações registradas; sugestão consultiva.</w:t>
            </w:r>
          </w:p>
        </w:tc>
      </w:tr>
      <w:tr w:rsidR="00DC5759" w14:paraId="65475A59"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A9FBA66" w14:textId="77777777" w:rsidR="00DC5759" w:rsidRDefault="00000000">
            <w:r>
              <w:lastRenderedPageBreak/>
              <w:t>Produtividade das O.S.</w:t>
            </w:r>
          </w:p>
        </w:tc>
        <w:tc>
          <w:tcPr>
            <w:tcW w:w="1269" w:type="dxa"/>
            <w:tcBorders>
              <w:top w:val="single" w:sz="4" w:space="0" w:color="000000"/>
              <w:left w:val="single" w:sz="4" w:space="0" w:color="000000"/>
              <w:bottom w:val="single" w:sz="4" w:space="0" w:color="000000"/>
              <w:right w:val="single" w:sz="4" w:space="0" w:color="000000"/>
            </w:tcBorders>
          </w:tcPr>
          <w:p w14:paraId="7CBE8EFA" w14:textId="77777777" w:rsidR="00DC5759" w:rsidRDefault="00000000">
            <w:r>
              <w:t>Calculada</w:t>
            </w:r>
          </w:p>
        </w:tc>
        <w:tc>
          <w:tcPr>
            <w:tcW w:w="2177" w:type="dxa"/>
            <w:tcBorders>
              <w:top w:val="single" w:sz="4" w:space="0" w:color="000000"/>
              <w:left w:val="single" w:sz="4" w:space="0" w:color="000000"/>
              <w:bottom w:val="single" w:sz="4" w:space="0" w:color="000000"/>
              <w:right w:val="single" w:sz="4" w:space="0" w:color="000000"/>
            </w:tcBorders>
          </w:tcPr>
          <w:p w14:paraId="3580084E" w14:textId="77777777" w:rsidR="00DC5759" w:rsidRDefault="00000000">
            <w:r>
              <w:t>O.S. abertas, concluídas e canceladas, taxa de conclusão, tempos e resultados por mecânico</w:t>
            </w:r>
          </w:p>
        </w:tc>
        <w:tc>
          <w:tcPr>
            <w:tcW w:w="1088" w:type="dxa"/>
            <w:tcBorders>
              <w:top w:val="single" w:sz="4" w:space="0" w:color="000000"/>
              <w:left w:val="single" w:sz="4" w:space="0" w:color="000000"/>
              <w:bottom w:val="single" w:sz="4" w:space="0" w:color="000000"/>
              <w:right w:val="single" w:sz="4" w:space="0" w:color="000000"/>
            </w:tcBorders>
          </w:tcPr>
          <w:p w14:paraId="0BCB5901" w14:textId="77777777" w:rsidR="00DC5759" w:rsidRDefault="00000000">
            <w:r>
              <w:t>Indicadores</w:t>
            </w:r>
          </w:p>
        </w:tc>
        <w:tc>
          <w:tcPr>
            <w:tcW w:w="997" w:type="dxa"/>
            <w:tcBorders>
              <w:top w:val="single" w:sz="4" w:space="0" w:color="000000"/>
              <w:left w:val="single" w:sz="4" w:space="0" w:color="000000"/>
              <w:bottom w:val="single" w:sz="4" w:space="0" w:color="000000"/>
              <w:right w:val="single" w:sz="4" w:space="0" w:color="000000"/>
            </w:tcBorders>
          </w:tcPr>
          <w:p w14:paraId="1322257A" w14:textId="77777777" w:rsidR="00DC5759" w:rsidRDefault="00000000">
            <w:r>
              <w:t>–</w:t>
            </w:r>
          </w:p>
        </w:tc>
        <w:tc>
          <w:tcPr>
            <w:tcW w:w="1908" w:type="dxa"/>
            <w:tcBorders>
              <w:top w:val="single" w:sz="4" w:space="0" w:color="000000"/>
              <w:left w:val="single" w:sz="4" w:space="0" w:color="000000"/>
              <w:bottom w:val="single" w:sz="4" w:space="0" w:color="000000"/>
              <w:right w:val="single" w:sz="4" w:space="0" w:color="000000"/>
            </w:tcBorders>
          </w:tcPr>
          <w:p w14:paraId="20046FF2" w14:textId="77777777" w:rsidR="00DC5759" w:rsidRDefault="00000000">
            <w:r>
              <w:t>Não infere tempo por etapa ou status.</w:t>
            </w:r>
          </w:p>
        </w:tc>
      </w:tr>
      <w:tr w:rsidR="00DC5759" w14:paraId="600AB2F7" w14:textId="77777777">
        <w:tc>
          <w:tcPr>
            <w:tcW w:w="1632" w:type="dxa"/>
          </w:tcPr>
          <w:p w14:paraId="7D61F473" w14:textId="77777777" w:rsidR="00DC5759" w:rsidRDefault="00000000">
            <w:r>
              <w:t>Comparação de períodos</w:t>
            </w:r>
          </w:p>
        </w:tc>
        <w:tc>
          <w:tcPr>
            <w:tcW w:w="1269" w:type="dxa"/>
          </w:tcPr>
          <w:p w14:paraId="31EBE41A" w14:textId="77777777" w:rsidR="00DC5759" w:rsidRDefault="00000000">
            <w:r>
              <w:t>90 dias</w:t>
            </w:r>
          </w:p>
        </w:tc>
        <w:tc>
          <w:tcPr>
            <w:tcW w:w="2177" w:type="dxa"/>
          </w:tcPr>
          <w:p w14:paraId="419A8AE5" w14:textId="77777777" w:rsidR="00DC5759" w:rsidRDefault="00000000">
            <w:r>
              <w:t>Últimos 90 dias e 90 dias anteriores, com valores, diferenças e variações válidas</w:t>
            </w:r>
          </w:p>
        </w:tc>
        <w:tc>
          <w:tcPr>
            <w:tcW w:w="1088" w:type="dxa"/>
          </w:tcPr>
          <w:p w14:paraId="60CF37AD" w14:textId="77777777" w:rsidR="00DC5759" w:rsidRDefault="00000000">
            <w:r>
              <w:t>Indicadores</w:t>
            </w:r>
          </w:p>
        </w:tc>
        <w:tc>
          <w:tcPr>
            <w:tcW w:w="997" w:type="dxa"/>
          </w:tcPr>
          <w:p w14:paraId="0897C271" w14:textId="77777777" w:rsidR="00DC5759" w:rsidRDefault="00000000">
            <w:r>
              <w:t>–</w:t>
            </w:r>
          </w:p>
        </w:tc>
        <w:tc>
          <w:tcPr>
            <w:tcW w:w="1908" w:type="dxa"/>
          </w:tcPr>
          <w:p w14:paraId="410B0D51" w14:textId="77777777" w:rsidR="00DC5759" w:rsidRDefault="00000000">
            <w:r>
              <w:t>Base anterior zero é informada sem crescimento infinito.</w:t>
            </w:r>
          </w:p>
        </w:tc>
      </w:tr>
      <w:tr w:rsidR="00DC5759" w14:paraId="16A7AE22" w14:textId="77777777">
        <w:tc>
          <w:tcPr>
            <w:tcW w:w="1632" w:type="dxa"/>
          </w:tcPr>
          <w:p w14:paraId="1580A611" w14:textId="77777777" w:rsidR="00DC5759" w:rsidRDefault="00000000">
            <w:r>
              <w:t>Recomendações explicáveis</w:t>
            </w:r>
          </w:p>
        </w:tc>
        <w:tc>
          <w:tcPr>
            <w:tcW w:w="1269" w:type="dxa"/>
          </w:tcPr>
          <w:p w14:paraId="036FA914" w14:textId="77777777" w:rsidR="00DC5759" w:rsidRDefault="00000000">
            <w:r>
              <w:t>Geradas</w:t>
            </w:r>
          </w:p>
        </w:tc>
        <w:tc>
          <w:tcPr>
            <w:tcW w:w="2177" w:type="dxa"/>
          </w:tcPr>
          <w:p w14:paraId="6DB62201" w14:textId="77777777" w:rsidR="00DC5759" w:rsidRDefault="00000000">
            <w:r>
              <w:t>Título, descrição, prioridade, categoria, período, evidências, ação sugerida e impacto qualitativo</w:t>
            </w:r>
          </w:p>
        </w:tc>
        <w:tc>
          <w:tcPr>
            <w:tcW w:w="1088" w:type="dxa"/>
          </w:tcPr>
          <w:p w14:paraId="7F4373F9" w14:textId="77777777" w:rsidR="00DC5759" w:rsidRDefault="00000000">
            <w:r>
              <w:t>Cartões</w:t>
            </w:r>
          </w:p>
        </w:tc>
        <w:tc>
          <w:tcPr>
            <w:tcW w:w="997" w:type="dxa"/>
          </w:tcPr>
          <w:p w14:paraId="59C52226" w14:textId="77777777" w:rsidR="00DC5759" w:rsidRDefault="00000000">
            <w:r>
              <w:t>–</w:t>
            </w:r>
          </w:p>
        </w:tc>
        <w:tc>
          <w:tcPr>
            <w:tcW w:w="1908" w:type="dxa"/>
          </w:tcPr>
          <w:p w14:paraId="7ABBEE08" w14:textId="77777777" w:rsidR="00DC5759" w:rsidRDefault="00000000">
            <w:r>
              <w:t>Caráter consultivo; não executa ações automaticamente.</w:t>
            </w:r>
          </w:p>
        </w:tc>
      </w:tr>
    </w:tbl>
    <w:p w14:paraId="39D00054" w14:textId="77777777" w:rsidR="00DC5759" w:rsidRDefault="00000000">
      <w:pPr>
        <w:spacing w:before="60" w:after="240"/>
      </w:pPr>
      <w:r>
        <w:rPr>
          <w:sz w:val="20"/>
        </w:rPr>
        <w:t>Fonte: elaborado pelo autor (2026).</w:t>
      </w:r>
    </w:p>
    <w:p w14:paraId="7BA97645" w14:textId="77777777" w:rsidR="00DC5759" w:rsidRDefault="00000000">
      <w:pPr>
        <w:pStyle w:val="Ttulo4"/>
      </w:pPr>
      <w:r>
        <w:t>2.7.12.8 Pontos de extensão</w:t>
      </w:r>
    </w:p>
    <w:p w14:paraId="2F2B3A84" w14:textId="77777777" w:rsidR="006C10C7" w:rsidRDefault="00000000">
      <w:pPr>
        <w:tabs>
          <w:tab w:val="left" w:pos="709"/>
        </w:tabs>
        <w:spacing w:after="40" w:line="360" w:lineRule="auto"/>
        <w:ind w:left="709" w:hanging="352"/>
        <w:jc w:val="both"/>
      </w:pPr>
      <w:r>
        <w:t>•</w:t>
      </w:r>
      <w:r>
        <w:tab/>
        <w:t>Alertas proativos de reposição de estoque.</w:t>
      </w:r>
    </w:p>
    <w:p w14:paraId="2870A0C3" w14:textId="77777777" w:rsidR="00DC5759" w:rsidRDefault="00000000">
      <w:pPr>
        <w:tabs>
          <w:tab w:val="left" w:pos="709"/>
        </w:tabs>
        <w:spacing w:after="40" w:line="360" w:lineRule="auto"/>
        <w:ind w:left="709" w:hanging="352"/>
        <w:jc w:val="both"/>
      </w:pPr>
      <w:r>
        <w:t>•</w:t>
      </w:r>
      <w:r>
        <w:tab/>
        <w:t>Recomendações de manutenção preventiva por veículo.</w:t>
      </w:r>
    </w:p>
    <w:p w14:paraId="03D42545" w14:textId="77777777" w:rsidR="00DC5759" w:rsidRDefault="00000000">
      <w:pPr>
        <w:pStyle w:val="Ttulo4"/>
      </w:pPr>
      <w:r>
        <w:t>2.7.12.9 Protótipo</w:t>
      </w:r>
    </w:p>
    <w:p w14:paraId="7CA68607" w14:textId="77777777" w:rsidR="00DC5759" w:rsidRDefault="00000000">
      <w:pPr>
        <w:spacing w:after="200" w:line="360" w:lineRule="auto"/>
        <w:ind w:firstLine="709"/>
        <w:jc w:val="both"/>
      </w:pPr>
      <w:r>
        <w:t>As Figuras 19 e 20 apresentam a tela do RF12 implementada no sistema.</w:t>
      </w:r>
    </w:p>
    <w:p w14:paraId="1B70C311" w14:textId="77777777" w:rsidR="006C10C7" w:rsidRDefault="00000000">
      <w:pPr>
        <w:pStyle w:val="LegendaFigura"/>
        <w:keepNext/>
        <w:spacing w:before="120" w:after="60"/>
        <w:jc w:val="center"/>
      </w:pPr>
      <w:r>
        <w:lastRenderedPageBreak/>
        <w:t xml:space="preserve">Figura </w:t>
      </w:r>
      <w:fldSimple w:instr=" SEQ Figura \* ARABIC ">
        <w:r w:rsidR="006C10C7">
          <w:t>19</w:t>
        </w:r>
      </w:fldSimple>
      <w:r>
        <w:t xml:space="preserve"> – Protótipo do painel analítico da IA</w:t>
      </w:r>
    </w:p>
    <w:p w14:paraId="4FF814DA" w14:textId="77777777" w:rsidR="006C10C7" w:rsidRDefault="00000000">
      <w:pPr>
        <w:keepNext/>
        <w:jc w:val="center"/>
      </w:pPr>
      <w:r>
        <w:rPr>
          <w:noProof/>
        </w:rPr>
        <w:drawing>
          <wp:inline distT="0" distB="0" distL="0" distR="0" wp14:anchorId="6111BE3E" wp14:editId="00BC40EC">
            <wp:extent cx="5760000" cy="4861440"/>
            <wp:effectExtent l="0" t="0" r="0" b="0"/>
            <wp:docPr id="518" name="Imagem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6"/>
                    <a:stretch>
                      <a:fillRect/>
                    </a:stretch>
                  </pic:blipFill>
                  <pic:spPr>
                    <a:xfrm>
                      <a:off x="0" y="0"/>
                      <a:ext cx="5760000" cy="4861440"/>
                    </a:xfrm>
                    <a:prstGeom prst="rect">
                      <a:avLst/>
                    </a:prstGeom>
                  </pic:spPr>
                </pic:pic>
              </a:graphicData>
            </a:graphic>
          </wp:inline>
        </w:drawing>
      </w:r>
    </w:p>
    <w:p w14:paraId="7B44D971" w14:textId="77777777" w:rsidR="006C10C7" w:rsidRDefault="00000000">
      <w:pPr>
        <w:spacing w:before="60" w:after="240"/>
        <w:jc w:val="center"/>
      </w:pPr>
      <w:r>
        <w:rPr>
          <w:sz w:val="20"/>
        </w:rPr>
        <w:t>Fonte: elaborado pelo autor (2026).</w:t>
      </w:r>
    </w:p>
    <w:p w14:paraId="1B56B39F" w14:textId="77777777" w:rsidR="006C10C7" w:rsidRDefault="00000000">
      <w:pPr>
        <w:pStyle w:val="LegendaFigura"/>
        <w:keepNext/>
        <w:spacing w:before="120" w:after="60"/>
        <w:jc w:val="center"/>
      </w:pPr>
      <w:r>
        <w:lastRenderedPageBreak/>
        <w:t xml:space="preserve">Figura </w:t>
      </w:r>
      <w:fldSimple w:instr=" SEQ Figura \* ARABIC ">
        <w:r w:rsidR="006C10C7">
          <w:t>20</w:t>
        </w:r>
      </w:fldSimple>
      <w:r>
        <w:t xml:space="preserve"> – Protótipo do painel analítico da IA – recomendações explicáveis</w:t>
      </w:r>
    </w:p>
    <w:p w14:paraId="6835A011" w14:textId="77777777" w:rsidR="006C10C7" w:rsidRDefault="00000000">
      <w:pPr>
        <w:keepNext/>
        <w:jc w:val="center"/>
      </w:pPr>
      <w:r>
        <w:rPr>
          <w:noProof/>
        </w:rPr>
        <w:drawing>
          <wp:inline distT="0" distB="0" distL="0" distR="0" wp14:anchorId="51133C87" wp14:editId="6A05F9FB">
            <wp:extent cx="5760000" cy="4861440"/>
            <wp:effectExtent l="0" t="0" r="0" b="0"/>
            <wp:docPr id="519" name="Imagem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7"/>
                    <a:stretch>
                      <a:fillRect/>
                    </a:stretch>
                  </pic:blipFill>
                  <pic:spPr>
                    <a:xfrm>
                      <a:off x="0" y="0"/>
                      <a:ext cx="5760000" cy="4861440"/>
                    </a:xfrm>
                    <a:prstGeom prst="rect">
                      <a:avLst/>
                    </a:prstGeom>
                  </pic:spPr>
                </pic:pic>
              </a:graphicData>
            </a:graphic>
          </wp:inline>
        </w:drawing>
      </w:r>
    </w:p>
    <w:p w14:paraId="6C4AAD0D" w14:textId="77777777" w:rsidR="006C10C7" w:rsidRDefault="00000000">
      <w:pPr>
        <w:spacing w:before="60" w:after="240"/>
        <w:jc w:val="center"/>
      </w:pPr>
      <w:r>
        <w:rPr>
          <w:sz w:val="20"/>
        </w:rPr>
        <w:t>Fonte: elaborado pelo autor (2026).</w:t>
      </w:r>
    </w:p>
    <w:p w14:paraId="07DDB5C0" w14:textId="77777777" w:rsidR="00DC5759" w:rsidRDefault="00000000">
      <w:pPr>
        <w:pStyle w:val="Ttulo3"/>
      </w:pPr>
      <w:r>
        <w:t>2.7.13 RF13 – Manter serviços</w:t>
      </w:r>
    </w:p>
    <w:p w14:paraId="5F923B20" w14:textId="77777777" w:rsidR="00DC5759" w:rsidRDefault="00000000">
      <w:pPr>
        <w:spacing w:after="200" w:line="360" w:lineRule="auto"/>
        <w:ind w:firstLine="709"/>
        <w:jc w:val="both"/>
      </w:pPr>
      <w:r>
        <w:t>A especificação a seguir detalha o requisito RF13, cuja ficha consta no Quadro 16.</w:t>
      </w:r>
    </w:p>
    <w:p w14:paraId="07F31332" w14:textId="77777777" w:rsidR="00DC5759" w:rsidRDefault="00000000">
      <w:pPr>
        <w:pStyle w:val="Ttulo4"/>
      </w:pPr>
      <w:r>
        <w:t>2.7.13.1 Breve descrição</w:t>
      </w:r>
    </w:p>
    <w:p w14:paraId="13340D1B" w14:textId="77777777" w:rsidR="00DC5759" w:rsidRDefault="00000000">
      <w:pPr>
        <w:spacing w:after="200" w:line="360" w:lineRule="auto"/>
        <w:ind w:firstLine="709"/>
        <w:jc w:val="both"/>
      </w:pPr>
      <w:r>
        <w:t>Realiza a manutenção do catálogo de serviços oferecidos pela oficina, cujos itens são utilizados no lançamento de serviços das ordens de serviço.</w:t>
      </w:r>
    </w:p>
    <w:p w14:paraId="4EE7712A" w14:textId="77777777" w:rsidR="00DC5759" w:rsidRDefault="00000000">
      <w:pPr>
        <w:pStyle w:val="Ttulo4"/>
      </w:pPr>
      <w:r>
        <w:t>2.7.13.2 Atores</w:t>
      </w:r>
    </w:p>
    <w:p w14:paraId="1FED467B" w14:textId="77777777" w:rsidR="00DC5759" w:rsidRDefault="00000000">
      <w:pPr>
        <w:tabs>
          <w:tab w:val="left" w:pos="709"/>
        </w:tabs>
        <w:spacing w:after="40" w:line="360" w:lineRule="auto"/>
        <w:ind w:left="709" w:hanging="352"/>
        <w:jc w:val="both"/>
      </w:pPr>
      <w:r>
        <w:t>•</w:t>
      </w:r>
      <w:r>
        <w:tab/>
        <w:t>Gestor</w:t>
      </w:r>
    </w:p>
    <w:p w14:paraId="6CB59793" w14:textId="77777777" w:rsidR="00DC5759" w:rsidRDefault="00000000">
      <w:pPr>
        <w:tabs>
          <w:tab w:val="left" w:pos="709"/>
        </w:tabs>
        <w:spacing w:after="40" w:line="360" w:lineRule="auto"/>
        <w:ind w:left="709" w:hanging="352"/>
        <w:jc w:val="both"/>
      </w:pPr>
      <w:r>
        <w:t>•</w:t>
      </w:r>
      <w:r>
        <w:tab/>
        <w:t>Atendente</w:t>
      </w:r>
    </w:p>
    <w:p w14:paraId="0D84D9C4" w14:textId="77777777" w:rsidR="00DC5759" w:rsidRDefault="00000000">
      <w:pPr>
        <w:pStyle w:val="Ttulo4"/>
      </w:pPr>
      <w:r>
        <w:lastRenderedPageBreak/>
        <w:t>2.7.13.3 Fluxos de eventos</w:t>
      </w:r>
    </w:p>
    <w:p w14:paraId="3CA2F551" w14:textId="77777777" w:rsidR="00DC5759" w:rsidRDefault="00000000">
      <w:pPr>
        <w:spacing w:after="200" w:line="360" w:lineRule="auto"/>
        <w:ind w:firstLine="709"/>
        <w:jc w:val="both"/>
      </w:pPr>
      <w:r>
        <w:t>Os fluxos de eventos do RF13 compreendem o fluxo básico, os fluxos alternativos e os fluxos de exceção, descritos a seguir.</w:t>
      </w:r>
    </w:p>
    <w:p w14:paraId="52A9F858" w14:textId="77777777" w:rsidR="00DC5759" w:rsidRDefault="00000000">
      <w:pPr>
        <w:pStyle w:val="Ttulo5"/>
      </w:pPr>
      <w:r>
        <w:t>2.7.13.3.1 Fluxo básico</w:t>
      </w:r>
    </w:p>
    <w:p w14:paraId="5DA93297" w14:textId="77777777" w:rsidR="00DC5759" w:rsidRDefault="00000000">
      <w:pPr>
        <w:tabs>
          <w:tab w:val="left" w:pos="709"/>
        </w:tabs>
        <w:spacing w:after="40" w:line="360" w:lineRule="auto"/>
        <w:ind w:left="709" w:hanging="352"/>
        <w:jc w:val="both"/>
      </w:pPr>
      <w:r>
        <w:t>1.</w:t>
      </w:r>
      <w:r>
        <w:tab/>
        <w:t>O usuário acessa o módulo Serviços no menu lateral.</w:t>
      </w:r>
    </w:p>
    <w:p w14:paraId="3F06B6E7" w14:textId="77777777" w:rsidR="00DC5759" w:rsidRDefault="00000000">
      <w:pPr>
        <w:tabs>
          <w:tab w:val="left" w:pos="709"/>
        </w:tabs>
        <w:spacing w:after="40" w:line="360" w:lineRule="auto"/>
        <w:ind w:left="709" w:hanging="352"/>
        <w:jc w:val="both"/>
      </w:pPr>
      <w:r>
        <w:t>2.</w:t>
      </w:r>
      <w:r>
        <w:tab/>
        <w:t>O sistema exibe o catálogo com serviço ou pacote, descrição técnica, preço base e ações.</w:t>
      </w:r>
    </w:p>
    <w:p w14:paraId="7FA392E8" w14:textId="77777777" w:rsidR="00DC5759" w:rsidRDefault="00000000">
      <w:pPr>
        <w:tabs>
          <w:tab w:val="left" w:pos="709"/>
        </w:tabs>
        <w:spacing w:after="40" w:line="360" w:lineRule="auto"/>
        <w:ind w:left="709" w:hanging="352"/>
        <w:jc w:val="both"/>
      </w:pPr>
      <w:r>
        <w:t>3.</w:t>
      </w:r>
      <w:r>
        <w:tab/>
        <w:t>O usuário seleciona a opção de novo serviço.</w:t>
      </w:r>
    </w:p>
    <w:p w14:paraId="4147CA10" w14:textId="77777777" w:rsidR="00DC5759" w:rsidRDefault="00000000">
      <w:pPr>
        <w:tabs>
          <w:tab w:val="left" w:pos="709"/>
        </w:tabs>
        <w:spacing w:after="40" w:line="360" w:lineRule="auto"/>
        <w:ind w:left="709" w:hanging="352"/>
        <w:jc w:val="both"/>
      </w:pPr>
      <w:r>
        <w:t>4.</w:t>
      </w:r>
      <w:r>
        <w:tab/>
        <w:t>O usuário informa nome, preço base e descrição detalhada.</w:t>
      </w:r>
    </w:p>
    <w:p w14:paraId="7A1FA459" w14:textId="77777777" w:rsidR="00DC5759" w:rsidRDefault="00000000">
      <w:pPr>
        <w:tabs>
          <w:tab w:val="left" w:pos="709"/>
        </w:tabs>
        <w:spacing w:after="40" w:line="360" w:lineRule="auto"/>
        <w:ind w:left="709" w:hanging="352"/>
        <w:jc w:val="both"/>
      </w:pPr>
      <w:r>
        <w:t>5.</w:t>
      </w:r>
      <w:r>
        <w:tab/>
        <w:t>O usuário confirma, e o sistema grava o serviço e atualiza o catálogo.</w:t>
      </w:r>
    </w:p>
    <w:p w14:paraId="2AF0D0B0" w14:textId="77777777" w:rsidR="00DC5759" w:rsidRDefault="00000000">
      <w:pPr>
        <w:pStyle w:val="Ttulo5"/>
      </w:pPr>
      <w:r>
        <w:t>2.7.13.3.2 Fluxos alternativos</w:t>
      </w:r>
    </w:p>
    <w:p w14:paraId="7382A835" w14:textId="77777777" w:rsidR="00DC5759" w:rsidRDefault="00000000">
      <w:pPr>
        <w:tabs>
          <w:tab w:val="left" w:pos="709"/>
        </w:tabs>
        <w:spacing w:after="40" w:line="360" w:lineRule="auto"/>
        <w:ind w:left="709" w:hanging="352"/>
        <w:jc w:val="both"/>
      </w:pPr>
      <w:r>
        <w:t>•</w:t>
      </w:r>
      <w:r>
        <w:tab/>
      </w:r>
      <w:r>
        <w:rPr>
          <w:b/>
        </w:rPr>
        <w:t>Editar serviço</w:t>
      </w:r>
      <w:r>
        <w:t>: o usuário altera os dados do serviço e confirma.</w:t>
      </w:r>
    </w:p>
    <w:p w14:paraId="767BE2E6" w14:textId="77777777" w:rsidR="00DC5759" w:rsidRDefault="00000000">
      <w:pPr>
        <w:tabs>
          <w:tab w:val="left" w:pos="709"/>
        </w:tabs>
        <w:spacing w:after="40" w:line="360" w:lineRule="auto"/>
        <w:ind w:left="709" w:hanging="352"/>
        <w:jc w:val="both"/>
      </w:pPr>
      <w:r>
        <w:t>•</w:t>
      </w:r>
      <w:r>
        <w:tab/>
      </w:r>
      <w:r>
        <w:rPr>
          <w:b/>
        </w:rPr>
        <w:t>Pesquisar serviço</w:t>
      </w:r>
      <w:r>
        <w:t>: o sistema filtra o catálogo por nome ou descrição.</w:t>
      </w:r>
    </w:p>
    <w:p w14:paraId="09BC9642" w14:textId="77777777" w:rsidR="00DC5759" w:rsidRDefault="00000000">
      <w:pPr>
        <w:tabs>
          <w:tab w:val="left" w:pos="709"/>
        </w:tabs>
        <w:spacing w:after="40" w:line="360" w:lineRule="auto"/>
        <w:ind w:left="709" w:hanging="352"/>
        <w:jc w:val="both"/>
      </w:pPr>
      <w:r>
        <w:t>•</w:t>
      </w:r>
      <w:r>
        <w:tab/>
      </w:r>
      <w:r>
        <w:rPr>
          <w:b/>
        </w:rPr>
        <w:t>Remover serviço</w:t>
      </w:r>
      <w:r>
        <w:t>: o usuário confirma a remoção, e o sistema inativa o serviço, que deixa de ser oferecido nas ordens de serviço.</w:t>
      </w:r>
    </w:p>
    <w:p w14:paraId="22DD0977" w14:textId="77777777" w:rsidR="00DC5759" w:rsidRDefault="00000000">
      <w:pPr>
        <w:pStyle w:val="Ttulo5"/>
      </w:pPr>
      <w:r>
        <w:t>2.7.13.3.3 Fluxos de exceção</w:t>
      </w:r>
    </w:p>
    <w:p w14:paraId="14C0E982" w14:textId="77777777" w:rsidR="00DC5759" w:rsidRDefault="00000000">
      <w:pPr>
        <w:tabs>
          <w:tab w:val="left" w:pos="709"/>
        </w:tabs>
        <w:spacing w:after="40" w:line="360" w:lineRule="auto"/>
        <w:ind w:left="709" w:hanging="352"/>
        <w:jc w:val="both"/>
      </w:pPr>
      <w:r>
        <w:t>•</w:t>
      </w:r>
      <w:r>
        <w:tab/>
      </w:r>
      <w:r>
        <w:rPr>
          <w:b/>
        </w:rPr>
        <w:t>Campos obrigatórios ausentes</w:t>
      </w:r>
      <w:r>
        <w:t>: o sistema não grava serviço com nome vazio ou formado apenas por espaços, nem com preço base ausente ou negativo, e exibe "Informe o nome do serviço." ou "Informe um preço base válido, igual ou maior que zero."; o banco de dados aplica a mesma restrição.</w:t>
      </w:r>
    </w:p>
    <w:p w14:paraId="47CADA72" w14:textId="77777777" w:rsidR="00DC5759" w:rsidRDefault="00000000">
      <w:pPr>
        <w:pStyle w:val="Ttulo4"/>
      </w:pPr>
      <w:r>
        <w:t>2.7.13.4 Pré-condições</w:t>
      </w:r>
    </w:p>
    <w:p w14:paraId="4C2B266C" w14:textId="77777777" w:rsidR="00DC5759" w:rsidRDefault="00000000">
      <w:pPr>
        <w:tabs>
          <w:tab w:val="left" w:pos="709"/>
        </w:tabs>
        <w:spacing w:after="40" w:line="360" w:lineRule="auto"/>
        <w:ind w:left="709" w:hanging="352"/>
        <w:jc w:val="both"/>
      </w:pPr>
      <w:r>
        <w:t>•</w:t>
      </w:r>
      <w:r>
        <w:tab/>
        <w:t>O usuário deve estar autenticado com perfil de gestor ou atendente.</w:t>
      </w:r>
    </w:p>
    <w:p w14:paraId="2E6DE35D" w14:textId="77777777" w:rsidR="00DC5759" w:rsidRDefault="00000000">
      <w:pPr>
        <w:pStyle w:val="Ttulo4"/>
      </w:pPr>
      <w:r>
        <w:t>2.7.13.5 Pós-condições</w:t>
      </w:r>
    </w:p>
    <w:p w14:paraId="48B8305D" w14:textId="77777777" w:rsidR="00DC5759" w:rsidRDefault="00000000">
      <w:pPr>
        <w:tabs>
          <w:tab w:val="left" w:pos="709"/>
        </w:tabs>
        <w:spacing w:after="40" w:line="360" w:lineRule="auto"/>
        <w:ind w:left="709" w:hanging="352"/>
        <w:jc w:val="both"/>
      </w:pPr>
      <w:r>
        <w:t>•</w:t>
      </w:r>
      <w:r>
        <w:tab/>
        <w:t>O serviço é incluído, atualizado ou inativado no catálogo.</w:t>
      </w:r>
    </w:p>
    <w:p w14:paraId="5D2447DC" w14:textId="77777777" w:rsidR="00DC5759" w:rsidRDefault="00000000">
      <w:pPr>
        <w:pStyle w:val="Ttulo4"/>
      </w:pPr>
      <w:r>
        <w:t>2.7.13.6 Critérios de aceite</w:t>
      </w:r>
    </w:p>
    <w:p w14:paraId="53E5A839" w14:textId="77777777" w:rsidR="00DC5759" w:rsidRDefault="00000000">
      <w:pPr>
        <w:tabs>
          <w:tab w:val="left" w:pos="709"/>
        </w:tabs>
        <w:spacing w:after="40" w:line="360" w:lineRule="auto"/>
        <w:ind w:left="709" w:hanging="352"/>
        <w:jc w:val="both"/>
      </w:pPr>
      <w:r>
        <w:t>•</w:t>
      </w:r>
      <w:r>
        <w:tab/>
        <w:t>O sistema deve cadastrar serviço somente com nome preenchido e preço base igual ou maior que zero.</w:t>
      </w:r>
    </w:p>
    <w:p w14:paraId="2C7382BA" w14:textId="77777777" w:rsidR="00DC5759" w:rsidRDefault="00000000">
      <w:pPr>
        <w:tabs>
          <w:tab w:val="left" w:pos="709"/>
        </w:tabs>
        <w:spacing w:after="40" w:line="360" w:lineRule="auto"/>
        <w:ind w:left="709" w:hanging="352"/>
        <w:jc w:val="both"/>
      </w:pPr>
      <w:r>
        <w:t>•</w:t>
      </w:r>
      <w:r>
        <w:tab/>
        <w:t>O sistema deve oferecer apenas serviços ativos no lançamento da ordem de serviço.</w:t>
      </w:r>
    </w:p>
    <w:p w14:paraId="666AE240" w14:textId="77777777" w:rsidR="00DC5759" w:rsidRDefault="00000000">
      <w:pPr>
        <w:pStyle w:val="Ttulo4"/>
      </w:pPr>
      <w:r>
        <w:lastRenderedPageBreak/>
        <w:t>2.7.13.7 Campos da tela</w:t>
      </w:r>
    </w:p>
    <w:p w14:paraId="2D76926F" w14:textId="77777777" w:rsidR="00DC5759" w:rsidRDefault="00000000">
      <w:pPr>
        <w:spacing w:after="200" w:line="360" w:lineRule="auto"/>
        <w:ind w:firstLine="709"/>
        <w:jc w:val="both"/>
      </w:pPr>
      <w:r>
        <w:t>O Quadro 32 apresenta os campos, as informações exibidas e as ações disponíveis na tela do RF13.</w:t>
      </w:r>
    </w:p>
    <w:p w14:paraId="38DC765B" w14:textId="77777777" w:rsidR="00DC5759" w:rsidRDefault="00000000">
      <w:pPr>
        <w:pStyle w:val="LegendaQuadro"/>
        <w:keepNext/>
        <w:spacing w:before="120" w:after="60"/>
      </w:pPr>
      <w:r>
        <w:t xml:space="preserve">Quadro </w:t>
      </w:r>
      <w:fldSimple w:instr=" SEQ Quadro \* ARABIC ">
        <w:r w:rsidR="00DC5759">
          <w:t>32</w:t>
        </w:r>
      </w:fldSimple>
      <w:r>
        <w:t xml:space="preserve"> – Campos da tela do RF13 – Manter serviços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0FC44CD1"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7CB54637"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51539EEB"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10048FCA"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1A0CF9DF"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7EDAB068"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26AE822A" w14:textId="77777777" w:rsidR="00DC5759" w:rsidRDefault="00000000">
            <w:pPr>
              <w:spacing w:before="20" w:after="20"/>
              <w:jc w:val="center"/>
            </w:pPr>
            <w:r>
              <w:rPr>
                <w:b/>
                <w:sz w:val="20"/>
              </w:rPr>
              <w:t>Validação</w:t>
            </w:r>
          </w:p>
        </w:tc>
      </w:tr>
      <w:tr w:rsidR="00DC5759" w14:paraId="47979775"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8C3B34E" w14:textId="77777777" w:rsidR="00DC5759" w:rsidRDefault="00000000">
            <w:pPr>
              <w:spacing w:before="20" w:after="20"/>
            </w:pPr>
            <w:r>
              <w:rPr>
                <w:sz w:val="20"/>
              </w:rPr>
              <w:t>Pesquisa</w:t>
            </w:r>
          </w:p>
        </w:tc>
        <w:tc>
          <w:tcPr>
            <w:tcW w:w="1269" w:type="dxa"/>
            <w:tcBorders>
              <w:top w:val="single" w:sz="4" w:space="0" w:color="000000"/>
              <w:left w:val="single" w:sz="4" w:space="0" w:color="000000"/>
              <w:bottom w:val="single" w:sz="4" w:space="0" w:color="000000"/>
              <w:right w:val="single" w:sz="4" w:space="0" w:color="000000"/>
            </w:tcBorders>
          </w:tcPr>
          <w:p w14:paraId="06C2BF2F"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782D2DAF" w14:textId="77777777" w:rsidR="00DC5759" w:rsidRDefault="00000000">
            <w:pPr>
              <w:spacing w:before="20" w:after="20"/>
            </w:pPr>
            <w:r>
              <w:rPr>
                <w:sz w:val="20"/>
              </w:rPr>
              <w:t>Nome ou descrição</w:t>
            </w:r>
          </w:p>
        </w:tc>
        <w:tc>
          <w:tcPr>
            <w:tcW w:w="1088" w:type="dxa"/>
            <w:tcBorders>
              <w:top w:val="single" w:sz="4" w:space="0" w:color="000000"/>
              <w:left w:val="single" w:sz="4" w:space="0" w:color="000000"/>
              <w:bottom w:val="single" w:sz="4" w:space="0" w:color="000000"/>
              <w:right w:val="single" w:sz="4" w:space="0" w:color="000000"/>
            </w:tcBorders>
          </w:tcPr>
          <w:p w14:paraId="783E9AF1"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14CAFFDF"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4AC6CC47" w14:textId="77777777" w:rsidR="00DC5759" w:rsidRDefault="00000000">
            <w:pPr>
              <w:spacing w:before="20" w:after="20"/>
            </w:pPr>
            <w:r>
              <w:rPr>
                <w:sz w:val="20"/>
              </w:rPr>
              <w:t>–</w:t>
            </w:r>
          </w:p>
        </w:tc>
      </w:tr>
      <w:tr w:rsidR="00DC5759" w14:paraId="44022EE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D9A5147" w14:textId="77777777" w:rsidR="00DC5759" w:rsidRDefault="00000000">
            <w:pPr>
              <w:spacing w:before="20" w:after="20"/>
            </w:pPr>
            <w:r>
              <w:rPr>
                <w:sz w:val="20"/>
              </w:rPr>
              <w:t>Nome do serviço / pacote</w:t>
            </w:r>
          </w:p>
        </w:tc>
        <w:tc>
          <w:tcPr>
            <w:tcW w:w="1269" w:type="dxa"/>
            <w:tcBorders>
              <w:top w:val="single" w:sz="4" w:space="0" w:color="000000"/>
              <w:left w:val="single" w:sz="4" w:space="0" w:color="000000"/>
              <w:bottom w:val="single" w:sz="4" w:space="0" w:color="000000"/>
              <w:right w:val="single" w:sz="4" w:space="0" w:color="000000"/>
            </w:tcBorders>
          </w:tcPr>
          <w:p w14:paraId="442CC83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50AB5E3" w14:textId="77777777" w:rsidR="00DC5759" w:rsidRDefault="00000000">
            <w:pPr>
              <w:spacing w:before="20" w:after="20"/>
            </w:pPr>
            <w:r>
              <w:rPr>
                <w:sz w:val="20"/>
              </w:rPr>
              <w:t>Texto com até 120 caracteres</w:t>
            </w:r>
          </w:p>
        </w:tc>
        <w:tc>
          <w:tcPr>
            <w:tcW w:w="1088" w:type="dxa"/>
            <w:tcBorders>
              <w:top w:val="single" w:sz="4" w:space="0" w:color="000000"/>
              <w:left w:val="single" w:sz="4" w:space="0" w:color="000000"/>
              <w:bottom w:val="single" w:sz="4" w:space="0" w:color="000000"/>
              <w:right w:val="single" w:sz="4" w:space="0" w:color="000000"/>
            </w:tcBorders>
          </w:tcPr>
          <w:p w14:paraId="06F08442"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540E93B2"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4E44E496" w14:textId="77777777" w:rsidR="00DC5759" w:rsidRDefault="00000000">
            <w:pPr>
              <w:spacing w:before="20" w:after="20"/>
            </w:pPr>
            <w:r>
              <w:rPr>
                <w:sz w:val="20"/>
              </w:rPr>
              <w:t>Não pode ficar em branco.</w:t>
            </w:r>
          </w:p>
        </w:tc>
      </w:tr>
      <w:tr w:rsidR="00DC5759" w14:paraId="2D78E85B"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2CF0B2C" w14:textId="77777777" w:rsidR="00DC5759" w:rsidRDefault="00000000">
            <w:pPr>
              <w:spacing w:before="20" w:after="20"/>
            </w:pPr>
            <w:r>
              <w:rPr>
                <w:sz w:val="20"/>
              </w:rPr>
              <w:t>Preço base (R$)</w:t>
            </w:r>
          </w:p>
        </w:tc>
        <w:tc>
          <w:tcPr>
            <w:tcW w:w="1269" w:type="dxa"/>
            <w:tcBorders>
              <w:top w:val="single" w:sz="4" w:space="0" w:color="000000"/>
              <w:left w:val="single" w:sz="4" w:space="0" w:color="000000"/>
              <w:bottom w:val="single" w:sz="4" w:space="0" w:color="000000"/>
              <w:right w:val="single" w:sz="4" w:space="0" w:color="000000"/>
            </w:tcBorders>
          </w:tcPr>
          <w:p w14:paraId="7BEC5EFD"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3604FF1B" w14:textId="77777777" w:rsidR="00DC5759" w:rsidRDefault="00000000">
            <w:pPr>
              <w:spacing w:before="20" w:after="20"/>
            </w:pPr>
            <w:r>
              <w:rPr>
                <w:sz w:val="20"/>
              </w:rPr>
              <w:t>Valor numérico</w:t>
            </w:r>
          </w:p>
        </w:tc>
        <w:tc>
          <w:tcPr>
            <w:tcW w:w="1088" w:type="dxa"/>
            <w:tcBorders>
              <w:top w:val="single" w:sz="4" w:space="0" w:color="000000"/>
              <w:left w:val="single" w:sz="4" w:space="0" w:color="000000"/>
              <w:bottom w:val="single" w:sz="4" w:space="0" w:color="000000"/>
              <w:right w:val="single" w:sz="4" w:space="0" w:color="000000"/>
            </w:tcBorders>
          </w:tcPr>
          <w:p w14:paraId="78BB7790" w14:textId="77777777" w:rsidR="00DC5759" w:rsidRDefault="00000000">
            <w:pPr>
              <w:spacing w:before="20" w:after="20"/>
            </w:pPr>
            <w:r>
              <w:rPr>
                <w:sz w:val="20"/>
              </w:rPr>
              <w:t>Monetário</w:t>
            </w:r>
          </w:p>
        </w:tc>
        <w:tc>
          <w:tcPr>
            <w:tcW w:w="997" w:type="dxa"/>
            <w:tcBorders>
              <w:top w:val="single" w:sz="4" w:space="0" w:color="000000"/>
              <w:left w:val="single" w:sz="4" w:space="0" w:color="000000"/>
              <w:bottom w:val="single" w:sz="4" w:space="0" w:color="000000"/>
              <w:right w:val="single" w:sz="4" w:space="0" w:color="000000"/>
            </w:tcBorders>
          </w:tcPr>
          <w:p w14:paraId="4AE6B776"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1019164B" w14:textId="77777777" w:rsidR="00DC5759" w:rsidRDefault="00000000">
            <w:pPr>
              <w:spacing w:before="20" w:after="20"/>
            </w:pPr>
            <w:r>
              <w:rPr>
                <w:sz w:val="20"/>
              </w:rPr>
              <w:t>Igual ou maior que zero.</w:t>
            </w:r>
          </w:p>
        </w:tc>
      </w:tr>
      <w:tr w:rsidR="00DC5759" w14:paraId="7B1EBF64"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276ABE0" w14:textId="77777777" w:rsidR="00DC5759" w:rsidRDefault="00000000">
            <w:pPr>
              <w:spacing w:before="20" w:after="20"/>
            </w:pPr>
            <w:r>
              <w:rPr>
                <w:sz w:val="20"/>
              </w:rPr>
              <w:t>Descrição detalhada</w:t>
            </w:r>
          </w:p>
        </w:tc>
        <w:tc>
          <w:tcPr>
            <w:tcW w:w="1269" w:type="dxa"/>
            <w:tcBorders>
              <w:top w:val="single" w:sz="4" w:space="0" w:color="000000"/>
              <w:left w:val="single" w:sz="4" w:space="0" w:color="000000"/>
              <w:bottom w:val="single" w:sz="4" w:space="0" w:color="000000"/>
              <w:right w:val="single" w:sz="4" w:space="0" w:color="000000"/>
            </w:tcBorders>
          </w:tcPr>
          <w:p w14:paraId="6DAC686B"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A2ECBFB" w14:textId="77777777" w:rsidR="00DC5759" w:rsidRDefault="00000000">
            <w:pPr>
              <w:spacing w:before="20" w:after="20"/>
            </w:pPr>
            <w:r>
              <w:rPr>
                <w:sz w:val="20"/>
              </w:rPr>
              <w:t>Texto livre</w:t>
            </w:r>
          </w:p>
        </w:tc>
        <w:tc>
          <w:tcPr>
            <w:tcW w:w="1088" w:type="dxa"/>
            <w:tcBorders>
              <w:top w:val="single" w:sz="4" w:space="0" w:color="000000"/>
              <w:left w:val="single" w:sz="4" w:space="0" w:color="000000"/>
              <w:bottom w:val="single" w:sz="4" w:space="0" w:color="000000"/>
              <w:right w:val="single" w:sz="4" w:space="0" w:color="000000"/>
            </w:tcBorders>
          </w:tcPr>
          <w:p w14:paraId="40542072" w14:textId="77777777" w:rsidR="00DC5759" w:rsidRDefault="00000000">
            <w:pPr>
              <w:spacing w:before="20" w:after="20"/>
            </w:pPr>
            <w:r>
              <w:rPr>
                <w:sz w:val="20"/>
              </w:rPr>
              <w:t>Área de texto</w:t>
            </w:r>
          </w:p>
        </w:tc>
        <w:tc>
          <w:tcPr>
            <w:tcW w:w="997" w:type="dxa"/>
            <w:tcBorders>
              <w:top w:val="single" w:sz="4" w:space="0" w:color="000000"/>
              <w:left w:val="single" w:sz="4" w:space="0" w:color="000000"/>
              <w:bottom w:val="single" w:sz="4" w:space="0" w:color="000000"/>
              <w:right w:val="single" w:sz="4" w:space="0" w:color="000000"/>
            </w:tcBorders>
          </w:tcPr>
          <w:p w14:paraId="766D7B18"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61184512" w14:textId="77777777" w:rsidR="00DC5759" w:rsidRDefault="00000000">
            <w:pPr>
              <w:spacing w:before="20" w:after="20"/>
            </w:pPr>
            <w:r>
              <w:rPr>
                <w:sz w:val="20"/>
              </w:rPr>
              <w:t>–</w:t>
            </w:r>
          </w:p>
        </w:tc>
      </w:tr>
    </w:tbl>
    <w:p w14:paraId="65A16932" w14:textId="77777777" w:rsidR="00DC5759" w:rsidRDefault="00000000">
      <w:pPr>
        <w:spacing w:before="60" w:after="240"/>
      </w:pPr>
      <w:r>
        <w:rPr>
          <w:sz w:val="20"/>
        </w:rPr>
        <w:t>Fonte: elaborado pelo autor (2026).</w:t>
      </w:r>
    </w:p>
    <w:p w14:paraId="7C4D8564" w14:textId="77777777" w:rsidR="00DC5759" w:rsidRDefault="00000000">
      <w:pPr>
        <w:pStyle w:val="Ttulo4"/>
      </w:pPr>
      <w:r>
        <w:t>2.7.13.8 Pontos de extensão</w:t>
      </w:r>
    </w:p>
    <w:p w14:paraId="4503528D" w14:textId="77777777" w:rsidR="00DC5759" w:rsidRDefault="00000000">
      <w:pPr>
        <w:tabs>
          <w:tab w:val="left" w:pos="709"/>
        </w:tabs>
        <w:spacing w:after="40" w:line="360" w:lineRule="auto"/>
        <w:ind w:left="709" w:hanging="352"/>
        <w:jc w:val="both"/>
      </w:pPr>
      <w:r>
        <w:t>•</w:t>
      </w:r>
      <w:r>
        <w:tab/>
        <w:t>Tempo estimado de execução por serviço.</w:t>
      </w:r>
    </w:p>
    <w:p w14:paraId="2B82C391" w14:textId="77777777" w:rsidR="00DC5759" w:rsidRDefault="00000000">
      <w:pPr>
        <w:tabs>
          <w:tab w:val="left" w:pos="709"/>
        </w:tabs>
        <w:spacing w:after="40" w:line="360" w:lineRule="auto"/>
        <w:ind w:left="709" w:hanging="352"/>
        <w:jc w:val="both"/>
      </w:pPr>
      <w:r>
        <w:t>•</w:t>
      </w:r>
      <w:r>
        <w:tab/>
        <w:t>Relatório de serviços frequentes (RF07).</w:t>
      </w:r>
    </w:p>
    <w:p w14:paraId="52954B12" w14:textId="77777777" w:rsidR="00DC5759" w:rsidRDefault="00000000">
      <w:pPr>
        <w:pStyle w:val="Ttulo4"/>
      </w:pPr>
      <w:r>
        <w:t>2.7.13.9 Protótipo</w:t>
      </w:r>
    </w:p>
    <w:p w14:paraId="446DD0A0" w14:textId="77777777" w:rsidR="00DC5759" w:rsidRDefault="00000000">
      <w:pPr>
        <w:spacing w:after="200" w:line="360" w:lineRule="auto"/>
        <w:ind w:firstLine="709"/>
        <w:jc w:val="both"/>
      </w:pPr>
      <w:r>
        <w:t>As Figuras 21 e 22 apresentam a tela do RF13 implementada no sistema.</w:t>
      </w:r>
    </w:p>
    <w:p w14:paraId="43E950DB" w14:textId="77777777" w:rsidR="006C10C7" w:rsidRDefault="00000000">
      <w:pPr>
        <w:pStyle w:val="LegendaFigura"/>
        <w:keepNext/>
        <w:spacing w:before="120" w:after="60"/>
        <w:jc w:val="center"/>
      </w:pPr>
      <w:r>
        <w:t xml:space="preserve">Figura </w:t>
      </w:r>
      <w:fldSimple w:instr=" SEQ Figura \* ARABIC ">
        <w:r w:rsidR="006C10C7">
          <w:t>21</w:t>
        </w:r>
      </w:fldSimple>
      <w:r>
        <w:t xml:space="preserve"> – Protótipo da tela Manter serviços</w:t>
      </w:r>
    </w:p>
    <w:p w14:paraId="68CFCD61" w14:textId="77777777" w:rsidR="006C10C7" w:rsidRDefault="00000000">
      <w:pPr>
        <w:keepNext/>
        <w:jc w:val="center"/>
      </w:pPr>
      <w:r>
        <w:rPr>
          <w:noProof/>
        </w:rPr>
        <w:drawing>
          <wp:inline distT="0" distB="0" distL="0" distR="0" wp14:anchorId="02540FEB" wp14:editId="6DF355E7">
            <wp:extent cx="5760000" cy="3240000"/>
            <wp:effectExtent l="0" t="0" r="0" b="0"/>
            <wp:docPr id="520" name="Imagem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8"/>
                    <a:stretch>
                      <a:fillRect/>
                    </a:stretch>
                  </pic:blipFill>
                  <pic:spPr>
                    <a:xfrm>
                      <a:off x="0" y="0"/>
                      <a:ext cx="5760000" cy="3240000"/>
                    </a:xfrm>
                    <a:prstGeom prst="rect">
                      <a:avLst/>
                    </a:prstGeom>
                  </pic:spPr>
                </pic:pic>
              </a:graphicData>
            </a:graphic>
          </wp:inline>
        </w:drawing>
      </w:r>
    </w:p>
    <w:p w14:paraId="0706EAB1" w14:textId="77777777" w:rsidR="006C10C7" w:rsidRDefault="00000000">
      <w:pPr>
        <w:spacing w:before="60" w:after="240"/>
        <w:jc w:val="center"/>
      </w:pPr>
      <w:r>
        <w:rPr>
          <w:sz w:val="20"/>
        </w:rPr>
        <w:t>Fonte: elaborado pelo autor (2026).</w:t>
      </w:r>
    </w:p>
    <w:p w14:paraId="2F6643B8" w14:textId="77777777" w:rsidR="006C10C7" w:rsidRDefault="00000000">
      <w:pPr>
        <w:pStyle w:val="LegendaFigura"/>
        <w:keepNext/>
        <w:spacing w:before="120" w:after="60"/>
        <w:jc w:val="center"/>
      </w:pPr>
      <w:r>
        <w:lastRenderedPageBreak/>
        <w:t xml:space="preserve">Figura </w:t>
      </w:r>
      <w:fldSimple w:instr=" SEQ Figura \* ARABIC ">
        <w:r w:rsidR="006C10C7">
          <w:t>22</w:t>
        </w:r>
      </w:fldSimple>
      <w:r>
        <w:t xml:space="preserve"> – Protótipo da tela Manter serviços – novo serviço</w:t>
      </w:r>
    </w:p>
    <w:p w14:paraId="0140C543" w14:textId="77777777" w:rsidR="006C10C7" w:rsidRDefault="00000000">
      <w:pPr>
        <w:keepNext/>
        <w:jc w:val="center"/>
      </w:pPr>
      <w:r>
        <w:rPr>
          <w:noProof/>
        </w:rPr>
        <w:drawing>
          <wp:inline distT="0" distB="0" distL="0" distR="0" wp14:anchorId="2B336D37" wp14:editId="6EF1AFEB">
            <wp:extent cx="5760000" cy="3240000"/>
            <wp:effectExtent l="0" t="0" r="0" b="0"/>
            <wp:docPr id="521" name="Imagem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29"/>
                    <a:stretch>
                      <a:fillRect/>
                    </a:stretch>
                  </pic:blipFill>
                  <pic:spPr>
                    <a:xfrm>
                      <a:off x="0" y="0"/>
                      <a:ext cx="5760000" cy="3240000"/>
                    </a:xfrm>
                    <a:prstGeom prst="rect">
                      <a:avLst/>
                    </a:prstGeom>
                  </pic:spPr>
                </pic:pic>
              </a:graphicData>
            </a:graphic>
          </wp:inline>
        </w:drawing>
      </w:r>
    </w:p>
    <w:p w14:paraId="2CDC3F88" w14:textId="77777777" w:rsidR="006C10C7" w:rsidRDefault="00000000">
      <w:pPr>
        <w:spacing w:before="60" w:after="240"/>
        <w:jc w:val="center"/>
      </w:pPr>
      <w:r>
        <w:rPr>
          <w:sz w:val="20"/>
        </w:rPr>
        <w:t>Fonte: elaborado pelo autor (2026).</w:t>
      </w:r>
    </w:p>
    <w:p w14:paraId="187E13FC" w14:textId="77777777" w:rsidR="00DC5759" w:rsidRDefault="00000000">
      <w:pPr>
        <w:pStyle w:val="Ttulo3"/>
      </w:pPr>
      <w:r>
        <w:t>2.7.14 RF14 – Manter usuários</w:t>
      </w:r>
    </w:p>
    <w:p w14:paraId="37D165C7" w14:textId="77777777" w:rsidR="00DC5759" w:rsidRDefault="00000000">
      <w:pPr>
        <w:spacing w:after="200" w:line="360" w:lineRule="auto"/>
        <w:ind w:firstLine="709"/>
        <w:jc w:val="both"/>
      </w:pPr>
      <w:r>
        <w:t>A especificação a seguir detalha o requisito RF14, cuja ficha consta no Quadro 17.</w:t>
      </w:r>
    </w:p>
    <w:p w14:paraId="773A6077" w14:textId="77777777" w:rsidR="00DC5759" w:rsidRDefault="00000000">
      <w:pPr>
        <w:pStyle w:val="Ttulo4"/>
      </w:pPr>
      <w:r>
        <w:t>2.7.14.1 Breve descrição</w:t>
      </w:r>
    </w:p>
    <w:p w14:paraId="15939D3C" w14:textId="77777777" w:rsidR="00DC5759" w:rsidRDefault="00000000">
      <w:pPr>
        <w:spacing w:after="200" w:line="360" w:lineRule="auto"/>
        <w:ind w:firstLine="709"/>
        <w:jc w:val="both"/>
      </w:pPr>
      <w:r>
        <w:t>Realiza a gestão das contas de acesso ao sistema pelo gestor, criando a conta no Supabase Auth e o registro correspondente na tabela de usuários, com perfil de gestor, atendente ou mecânico.</w:t>
      </w:r>
    </w:p>
    <w:p w14:paraId="5B03BEC4" w14:textId="77777777" w:rsidR="00DC5759" w:rsidRDefault="00000000">
      <w:pPr>
        <w:pStyle w:val="Ttulo4"/>
      </w:pPr>
      <w:r>
        <w:t>2.7.14.2 Atores</w:t>
      </w:r>
    </w:p>
    <w:p w14:paraId="39BA5958" w14:textId="77777777" w:rsidR="00DC5759" w:rsidRDefault="00000000">
      <w:pPr>
        <w:tabs>
          <w:tab w:val="left" w:pos="709"/>
        </w:tabs>
        <w:spacing w:after="40" w:line="360" w:lineRule="auto"/>
        <w:ind w:left="709" w:hanging="352"/>
        <w:jc w:val="both"/>
      </w:pPr>
      <w:r>
        <w:t>•</w:t>
      </w:r>
      <w:r>
        <w:tab/>
        <w:t>Gestor</w:t>
      </w:r>
    </w:p>
    <w:p w14:paraId="3D024D46" w14:textId="77777777" w:rsidR="00DC5759" w:rsidRDefault="00000000">
      <w:pPr>
        <w:pStyle w:val="Ttulo4"/>
      </w:pPr>
      <w:r>
        <w:t>2.7.14.3 Fluxos de eventos</w:t>
      </w:r>
    </w:p>
    <w:p w14:paraId="1C5B5B23" w14:textId="77777777" w:rsidR="00DC5759" w:rsidRDefault="00000000">
      <w:pPr>
        <w:spacing w:after="200" w:line="360" w:lineRule="auto"/>
        <w:ind w:firstLine="709"/>
        <w:jc w:val="both"/>
      </w:pPr>
      <w:r>
        <w:t>Os fluxos de eventos do RF14 compreendem o fluxo básico, os fluxos alternativos e os fluxos de exceção, descritos a seguir.</w:t>
      </w:r>
    </w:p>
    <w:p w14:paraId="77C405FC" w14:textId="77777777" w:rsidR="00DC5759" w:rsidRDefault="00000000">
      <w:pPr>
        <w:pStyle w:val="Ttulo5"/>
      </w:pPr>
      <w:r>
        <w:t>2.7.14.3.1 Fluxo básico</w:t>
      </w:r>
    </w:p>
    <w:p w14:paraId="36267E32" w14:textId="77777777" w:rsidR="00DC5759" w:rsidRDefault="00000000">
      <w:pPr>
        <w:tabs>
          <w:tab w:val="left" w:pos="709"/>
        </w:tabs>
        <w:spacing w:after="40" w:line="360" w:lineRule="auto"/>
        <w:ind w:left="709" w:hanging="352"/>
        <w:jc w:val="both"/>
      </w:pPr>
      <w:r>
        <w:t>1.</w:t>
      </w:r>
      <w:r>
        <w:tab/>
        <w:t>O gestor acessa o módulo Usuários no menu lateral.</w:t>
      </w:r>
    </w:p>
    <w:p w14:paraId="7DC4227F" w14:textId="77777777" w:rsidR="00DC5759" w:rsidRDefault="00000000">
      <w:pPr>
        <w:tabs>
          <w:tab w:val="left" w:pos="709"/>
        </w:tabs>
        <w:spacing w:after="40" w:line="360" w:lineRule="auto"/>
        <w:ind w:left="709" w:hanging="352"/>
        <w:jc w:val="both"/>
      </w:pPr>
      <w:r>
        <w:t>2.</w:t>
      </w:r>
      <w:r>
        <w:tab/>
        <w:t>O sistema exibe os usuários com nome, e-mail, telefone, perfil, situação e ações.</w:t>
      </w:r>
    </w:p>
    <w:p w14:paraId="686C5646" w14:textId="77777777" w:rsidR="00DC5759" w:rsidRDefault="00000000">
      <w:pPr>
        <w:tabs>
          <w:tab w:val="left" w:pos="709"/>
        </w:tabs>
        <w:spacing w:after="40" w:line="360" w:lineRule="auto"/>
        <w:ind w:left="709" w:hanging="352"/>
        <w:jc w:val="both"/>
      </w:pPr>
      <w:r>
        <w:t>3.</w:t>
      </w:r>
      <w:r>
        <w:tab/>
        <w:t>O gestor seleciona a opção de novo usuário.</w:t>
      </w:r>
    </w:p>
    <w:p w14:paraId="1F36AA40" w14:textId="77777777" w:rsidR="00DC5759" w:rsidRDefault="00000000">
      <w:pPr>
        <w:tabs>
          <w:tab w:val="left" w:pos="709"/>
        </w:tabs>
        <w:spacing w:after="40" w:line="360" w:lineRule="auto"/>
        <w:ind w:left="709" w:hanging="352"/>
        <w:jc w:val="both"/>
      </w:pPr>
      <w:r>
        <w:lastRenderedPageBreak/>
        <w:t>4.</w:t>
      </w:r>
      <w:r>
        <w:tab/>
        <w:t>O gestor informa nome completo, e-mail, telefone, perfil de acesso e senha inicial.</w:t>
      </w:r>
    </w:p>
    <w:p w14:paraId="0F2E2588" w14:textId="77777777" w:rsidR="00DC5759" w:rsidRDefault="00000000">
      <w:pPr>
        <w:tabs>
          <w:tab w:val="left" w:pos="709"/>
        </w:tabs>
        <w:spacing w:after="40" w:line="360" w:lineRule="auto"/>
        <w:ind w:left="709" w:hanging="352"/>
        <w:jc w:val="both"/>
      </w:pPr>
      <w:r>
        <w:t>5.</w:t>
      </w:r>
      <w:r>
        <w:tab/>
        <w:t>O gestor confirma o cadastro.</w:t>
      </w:r>
    </w:p>
    <w:p w14:paraId="7862826F" w14:textId="77777777" w:rsidR="00DC5759" w:rsidRDefault="00000000">
      <w:pPr>
        <w:tabs>
          <w:tab w:val="left" w:pos="709"/>
        </w:tabs>
        <w:spacing w:after="40" w:line="360" w:lineRule="auto"/>
        <w:ind w:left="709" w:hanging="352"/>
        <w:jc w:val="both"/>
      </w:pPr>
      <w:r>
        <w:t>6.</w:t>
      </w:r>
      <w:r>
        <w:tab/>
        <w:t>O backend valida o perfil do gestor, cria a conta já confirmada no Supabase Auth, grava o perfil e vincula o funcionário correspondente, sem alterar a sessão do gestor.</w:t>
      </w:r>
    </w:p>
    <w:p w14:paraId="7632C6B8" w14:textId="77777777" w:rsidR="00DC5759" w:rsidRDefault="00000000">
      <w:pPr>
        <w:tabs>
          <w:tab w:val="left" w:pos="709"/>
        </w:tabs>
        <w:spacing w:after="40" w:line="360" w:lineRule="auto"/>
        <w:ind w:left="709" w:hanging="352"/>
        <w:jc w:val="both"/>
      </w:pPr>
      <w:r>
        <w:t>7.</w:t>
      </w:r>
      <w:r>
        <w:tab/>
        <w:t>O sistema atualiza a listagem.</w:t>
      </w:r>
    </w:p>
    <w:p w14:paraId="14FE7E5A" w14:textId="77777777" w:rsidR="00DC5759" w:rsidRDefault="00000000">
      <w:pPr>
        <w:pStyle w:val="Ttulo5"/>
      </w:pPr>
      <w:r>
        <w:t>2.7.14.3.2 Fluxos alternativos</w:t>
      </w:r>
    </w:p>
    <w:p w14:paraId="0241FFC4" w14:textId="77777777" w:rsidR="00DC5759" w:rsidRDefault="00000000">
      <w:pPr>
        <w:tabs>
          <w:tab w:val="left" w:pos="709"/>
        </w:tabs>
        <w:spacing w:after="40" w:line="360" w:lineRule="auto"/>
        <w:ind w:left="709" w:hanging="352"/>
        <w:jc w:val="both"/>
      </w:pPr>
      <w:r>
        <w:t>•</w:t>
      </w:r>
      <w:r>
        <w:tab/>
      </w:r>
      <w:r>
        <w:rPr>
          <w:b/>
        </w:rPr>
        <w:t>Editar usuário</w:t>
      </w:r>
      <w:r>
        <w:t>: o gestor altera nome, telefone e perfil; o e-mail não pode ser alterado.</w:t>
      </w:r>
    </w:p>
    <w:p w14:paraId="38FDB71A" w14:textId="77777777" w:rsidR="00DC5759" w:rsidRDefault="00000000">
      <w:pPr>
        <w:tabs>
          <w:tab w:val="left" w:pos="709"/>
        </w:tabs>
        <w:spacing w:after="40" w:line="360" w:lineRule="auto"/>
        <w:ind w:left="709" w:hanging="352"/>
        <w:jc w:val="both"/>
      </w:pPr>
      <w:r>
        <w:t>•</w:t>
      </w:r>
      <w:r>
        <w:tab/>
      </w:r>
      <w:r>
        <w:rPr>
          <w:b/>
        </w:rPr>
        <w:t>Pesquisar usuário</w:t>
      </w:r>
      <w:r>
        <w:t>: o sistema filtra por nome, e-mail ou perfil.</w:t>
      </w:r>
    </w:p>
    <w:p w14:paraId="7866436D" w14:textId="77777777" w:rsidR="00DC5759" w:rsidRDefault="00000000">
      <w:pPr>
        <w:tabs>
          <w:tab w:val="left" w:pos="709"/>
        </w:tabs>
        <w:spacing w:after="40" w:line="360" w:lineRule="auto"/>
        <w:ind w:left="709" w:hanging="352"/>
        <w:jc w:val="both"/>
      </w:pPr>
      <w:r>
        <w:t>•</w:t>
      </w:r>
      <w:r>
        <w:tab/>
      </w:r>
      <w:r>
        <w:rPr>
          <w:b/>
        </w:rPr>
        <w:t>Inativar usuário</w:t>
      </w:r>
      <w:r>
        <w:t>: o gestor confirma a mensagem “Deseja inativar este usuário? Ele não poderá mais acessar o sistema.”, e o usuário é inativado.</w:t>
      </w:r>
    </w:p>
    <w:p w14:paraId="06359B6C" w14:textId="77777777" w:rsidR="00DC5759" w:rsidRDefault="00000000">
      <w:pPr>
        <w:pStyle w:val="Ttulo5"/>
      </w:pPr>
      <w:r>
        <w:t>2.7.14.3.3 Fluxos de exceção</w:t>
      </w:r>
    </w:p>
    <w:p w14:paraId="51982439" w14:textId="77777777" w:rsidR="00DC5759" w:rsidRDefault="00000000">
      <w:pPr>
        <w:tabs>
          <w:tab w:val="left" w:pos="709"/>
        </w:tabs>
        <w:spacing w:after="40" w:line="360" w:lineRule="auto"/>
        <w:ind w:left="709" w:hanging="352"/>
        <w:jc w:val="both"/>
      </w:pPr>
      <w:r>
        <w:t>•</w:t>
      </w:r>
      <w:r>
        <w:tab/>
      </w:r>
      <w:r>
        <w:rPr>
          <w:b/>
        </w:rPr>
        <w:t>Senha curta</w:t>
      </w:r>
      <w:r>
        <w:t>: o sistema exibe “A senha deve ter pelo menos 8 caracteres.” e não cria a conta.</w:t>
      </w:r>
    </w:p>
    <w:p w14:paraId="54B27C11" w14:textId="77777777" w:rsidR="00DC5759" w:rsidRDefault="00000000">
      <w:pPr>
        <w:tabs>
          <w:tab w:val="left" w:pos="709"/>
        </w:tabs>
        <w:spacing w:after="40" w:line="360" w:lineRule="auto"/>
        <w:ind w:left="709" w:hanging="352"/>
        <w:jc w:val="both"/>
      </w:pPr>
      <w:r>
        <w:t>•</w:t>
      </w:r>
      <w:r>
        <w:tab/>
      </w:r>
      <w:r>
        <w:rPr>
          <w:b/>
        </w:rPr>
        <w:t>E-mail já utilizado</w:t>
      </w:r>
      <w:r>
        <w:t>: o sistema exibe no formulário a mensagem de erro retornada pelo Supabase Auth.</w:t>
      </w:r>
    </w:p>
    <w:p w14:paraId="5E4E7E74" w14:textId="77777777" w:rsidR="00DC5759" w:rsidRDefault="00000000">
      <w:pPr>
        <w:tabs>
          <w:tab w:val="left" w:pos="709"/>
        </w:tabs>
        <w:spacing w:after="40" w:line="360" w:lineRule="auto"/>
        <w:ind w:left="709" w:hanging="352"/>
        <w:jc w:val="both"/>
      </w:pPr>
      <w:r>
        <w:t>•</w:t>
      </w:r>
      <w:r>
        <w:tab/>
      </w:r>
      <w:r>
        <w:rPr>
          <w:b/>
        </w:rPr>
        <w:t>Falha na inativação</w:t>
      </w:r>
      <w:r>
        <w:t>: o sistema exibe “Não foi possível inativar o usuário.”.</w:t>
      </w:r>
    </w:p>
    <w:p w14:paraId="0455FFA9" w14:textId="77777777" w:rsidR="00DC5759" w:rsidRDefault="00000000">
      <w:pPr>
        <w:pStyle w:val="Ttulo4"/>
      </w:pPr>
      <w:r>
        <w:t>2.7.14.4 Pré-condições</w:t>
      </w:r>
    </w:p>
    <w:p w14:paraId="723DAFDD" w14:textId="77777777" w:rsidR="00DC5759" w:rsidRDefault="00000000">
      <w:pPr>
        <w:tabs>
          <w:tab w:val="left" w:pos="709"/>
        </w:tabs>
        <w:spacing w:after="40" w:line="360" w:lineRule="auto"/>
        <w:ind w:left="709" w:hanging="352"/>
        <w:jc w:val="both"/>
      </w:pPr>
      <w:r>
        <w:t>•</w:t>
      </w:r>
      <w:r>
        <w:tab/>
        <w:t>O usuário deve estar autenticado com perfil de gestor.</w:t>
      </w:r>
    </w:p>
    <w:p w14:paraId="43909756" w14:textId="77777777" w:rsidR="00DC5759" w:rsidRDefault="00000000">
      <w:pPr>
        <w:pStyle w:val="Ttulo4"/>
      </w:pPr>
      <w:r>
        <w:t>2.7.14.5 Pós-condições</w:t>
      </w:r>
    </w:p>
    <w:p w14:paraId="1D0AA75E" w14:textId="77777777" w:rsidR="00DC5759" w:rsidRDefault="00000000">
      <w:pPr>
        <w:tabs>
          <w:tab w:val="left" w:pos="709"/>
        </w:tabs>
        <w:spacing w:after="40" w:line="360" w:lineRule="auto"/>
        <w:ind w:left="709" w:hanging="352"/>
        <w:jc w:val="both"/>
      </w:pPr>
      <w:r>
        <w:t>•</w:t>
      </w:r>
      <w:r>
        <w:tab/>
        <w:t>A conta é criada já confirmada, atualizada ou inativada; no cadastro, o funcionário correspondente fica disponível para seleção nas ordens de serviço.</w:t>
      </w:r>
    </w:p>
    <w:p w14:paraId="3CC394EB" w14:textId="77777777" w:rsidR="00DC5759" w:rsidRDefault="00000000">
      <w:pPr>
        <w:tabs>
          <w:tab w:val="left" w:pos="709"/>
        </w:tabs>
        <w:spacing w:after="40" w:line="360" w:lineRule="auto"/>
        <w:ind w:left="709" w:hanging="352"/>
        <w:jc w:val="both"/>
      </w:pPr>
      <w:r>
        <w:t>•</w:t>
      </w:r>
      <w:r>
        <w:tab/>
        <w:t>Usuários inativos perdem o acesso aos dados.</w:t>
      </w:r>
    </w:p>
    <w:p w14:paraId="3634D80F" w14:textId="77777777" w:rsidR="00DC5759" w:rsidRDefault="00000000">
      <w:pPr>
        <w:pStyle w:val="Ttulo4"/>
      </w:pPr>
      <w:r>
        <w:t>2.7.14.6 Critérios de aceite</w:t>
      </w:r>
    </w:p>
    <w:p w14:paraId="24518560" w14:textId="77777777" w:rsidR="00DC5759" w:rsidRDefault="00000000">
      <w:pPr>
        <w:tabs>
          <w:tab w:val="left" w:pos="709"/>
        </w:tabs>
        <w:spacing w:after="40" w:line="360" w:lineRule="auto"/>
        <w:ind w:left="709" w:hanging="352"/>
        <w:jc w:val="both"/>
      </w:pPr>
      <w:r>
        <w:t>•</w:t>
      </w:r>
      <w:r>
        <w:tab/>
        <w:t>O sistema deve criar a conta de acesso com o perfil informado.</w:t>
      </w:r>
    </w:p>
    <w:p w14:paraId="66768A1E" w14:textId="77777777" w:rsidR="00DC5759" w:rsidRDefault="00000000">
      <w:pPr>
        <w:tabs>
          <w:tab w:val="left" w:pos="709"/>
        </w:tabs>
        <w:spacing w:after="40" w:line="360" w:lineRule="auto"/>
        <w:ind w:left="709" w:hanging="352"/>
        <w:jc w:val="both"/>
      </w:pPr>
      <w:r>
        <w:t>•</w:t>
      </w:r>
      <w:r>
        <w:tab/>
        <w:t>O sistema deve impedir senha inicial com menos de 8 caracteres.</w:t>
      </w:r>
    </w:p>
    <w:p w14:paraId="6C9D7D5C" w14:textId="77777777" w:rsidR="00DC5759" w:rsidRDefault="00000000">
      <w:pPr>
        <w:tabs>
          <w:tab w:val="left" w:pos="709"/>
        </w:tabs>
        <w:spacing w:after="40" w:line="360" w:lineRule="auto"/>
        <w:ind w:left="709" w:hanging="352"/>
        <w:jc w:val="both"/>
      </w:pPr>
      <w:r>
        <w:t>•</w:t>
      </w:r>
      <w:r>
        <w:tab/>
        <w:t>O sistema deve impedir o acesso de usuários inativados.</w:t>
      </w:r>
    </w:p>
    <w:p w14:paraId="70DF11CE" w14:textId="77777777" w:rsidR="00DC5759" w:rsidRDefault="00000000">
      <w:pPr>
        <w:pStyle w:val="Ttulo4"/>
      </w:pPr>
      <w:r>
        <w:lastRenderedPageBreak/>
        <w:t>2.7.14.7 Campos da tela</w:t>
      </w:r>
    </w:p>
    <w:p w14:paraId="38BAEE84" w14:textId="77777777" w:rsidR="00DC5759" w:rsidRDefault="00000000">
      <w:pPr>
        <w:spacing w:after="200" w:line="360" w:lineRule="auto"/>
        <w:ind w:firstLine="709"/>
        <w:jc w:val="both"/>
      </w:pPr>
      <w:r>
        <w:t>O Quadro 33 apresenta os campos, as informações exibidas e as ações disponíveis na tela do RF14.</w:t>
      </w:r>
    </w:p>
    <w:p w14:paraId="765D2055" w14:textId="77777777" w:rsidR="00DC5759" w:rsidRDefault="00000000">
      <w:pPr>
        <w:pStyle w:val="LegendaQuadro"/>
        <w:keepNext/>
        <w:spacing w:before="120" w:after="60"/>
      </w:pPr>
      <w:r>
        <w:t xml:space="preserve">Quadro </w:t>
      </w:r>
      <w:fldSimple w:instr=" SEQ Quadro \* ARABIC ">
        <w:r w:rsidR="00DC5759">
          <w:t>33</w:t>
        </w:r>
      </w:fldSimple>
      <w:r>
        <w:t xml:space="preserve"> – Campos da tela do RF14 – Manter usuários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02937272"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6DAE49AC"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524D41CC"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78E201C1"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116A305E"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31CE4550"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5145EC9F" w14:textId="77777777" w:rsidR="00DC5759" w:rsidRDefault="00000000">
            <w:pPr>
              <w:spacing w:before="20" w:after="20"/>
              <w:jc w:val="center"/>
            </w:pPr>
            <w:r>
              <w:rPr>
                <w:b/>
                <w:sz w:val="20"/>
              </w:rPr>
              <w:t>Validação</w:t>
            </w:r>
          </w:p>
        </w:tc>
      </w:tr>
      <w:tr w:rsidR="00DC5759" w14:paraId="10BA5866"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D9A3B5B" w14:textId="77777777" w:rsidR="00DC5759" w:rsidRDefault="00000000">
            <w:pPr>
              <w:spacing w:before="20" w:after="20"/>
            </w:pPr>
            <w:r>
              <w:rPr>
                <w:sz w:val="20"/>
              </w:rPr>
              <w:t>Pesquisa</w:t>
            </w:r>
          </w:p>
        </w:tc>
        <w:tc>
          <w:tcPr>
            <w:tcW w:w="1269" w:type="dxa"/>
            <w:tcBorders>
              <w:top w:val="single" w:sz="4" w:space="0" w:color="000000"/>
              <w:left w:val="single" w:sz="4" w:space="0" w:color="000000"/>
              <w:bottom w:val="single" w:sz="4" w:space="0" w:color="000000"/>
              <w:right w:val="single" w:sz="4" w:space="0" w:color="000000"/>
            </w:tcBorders>
          </w:tcPr>
          <w:p w14:paraId="50E3F7E3"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4A9AA89" w14:textId="77777777" w:rsidR="00DC5759" w:rsidRDefault="00000000">
            <w:pPr>
              <w:spacing w:before="20" w:after="20"/>
            </w:pPr>
            <w:r>
              <w:rPr>
                <w:sz w:val="20"/>
              </w:rPr>
              <w:t>Nome, e-mail ou perfil</w:t>
            </w:r>
          </w:p>
        </w:tc>
        <w:tc>
          <w:tcPr>
            <w:tcW w:w="1088" w:type="dxa"/>
            <w:tcBorders>
              <w:top w:val="single" w:sz="4" w:space="0" w:color="000000"/>
              <w:left w:val="single" w:sz="4" w:space="0" w:color="000000"/>
              <w:bottom w:val="single" w:sz="4" w:space="0" w:color="000000"/>
              <w:right w:val="single" w:sz="4" w:space="0" w:color="000000"/>
            </w:tcBorders>
          </w:tcPr>
          <w:p w14:paraId="0C003944"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7FA1A3F7"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771C38C2" w14:textId="77777777" w:rsidR="00DC5759" w:rsidRDefault="00000000">
            <w:pPr>
              <w:spacing w:before="20" w:after="20"/>
            </w:pPr>
            <w:r>
              <w:rPr>
                <w:sz w:val="20"/>
              </w:rPr>
              <w:t>–</w:t>
            </w:r>
          </w:p>
        </w:tc>
      </w:tr>
      <w:tr w:rsidR="00DC5759" w14:paraId="6896DED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7DE0683" w14:textId="77777777" w:rsidR="00DC5759" w:rsidRDefault="00000000">
            <w:pPr>
              <w:spacing w:before="20" w:after="20"/>
            </w:pPr>
            <w:r>
              <w:rPr>
                <w:sz w:val="20"/>
              </w:rPr>
              <w:t>Nome completo</w:t>
            </w:r>
          </w:p>
        </w:tc>
        <w:tc>
          <w:tcPr>
            <w:tcW w:w="1269" w:type="dxa"/>
            <w:tcBorders>
              <w:top w:val="single" w:sz="4" w:space="0" w:color="000000"/>
              <w:left w:val="single" w:sz="4" w:space="0" w:color="000000"/>
              <w:bottom w:val="single" w:sz="4" w:space="0" w:color="000000"/>
              <w:right w:val="single" w:sz="4" w:space="0" w:color="000000"/>
            </w:tcBorders>
          </w:tcPr>
          <w:p w14:paraId="7BACB809"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2C1D396A" w14:textId="77777777" w:rsidR="00DC5759" w:rsidRDefault="00000000">
            <w:pPr>
              <w:spacing w:before="20" w:after="20"/>
            </w:pPr>
            <w:r>
              <w:rPr>
                <w:sz w:val="20"/>
              </w:rPr>
              <w:t>Texto com até 120 caracteres</w:t>
            </w:r>
          </w:p>
        </w:tc>
        <w:tc>
          <w:tcPr>
            <w:tcW w:w="1088" w:type="dxa"/>
            <w:tcBorders>
              <w:top w:val="single" w:sz="4" w:space="0" w:color="000000"/>
              <w:left w:val="single" w:sz="4" w:space="0" w:color="000000"/>
              <w:bottom w:val="single" w:sz="4" w:space="0" w:color="000000"/>
              <w:right w:val="single" w:sz="4" w:space="0" w:color="000000"/>
            </w:tcBorders>
          </w:tcPr>
          <w:p w14:paraId="783072FE"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75B87228"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40005A59" w14:textId="77777777" w:rsidR="00DC5759" w:rsidRDefault="00000000">
            <w:pPr>
              <w:spacing w:before="20" w:after="20"/>
            </w:pPr>
            <w:r>
              <w:rPr>
                <w:sz w:val="20"/>
              </w:rPr>
              <w:t>–</w:t>
            </w:r>
          </w:p>
        </w:tc>
      </w:tr>
      <w:tr w:rsidR="00DC5759" w14:paraId="02A789A7"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EF10958" w14:textId="77777777" w:rsidR="00DC5759" w:rsidRDefault="00000000">
            <w:pPr>
              <w:spacing w:before="20" w:after="20"/>
            </w:pPr>
            <w:r>
              <w:rPr>
                <w:sz w:val="20"/>
              </w:rPr>
              <w:t>E-mail</w:t>
            </w:r>
          </w:p>
        </w:tc>
        <w:tc>
          <w:tcPr>
            <w:tcW w:w="1269" w:type="dxa"/>
            <w:tcBorders>
              <w:top w:val="single" w:sz="4" w:space="0" w:color="000000"/>
              <w:left w:val="single" w:sz="4" w:space="0" w:color="000000"/>
              <w:bottom w:val="single" w:sz="4" w:space="0" w:color="000000"/>
              <w:right w:val="single" w:sz="4" w:space="0" w:color="000000"/>
            </w:tcBorders>
          </w:tcPr>
          <w:p w14:paraId="00006A3C"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2AF83D9D" w14:textId="77777777" w:rsidR="00DC5759" w:rsidRDefault="00000000">
            <w:pPr>
              <w:spacing w:before="20" w:after="20"/>
            </w:pPr>
            <w:r>
              <w:rPr>
                <w:sz w:val="20"/>
              </w:rPr>
              <w:t>Formato usuario@dominio</w:t>
            </w:r>
          </w:p>
        </w:tc>
        <w:tc>
          <w:tcPr>
            <w:tcW w:w="1088" w:type="dxa"/>
            <w:tcBorders>
              <w:top w:val="single" w:sz="4" w:space="0" w:color="000000"/>
              <w:left w:val="single" w:sz="4" w:space="0" w:color="000000"/>
              <w:bottom w:val="single" w:sz="4" w:space="0" w:color="000000"/>
              <w:right w:val="single" w:sz="4" w:space="0" w:color="000000"/>
            </w:tcBorders>
          </w:tcPr>
          <w:p w14:paraId="10608442"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61BE9F88"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68FB1027" w14:textId="77777777" w:rsidR="00DC5759" w:rsidRDefault="00000000">
            <w:pPr>
              <w:spacing w:before="20" w:after="20"/>
            </w:pPr>
            <w:r>
              <w:rPr>
                <w:sz w:val="20"/>
              </w:rPr>
              <w:t>Não editável após o cadastro.</w:t>
            </w:r>
          </w:p>
        </w:tc>
      </w:tr>
      <w:tr w:rsidR="00DC5759" w14:paraId="70EDA201"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0588B34" w14:textId="77777777" w:rsidR="00DC5759" w:rsidRDefault="00000000">
            <w:pPr>
              <w:spacing w:before="20" w:after="20"/>
            </w:pPr>
            <w:r>
              <w:rPr>
                <w:sz w:val="20"/>
              </w:rPr>
              <w:t>Telefone</w:t>
            </w:r>
          </w:p>
        </w:tc>
        <w:tc>
          <w:tcPr>
            <w:tcW w:w="1269" w:type="dxa"/>
            <w:tcBorders>
              <w:top w:val="single" w:sz="4" w:space="0" w:color="000000"/>
              <w:left w:val="single" w:sz="4" w:space="0" w:color="000000"/>
              <w:bottom w:val="single" w:sz="4" w:space="0" w:color="000000"/>
              <w:right w:val="single" w:sz="4" w:space="0" w:color="000000"/>
            </w:tcBorders>
          </w:tcPr>
          <w:p w14:paraId="0FE14B4C"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1126153" w14:textId="77777777" w:rsidR="00DC5759" w:rsidRDefault="00000000">
            <w:pPr>
              <w:spacing w:before="20" w:after="20"/>
            </w:pPr>
            <w:r>
              <w:rPr>
                <w:sz w:val="20"/>
              </w:rPr>
              <w:t>Texto com até 20 caracteres</w:t>
            </w:r>
          </w:p>
        </w:tc>
        <w:tc>
          <w:tcPr>
            <w:tcW w:w="1088" w:type="dxa"/>
            <w:tcBorders>
              <w:top w:val="single" w:sz="4" w:space="0" w:color="000000"/>
              <w:left w:val="single" w:sz="4" w:space="0" w:color="000000"/>
              <w:bottom w:val="single" w:sz="4" w:space="0" w:color="000000"/>
              <w:right w:val="single" w:sz="4" w:space="0" w:color="000000"/>
            </w:tcBorders>
          </w:tcPr>
          <w:p w14:paraId="492C8844"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4C746DBF"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29A31872" w14:textId="77777777" w:rsidR="00DC5759" w:rsidRDefault="00000000">
            <w:pPr>
              <w:spacing w:before="20" w:after="20"/>
            </w:pPr>
            <w:r>
              <w:rPr>
                <w:sz w:val="20"/>
              </w:rPr>
              <w:t>–</w:t>
            </w:r>
          </w:p>
        </w:tc>
      </w:tr>
      <w:tr w:rsidR="00DC5759" w14:paraId="7742AC1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676D0356" w14:textId="77777777" w:rsidR="00DC5759" w:rsidRDefault="00000000">
            <w:pPr>
              <w:spacing w:before="20" w:after="20"/>
            </w:pPr>
            <w:r>
              <w:rPr>
                <w:sz w:val="20"/>
              </w:rPr>
              <w:t>Perfil de acesso</w:t>
            </w:r>
          </w:p>
        </w:tc>
        <w:tc>
          <w:tcPr>
            <w:tcW w:w="1269" w:type="dxa"/>
            <w:tcBorders>
              <w:top w:val="single" w:sz="4" w:space="0" w:color="000000"/>
              <w:left w:val="single" w:sz="4" w:space="0" w:color="000000"/>
              <w:bottom w:val="single" w:sz="4" w:space="0" w:color="000000"/>
              <w:right w:val="single" w:sz="4" w:space="0" w:color="000000"/>
            </w:tcBorders>
          </w:tcPr>
          <w:p w14:paraId="5C25E790" w14:textId="77777777" w:rsidR="00DC5759" w:rsidRDefault="00000000">
            <w:pPr>
              <w:spacing w:before="20" w:after="20"/>
            </w:pPr>
            <w:r>
              <w:rPr>
                <w:sz w:val="20"/>
              </w:rPr>
              <w:t>Atendente</w:t>
            </w:r>
          </w:p>
        </w:tc>
        <w:tc>
          <w:tcPr>
            <w:tcW w:w="2177" w:type="dxa"/>
            <w:tcBorders>
              <w:top w:val="single" w:sz="4" w:space="0" w:color="000000"/>
              <w:left w:val="single" w:sz="4" w:space="0" w:color="000000"/>
              <w:bottom w:val="single" w:sz="4" w:space="0" w:color="000000"/>
              <w:right w:val="single" w:sz="4" w:space="0" w:color="000000"/>
            </w:tcBorders>
          </w:tcPr>
          <w:p w14:paraId="353159AD" w14:textId="77777777" w:rsidR="00DC5759" w:rsidRDefault="00000000">
            <w:pPr>
              <w:spacing w:before="20" w:after="20"/>
            </w:pPr>
            <w:r>
              <w:rPr>
                <w:sz w:val="20"/>
              </w:rPr>
              <w:t>Gestor, Atendente ou Mecânico</w:t>
            </w:r>
          </w:p>
        </w:tc>
        <w:tc>
          <w:tcPr>
            <w:tcW w:w="1088" w:type="dxa"/>
            <w:tcBorders>
              <w:top w:val="single" w:sz="4" w:space="0" w:color="000000"/>
              <w:left w:val="single" w:sz="4" w:space="0" w:color="000000"/>
              <w:bottom w:val="single" w:sz="4" w:space="0" w:color="000000"/>
              <w:right w:val="single" w:sz="4" w:space="0" w:color="000000"/>
            </w:tcBorders>
          </w:tcPr>
          <w:p w14:paraId="414A1DEF"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536B3CBB"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5405A2C8" w14:textId="77777777" w:rsidR="00DC5759" w:rsidRDefault="00000000">
            <w:pPr>
              <w:spacing w:before="20" w:after="20"/>
            </w:pPr>
            <w:r>
              <w:rPr>
                <w:sz w:val="20"/>
              </w:rPr>
              <w:t>–</w:t>
            </w:r>
          </w:p>
        </w:tc>
      </w:tr>
      <w:tr w:rsidR="00DC5759" w14:paraId="1D3B671E"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3D1F674" w14:textId="77777777" w:rsidR="00DC5759" w:rsidRDefault="00000000">
            <w:pPr>
              <w:spacing w:before="20" w:after="20"/>
            </w:pPr>
            <w:r>
              <w:rPr>
                <w:sz w:val="20"/>
              </w:rPr>
              <w:t>Senha inicial</w:t>
            </w:r>
          </w:p>
        </w:tc>
        <w:tc>
          <w:tcPr>
            <w:tcW w:w="1269" w:type="dxa"/>
            <w:tcBorders>
              <w:top w:val="single" w:sz="4" w:space="0" w:color="000000"/>
              <w:left w:val="single" w:sz="4" w:space="0" w:color="000000"/>
              <w:bottom w:val="single" w:sz="4" w:space="0" w:color="000000"/>
              <w:right w:val="single" w:sz="4" w:space="0" w:color="000000"/>
            </w:tcBorders>
          </w:tcPr>
          <w:p w14:paraId="38E8AE36"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517020F0" w14:textId="77777777" w:rsidR="00DC5759" w:rsidRDefault="00000000">
            <w:pPr>
              <w:spacing w:before="20" w:after="20"/>
            </w:pPr>
            <w:r>
              <w:rPr>
                <w:sz w:val="20"/>
              </w:rPr>
              <w:t>Texto mascarado</w:t>
            </w:r>
          </w:p>
        </w:tc>
        <w:tc>
          <w:tcPr>
            <w:tcW w:w="1088" w:type="dxa"/>
            <w:tcBorders>
              <w:top w:val="single" w:sz="4" w:space="0" w:color="000000"/>
              <w:left w:val="single" w:sz="4" w:space="0" w:color="000000"/>
              <w:bottom w:val="single" w:sz="4" w:space="0" w:color="000000"/>
              <w:right w:val="single" w:sz="4" w:space="0" w:color="000000"/>
            </w:tcBorders>
          </w:tcPr>
          <w:p w14:paraId="55AC706D" w14:textId="77777777" w:rsidR="00DC5759" w:rsidRDefault="00000000">
            <w:pPr>
              <w:spacing w:before="20" w:after="20"/>
            </w:pPr>
            <w:r>
              <w:rPr>
                <w:sz w:val="20"/>
              </w:rPr>
              <w:t>Senha</w:t>
            </w:r>
          </w:p>
        </w:tc>
        <w:tc>
          <w:tcPr>
            <w:tcW w:w="997" w:type="dxa"/>
            <w:tcBorders>
              <w:top w:val="single" w:sz="4" w:space="0" w:color="000000"/>
              <w:left w:val="single" w:sz="4" w:space="0" w:color="000000"/>
              <w:bottom w:val="single" w:sz="4" w:space="0" w:color="000000"/>
              <w:right w:val="single" w:sz="4" w:space="0" w:color="000000"/>
            </w:tcBorders>
          </w:tcPr>
          <w:p w14:paraId="5361EC40" w14:textId="77777777" w:rsidR="00DC5759" w:rsidRDefault="00000000">
            <w:pPr>
              <w:spacing w:before="20" w:after="20"/>
            </w:pPr>
            <w:r>
              <w:rPr>
                <w:sz w:val="20"/>
              </w:rPr>
              <w:t>Sim, no cadastro</w:t>
            </w:r>
          </w:p>
        </w:tc>
        <w:tc>
          <w:tcPr>
            <w:tcW w:w="1908" w:type="dxa"/>
            <w:tcBorders>
              <w:top w:val="single" w:sz="4" w:space="0" w:color="000000"/>
              <w:left w:val="single" w:sz="4" w:space="0" w:color="000000"/>
              <w:bottom w:val="single" w:sz="4" w:space="0" w:color="000000"/>
              <w:right w:val="single" w:sz="4" w:space="0" w:color="000000"/>
            </w:tcBorders>
          </w:tcPr>
          <w:p w14:paraId="6EB1273E" w14:textId="77777777" w:rsidR="00DC5759" w:rsidRDefault="00000000">
            <w:pPr>
              <w:spacing w:before="20" w:after="20"/>
            </w:pPr>
            <w:r>
              <w:rPr>
                <w:sz w:val="20"/>
              </w:rPr>
              <w:t>Mínimo de 8 caracteres.</w:t>
            </w:r>
          </w:p>
        </w:tc>
      </w:tr>
    </w:tbl>
    <w:p w14:paraId="0AEFAB77" w14:textId="77777777" w:rsidR="00DC5759" w:rsidRDefault="00000000">
      <w:pPr>
        <w:spacing w:before="60" w:after="240"/>
      </w:pPr>
      <w:r>
        <w:rPr>
          <w:sz w:val="20"/>
        </w:rPr>
        <w:t>Fonte: elaborado pelo autor (2026).</w:t>
      </w:r>
    </w:p>
    <w:p w14:paraId="2791A53C" w14:textId="77777777" w:rsidR="00DC5759" w:rsidRDefault="00000000">
      <w:pPr>
        <w:pStyle w:val="Ttulo4"/>
      </w:pPr>
      <w:r>
        <w:t>2.7.14.8 Pontos de extensão</w:t>
      </w:r>
    </w:p>
    <w:p w14:paraId="197CC0B2" w14:textId="77777777" w:rsidR="00DC5759" w:rsidRDefault="00000000">
      <w:pPr>
        <w:tabs>
          <w:tab w:val="left" w:pos="709"/>
        </w:tabs>
        <w:spacing w:after="40" w:line="360" w:lineRule="auto"/>
        <w:ind w:left="709" w:hanging="352"/>
        <w:jc w:val="both"/>
      </w:pPr>
      <w:r>
        <w:t>•</w:t>
      </w:r>
      <w:r>
        <w:tab/>
        <w:t>Redefinição de senha iniciada pelo gestor.</w:t>
      </w:r>
    </w:p>
    <w:p w14:paraId="61F93498" w14:textId="77777777" w:rsidR="00DC5759" w:rsidRDefault="00000000">
      <w:pPr>
        <w:tabs>
          <w:tab w:val="left" w:pos="709"/>
        </w:tabs>
        <w:spacing w:after="40" w:line="360" w:lineRule="auto"/>
        <w:ind w:left="709" w:hanging="352"/>
        <w:jc w:val="both"/>
      </w:pPr>
      <w:r>
        <w:t>•</w:t>
      </w:r>
      <w:r>
        <w:tab/>
        <w:t>Convite por e-mail para o usuário definir a própria senha inicial.</w:t>
      </w:r>
    </w:p>
    <w:p w14:paraId="30639372" w14:textId="77777777" w:rsidR="006C10C7" w:rsidRDefault="00000000">
      <w:pPr>
        <w:pStyle w:val="Ttulo4"/>
      </w:pPr>
      <w:r>
        <w:t>2.7.14.9 Protótipo</w:t>
      </w:r>
    </w:p>
    <w:p w14:paraId="771C494A" w14:textId="77777777" w:rsidR="006C10C7" w:rsidRDefault="00000000">
      <w:pPr>
        <w:spacing w:after="200" w:line="360" w:lineRule="auto"/>
        <w:ind w:firstLine="709"/>
        <w:jc w:val="both"/>
      </w:pPr>
      <w:r>
        <w:t>As Figuras 23 e 24 apresentam a tela do RF14 implementada no sistema.</w:t>
      </w:r>
    </w:p>
    <w:p w14:paraId="133483A9" w14:textId="77777777" w:rsidR="006C10C7" w:rsidRDefault="00000000">
      <w:pPr>
        <w:pStyle w:val="LegendaFigura"/>
        <w:keepNext/>
        <w:spacing w:before="120" w:after="60"/>
        <w:jc w:val="center"/>
      </w:pPr>
      <w:r>
        <w:lastRenderedPageBreak/>
        <w:t xml:space="preserve">Figura </w:t>
      </w:r>
      <w:fldSimple w:instr=" SEQ Figura \* ARABIC ">
        <w:r w:rsidR="006C10C7">
          <w:t>23</w:t>
        </w:r>
      </w:fldSimple>
      <w:r>
        <w:t xml:space="preserve"> – Protótipo da tela Manter usuários</w:t>
      </w:r>
    </w:p>
    <w:p w14:paraId="60ABB3E6" w14:textId="77777777" w:rsidR="006C10C7" w:rsidRDefault="00000000">
      <w:pPr>
        <w:keepNext/>
        <w:jc w:val="center"/>
      </w:pPr>
      <w:r>
        <w:rPr>
          <w:noProof/>
        </w:rPr>
        <w:drawing>
          <wp:inline distT="0" distB="0" distL="0" distR="0" wp14:anchorId="48F6BB83" wp14:editId="3C847538">
            <wp:extent cx="5760000" cy="3240000"/>
            <wp:effectExtent l="0" t="0" r="0" b="0"/>
            <wp:docPr id="522" name="Imagem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30"/>
                    <a:stretch>
                      <a:fillRect/>
                    </a:stretch>
                  </pic:blipFill>
                  <pic:spPr>
                    <a:xfrm>
                      <a:off x="0" y="0"/>
                      <a:ext cx="5760000" cy="3240000"/>
                    </a:xfrm>
                    <a:prstGeom prst="rect">
                      <a:avLst/>
                    </a:prstGeom>
                  </pic:spPr>
                </pic:pic>
              </a:graphicData>
            </a:graphic>
          </wp:inline>
        </w:drawing>
      </w:r>
    </w:p>
    <w:p w14:paraId="36215FAA" w14:textId="77777777" w:rsidR="006C10C7" w:rsidRDefault="00000000">
      <w:pPr>
        <w:spacing w:before="60" w:after="240"/>
        <w:jc w:val="center"/>
      </w:pPr>
      <w:r>
        <w:rPr>
          <w:sz w:val="20"/>
        </w:rPr>
        <w:t>Fonte: elaborado pelo autor (2026).</w:t>
      </w:r>
    </w:p>
    <w:p w14:paraId="395FBFD2" w14:textId="77777777" w:rsidR="006C10C7" w:rsidRDefault="00000000">
      <w:pPr>
        <w:pStyle w:val="LegendaFigura"/>
        <w:keepNext/>
        <w:spacing w:before="120" w:after="60"/>
        <w:jc w:val="center"/>
      </w:pPr>
      <w:r>
        <w:t xml:space="preserve">Figura </w:t>
      </w:r>
      <w:fldSimple w:instr=" SEQ Figura \* ARABIC ">
        <w:r w:rsidR="006C10C7">
          <w:t>24</w:t>
        </w:r>
      </w:fldSimple>
      <w:r>
        <w:t xml:space="preserve"> – Protótipo da tela Manter usuários – novo usuário</w:t>
      </w:r>
    </w:p>
    <w:p w14:paraId="294EA492" w14:textId="77777777" w:rsidR="006C10C7" w:rsidRDefault="00000000">
      <w:pPr>
        <w:keepNext/>
        <w:jc w:val="center"/>
      </w:pPr>
      <w:r>
        <w:rPr>
          <w:noProof/>
        </w:rPr>
        <w:drawing>
          <wp:inline distT="0" distB="0" distL="0" distR="0" wp14:anchorId="4091BD03" wp14:editId="320CE37F">
            <wp:extent cx="5760000" cy="3240000"/>
            <wp:effectExtent l="0" t="0" r="0" b="0"/>
            <wp:docPr id="523" name="Imagem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31"/>
                    <a:stretch>
                      <a:fillRect/>
                    </a:stretch>
                  </pic:blipFill>
                  <pic:spPr>
                    <a:xfrm>
                      <a:off x="0" y="0"/>
                      <a:ext cx="5760000" cy="3240000"/>
                    </a:xfrm>
                    <a:prstGeom prst="rect">
                      <a:avLst/>
                    </a:prstGeom>
                  </pic:spPr>
                </pic:pic>
              </a:graphicData>
            </a:graphic>
          </wp:inline>
        </w:drawing>
      </w:r>
    </w:p>
    <w:p w14:paraId="490C413E" w14:textId="77777777" w:rsidR="006C10C7" w:rsidRDefault="00000000">
      <w:pPr>
        <w:spacing w:before="60" w:after="240"/>
        <w:jc w:val="center"/>
      </w:pPr>
      <w:r>
        <w:rPr>
          <w:sz w:val="20"/>
        </w:rPr>
        <w:t>Fonte: elaborado pelo autor (2026).</w:t>
      </w:r>
    </w:p>
    <w:p w14:paraId="762FB6F2" w14:textId="77777777" w:rsidR="00DC5759" w:rsidRDefault="00000000">
      <w:pPr>
        <w:pStyle w:val="Ttulo3"/>
      </w:pPr>
      <w:r>
        <w:t>2.7.15 RF15 – Manter funcionários</w:t>
      </w:r>
    </w:p>
    <w:p w14:paraId="1F8A5070" w14:textId="77777777" w:rsidR="00DC5759" w:rsidRDefault="00000000">
      <w:pPr>
        <w:spacing w:after="200" w:line="360" w:lineRule="auto"/>
        <w:ind w:firstLine="709"/>
        <w:jc w:val="both"/>
      </w:pPr>
      <w:r>
        <w:t>A especificação a seguir detalha o requisito RF15, cuja ficha consta no Quadro 18.</w:t>
      </w:r>
    </w:p>
    <w:p w14:paraId="183C892B" w14:textId="77777777" w:rsidR="00DC5759" w:rsidRDefault="00000000">
      <w:pPr>
        <w:pStyle w:val="Ttulo4"/>
      </w:pPr>
      <w:r>
        <w:lastRenderedPageBreak/>
        <w:t>2.7.15.1 Breve descrição</w:t>
      </w:r>
    </w:p>
    <w:p w14:paraId="6566FE1A" w14:textId="77777777" w:rsidR="00DC5759" w:rsidRDefault="00000000">
      <w:pPr>
        <w:spacing w:after="200" w:line="360" w:lineRule="auto"/>
        <w:ind w:firstLine="709"/>
        <w:jc w:val="both"/>
      </w:pPr>
      <w:r>
        <w:t>Realiza o cadastro dos colaboradores da oficina, separado do cadastro de usuários, definindo o cargo, o vínculo opcional com uma conta de acesso e a regra de comissão aplicada nas ordens de serviço.</w:t>
      </w:r>
    </w:p>
    <w:p w14:paraId="3B2F1039" w14:textId="77777777" w:rsidR="00DC5759" w:rsidRDefault="00000000">
      <w:pPr>
        <w:pStyle w:val="Ttulo4"/>
      </w:pPr>
      <w:r>
        <w:t>2.7.15.2 Atores</w:t>
      </w:r>
    </w:p>
    <w:p w14:paraId="178E4050" w14:textId="77777777" w:rsidR="00DC5759" w:rsidRDefault="00000000">
      <w:pPr>
        <w:tabs>
          <w:tab w:val="left" w:pos="709"/>
        </w:tabs>
        <w:spacing w:after="40" w:line="360" w:lineRule="auto"/>
        <w:ind w:left="709" w:hanging="352"/>
        <w:jc w:val="both"/>
      </w:pPr>
      <w:r>
        <w:t>•</w:t>
      </w:r>
      <w:r>
        <w:tab/>
        <w:t>Gestor</w:t>
      </w:r>
    </w:p>
    <w:p w14:paraId="4745FC3A" w14:textId="77777777" w:rsidR="00DC5759" w:rsidRDefault="00000000">
      <w:pPr>
        <w:pStyle w:val="Ttulo4"/>
      </w:pPr>
      <w:r>
        <w:t>2.7.15.3 Fluxos de eventos</w:t>
      </w:r>
    </w:p>
    <w:p w14:paraId="62EA1BA1" w14:textId="77777777" w:rsidR="00DC5759" w:rsidRDefault="00000000">
      <w:pPr>
        <w:spacing w:after="200" w:line="360" w:lineRule="auto"/>
        <w:ind w:firstLine="709"/>
        <w:jc w:val="both"/>
      </w:pPr>
      <w:r>
        <w:t>Os fluxos de eventos do RF15 compreendem o fluxo básico, os fluxos alternativos e os fluxos de exceção, descritos a seguir.</w:t>
      </w:r>
    </w:p>
    <w:p w14:paraId="4A32D22B" w14:textId="77777777" w:rsidR="00DC5759" w:rsidRDefault="00000000">
      <w:pPr>
        <w:pStyle w:val="Ttulo5"/>
      </w:pPr>
      <w:r>
        <w:t>2.7.15.3.1 Fluxo básico</w:t>
      </w:r>
    </w:p>
    <w:p w14:paraId="1AB59DEE" w14:textId="77777777" w:rsidR="00DC5759" w:rsidRDefault="00000000">
      <w:pPr>
        <w:tabs>
          <w:tab w:val="left" w:pos="709"/>
        </w:tabs>
        <w:spacing w:after="40" w:line="360" w:lineRule="auto"/>
        <w:ind w:left="709" w:hanging="352"/>
        <w:jc w:val="both"/>
      </w:pPr>
      <w:r>
        <w:t>1.</w:t>
      </w:r>
      <w:r>
        <w:tab/>
        <w:t>O gestor acessa o módulo Funcionários no menu lateral.</w:t>
      </w:r>
    </w:p>
    <w:p w14:paraId="447872ED" w14:textId="77777777" w:rsidR="00DC5759" w:rsidRDefault="00000000">
      <w:pPr>
        <w:tabs>
          <w:tab w:val="left" w:pos="709"/>
        </w:tabs>
        <w:spacing w:after="40" w:line="360" w:lineRule="auto"/>
        <w:ind w:left="709" w:hanging="352"/>
        <w:jc w:val="both"/>
      </w:pPr>
      <w:r>
        <w:t>2.</w:t>
      </w:r>
      <w:r>
        <w:tab/>
        <w:t>O sistema exibe os funcionários com nome, cargo, comissão, login vinculado e ações.</w:t>
      </w:r>
    </w:p>
    <w:p w14:paraId="5BDDC22A" w14:textId="77777777" w:rsidR="00DC5759" w:rsidRDefault="00000000">
      <w:pPr>
        <w:tabs>
          <w:tab w:val="left" w:pos="709"/>
        </w:tabs>
        <w:spacing w:after="40" w:line="360" w:lineRule="auto"/>
        <w:ind w:left="709" w:hanging="352"/>
        <w:jc w:val="both"/>
      </w:pPr>
      <w:r>
        <w:t>3.</w:t>
      </w:r>
      <w:r>
        <w:tab/>
        <w:t>O gestor seleciona a opção de novo funcionário.</w:t>
      </w:r>
    </w:p>
    <w:p w14:paraId="656EBDD1" w14:textId="77777777" w:rsidR="00DC5759" w:rsidRDefault="00000000">
      <w:pPr>
        <w:tabs>
          <w:tab w:val="left" w:pos="709"/>
        </w:tabs>
        <w:spacing w:after="40" w:line="360" w:lineRule="auto"/>
        <w:ind w:left="709" w:hanging="352"/>
        <w:jc w:val="both"/>
      </w:pPr>
      <w:r>
        <w:t>4.</w:t>
      </w:r>
      <w:r>
        <w:tab/>
        <w:t>O gestor informa nome, cargo, login vinculado (opcional), percentual de comissão e base de cálculo.</w:t>
      </w:r>
    </w:p>
    <w:p w14:paraId="6474DEBA" w14:textId="77777777" w:rsidR="00DC5759" w:rsidRDefault="00000000">
      <w:pPr>
        <w:tabs>
          <w:tab w:val="left" w:pos="709"/>
        </w:tabs>
        <w:spacing w:after="40" w:line="360" w:lineRule="auto"/>
        <w:ind w:left="709" w:hanging="352"/>
        <w:jc w:val="both"/>
      </w:pPr>
      <w:r>
        <w:t>5.</w:t>
      </w:r>
      <w:r>
        <w:tab/>
        <w:t>O gestor confirma, e o sistema grava o funcionário e atualiza a listagem.</w:t>
      </w:r>
    </w:p>
    <w:p w14:paraId="729183AC" w14:textId="77777777" w:rsidR="00DC5759" w:rsidRDefault="00000000">
      <w:pPr>
        <w:pStyle w:val="Ttulo5"/>
      </w:pPr>
      <w:r>
        <w:t>2.7.15.3.2 Fluxos alternativos</w:t>
      </w:r>
    </w:p>
    <w:p w14:paraId="53755239" w14:textId="77777777" w:rsidR="00DC5759" w:rsidRDefault="00000000">
      <w:pPr>
        <w:tabs>
          <w:tab w:val="left" w:pos="709"/>
        </w:tabs>
        <w:spacing w:after="40" w:line="360" w:lineRule="auto"/>
        <w:ind w:left="709" w:hanging="352"/>
        <w:jc w:val="both"/>
      </w:pPr>
      <w:r>
        <w:t>•</w:t>
      </w:r>
      <w:r>
        <w:tab/>
      </w:r>
      <w:r>
        <w:rPr>
          <w:b/>
        </w:rPr>
        <w:t>Editar funcionário</w:t>
      </w:r>
      <w:r>
        <w:t>: o gestor altera os dados e confirma.</w:t>
      </w:r>
    </w:p>
    <w:p w14:paraId="56E02E8C" w14:textId="77777777" w:rsidR="00DC5759" w:rsidRDefault="00000000">
      <w:pPr>
        <w:tabs>
          <w:tab w:val="left" w:pos="709"/>
        </w:tabs>
        <w:spacing w:after="40" w:line="360" w:lineRule="auto"/>
        <w:ind w:left="709" w:hanging="352"/>
        <w:jc w:val="both"/>
      </w:pPr>
      <w:r>
        <w:t>•</w:t>
      </w:r>
      <w:r>
        <w:tab/>
      </w:r>
      <w:r>
        <w:rPr>
          <w:b/>
        </w:rPr>
        <w:t>Pesquisar funcionário</w:t>
      </w:r>
      <w:r>
        <w:t>: o sistema filtra por nome ou cargo.</w:t>
      </w:r>
    </w:p>
    <w:p w14:paraId="71668287" w14:textId="77777777" w:rsidR="00DC5759" w:rsidRDefault="00000000">
      <w:pPr>
        <w:tabs>
          <w:tab w:val="left" w:pos="709"/>
        </w:tabs>
        <w:spacing w:after="40" w:line="360" w:lineRule="auto"/>
        <w:ind w:left="709" w:hanging="352"/>
        <w:jc w:val="both"/>
      </w:pPr>
      <w:r>
        <w:t>•</w:t>
      </w:r>
      <w:r>
        <w:tab/>
      </w:r>
      <w:r>
        <w:rPr>
          <w:b/>
        </w:rPr>
        <w:t>Inativar funcionário</w:t>
      </w:r>
      <w:r>
        <w:t>: o gestor confirma a mensagem “Deseja inativar este funcionário?”, e o funcionário deixa de ser oferecido nas ordens de serviço.</w:t>
      </w:r>
    </w:p>
    <w:p w14:paraId="04AA74CD" w14:textId="77777777" w:rsidR="00DC5759" w:rsidRDefault="00000000">
      <w:pPr>
        <w:pStyle w:val="Ttulo5"/>
      </w:pPr>
      <w:r>
        <w:t>2.7.15.3.3 Fluxos de exceção</w:t>
      </w:r>
    </w:p>
    <w:p w14:paraId="1A4F8469" w14:textId="77777777" w:rsidR="00DC5759" w:rsidRDefault="00000000">
      <w:pPr>
        <w:tabs>
          <w:tab w:val="left" w:pos="709"/>
        </w:tabs>
        <w:spacing w:after="40" w:line="360" w:lineRule="auto"/>
        <w:ind w:left="709" w:hanging="352"/>
        <w:jc w:val="both"/>
      </w:pPr>
      <w:r>
        <w:t>•</w:t>
      </w:r>
      <w:r>
        <w:tab/>
      </w:r>
      <w:r>
        <w:rPr>
          <w:b/>
        </w:rPr>
        <w:t>Falha na inativação</w:t>
      </w:r>
      <w:r>
        <w:t>: o sistema exibe “Não foi possível inativar.”.</w:t>
      </w:r>
    </w:p>
    <w:p w14:paraId="779782DD" w14:textId="77777777" w:rsidR="00DC5759" w:rsidRDefault="00000000">
      <w:pPr>
        <w:tabs>
          <w:tab w:val="left" w:pos="709"/>
        </w:tabs>
        <w:spacing w:after="40" w:line="360" w:lineRule="auto"/>
        <w:ind w:left="709" w:hanging="352"/>
        <w:jc w:val="both"/>
      </w:pPr>
      <w:r>
        <w:t>•</w:t>
      </w:r>
      <w:r>
        <w:tab/>
      </w:r>
      <w:r>
        <w:rPr>
          <w:b/>
        </w:rPr>
        <w:t>Percentual fora do intervalo</w:t>
      </w:r>
      <w:r>
        <w:t>: o percentual é limitado ao intervalo de 0 a 100 antes da gravação.</w:t>
      </w:r>
    </w:p>
    <w:p w14:paraId="0A844682" w14:textId="77777777" w:rsidR="00DC5759" w:rsidRDefault="00000000">
      <w:pPr>
        <w:pStyle w:val="Ttulo4"/>
      </w:pPr>
      <w:r>
        <w:t>2.7.15.4 Pré-condições</w:t>
      </w:r>
    </w:p>
    <w:p w14:paraId="0F91A433" w14:textId="77777777" w:rsidR="00DC5759" w:rsidRDefault="00000000">
      <w:pPr>
        <w:tabs>
          <w:tab w:val="left" w:pos="709"/>
        </w:tabs>
        <w:spacing w:after="40" w:line="360" w:lineRule="auto"/>
        <w:ind w:left="709" w:hanging="352"/>
        <w:jc w:val="both"/>
      </w:pPr>
      <w:r>
        <w:t>•</w:t>
      </w:r>
      <w:r>
        <w:tab/>
        <w:t>O usuário deve estar autenticado com perfil de gestor.</w:t>
      </w:r>
    </w:p>
    <w:p w14:paraId="6154EA21" w14:textId="77777777" w:rsidR="00DC5759" w:rsidRDefault="00000000">
      <w:pPr>
        <w:pStyle w:val="Ttulo4"/>
      </w:pPr>
      <w:r>
        <w:lastRenderedPageBreak/>
        <w:t>2.7.15.5 Pós-condições</w:t>
      </w:r>
    </w:p>
    <w:p w14:paraId="11A6D745" w14:textId="77777777" w:rsidR="00DC5759" w:rsidRDefault="00000000">
      <w:pPr>
        <w:tabs>
          <w:tab w:val="left" w:pos="709"/>
        </w:tabs>
        <w:spacing w:after="40" w:line="360" w:lineRule="auto"/>
        <w:ind w:left="709" w:hanging="352"/>
        <w:jc w:val="both"/>
      </w:pPr>
      <w:r>
        <w:t>•</w:t>
      </w:r>
      <w:r>
        <w:tab/>
        <w:t>O funcionário é incluído, atualizado ou inativado.</w:t>
      </w:r>
    </w:p>
    <w:p w14:paraId="489D3F64" w14:textId="77777777" w:rsidR="00DC5759" w:rsidRDefault="00000000">
      <w:pPr>
        <w:tabs>
          <w:tab w:val="left" w:pos="709"/>
        </w:tabs>
        <w:spacing w:after="40" w:line="360" w:lineRule="auto"/>
        <w:ind w:left="709" w:hanging="352"/>
        <w:jc w:val="both"/>
      </w:pPr>
      <w:r>
        <w:t>•</w:t>
      </w:r>
      <w:r>
        <w:tab/>
        <w:t>Funcionários ativos ficam disponíveis como mecânico ou atendente nas ordens de serviço.</w:t>
      </w:r>
    </w:p>
    <w:p w14:paraId="5395CA8D" w14:textId="77777777" w:rsidR="00DC5759" w:rsidRDefault="00000000">
      <w:pPr>
        <w:pStyle w:val="Ttulo4"/>
      </w:pPr>
      <w:r>
        <w:t>2.7.15.6 Critérios de aceite</w:t>
      </w:r>
    </w:p>
    <w:p w14:paraId="34885A4A" w14:textId="77777777" w:rsidR="00DC5759" w:rsidRDefault="00000000">
      <w:pPr>
        <w:tabs>
          <w:tab w:val="left" w:pos="709"/>
        </w:tabs>
        <w:spacing w:after="40" w:line="360" w:lineRule="auto"/>
        <w:ind w:left="709" w:hanging="352"/>
        <w:jc w:val="both"/>
      </w:pPr>
      <w:r>
        <w:t>•</w:t>
      </w:r>
      <w:r>
        <w:tab/>
        <w:t>O sistema deve cadastrar funcionário com cargo e regra de comissão.</w:t>
      </w:r>
    </w:p>
    <w:p w14:paraId="6DFCA544" w14:textId="77777777" w:rsidR="00DC5759" w:rsidRDefault="00000000">
      <w:pPr>
        <w:tabs>
          <w:tab w:val="left" w:pos="709"/>
        </w:tabs>
        <w:spacing w:after="40" w:line="360" w:lineRule="auto"/>
        <w:ind w:left="709" w:hanging="352"/>
        <w:jc w:val="both"/>
      </w:pPr>
      <w:r>
        <w:t>•</w:t>
      </w:r>
      <w:r>
        <w:tab/>
        <w:t>O sistema deve permitir vincular o funcionário a um usuário.</w:t>
      </w:r>
    </w:p>
    <w:p w14:paraId="105D207C" w14:textId="77777777" w:rsidR="00DC5759" w:rsidRDefault="00000000">
      <w:pPr>
        <w:tabs>
          <w:tab w:val="left" w:pos="709"/>
        </w:tabs>
        <w:spacing w:after="40" w:line="360" w:lineRule="auto"/>
        <w:ind w:left="709" w:hanging="352"/>
        <w:jc w:val="both"/>
      </w:pPr>
      <w:r>
        <w:t>•</w:t>
      </w:r>
      <w:r>
        <w:tab/>
        <w:t>O sistema deve restringir a visualização da comissão ao gestor e ao próprio funcionário.</w:t>
      </w:r>
    </w:p>
    <w:p w14:paraId="5FB3F569" w14:textId="77777777" w:rsidR="00DC5759" w:rsidRDefault="00000000">
      <w:pPr>
        <w:pStyle w:val="Ttulo4"/>
      </w:pPr>
      <w:r>
        <w:t>2.7.15.7 Campos da tela</w:t>
      </w:r>
    </w:p>
    <w:p w14:paraId="15DA981C" w14:textId="77777777" w:rsidR="00DC5759" w:rsidRDefault="00000000">
      <w:pPr>
        <w:spacing w:after="200" w:line="360" w:lineRule="auto"/>
        <w:ind w:firstLine="709"/>
        <w:jc w:val="both"/>
      </w:pPr>
      <w:r>
        <w:t>O Quadro 34 apresenta os campos, as informações exibidas e as ações disponíveis na tela do RF15.</w:t>
      </w:r>
    </w:p>
    <w:p w14:paraId="7E0A3146" w14:textId="77777777" w:rsidR="00DC5759" w:rsidRDefault="00000000">
      <w:pPr>
        <w:pStyle w:val="LegendaQuadro"/>
        <w:keepNext/>
        <w:spacing w:before="120" w:after="60"/>
      </w:pPr>
      <w:r>
        <w:t xml:space="preserve">Quadro </w:t>
      </w:r>
      <w:fldSimple w:instr=" SEQ Quadro \* ARABIC ">
        <w:r w:rsidR="00DC5759">
          <w:t>34</w:t>
        </w:r>
      </w:fldSimple>
      <w:r>
        <w:t xml:space="preserve"> – Campos da tela do RF15 – Manter funcionários</w:t>
      </w:r>
    </w:p>
    <w:tbl>
      <w:tblPr>
        <w:tblW w:w="9071" w:type="dxa"/>
        <w:tblLayout w:type="fixed"/>
        <w:tblLook w:val="04A0" w:firstRow="1" w:lastRow="0" w:firstColumn="1" w:lastColumn="0" w:noHBand="0" w:noVBand="1"/>
      </w:tblPr>
      <w:tblGrid>
        <w:gridCol w:w="1632"/>
        <w:gridCol w:w="1269"/>
        <w:gridCol w:w="2177"/>
        <w:gridCol w:w="1088"/>
        <w:gridCol w:w="997"/>
        <w:gridCol w:w="1908"/>
      </w:tblGrid>
      <w:tr w:rsidR="00DC5759" w14:paraId="11943007" w14:textId="77777777">
        <w:trPr>
          <w:cantSplit/>
          <w:tblHeader/>
        </w:trPr>
        <w:tc>
          <w:tcPr>
            <w:tcW w:w="1632" w:type="dxa"/>
            <w:tcBorders>
              <w:top w:val="single" w:sz="4" w:space="0" w:color="000000"/>
              <w:left w:val="single" w:sz="4" w:space="0" w:color="000000"/>
              <w:bottom w:val="single" w:sz="4" w:space="0" w:color="000000"/>
              <w:right w:val="single" w:sz="4" w:space="0" w:color="000000"/>
            </w:tcBorders>
          </w:tcPr>
          <w:p w14:paraId="68115917" w14:textId="77777777" w:rsidR="00DC5759" w:rsidRDefault="00000000">
            <w:pPr>
              <w:spacing w:before="20" w:after="20"/>
              <w:jc w:val="center"/>
            </w:pPr>
            <w:r>
              <w:rPr>
                <w:b/>
                <w:sz w:val="20"/>
              </w:rPr>
              <w:t>Campo</w:t>
            </w:r>
          </w:p>
        </w:tc>
        <w:tc>
          <w:tcPr>
            <w:tcW w:w="1269" w:type="dxa"/>
            <w:tcBorders>
              <w:top w:val="single" w:sz="4" w:space="0" w:color="000000"/>
              <w:left w:val="single" w:sz="4" w:space="0" w:color="000000"/>
              <w:bottom w:val="single" w:sz="4" w:space="0" w:color="000000"/>
              <w:right w:val="single" w:sz="4" w:space="0" w:color="000000"/>
            </w:tcBorders>
          </w:tcPr>
          <w:p w14:paraId="7C93C18F" w14:textId="77777777" w:rsidR="00DC5759" w:rsidRDefault="00000000">
            <w:pPr>
              <w:spacing w:before="20" w:after="20"/>
              <w:jc w:val="center"/>
            </w:pPr>
            <w:r>
              <w:rPr>
                <w:b/>
                <w:sz w:val="20"/>
              </w:rPr>
              <w:t>Valor padrão</w:t>
            </w:r>
          </w:p>
        </w:tc>
        <w:tc>
          <w:tcPr>
            <w:tcW w:w="2177" w:type="dxa"/>
            <w:tcBorders>
              <w:top w:val="single" w:sz="4" w:space="0" w:color="000000"/>
              <w:left w:val="single" w:sz="4" w:space="0" w:color="000000"/>
              <w:bottom w:val="single" w:sz="4" w:space="0" w:color="000000"/>
              <w:right w:val="single" w:sz="4" w:space="0" w:color="000000"/>
            </w:tcBorders>
          </w:tcPr>
          <w:p w14:paraId="4B7594F7" w14:textId="77777777" w:rsidR="00DC5759" w:rsidRDefault="00000000">
            <w:pPr>
              <w:spacing w:before="20" w:after="20"/>
              <w:jc w:val="center"/>
            </w:pPr>
            <w:r>
              <w:rPr>
                <w:b/>
                <w:sz w:val="20"/>
              </w:rPr>
              <w:t>Domínio de valores</w:t>
            </w:r>
          </w:p>
        </w:tc>
        <w:tc>
          <w:tcPr>
            <w:tcW w:w="1088" w:type="dxa"/>
            <w:tcBorders>
              <w:top w:val="single" w:sz="4" w:space="0" w:color="000000"/>
              <w:left w:val="single" w:sz="4" w:space="0" w:color="000000"/>
              <w:bottom w:val="single" w:sz="4" w:space="0" w:color="000000"/>
              <w:right w:val="single" w:sz="4" w:space="0" w:color="000000"/>
            </w:tcBorders>
          </w:tcPr>
          <w:p w14:paraId="78E0B80B" w14:textId="77777777" w:rsidR="00DC5759" w:rsidRDefault="00000000">
            <w:pPr>
              <w:spacing w:before="20" w:after="20"/>
              <w:jc w:val="center"/>
            </w:pPr>
            <w:r>
              <w:rPr>
                <w:b/>
                <w:sz w:val="20"/>
              </w:rPr>
              <w:t>Tipo</w:t>
            </w:r>
          </w:p>
        </w:tc>
        <w:tc>
          <w:tcPr>
            <w:tcW w:w="997" w:type="dxa"/>
            <w:tcBorders>
              <w:top w:val="single" w:sz="4" w:space="0" w:color="000000"/>
              <w:left w:val="single" w:sz="4" w:space="0" w:color="000000"/>
              <w:bottom w:val="single" w:sz="4" w:space="0" w:color="000000"/>
              <w:right w:val="single" w:sz="4" w:space="0" w:color="000000"/>
            </w:tcBorders>
          </w:tcPr>
          <w:p w14:paraId="600188E9" w14:textId="77777777" w:rsidR="00DC5759" w:rsidRDefault="00000000">
            <w:pPr>
              <w:spacing w:before="20" w:after="20"/>
              <w:jc w:val="center"/>
            </w:pPr>
            <w:r>
              <w:rPr>
                <w:b/>
                <w:sz w:val="20"/>
              </w:rPr>
              <w:t>Obrigatório</w:t>
            </w:r>
          </w:p>
        </w:tc>
        <w:tc>
          <w:tcPr>
            <w:tcW w:w="1908" w:type="dxa"/>
            <w:tcBorders>
              <w:top w:val="single" w:sz="4" w:space="0" w:color="000000"/>
              <w:left w:val="single" w:sz="4" w:space="0" w:color="000000"/>
              <w:bottom w:val="single" w:sz="4" w:space="0" w:color="000000"/>
              <w:right w:val="single" w:sz="4" w:space="0" w:color="000000"/>
            </w:tcBorders>
          </w:tcPr>
          <w:p w14:paraId="35EE49DB" w14:textId="77777777" w:rsidR="00DC5759" w:rsidRDefault="00000000">
            <w:pPr>
              <w:spacing w:before="20" w:after="20"/>
              <w:jc w:val="center"/>
            </w:pPr>
            <w:r>
              <w:rPr>
                <w:b/>
                <w:sz w:val="20"/>
              </w:rPr>
              <w:t>Validação</w:t>
            </w:r>
          </w:p>
        </w:tc>
      </w:tr>
      <w:tr w:rsidR="00DC5759" w14:paraId="1B058F5D"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7D032B5F" w14:textId="77777777" w:rsidR="00DC5759" w:rsidRDefault="00000000">
            <w:pPr>
              <w:spacing w:before="20" w:after="20"/>
            </w:pPr>
            <w:r>
              <w:rPr>
                <w:sz w:val="20"/>
              </w:rPr>
              <w:t>Pesquisa</w:t>
            </w:r>
          </w:p>
        </w:tc>
        <w:tc>
          <w:tcPr>
            <w:tcW w:w="1269" w:type="dxa"/>
            <w:tcBorders>
              <w:top w:val="single" w:sz="4" w:space="0" w:color="000000"/>
              <w:left w:val="single" w:sz="4" w:space="0" w:color="000000"/>
              <w:bottom w:val="single" w:sz="4" w:space="0" w:color="000000"/>
              <w:right w:val="single" w:sz="4" w:space="0" w:color="000000"/>
            </w:tcBorders>
          </w:tcPr>
          <w:p w14:paraId="7DA3C981"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0F764C95" w14:textId="77777777" w:rsidR="00DC5759" w:rsidRDefault="00000000">
            <w:pPr>
              <w:spacing w:before="20" w:after="20"/>
            </w:pPr>
            <w:r>
              <w:rPr>
                <w:sz w:val="20"/>
              </w:rPr>
              <w:t>Nome ou cargo</w:t>
            </w:r>
          </w:p>
        </w:tc>
        <w:tc>
          <w:tcPr>
            <w:tcW w:w="1088" w:type="dxa"/>
            <w:tcBorders>
              <w:top w:val="single" w:sz="4" w:space="0" w:color="000000"/>
              <w:left w:val="single" w:sz="4" w:space="0" w:color="000000"/>
              <w:bottom w:val="single" w:sz="4" w:space="0" w:color="000000"/>
              <w:right w:val="single" w:sz="4" w:space="0" w:color="000000"/>
            </w:tcBorders>
          </w:tcPr>
          <w:p w14:paraId="4864A733"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586F3CC6"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3E7B4B53" w14:textId="77777777" w:rsidR="00DC5759" w:rsidRDefault="00000000">
            <w:pPr>
              <w:spacing w:before="20" w:after="20"/>
            </w:pPr>
            <w:r>
              <w:rPr>
                <w:sz w:val="20"/>
              </w:rPr>
              <w:t>–</w:t>
            </w:r>
          </w:p>
        </w:tc>
      </w:tr>
      <w:tr w:rsidR="00DC5759" w14:paraId="632B86E8"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3F599EF4" w14:textId="77777777" w:rsidR="00DC5759" w:rsidRDefault="00000000">
            <w:pPr>
              <w:spacing w:before="20" w:after="20"/>
            </w:pPr>
            <w:r>
              <w:rPr>
                <w:sz w:val="20"/>
              </w:rPr>
              <w:t>Nome completo</w:t>
            </w:r>
          </w:p>
        </w:tc>
        <w:tc>
          <w:tcPr>
            <w:tcW w:w="1269" w:type="dxa"/>
            <w:tcBorders>
              <w:top w:val="single" w:sz="4" w:space="0" w:color="000000"/>
              <w:left w:val="single" w:sz="4" w:space="0" w:color="000000"/>
              <w:bottom w:val="single" w:sz="4" w:space="0" w:color="000000"/>
              <w:right w:val="single" w:sz="4" w:space="0" w:color="000000"/>
            </w:tcBorders>
          </w:tcPr>
          <w:p w14:paraId="6C33CB02"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9FFF9CD" w14:textId="77777777" w:rsidR="00DC5759" w:rsidRDefault="00000000">
            <w:pPr>
              <w:spacing w:before="20" w:after="20"/>
            </w:pPr>
            <w:r>
              <w:rPr>
                <w:sz w:val="20"/>
              </w:rPr>
              <w:t>Texto com até 120 caracteres</w:t>
            </w:r>
          </w:p>
        </w:tc>
        <w:tc>
          <w:tcPr>
            <w:tcW w:w="1088" w:type="dxa"/>
            <w:tcBorders>
              <w:top w:val="single" w:sz="4" w:space="0" w:color="000000"/>
              <w:left w:val="single" w:sz="4" w:space="0" w:color="000000"/>
              <w:bottom w:val="single" w:sz="4" w:space="0" w:color="000000"/>
              <w:right w:val="single" w:sz="4" w:space="0" w:color="000000"/>
            </w:tcBorders>
          </w:tcPr>
          <w:p w14:paraId="0C1EDA82" w14:textId="77777777" w:rsidR="00DC5759" w:rsidRDefault="00000000">
            <w:pPr>
              <w:spacing w:before="20" w:after="20"/>
            </w:pPr>
            <w:r>
              <w:rPr>
                <w:sz w:val="20"/>
              </w:rPr>
              <w:t>Texto</w:t>
            </w:r>
          </w:p>
        </w:tc>
        <w:tc>
          <w:tcPr>
            <w:tcW w:w="997" w:type="dxa"/>
            <w:tcBorders>
              <w:top w:val="single" w:sz="4" w:space="0" w:color="000000"/>
              <w:left w:val="single" w:sz="4" w:space="0" w:color="000000"/>
              <w:bottom w:val="single" w:sz="4" w:space="0" w:color="000000"/>
              <w:right w:val="single" w:sz="4" w:space="0" w:color="000000"/>
            </w:tcBorders>
          </w:tcPr>
          <w:p w14:paraId="16B1671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2ECC0012" w14:textId="77777777" w:rsidR="00DC5759" w:rsidRDefault="00000000">
            <w:pPr>
              <w:spacing w:before="20" w:after="20"/>
            </w:pPr>
            <w:r>
              <w:rPr>
                <w:sz w:val="20"/>
              </w:rPr>
              <w:t>–</w:t>
            </w:r>
          </w:p>
        </w:tc>
      </w:tr>
      <w:tr w:rsidR="00DC5759" w14:paraId="3EDC50FA"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7E3605B" w14:textId="77777777" w:rsidR="00DC5759" w:rsidRDefault="00000000">
            <w:pPr>
              <w:spacing w:before="20" w:after="20"/>
            </w:pPr>
            <w:r>
              <w:rPr>
                <w:sz w:val="20"/>
              </w:rPr>
              <w:t>Cargo</w:t>
            </w:r>
          </w:p>
        </w:tc>
        <w:tc>
          <w:tcPr>
            <w:tcW w:w="1269" w:type="dxa"/>
            <w:tcBorders>
              <w:top w:val="single" w:sz="4" w:space="0" w:color="000000"/>
              <w:left w:val="single" w:sz="4" w:space="0" w:color="000000"/>
              <w:bottom w:val="single" w:sz="4" w:space="0" w:color="000000"/>
              <w:right w:val="single" w:sz="4" w:space="0" w:color="000000"/>
            </w:tcBorders>
          </w:tcPr>
          <w:p w14:paraId="08F43005" w14:textId="77777777" w:rsidR="00DC5759" w:rsidRDefault="00000000">
            <w:pPr>
              <w:spacing w:before="20" w:after="20"/>
            </w:pPr>
            <w:r>
              <w:rPr>
                <w:sz w:val="20"/>
              </w:rPr>
              <w:t>–</w:t>
            </w:r>
          </w:p>
        </w:tc>
        <w:tc>
          <w:tcPr>
            <w:tcW w:w="2177" w:type="dxa"/>
            <w:tcBorders>
              <w:top w:val="single" w:sz="4" w:space="0" w:color="000000"/>
              <w:left w:val="single" w:sz="4" w:space="0" w:color="000000"/>
              <w:bottom w:val="single" w:sz="4" w:space="0" w:color="000000"/>
              <w:right w:val="single" w:sz="4" w:space="0" w:color="000000"/>
            </w:tcBorders>
          </w:tcPr>
          <w:p w14:paraId="1AE2E2B2" w14:textId="77777777" w:rsidR="00DC5759" w:rsidRDefault="00000000">
            <w:pPr>
              <w:spacing w:before="20" w:after="20"/>
            </w:pPr>
            <w:r>
              <w:rPr>
                <w:sz w:val="20"/>
              </w:rPr>
              <w:t>Mecânico, Atendente ou Gestor</w:t>
            </w:r>
          </w:p>
        </w:tc>
        <w:tc>
          <w:tcPr>
            <w:tcW w:w="1088" w:type="dxa"/>
            <w:tcBorders>
              <w:top w:val="single" w:sz="4" w:space="0" w:color="000000"/>
              <w:left w:val="single" w:sz="4" w:space="0" w:color="000000"/>
              <w:bottom w:val="single" w:sz="4" w:space="0" w:color="000000"/>
              <w:right w:val="single" w:sz="4" w:space="0" w:color="000000"/>
            </w:tcBorders>
          </w:tcPr>
          <w:p w14:paraId="0D1F86F5"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0D8912A3" w14:textId="77777777" w:rsidR="00DC5759" w:rsidRDefault="00000000">
            <w:pPr>
              <w:spacing w:before="20" w:after="20"/>
            </w:pPr>
            <w:r>
              <w:rPr>
                <w:sz w:val="20"/>
              </w:rPr>
              <w:t>Sim</w:t>
            </w:r>
          </w:p>
        </w:tc>
        <w:tc>
          <w:tcPr>
            <w:tcW w:w="1908" w:type="dxa"/>
            <w:tcBorders>
              <w:top w:val="single" w:sz="4" w:space="0" w:color="000000"/>
              <w:left w:val="single" w:sz="4" w:space="0" w:color="000000"/>
              <w:bottom w:val="single" w:sz="4" w:space="0" w:color="000000"/>
              <w:right w:val="single" w:sz="4" w:space="0" w:color="000000"/>
            </w:tcBorders>
          </w:tcPr>
          <w:p w14:paraId="5E9CC271" w14:textId="77777777" w:rsidR="00DC5759" w:rsidRDefault="00000000">
            <w:pPr>
              <w:spacing w:before="20" w:after="20"/>
            </w:pPr>
            <w:r>
              <w:rPr>
                <w:sz w:val="20"/>
              </w:rPr>
              <w:t>–</w:t>
            </w:r>
          </w:p>
        </w:tc>
      </w:tr>
      <w:tr w:rsidR="00DC5759" w14:paraId="102903A8"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251B5E30" w14:textId="77777777" w:rsidR="00DC5759" w:rsidRDefault="00000000">
            <w:pPr>
              <w:spacing w:before="20" w:after="20"/>
            </w:pPr>
            <w:r>
              <w:rPr>
                <w:sz w:val="20"/>
              </w:rPr>
              <w:t>Login vinculado</w:t>
            </w:r>
          </w:p>
        </w:tc>
        <w:tc>
          <w:tcPr>
            <w:tcW w:w="1269" w:type="dxa"/>
            <w:tcBorders>
              <w:top w:val="single" w:sz="4" w:space="0" w:color="000000"/>
              <w:left w:val="single" w:sz="4" w:space="0" w:color="000000"/>
              <w:bottom w:val="single" w:sz="4" w:space="0" w:color="000000"/>
              <w:right w:val="single" w:sz="4" w:space="0" w:color="000000"/>
            </w:tcBorders>
          </w:tcPr>
          <w:p w14:paraId="25F92956" w14:textId="77777777" w:rsidR="00DC5759" w:rsidRDefault="00000000">
            <w:pPr>
              <w:spacing w:before="20" w:after="20"/>
            </w:pPr>
            <w:r>
              <w:rPr>
                <w:sz w:val="20"/>
              </w:rPr>
              <w:t>Sem login</w:t>
            </w:r>
          </w:p>
        </w:tc>
        <w:tc>
          <w:tcPr>
            <w:tcW w:w="2177" w:type="dxa"/>
            <w:tcBorders>
              <w:top w:val="single" w:sz="4" w:space="0" w:color="000000"/>
              <w:left w:val="single" w:sz="4" w:space="0" w:color="000000"/>
              <w:bottom w:val="single" w:sz="4" w:space="0" w:color="000000"/>
              <w:right w:val="single" w:sz="4" w:space="0" w:color="000000"/>
            </w:tcBorders>
          </w:tcPr>
          <w:p w14:paraId="62B3902C" w14:textId="77777777" w:rsidR="00DC5759" w:rsidRDefault="00000000">
            <w:pPr>
              <w:spacing w:before="20" w:after="20"/>
            </w:pPr>
            <w:r>
              <w:rPr>
                <w:sz w:val="20"/>
              </w:rPr>
              <w:t>Usuários cadastrados</w:t>
            </w:r>
          </w:p>
        </w:tc>
        <w:tc>
          <w:tcPr>
            <w:tcW w:w="1088" w:type="dxa"/>
            <w:tcBorders>
              <w:top w:val="single" w:sz="4" w:space="0" w:color="000000"/>
              <w:left w:val="single" w:sz="4" w:space="0" w:color="000000"/>
              <w:bottom w:val="single" w:sz="4" w:space="0" w:color="000000"/>
              <w:right w:val="single" w:sz="4" w:space="0" w:color="000000"/>
            </w:tcBorders>
          </w:tcPr>
          <w:p w14:paraId="1DAED036" w14:textId="77777777" w:rsidR="00DC5759" w:rsidRDefault="00000000">
            <w:pPr>
              <w:spacing w:before="20" w:after="20"/>
            </w:pPr>
            <w:r>
              <w:rPr>
                <w:sz w:val="20"/>
              </w:rPr>
              <w:t>Seleção</w:t>
            </w:r>
          </w:p>
        </w:tc>
        <w:tc>
          <w:tcPr>
            <w:tcW w:w="997" w:type="dxa"/>
            <w:tcBorders>
              <w:top w:val="single" w:sz="4" w:space="0" w:color="000000"/>
              <w:left w:val="single" w:sz="4" w:space="0" w:color="000000"/>
              <w:bottom w:val="single" w:sz="4" w:space="0" w:color="000000"/>
              <w:right w:val="single" w:sz="4" w:space="0" w:color="000000"/>
            </w:tcBorders>
          </w:tcPr>
          <w:p w14:paraId="5676747E"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195FED8D" w14:textId="77777777" w:rsidR="00DC5759" w:rsidRDefault="00000000">
            <w:pPr>
              <w:spacing w:before="20" w:after="20"/>
            </w:pPr>
            <w:r>
              <w:rPr>
                <w:sz w:val="20"/>
              </w:rPr>
              <w:t>Um usuário por funcionário.</w:t>
            </w:r>
          </w:p>
        </w:tc>
      </w:tr>
      <w:tr w:rsidR="00DC5759" w14:paraId="3C16D48F"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107DF7CF" w14:textId="77777777" w:rsidR="00DC5759" w:rsidRDefault="00000000">
            <w:pPr>
              <w:spacing w:before="20" w:after="20"/>
            </w:pPr>
            <w:r>
              <w:rPr>
                <w:sz w:val="20"/>
              </w:rPr>
              <w:t>Percentual (%)</w:t>
            </w:r>
          </w:p>
        </w:tc>
        <w:tc>
          <w:tcPr>
            <w:tcW w:w="1269" w:type="dxa"/>
            <w:tcBorders>
              <w:top w:val="single" w:sz="4" w:space="0" w:color="000000"/>
              <w:left w:val="single" w:sz="4" w:space="0" w:color="000000"/>
              <w:bottom w:val="single" w:sz="4" w:space="0" w:color="000000"/>
              <w:right w:val="single" w:sz="4" w:space="0" w:color="000000"/>
            </w:tcBorders>
          </w:tcPr>
          <w:p w14:paraId="4B988761" w14:textId="77777777" w:rsidR="00DC5759" w:rsidRDefault="00000000">
            <w:pPr>
              <w:spacing w:before="20" w:after="20"/>
            </w:pPr>
            <w:r>
              <w:rPr>
                <w:sz w:val="20"/>
              </w:rPr>
              <w:t>0</w:t>
            </w:r>
          </w:p>
        </w:tc>
        <w:tc>
          <w:tcPr>
            <w:tcW w:w="2177" w:type="dxa"/>
            <w:tcBorders>
              <w:top w:val="single" w:sz="4" w:space="0" w:color="000000"/>
              <w:left w:val="single" w:sz="4" w:space="0" w:color="000000"/>
              <w:bottom w:val="single" w:sz="4" w:space="0" w:color="000000"/>
              <w:right w:val="single" w:sz="4" w:space="0" w:color="000000"/>
            </w:tcBorders>
          </w:tcPr>
          <w:p w14:paraId="358E8382" w14:textId="77777777" w:rsidR="00DC5759" w:rsidRDefault="00000000">
            <w:pPr>
              <w:spacing w:before="20" w:after="20"/>
            </w:pPr>
            <w:r>
              <w:rPr>
                <w:sz w:val="20"/>
              </w:rPr>
              <w:t>0 a 100, com duas casas decimais</w:t>
            </w:r>
          </w:p>
        </w:tc>
        <w:tc>
          <w:tcPr>
            <w:tcW w:w="1088" w:type="dxa"/>
            <w:tcBorders>
              <w:top w:val="single" w:sz="4" w:space="0" w:color="000000"/>
              <w:left w:val="single" w:sz="4" w:space="0" w:color="000000"/>
              <w:bottom w:val="single" w:sz="4" w:space="0" w:color="000000"/>
              <w:right w:val="single" w:sz="4" w:space="0" w:color="000000"/>
            </w:tcBorders>
          </w:tcPr>
          <w:p w14:paraId="3757E1F3" w14:textId="77777777" w:rsidR="00DC5759" w:rsidRDefault="00000000">
            <w:pPr>
              <w:spacing w:before="20" w:after="20"/>
            </w:pPr>
            <w:r>
              <w:rPr>
                <w:sz w:val="20"/>
              </w:rPr>
              <w:t>Numérico</w:t>
            </w:r>
          </w:p>
        </w:tc>
        <w:tc>
          <w:tcPr>
            <w:tcW w:w="997" w:type="dxa"/>
            <w:tcBorders>
              <w:top w:val="single" w:sz="4" w:space="0" w:color="000000"/>
              <w:left w:val="single" w:sz="4" w:space="0" w:color="000000"/>
              <w:bottom w:val="single" w:sz="4" w:space="0" w:color="000000"/>
              <w:right w:val="single" w:sz="4" w:space="0" w:color="000000"/>
            </w:tcBorders>
          </w:tcPr>
          <w:p w14:paraId="41840B4F"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01B29BFC" w14:textId="77777777" w:rsidR="00DC5759" w:rsidRDefault="00000000">
            <w:pPr>
              <w:spacing w:before="20" w:after="20"/>
            </w:pPr>
            <w:r>
              <w:rPr>
                <w:sz w:val="20"/>
              </w:rPr>
              <w:t>Restrição no banco de dados.</w:t>
            </w:r>
          </w:p>
        </w:tc>
      </w:tr>
      <w:tr w:rsidR="00DC5759" w14:paraId="7C706D20" w14:textId="77777777">
        <w:trPr>
          <w:cantSplit/>
        </w:trPr>
        <w:tc>
          <w:tcPr>
            <w:tcW w:w="1632" w:type="dxa"/>
            <w:tcBorders>
              <w:top w:val="single" w:sz="4" w:space="0" w:color="000000"/>
              <w:left w:val="single" w:sz="4" w:space="0" w:color="000000"/>
              <w:bottom w:val="single" w:sz="4" w:space="0" w:color="000000"/>
              <w:right w:val="single" w:sz="4" w:space="0" w:color="000000"/>
            </w:tcBorders>
          </w:tcPr>
          <w:p w14:paraId="52E54CC4" w14:textId="77777777" w:rsidR="00DC5759" w:rsidRDefault="00000000">
            <w:pPr>
              <w:spacing w:before="20" w:after="20"/>
            </w:pPr>
            <w:r>
              <w:rPr>
                <w:sz w:val="20"/>
              </w:rPr>
              <w:t>Base de cálculo</w:t>
            </w:r>
          </w:p>
        </w:tc>
        <w:tc>
          <w:tcPr>
            <w:tcW w:w="1269" w:type="dxa"/>
            <w:tcBorders>
              <w:top w:val="single" w:sz="4" w:space="0" w:color="000000"/>
              <w:left w:val="single" w:sz="4" w:space="0" w:color="000000"/>
              <w:bottom w:val="single" w:sz="4" w:space="0" w:color="000000"/>
              <w:right w:val="single" w:sz="4" w:space="0" w:color="000000"/>
            </w:tcBorders>
          </w:tcPr>
          <w:p w14:paraId="41BECB60" w14:textId="77777777" w:rsidR="00DC5759" w:rsidRDefault="00000000">
            <w:pPr>
              <w:spacing w:before="20" w:after="20"/>
            </w:pPr>
            <w:r>
              <w:rPr>
                <w:sz w:val="20"/>
              </w:rPr>
              <w:t>Nenhuma</w:t>
            </w:r>
          </w:p>
        </w:tc>
        <w:tc>
          <w:tcPr>
            <w:tcW w:w="2177" w:type="dxa"/>
            <w:tcBorders>
              <w:top w:val="single" w:sz="4" w:space="0" w:color="000000"/>
              <w:left w:val="single" w:sz="4" w:space="0" w:color="000000"/>
              <w:bottom w:val="single" w:sz="4" w:space="0" w:color="000000"/>
              <w:right w:val="single" w:sz="4" w:space="0" w:color="000000"/>
            </w:tcBorders>
          </w:tcPr>
          <w:p w14:paraId="4F8D095A" w14:textId="77777777" w:rsidR="00DC5759" w:rsidRDefault="00000000">
            <w:pPr>
              <w:spacing w:before="20" w:after="20"/>
            </w:pPr>
            <w:r>
              <w:rPr>
                <w:sz w:val="20"/>
              </w:rPr>
              <w:t>Serviços e/ou peças</w:t>
            </w:r>
          </w:p>
        </w:tc>
        <w:tc>
          <w:tcPr>
            <w:tcW w:w="1088" w:type="dxa"/>
            <w:tcBorders>
              <w:top w:val="single" w:sz="4" w:space="0" w:color="000000"/>
              <w:left w:val="single" w:sz="4" w:space="0" w:color="000000"/>
              <w:bottom w:val="single" w:sz="4" w:space="0" w:color="000000"/>
              <w:right w:val="single" w:sz="4" w:space="0" w:color="000000"/>
            </w:tcBorders>
          </w:tcPr>
          <w:p w14:paraId="70AC959D" w14:textId="77777777" w:rsidR="00DC5759" w:rsidRDefault="00000000">
            <w:pPr>
              <w:spacing w:before="20" w:after="20"/>
            </w:pPr>
            <w:r>
              <w:rPr>
                <w:sz w:val="20"/>
              </w:rPr>
              <w:t>Caixas de seleção</w:t>
            </w:r>
          </w:p>
        </w:tc>
        <w:tc>
          <w:tcPr>
            <w:tcW w:w="997" w:type="dxa"/>
            <w:tcBorders>
              <w:top w:val="single" w:sz="4" w:space="0" w:color="000000"/>
              <w:left w:val="single" w:sz="4" w:space="0" w:color="000000"/>
              <w:bottom w:val="single" w:sz="4" w:space="0" w:color="000000"/>
              <w:right w:val="single" w:sz="4" w:space="0" w:color="000000"/>
            </w:tcBorders>
          </w:tcPr>
          <w:p w14:paraId="27F492A9" w14:textId="77777777" w:rsidR="00DC5759" w:rsidRDefault="00000000">
            <w:pPr>
              <w:spacing w:before="20" w:after="20"/>
            </w:pPr>
            <w:r>
              <w:rPr>
                <w:sz w:val="20"/>
              </w:rPr>
              <w:t>Não</w:t>
            </w:r>
          </w:p>
        </w:tc>
        <w:tc>
          <w:tcPr>
            <w:tcW w:w="1908" w:type="dxa"/>
            <w:tcBorders>
              <w:top w:val="single" w:sz="4" w:space="0" w:color="000000"/>
              <w:left w:val="single" w:sz="4" w:space="0" w:color="000000"/>
              <w:bottom w:val="single" w:sz="4" w:space="0" w:color="000000"/>
              <w:right w:val="single" w:sz="4" w:space="0" w:color="000000"/>
            </w:tcBorders>
          </w:tcPr>
          <w:p w14:paraId="6CAB2326" w14:textId="77777777" w:rsidR="00DC5759" w:rsidRDefault="00000000">
            <w:pPr>
              <w:spacing w:before="20" w:after="20"/>
            </w:pPr>
            <w:r>
              <w:rPr>
                <w:sz w:val="20"/>
              </w:rPr>
              <w:t>–</w:t>
            </w:r>
          </w:p>
        </w:tc>
      </w:tr>
    </w:tbl>
    <w:p w14:paraId="00175C71" w14:textId="77777777" w:rsidR="00DC5759" w:rsidRDefault="00000000">
      <w:pPr>
        <w:spacing w:before="60" w:after="240"/>
      </w:pPr>
      <w:r>
        <w:rPr>
          <w:sz w:val="20"/>
        </w:rPr>
        <w:t>Fonte: elaborado pelo autor (2026).</w:t>
      </w:r>
    </w:p>
    <w:p w14:paraId="1B41F940" w14:textId="77777777" w:rsidR="00DC5759" w:rsidRDefault="00000000">
      <w:pPr>
        <w:pStyle w:val="Ttulo4"/>
      </w:pPr>
      <w:r>
        <w:t>2.7.15.8 Pontos de extensão</w:t>
      </w:r>
    </w:p>
    <w:p w14:paraId="4D03C772" w14:textId="77777777" w:rsidR="00DC5759" w:rsidRDefault="00000000">
      <w:pPr>
        <w:tabs>
          <w:tab w:val="left" w:pos="709"/>
        </w:tabs>
        <w:spacing w:after="40" w:line="360" w:lineRule="auto"/>
        <w:ind w:left="709" w:hanging="352"/>
        <w:jc w:val="both"/>
      </w:pPr>
      <w:r>
        <w:t>•</w:t>
      </w:r>
      <w:r>
        <w:tab/>
        <w:t>Relatório de comissões por período (RF07).</w:t>
      </w:r>
    </w:p>
    <w:p w14:paraId="2507348F" w14:textId="77777777" w:rsidR="00DC5759" w:rsidRDefault="00000000">
      <w:pPr>
        <w:tabs>
          <w:tab w:val="left" w:pos="709"/>
        </w:tabs>
        <w:spacing w:after="40" w:line="360" w:lineRule="auto"/>
        <w:ind w:left="709" w:hanging="352"/>
        <w:jc w:val="both"/>
      </w:pPr>
      <w:r>
        <w:t>•</w:t>
      </w:r>
      <w:r>
        <w:tab/>
        <w:t>Controle de produtividade por mecânico.</w:t>
      </w:r>
    </w:p>
    <w:p w14:paraId="20782B1E" w14:textId="77777777" w:rsidR="006C10C7" w:rsidRDefault="00000000">
      <w:pPr>
        <w:pStyle w:val="Ttulo4"/>
      </w:pPr>
      <w:r>
        <w:t>2.7.15.9 Protótipo</w:t>
      </w:r>
    </w:p>
    <w:p w14:paraId="3D1AD738" w14:textId="77777777" w:rsidR="006C10C7" w:rsidRDefault="00000000">
      <w:pPr>
        <w:spacing w:after="200" w:line="360" w:lineRule="auto"/>
        <w:ind w:firstLine="709"/>
        <w:jc w:val="both"/>
      </w:pPr>
      <w:r>
        <w:t>As Figuras 25 e 26 apresentam a tela do RF15 implementada no sistema.</w:t>
      </w:r>
    </w:p>
    <w:p w14:paraId="49BF5776" w14:textId="77777777" w:rsidR="006C10C7" w:rsidRDefault="00000000">
      <w:pPr>
        <w:pStyle w:val="LegendaFigura"/>
        <w:keepNext/>
        <w:spacing w:before="120" w:after="60"/>
        <w:jc w:val="center"/>
      </w:pPr>
      <w:r>
        <w:lastRenderedPageBreak/>
        <w:t xml:space="preserve">Figura </w:t>
      </w:r>
      <w:fldSimple w:instr=" SEQ Figura \* ARABIC ">
        <w:r w:rsidR="006C10C7">
          <w:t>25</w:t>
        </w:r>
      </w:fldSimple>
      <w:r>
        <w:t xml:space="preserve"> – Protótipo da tela Manter funcionários</w:t>
      </w:r>
    </w:p>
    <w:p w14:paraId="4C8B14B8" w14:textId="77777777" w:rsidR="006C10C7" w:rsidRDefault="00000000">
      <w:pPr>
        <w:keepNext/>
        <w:jc w:val="center"/>
      </w:pPr>
      <w:r>
        <w:rPr>
          <w:noProof/>
        </w:rPr>
        <w:drawing>
          <wp:inline distT="0" distB="0" distL="0" distR="0" wp14:anchorId="33805CF3" wp14:editId="5E7A99A3">
            <wp:extent cx="5760000" cy="3240000"/>
            <wp:effectExtent l="0" t="0" r="0" b="0"/>
            <wp:docPr id="524" name="Imagem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32"/>
                    <a:stretch>
                      <a:fillRect/>
                    </a:stretch>
                  </pic:blipFill>
                  <pic:spPr>
                    <a:xfrm>
                      <a:off x="0" y="0"/>
                      <a:ext cx="5760000" cy="3240000"/>
                    </a:xfrm>
                    <a:prstGeom prst="rect">
                      <a:avLst/>
                    </a:prstGeom>
                  </pic:spPr>
                </pic:pic>
              </a:graphicData>
            </a:graphic>
          </wp:inline>
        </w:drawing>
      </w:r>
    </w:p>
    <w:p w14:paraId="0EA6C24B" w14:textId="77777777" w:rsidR="006C10C7" w:rsidRDefault="00000000">
      <w:pPr>
        <w:spacing w:before="60" w:after="240"/>
        <w:jc w:val="center"/>
      </w:pPr>
      <w:r>
        <w:rPr>
          <w:sz w:val="20"/>
        </w:rPr>
        <w:t>Fonte: elaborado pelo autor (2026).</w:t>
      </w:r>
    </w:p>
    <w:p w14:paraId="2E787CDB" w14:textId="77777777" w:rsidR="006C10C7" w:rsidRDefault="00000000">
      <w:pPr>
        <w:pStyle w:val="LegendaFigura"/>
        <w:keepNext/>
        <w:spacing w:before="120" w:after="60"/>
        <w:jc w:val="center"/>
      </w:pPr>
      <w:r>
        <w:t xml:space="preserve">Figura </w:t>
      </w:r>
      <w:fldSimple w:instr=" SEQ Figura \* ARABIC ">
        <w:r w:rsidR="006C10C7">
          <w:t>26</w:t>
        </w:r>
      </w:fldSimple>
      <w:r>
        <w:t xml:space="preserve"> – Protótipo da tela Manter funcionários – novo funcionário</w:t>
      </w:r>
    </w:p>
    <w:p w14:paraId="5F5AAD95" w14:textId="77777777" w:rsidR="006C10C7" w:rsidRDefault="00000000">
      <w:pPr>
        <w:keepNext/>
        <w:jc w:val="center"/>
      </w:pPr>
      <w:r>
        <w:rPr>
          <w:noProof/>
        </w:rPr>
        <w:drawing>
          <wp:inline distT="0" distB="0" distL="0" distR="0" wp14:anchorId="2064E75F" wp14:editId="5A0CE33A">
            <wp:extent cx="5760000" cy="3240000"/>
            <wp:effectExtent l="0" t="0" r="0" b="0"/>
            <wp:docPr id="525" name="Imagem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33"/>
                    <a:stretch>
                      <a:fillRect/>
                    </a:stretch>
                  </pic:blipFill>
                  <pic:spPr>
                    <a:xfrm>
                      <a:off x="0" y="0"/>
                      <a:ext cx="5760000" cy="3240000"/>
                    </a:xfrm>
                    <a:prstGeom prst="rect">
                      <a:avLst/>
                    </a:prstGeom>
                  </pic:spPr>
                </pic:pic>
              </a:graphicData>
            </a:graphic>
          </wp:inline>
        </w:drawing>
      </w:r>
    </w:p>
    <w:p w14:paraId="34C206AB" w14:textId="77777777" w:rsidR="006C10C7" w:rsidRDefault="00000000">
      <w:pPr>
        <w:spacing w:before="60" w:after="240"/>
        <w:jc w:val="center"/>
      </w:pPr>
      <w:r>
        <w:rPr>
          <w:sz w:val="20"/>
        </w:rPr>
        <w:t>Fonte: elaborado pelo autor (2026).</w:t>
      </w:r>
    </w:p>
    <w:p w14:paraId="1286AA49" w14:textId="77777777" w:rsidR="00DC5759" w:rsidRDefault="00000000">
      <w:pPr>
        <w:pStyle w:val="Ttulo2"/>
      </w:pPr>
      <w:r>
        <w:t>2.8 REQUISITOS NÃO FUNCIONAIS</w:t>
      </w:r>
    </w:p>
    <w:p w14:paraId="533F7607" w14:textId="77777777" w:rsidR="00DC5759" w:rsidRDefault="00000000">
      <w:pPr>
        <w:spacing w:after="200" w:line="360" w:lineRule="auto"/>
        <w:ind w:firstLine="709"/>
        <w:jc w:val="both"/>
      </w:pPr>
      <w:r>
        <w:t>Os requisitos não funcionais definem características de qualidade que o SIGAuto deve atender, complementando os requisitos funcionais. Esses requisitos impactam a experiência do usuário, a manutenibilidade, a segurança e a confiabilidade do sistema.</w:t>
      </w:r>
    </w:p>
    <w:p w14:paraId="449FDDA2" w14:textId="77777777" w:rsidR="00DC5759" w:rsidRDefault="00000000">
      <w:pPr>
        <w:pStyle w:val="Ttulo3"/>
      </w:pPr>
      <w:r>
        <w:lastRenderedPageBreak/>
        <w:t>2.8.1 Requisitos de aparência</w:t>
      </w:r>
    </w:p>
    <w:p w14:paraId="440669B1" w14:textId="77777777" w:rsidR="006C10C7" w:rsidRDefault="00000000">
      <w:pPr>
        <w:tabs>
          <w:tab w:val="left" w:pos="709"/>
        </w:tabs>
        <w:spacing w:after="40" w:line="360" w:lineRule="auto"/>
        <w:ind w:left="709" w:hanging="352"/>
        <w:jc w:val="both"/>
      </w:pPr>
      <w:r>
        <w:t>•</w:t>
      </w:r>
      <w:r>
        <w:tab/>
        <w:t>RNF-AP01: a interface deve adotar identidade visual consistente em todas as telas, com tema claro, menu lateral escuro, azul nas ações principais, laranja como cor de destaque da marca e tipografia Manrope.</w:t>
      </w:r>
    </w:p>
    <w:p w14:paraId="45117CF9" w14:textId="77777777" w:rsidR="006C10C7" w:rsidRDefault="00000000">
      <w:pPr>
        <w:tabs>
          <w:tab w:val="left" w:pos="709"/>
        </w:tabs>
        <w:spacing w:after="40" w:line="360" w:lineRule="auto"/>
        <w:ind w:left="709" w:hanging="352"/>
        <w:jc w:val="both"/>
      </w:pPr>
      <w:r>
        <w:t>•</w:t>
      </w:r>
      <w:r>
        <w:tab/>
        <w:t>RNF-AP02: o layout deve ser responsivo, adaptando-se de telas de celular a monitores de 1920×1080, com listagens, filtros e janelas utilizáveis em dispositivos móveis e sem comprometer a legibilidade.</w:t>
      </w:r>
    </w:p>
    <w:p w14:paraId="4AF435D9" w14:textId="77777777" w:rsidR="00DC5759" w:rsidRDefault="00000000">
      <w:pPr>
        <w:tabs>
          <w:tab w:val="left" w:pos="709"/>
        </w:tabs>
        <w:spacing w:after="40" w:line="360" w:lineRule="auto"/>
        <w:ind w:left="709" w:hanging="352"/>
        <w:jc w:val="both"/>
      </w:pPr>
      <w:r>
        <w:t>•</w:t>
      </w:r>
      <w:r>
        <w:tab/>
        <w:t>RNF-AP03: o status das ordens de serviço, os alertas de estoque e as prioridades devem ser diferenciados visualmente por cor e rótulo.</w:t>
      </w:r>
    </w:p>
    <w:p w14:paraId="15C2940F" w14:textId="77777777" w:rsidR="00DC5759" w:rsidRDefault="00000000">
      <w:pPr>
        <w:pStyle w:val="Ttulo3"/>
      </w:pPr>
      <w:r>
        <w:t>2.8.2 Requisitos de usabilidade e humanidade</w:t>
      </w:r>
    </w:p>
    <w:p w14:paraId="64B6CF33" w14:textId="77777777" w:rsidR="00DC5759" w:rsidRDefault="00000000">
      <w:pPr>
        <w:tabs>
          <w:tab w:val="left" w:pos="709"/>
        </w:tabs>
        <w:spacing w:after="40" w:line="360" w:lineRule="auto"/>
        <w:ind w:left="709" w:hanging="352"/>
        <w:jc w:val="both"/>
      </w:pPr>
      <w:r>
        <w:t>•</w:t>
      </w:r>
      <w:r>
        <w:tab/>
        <w:t>RNF-US01: o usuário deve concluir os fluxos de abertura e de consulta de ordem de serviço sem auxílio externo após o uso inicial.</w:t>
      </w:r>
    </w:p>
    <w:p w14:paraId="5437C9DE" w14:textId="77777777" w:rsidR="00DC5759" w:rsidRDefault="00000000">
      <w:pPr>
        <w:tabs>
          <w:tab w:val="left" w:pos="709"/>
        </w:tabs>
        <w:spacing w:after="40" w:line="360" w:lineRule="auto"/>
        <w:ind w:left="709" w:hanging="352"/>
        <w:jc w:val="both"/>
      </w:pPr>
      <w:r>
        <w:t>•</w:t>
      </w:r>
      <w:r>
        <w:tab/>
        <w:t>RNF-US02: as mensagens de erro devem ser redigidas em linguagem clara e objetiva, informando a causa do problema.</w:t>
      </w:r>
    </w:p>
    <w:p w14:paraId="7B482A87" w14:textId="77777777" w:rsidR="00DC5759" w:rsidRDefault="00000000">
      <w:pPr>
        <w:tabs>
          <w:tab w:val="left" w:pos="709"/>
        </w:tabs>
        <w:spacing w:after="40" w:line="360" w:lineRule="auto"/>
        <w:ind w:left="709" w:hanging="352"/>
        <w:jc w:val="both"/>
      </w:pPr>
      <w:r>
        <w:t>•</w:t>
      </w:r>
      <w:r>
        <w:tab/>
        <w:t>RNF-US03: os formulários devem indicar os campos obrigatórios, aplicar máscaras a CPF/CNPJ, telefone, placa e CEP e validar os dados antes da gravação.</w:t>
      </w:r>
    </w:p>
    <w:p w14:paraId="1A9477EE" w14:textId="77777777" w:rsidR="00DC5759" w:rsidRDefault="00000000">
      <w:pPr>
        <w:tabs>
          <w:tab w:val="left" w:pos="709"/>
        </w:tabs>
        <w:spacing w:after="40" w:line="360" w:lineRule="auto"/>
        <w:ind w:left="709" w:hanging="352"/>
        <w:jc w:val="both"/>
      </w:pPr>
      <w:r>
        <w:t>•</w:t>
      </w:r>
      <w:r>
        <w:tab/>
        <w:t>RNF-US04: todos os campos devem possuir rótulos visíveis, com contraste adequado entre texto e fundo.</w:t>
      </w:r>
    </w:p>
    <w:p w14:paraId="4CC994BE" w14:textId="77777777" w:rsidR="00DC5759" w:rsidRDefault="00000000">
      <w:pPr>
        <w:tabs>
          <w:tab w:val="left" w:pos="709"/>
        </w:tabs>
        <w:spacing w:after="40" w:line="360" w:lineRule="auto"/>
        <w:ind w:left="709" w:hanging="352"/>
        <w:jc w:val="both"/>
      </w:pPr>
      <w:r>
        <w:t>•</w:t>
      </w:r>
      <w:r>
        <w:tab/>
        <w:t>RNF-US05: a abertura de ordem de serviço deve permitir localizar o cliente por nome, documento ou placa do veículo.</w:t>
      </w:r>
    </w:p>
    <w:p w14:paraId="6C5C0819" w14:textId="77777777" w:rsidR="00DC5759" w:rsidRDefault="00000000">
      <w:pPr>
        <w:pStyle w:val="Ttulo3"/>
      </w:pPr>
      <w:r>
        <w:t>2.8.3 Requisitos de desempenho</w:t>
      </w:r>
    </w:p>
    <w:p w14:paraId="21AFA770" w14:textId="77777777" w:rsidR="00DC5759" w:rsidRDefault="00000000">
      <w:pPr>
        <w:tabs>
          <w:tab w:val="left" w:pos="709"/>
        </w:tabs>
        <w:spacing w:after="40" w:line="360" w:lineRule="auto"/>
        <w:ind w:left="709" w:hanging="352"/>
        <w:jc w:val="both"/>
      </w:pPr>
      <w:r>
        <w:t>•</w:t>
      </w:r>
      <w:r>
        <w:tab/>
        <w:t>RNF-DS01: as consultas de listagem de clientes, veículos e ordens de serviço devem retornar resultados em até 2 segundos em rede estável.</w:t>
      </w:r>
    </w:p>
    <w:p w14:paraId="6AB72D01" w14:textId="77777777" w:rsidR="00DC5759" w:rsidRDefault="00000000">
      <w:pPr>
        <w:tabs>
          <w:tab w:val="left" w:pos="709"/>
        </w:tabs>
        <w:spacing w:after="40" w:line="360" w:lineRule="auto"/>
        <w:ind w:left="709" w:hanging="352"/>
        <w:jc w:val="both"/>
      </w:pPr>
      <w:r>
        <w:t>•</w:t>
      </w:r>
      <w:r>
        <w:tab/>
        <w:t>RNF-DS02: as operações de gravação devem ser concluídas em até 3 segundos em condições normais de rede e carga.</w:t>
      </w:r>
    </w:p>
    <w:p w14:paraId="10467DD8" w14:textId="77777777" w:rsidR="00DC5759" w:rsidRDefault="00000000">
      <w:pPr>
        <w:tabs>
          <w:tab w:val="left" w:pos="709"/>
        </w:tabs>
        <w:spacing w:after="40" w:line="360" w:lineRule="auto"/>
        <w:ind w:left="709" w:hanging="352"/>
        <w:jc w:val="both"/>
      </w:pPr>
      <w:r>
        <w:t>•</w:t>
      </w:r>
      <w:r>
        <w:tab/>
        <w:t>RNF-DS03: o sistema deve suportar até 20 usuários simultâneos sem degradação perceptível do tempo de resposta.</w:t>
      </w:r>
    </w:p>
    <w:p w14:paraId="7B569252" w14:textId="77777777" w:rsidR="00DC5759" w:rsidRDefault="00000000">
      <w:pPr>
        <w:tabs>
          <w:tab w:val="left" w:pos="709"/>
        </w:tabs>
        <w:spacing w:after="40" w:line="360" w:lineRule="auto"/>
        <w:ind w:left="709" w:hanging="352"/>
        <w:jc w:val="both"/>
      </w:pPr>
      <w:r>
        <w:t>•</w:t>
      </w:r>
      <w:r>
        <w:tab/>
        <w:t>RNF-DS04: os dados principais devem ser carregados uma vez por sessão e compartilhados entre as telas, de modo que a navegação não repita as consultas ao banco de dados.</w:t>
      </w:r>
    </w:p>
    <w:p w14:paraId="43383F3D" w14:textId="77777777" w:rsidR="00DC5759" w:rsidRDefault="00000000">
      <w:pPr>
        <w:tabs>
          <w:tab w:val="left" w:pos="709"/>
        </w:tabs>
        <w:spacing w:after="40" w:line="360" w:lineRule="auto"/>
        <w:ind w:left="709" w:hanging="352"/>
        <w:jc w:val="both"/>
      </w:pPr>
      <w:r>
        <w:lastRenderedPageBreak/>
        <w:t>•</w:t>
      </w:r>
      <w:r>
        <w:tab/>
        <w:t>RNF-DS05: o painel da IA pode apresentar latência superior a 3 segundos e deve exibir indicador visual de carregamento durante o processamento.</w:t>
      </w:r>
    </w:p>
    <w:p w14:paraId="5FDECCEB" w14:textId="77777777" w:rsidR="00DC5759" w:rsidRDefault="00000000">
      <w:pPr>
        <w:pStyle w:val="Ttulo3"/>
      </w:pPr>
      <w:r>
        <w:t>2.8.4 Requisitos operacionais e ambientais</w:t>
      </w:r>
    </w:p>
    <w:p w14:paraId="01683156" w14:textId="77777777" w:rsidR="00DC5759" w:rsidRDefault="00000000">
      <w:pPr>
        <w:tabs>
          <w:tab w:val="left" w:pos="709"/>
        </w:tabs>
        <w:spacing w:after="40" w:line="360" w:lineRule="auto"/>
        <w:ind w:left="709" w:hanging="352"/>
        <w:jc w:val="both"/>
      </w:pPr>
      <w:r>
        <w:t>•</w:t>
      </w:r>
      <w:r>
        <w:tab/>
        <w:t>RNF-OP01: o sistema deve ser operado por navegador em computadores conectados à internet, sem instalação de aplicativo nativo.</w:t>
      </w:r>
    </w:p>
    <w:p w14:paraId="15395B2E" w14:textId="77777777" w:rsidR="00DC5759" w:rsidRDefault="00000000">
      <w:pPr>
        <w:tabs>
          <w:tab w:val="left" w:pos="709"/>
        </w:tabs>
        <w:spacing w:after="40" w:line="360" w:lineRule="auto"/>
        <w:ind w:left="709" w:hanging="352"/>
        <w:jc w:val="both"/>
      </w:pPr>
      <w:r>
        <w:t>•</w:t>
      </w:r>
      <w:r>
        <w:tab/>
        <w:t>RNF-OP02: o sistema deve funcionar nos navegadores Google Chrome e Microsoft Edge em suas versões estáveis mais recentes.</w:t>
      </w:r>
    </w:p>
    <w:p w14:paraId="546BAA42" w14:textId="77777777" w:rsidR="00DC5759" w:rsidRDefault="00000000">
      <w:pPr>
        <w:tabs>
          <w:tab w:val="left" w:pos="709"/>
        </w:tabs>
        <w:spacing w:after="40" w:line="360" w:lineRule="auto"/>
        <w:ind w:left="709" w:hanging="352"/>
        <w:jc w:val="both"/>
      </w:pPr>
      <w:r>
        <w:t>•</w:t>
      </w:r>
      <w:r>
        <w:tab/>
        <w:t>RNF-OP03: o sistema depende de conexão com a internet para comunicação com o Supabase e com o serviço de IA.</w:t>
      </w:r>
    </w:p>
    <w:p w14:paraId="416F944F" w14:textId="77777777" w:rsidR="00DC5759" w:rsidRDefault="00000000">
      <w:pPr>
        <w:tabs>
          <w:tab w:val="left" w:pos="709"/>
        </w:tabs>
        <w:spacing w:after="40" w:line="360" w:lineRule="auto"/>
        <w:ind w:left="709" w:hanging="352"/>
        <w:jc w:val="both"/>
      </w:pPr>
      <w:r>
        <w:t>•</w:t>
      </w:r>
      <w:r>
        <w:tab/>
        <w:t>RNF-OP04: a aplicação deve ser hospedada na Vercel, com publicação automática a partir do ramo principal do repositório.</w:t>
      </w:r>
    </w:p>
    <w:p w14:paraId="70997343" w14:textId="77777777" w:rsidR="00DC5759" w:rsidRDefault="00000000">
      <w:pPr>
        <w:pStyle w:val="Ttulo3"/>
      </w:pPr>
      <w:r>
        <w:t>2.8.5 Requisitos de manutenibilidade e suporte</w:t>
      </w:r>
    </w:p>
    <w:p w14:paraId="49E7C601" w14:textId="77777777" w:rsidR="00DC5759" w:rsidRDefault="00000000">
      <w:pPr>
        <w:tabs>
          <w:tab w:val="left" w:pos="709"/>
        </w:tabs>
        <w:spacing w:after="40" w:line="360" w:lineRule="auto"/>
        <w:ind w:left="709" w:hanging="352"/>
        <w:jc w:val="both"/>
      </w:pPr>
      <w:r>
        <w:t>•</w:t>
      </w:r>
      <w:r>
        <w:tab/>
        <w:t>RNF-MT01: o código deve ser organizado em módulos, com separação entre páginas, componentes, contextos, utilitários e serviço de API.</w:t>
      </w:r>
    </w:p>
    <w:p w14:paraId="5BA3E728" w14:textId="77777777" w:rsidR="00DC5759" w:rsidRDefault="00000000">
      <w:pPr>
        <w:tabs>
          <w:tab w:val="left" w:pos="709"/>
        </w:tabs>
        <w:spacing w:after="40" w:line="360" w:lineRule="auto"/>
        <w:ind w:left="709" w:hanging="352"/>
        <w:jc w:val="both"/>
      </w:pPr>
      <w:r>
        <w:t>•</w:t>
      </w:r>
      <w:r>
        <w:tab/>
        <w:t>RNF-MT02: as alterações no esquema do banco devem ser realizadas por scripts SQL numerados, transacionais e idempotentes, sem reescrever scripts já aplicados.</w:t>
      </w:r>
    </w:p>
    <w:p w14:paraId="39E7DEB8" w14:textId="77777777" w:rsidR="00DC5759" w:rsidRDefault="00000000">
      <w:pPr>
        <w:tabs>
          <w:tab w:val="left" w:pos="709"/>
        </w:tabs>
        <w:spacing w:after="40" w:line="360" w:lineRule="auto"/>
        <w:ind w:left="709" w:hanging="352"/>
        <w:jc w:val="both"/>
      </w:pPr>
      <w:r>
        <w:t>•</w:t>
      </w:r>
      <w:r>
        <w:tab/>
        <w:t>RNF-MT03: as regras de cálculo e de validação devem estar isoladas em funções utilitárias cobertas por testes automatizados.</w:t>
      </w:r>
    </w:p>
    <w:p w14:paraId="0F5815FC" w14:textId="77777777" w:rsidR="00DC5759" w:rsidRDefault="00000000">
      <w:pPr>
        <w:tabs>
          <w:tab w:val="left" w:pos="709"/>
        </w:tabs>
        <w:spacing w:after="40" w:line="360" w:lineRule="auto"/>
        <w:ind w:left="709" w:hanging="352"/>
        <w:jc w:val="both"/>
      </w:pPr>
      <w:r>
        <w:t>•</w:t>
      </w:r>
      <w:r>
        <w:tab/>
        <w:t xml:space="preserve">RNF-MT04: o código deve ser versionado com Git, com ramos por funcionalidade e integração ao ramo principal por </w:t>
      </w:r>
      <w:r>
        <w:rPr>
          <w:i/>
        </w:rPr>
        <w:t>pull request</w:t>
      </w:r>
      <w:r>
        <w:t>.</w:t>
      </w:r>
    </w:p>
    <w:p w14:paraId="41500F8E" w14:textId="77777777" w:rsidR="006C10C7" w:rsidRDefault="00000000">
      <w:pPr>
        <w:tabs>
          <w:tab w:val="left" w:pos="709"/>
        </w:tabs>
        <w:spacing w:after="40" w:line="360" w:lineRule="auto"/>
        <w:ind w:left="709" w:hanging="352"/>
        <w:jc w:val="both"/>
      </w:pPr>
      <w:r>
        <w:t>•</w:t>
      </w:r>
      <w:r>
        <w:tab/>
        <w:t>RNF-MT05: a integração contínua deve executar análise estática, empacotamento e testes automatizados a cada envio ao repositório, incluindo os testes ponta a ponta e as verificações do banco de dados em um Supabase efêmero.</w:t>
      </w:r>
    </w:p>
    <w:p w14:paraId="37719E77" w14:textId="77777777" w:rsidR="00DC5759" w:rsidRDefault="00000000">
      <w:pPr>
        <w:pStyle w:val="Ttulo3"/>
      </w:pPr>
      <w:r>
        <w:t>2.8.6 Requisitos de segurança</w:t>
      </w:r>
    </w:p>
    <w:p w14:paraId="1CD919F1" w14:textId="77777777" w:rsidR="00DC5759" w:rsidRDefault="00000000">
      <w:pPr>
        <w:tabs>
          <w:tab w:val="left" w:pos="709"/>
        </w:tabs>
        <w:spacing w:after="40" w:line="360" w:lineRule="auto"/>
        <w:ind w:left="709" w:hanging="352"/>
        <w:jc w:val="both"/>
      </w:pPr>
      <w:r>
        <w:t>•</w:t>
      </w:r>
      <w:r>
        <w:tab/>
        <w:t>RNF-SE01: o acesso deve ocorrer exclusivamente por e-mail e senha, via Supabase Auth, com sessão baseada em JWT.</w:t>
      </w:r>
    </w:p>
    <w:p w14:paraId="4FC4FCCE" w14:textId="77777777" w:rsidR="00DC5759" w:rsidRDefault="00000000">
      <w:pPr>
        <w:tabs>
          <w:tab w:val="left" w:pos="709"/>
        </w:tabs>
        <w:spacing w:after="40" w:line="360" w:lineRule="auto"/>
        <w:ind w:left="709" w:hanging="352"/>
        <w:jc w:val="both"/>
      </w:pPr>
      <w:r>
        <w:t>•</w:t>
      </w:r>
      <w:r>
        <w:tab/>
        <w:t>RNF-SE02: todas as tabelas devem possuir RLS habilitado, com políticas distintas para gestor, atendente e mecânico.</w:t>
      </w:r>
    </w:p>
    <w:p w14:paraId="532344E6" w14:textId="77777777" w:rsidR="00DC5759" w:rsidRDefault="00000000">
      <w:pPr>
        <w:tabs>
          <w:tab w:val="left" w:pos="709"/>
        </w:tabs>
        <w:spacing w:after="40" w:line="360" w:lineRule="auto"/>
        <w:ind w:left="709" w:hanging="352"/>
        <w:jc w:val="both"/>
      </w:pPr>
      <w:r>
        <w:t>•</w:t>
      </w:r>
      <w:r>
        <w:tab/>
        <w:t>RNF-SE03: as senhas devem ser armazenadas pelo Supabase Auth com algoritmo de hash, nunca em texto plano.</w:t>
      </w:r>
    </w:p>
    <w:p w14:paraId="0B171223" w14:textId="77777777" w:rsidR="00DC5759" w:rsidRDefault="00000000">
      <w:pPr>
        <w:tabs>
          <w:tab w:val="left" w:pos="709"/>
        </w:tabs>
        <w:spacing w:after="40" w:line="360" w:lineRule="auto"/>
        <w:ind w:left="709" w:hanging="352"/>
        <w:jc w:val="both"/>
      </w:pPr>
      <w:r>
        <w:lastRenderedPageBreak/>
        <w:t>•</w:t>
      </w:r>
      <w:r>
        <w:tab/>
        <w:t>RNF-SE04: o sistema deve bloquear, no servidor, novas tentativas de login com o mesmo e-mail por 15 minutos após cinco falhas consecutivas, sem armazenar o e-mail em texto claro, e oferecer meios de estender o limite às chamadas diretas ao provedor de autenticação, pelo hook de verificação de senha ou pelo CAPTCHA.</w:t>
      </w:r>
    </w:p>
    <w:p w14:paraId="0F1F6F62" w14:textId="77777777" w:rsidR="00DC5759" w:rsidRDefault="00000000">
      <w:pPr>
        <w:tabs>
          <w:tab w:val="left" w:pos="709"/>
        </w:tabs>
        <w:spacing w:after="40" w:line="360" w:lineRule="auto"/>
        <w:ind w:left="709" w:hanging="352"/>
        <w:jc w:val="both"/>
      </w:pPr>
      <w:r>
        <w:t>•</w:t>
      </w:r>
      <w:r>
        <w:tab/>
        <w:t>RNF-SE05: a chave administrativa do banco e a chave do modelo de linguagem devem existir apenas no serviço em Node.js; o frontend utiliza somente a chave pública.</w:t>
      </w:r>
    </w:p>
    <w:p w14:paraId="4400AB96" w14:textId="77777777" w:rsidR="006C10C7" w:rsidRDefault="00000000">
      <w:pPr>
        <w:tabs>
          <w:tab w:val="left" w:pos="709"/>
        </w:tabs>
        <w:spacing w:after="40" w:line="360" w:lineRule="auto"/>
        <w:ind w:left="709" w:hanging="352"/>
        <w:jc w:val="both"/>
      </w:pPr>
      <w:r>
        <w:t>•</w:t>
      </w:r>
      <w:r>
        <w:tab/>
        <w:t>RNF-SE06: a API deve aplicar cabeçalhos de segurança HTTP, CORS restrito à origem do frontend e limites de requisições de 5 tentativas de login a cada 10 minutos por endereço IP, 100 por minuto nas rotas gerais e 10 por minuto nas rotas de IA e chatbot, ajustáveis por variáveis de ambiente.</w:t>
      </w:r>
    </w:p>
    <w:p w14:paraId="68C3810A" w14:textId="77777777" w:rsidR="00DC5759" w:rsidRDefault="00000000">
      <w:pPr>
        <w:tabs>
          <w:tab w:val="left" w:pos="709"/>
        </w:tabs>
        <w:spacing w:after="40" w:line="360" w:lineRule="auto"/>
        <w:ind w:left="709" w:hanging="352"/>
        <w:jc w:val="both"/>
      </w:pPr>
      <w:r>
        <w:t>•</w:t>
      </w:r>
      <w:r>
        <w:tab/>
        <w:t>RNF-SE07: as respostas do chatbot devem ter o conteúdo HTML escapado antes da exibição.</w:t>
      </w:r>
    </w:p>
    <w:p w14:paraId="2F3A5DE3" w14:textId="77777777" w:rsidR="006C10C7" w:rsidRDefault="00000000">
      <w:pPr>
        <w:tabs>
          <w:tab w:val="left" w:pos="709"/>
        </w:tabs>
        <w:spacing w:after="40" w:line="360" w:lineRule="auto"/>
        <w:ind w:left="709" w:hanging="352"/>
        <w:jc w:val="both"/>
      </w:pPr>
      <w:r>
        <w:t>•</w:t>
      </w:r>
      <w:r>
        <w:tab/>
        <w:t>RNF-SE08: as funções do banco executadas com privilégios elevados devem ter caminho de busca fixo e permissão de execução revogada do papel anônimo, com verificação automática ao final de cada script de migração.</w:t>
      </w:r>
    </w:p>
    <w:p w14:paraId="6D308D9A" w14:textId="77777777" w:rsidR="006C10C7" w:rsidRDefault="00000000">
      <w:pPr>
        <w:tabs>
          <w:tab w:val="left" w:pos="709"/>
        </w:tabs>
        <w:spacing w:after="40" w:line="360" w:lineRule="auto"/>
        <w:ind w:left="709" w:hanging="352"/>
        <w:jc w:val="both"/>
      </w:pPr>
      <w:r>
        <w:t>•</w:t>
      </w:r>
      <w:r>
        <w:tab/>
        <w:t>RNF-SE09: o pacote de produção não pode conter credenciais de demonstração, o que deve ser verificado automaticamente a cada empacotamento.</w:t>
      </w:r>
    </w:p>
    <w:p w14:paraId="7AB5395D" w14:textId="77777777" w:rsidR="00DC5759" w:rsidRDefault="00000000">
      <w:pPr>
        <w:tabs>
          <w:tab w:val="left" w:pos="709"/>
        </w:tabs>
        <w:spacing w:after="40" w:line="360" w:lineRule="auto"/>
        <w:ind w:left="709" w:hanging="352"/>
        <w:jc w:val="both"/>
      </w:pPr>
      <w:r>
        <w:t>•</w:t>
      </w:r>
      <w:r>
        <w:tab/>
        <w:t>RNF-SE10: as regras de negócio críticas da ordem de serviço e do catálogo de serviços (RN04, RN09, RN15, RN16, RN45 e RN46) devem ser impostas também pelo banco de dados, de modo que chamadas diretas à API de dados não as contornem.</w:t>
      </w:r>
    </w:p>
    <w:p w14:paraId="15669EB2" w14:textId="77777777" w:rsidR="00DC5759" w:rsidRDefault="00000000">
      <w:pPr>
        <w:pStyle w:val="Ttulo3"/>
      </w:pPr>
      <w:r>
        <w:t>2.8.7 Requisitos legais</w:t>
      </w:r>
    </w:p>
    <w:p w14:paraId="1CE2DA86" w14:textId="77777777" w:rsidR="00DC5759" w:rsidRDefault="00000000">
      <w:pPr>
        <w:tabs>
          <w:tab w:val="left" w:pos="709"/>
        </w:tabs>
        <w:spacing w:after="40" w:line="360" w:lineRule="auto"/>
        <w:ind w:left="709" w:hanging="352"/>
        <w:jc w:val="both"/>
      </w:pPr>
      <w:r>
        <w:t>•</w:t>
      </w:r>
      <w:r>
        <w:tab/>
        <w:t>RNF-LG01: o sistema deve tratar os dados pessoais de clientes em conformidade com os princípios da LGPD (Brasil, 2018), especialmente os de finalidade, necessidade e segurança.</w:t>
      </w:r>
    </w:p>
    <w:p w14:paraId="45E60193" w14:textId="77777777" w:rsidR="00DC5759" w:rsidRDefault="00000000">
      <w:pPr>
        <w:tabs>
          <w:tab w:val="left" w:pos="709"/>
        </w:tabs>
        <w:spacing w:after="40" w:line="360" w:lineRule="auto"/>
        <w:ind w:left="709" w:hanging="352"/>
        <w:jc w:val="both"/>
      </w:pPr>
      <w:r>
        <w:t>•</w:t>
      </w:r>
      <w:r>
        <w:tab/>
        <w:t>RNF-LG02: o sistema não deve coletar dados pessoais além dos necessários ao atendimento da oficina.</w:t>
      </w:r>
    </w:p>
    <w:p w14:paraId="23D73567" w14:textId="77777777" w:rsidR="00DC5759" w:rsidRDefault="00000000">
      <w:pPr>
        <w:tabs>
          <w:tab w:val="left" w:pos="709"/>
        </w:tabs>
        <w:spacing w:after="40" w:line="360" w:lineRule="auto"/>
        <w:ind w:left="709" w:hanging="352"/>
        <w:jc w:val="both"/>
      </w:pPr>
      <w:r>
        <w:t>•</w:t>
      </w:r>
      <w:r>
        <w:tab/>
        <w:t>RNF-LG03: o acesso a dados pessoais e às regras de comissão deve ser restrito por perfil por meio das políticas RLS.</w:t>
      </w:r>
    </w:p>
    <w:p w14:paraId="12287175" w14:textId="77777777" w:rsidR="00DC5759" w:rsidRDefault="00000000">
      <w:pPr>
        <w:pStyle w:val="Ttulo2"/>
      </w:pPr>
      <w:r>
        <w:t>2.9 ESPECIFICAÇÃO TÉCNICA</w:t>
      </w:r>
    </w:p>
    <w:p w14:paraId="34956275" w14:textId="77777777" w:rsidR="00DC5759" w:rsidRDefault="00000000">
      <w:pPr>
        <w:spacing w:after="200" w:line="360" w:lineRule="auto"/>
        <w:ind w:firstLine="709"/>
        <w:jc w:val="both"/>
      </w:pPr>
      <w:r>
        <w:t>Esta seção apresenta os casos de uso, as fronteiras do produto e os modelos UML e de dados que descrevem a solução.</w:t>
      </w:r>
    </w:p>
    <w:p w14:paraId="61EEEAE2" w14:textId="77777777" w:rsidR="00DC5759" w:rsidRDefault="00000000">
      <w:pPr>
        <w:pStyle w:val="Ttulo3"/>
      </w:pPr>
      <w:r>
        <w:lastRenderedPageBreak/>
        <w:t>2.9.1 Fronteiras do produto</w:t>
      </w:r>
    </w:p>
    <w:p w14:paraId="25B5CBC7" w14:textId="77777777" w:rsidR="00DC5759" w:rsidRDefault="00000000">
      <w:pPr>
        <w:spacing w:after="200" w:line="360" w:lineRule="auto"/>
        <w:ind w:firstLine="709"/>
        <w:jc w:val="both"/>
      </w:pPr>
      <w:r>
        <w:t>O SIGAuto interage com os seguintes elementos externos:</w:t>
      </w:r>
    </w:p>
    <w:p w14:paraId="4A574571" w14:textId="77777777" w:rsidR="00DC5759" w:rsidRDefault="00000000">
      <w:pPr>
        <w:tabs>
          <w:tab w:val="left" w:pos="709"/>
        </w:tabs>
        <w:spacing w:after="40" w:line="360" w:lineRule="auto"/>
        <w:ind w:left="709" w:hanging="352"/>
        <w:jc w:val="both"/>
      </w:pPr>
      <w:r>
        <w:t>•</w:t>
      </w:r>
      <w:r>
        <w:tab/>
        <w:t>atores humanos: gestor, atendente e mecânico, usuários diretos do sistema;</w:t>
      </w:r>
    </w:p>
    <w:p w14:paraId="110FEA14" w14:textId="77777777" w:rsidR="00DC5759" w:rsidRDefault="00000000">
      <w:pPr>
        <w:tabs>
          <w:tab w:val="left" w:pos="709"/>
        </w:tabs>
        <w:spacing w:after="40" w:line="360" w:lineRule="auto"/>
        <w:ind w:left="709" w:hanging="352"/>
        <w:jc w:val="both"/>
      </w:pPr>
      <w:r>
        <w:t>•</w:t>
      </w:r>
      <w:r>
        <w:tab/>
        <w:t>Supabase: Supabase Auth para autenticação, PostgREST para a API de dados e PostgreSQL para armazenamento;</w:t>
      </w:r>
    </w:p>
    <w:p w14:paraId="2A93B591" w14:textId="77777777" w:rsidR="00DC5759" w:rsidRDefault="00000000">
      <w:pPr>
        <w:tabs>
          <w:tab w:val="left" w:pos="709"/>
        </w:tabs>
        <w:spacing w:after="40" w:line="360" w:lineRule="auto"/>
        <w:ind w:left="709" w:hanging="352"/>
        <w:jc w:val="both"/>
      </w:pPr>
      <w:r>
        <w:t>•</w:t>
      </w:r>
      <w:r>
        <w:tab/>
        <w:t>Google Gemini API: processamento de linguagem natural do chatbot e do painel de recomendações;</w:t>
      </w:r>
    </w:p>
    <w:p w14:paraId="7FA94D45" w14:textId="77777777" w:rsidR="00DC5759" w:rsidRDefault="00000000">
      <w:pPr>
        <w:tabs>
          <w:tab w:val="left" w:pos="709"/>
        </w:tabs>
        <w:spacing w:after="40" w:line="360" w:lineRule="auto"/>
        <w:ind w:left="709" w:hanging="352"/>
        <w:jc w:val="both"/>
      </w:pPr>
      <w:r>
        <w:t>•</w:t>
      </w:r>
      <w:r>
        <w:tab/>
        <w:t>ViaCEP: consulta de endereço a partir do CEP;</w:t>
      </w:r>
    </w:p>
    <w:p w14:paraId="1D0648DA" w14:textId="77777777" w:rsidR="00DC5759" w:rsidRDefault="00000000">
      <w:pPr>
        <w:tabs>
          <w:tab w:val="left" w:pos="709"/>
        </w:tabs>
        <w:spacing w:after="40" w:line="360" w:lineRule="auto"/>
        <w:ind w:left="709" w:hanging="352"/>
        <w:jc w:val="both"/>
      </w:pPr>
      <w:r>
        <w:t>•</w:t>
      </w:r>
      <w:r>
        <w:tab/>
        <w:t>Vercel: hospedagem da interface e execução do serviço em Node.js;</w:t>
      </w:r>
    </w:p>
    <w:p w14:paraId="1525A58B" w14:textId="77777777" w:rsidR="00DC5759" w:rsidRDefault="00000000">
      <w:pPr>
        <w:tabs>
          <w:tab w:val="left" w:pos="709"/>
        </w:tabs>
        <w:spacing w:after="40" w:line="360" w:lineRule="auto"/>
        <w:ind w:left="709" w:hanging="352"/>
        <w:jc w:val="both"/>
      </w:pPr>
      <w:r>
        <w:t>•</w:t>
      </w:r>
      <w:r>
        <w:tab/>
        <w:t>cliente final da oficina: beneficiário indireto, sem acesso ao sistema.</w:t>
      </w:r>
    </w:p>
    <w:p w14:paraId="604C90DF" w14:textId="77777777" w:rsidR="00DC5759" w:rsidRDefault="00000000">
      <w:pPr>
        <w:pStyle w:val="Ttulo3"/>
      </w:pPr>
      <w:r>
        <w:t>2.9.2 Diagramas de casos de uso</w:t>
      </w:r>
    </w:p>
    <w:p w14:paraId="745EB0DF" w14:textId="77777777" w:rsidR="00DC5759" w:rsidRDefault="00000000">
      <w:pPr>
        <w:spacing w:after="200" w:line="360" w:lineRule="auto"/>
        <w:ind w:firstLine="709"/>
        <w:jc w:val="both"/>
      </w:pPr>
      <w:r>
        <w:t>Os casos de uso foram modelados em um diagrama por ator, e cada caso de uso é identificado pelo requisito funcional correspondente. A Figura 27 apresenta os casos de uso do gestor, que possui acesso a todas as funcionalidades; a Figura 28, os do atendente; e a Figura 29, os do mecânico, restrito às ordens de serviço sob sua responsabilidade. O Supabase Auth e o Google Gemini participam como sistemas adjacentes.</w:t>
      </w:r>
    </w:p>
    <w:p w14:paraId="6FB4507F" w14:textId="77777777" w:rsidR="00DC5759" w:rsidRDefault="00000000">
      <w:pPr>
        <w:pStyle w:val="LegendaFigura"/>
        <w:keepNext/>
        <w:spacing w:before="120" w:after="60"/>
        <w:jc w:val="center"/>
      </w:pPr>
      <w:r>
        <w:lastRenderedPageBreak/>
        <w:t xml:space="preserve">Figura </w:t>
      </w:r>
      <w:fldSimple w:instr=" SEQ Figura \* ARABIC ">
        <w:r w:rsidR="00DC5759">
          <w:t>27</w:t>
        </w:r>
      </w:fldSimple>
      <w:r>
        <w:t xml:space="preserve"> – Diagrama de casos de uso – gestor</w:t>
      </w:r>
    </w:p>
    <w:p w14:paraId="73811125" w14:textId="77777777" w:rsidR="00DC5759" w:rsidRDefault="00000000">
      <w:pPr>
        <w:keepNext/>
        <w:jc w:val="center"/>
      </w:pPr>
      <w:r>
        <w:rPr>
          <w:noProof/>
        </w:rPr>
        <w:drawing>
          <wp:inline distT="0" distB="0" distL="0" distR="0" wp14:anchorId="7690E304" wp14:editId="2F62074A">
            <wp:extent cx="4320000" cy="73266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estor.png"/>
                    <pic:cNvPicPr/>
                  </pic:nvPicPr>
                  <pic:blipFill>
                    <a:blip r:embed="rId34"/>
                    <a:stretch>
                      <a:fillRect/>
                    </a:stretch>
                  </pic:blipFill>
                  <pic:spPr>
                    <a:xfrm>
                      <a:off x="0" y="0"/>
                      <a:ext cx="4320000" cy="7326661"/>
                    </a:xfrm>
                    <a:prstGeom prst="rect">
                      <a:avLst/>
                    </a:prstGeom>
                  </pic:spPr>
                </pic:pic>
              </a:graphicData>
            </a:graphic>
          </wp:inline>
        </w:drawing>
      </w:r>
    </w:p>
    <w:p w14:paraId="397B9FC5" w14:textId="77777777" w:rsidR="00DC5759" w:rsidRDefault="00000000">
      <w:pPr>
        <w:spacing w:before="60" w:after="240"/>
        <w:jc w:val="center"/>
      </w:pPr>
      <w:r>
        <w:rPr>
          <w:sz w:val="20"/>
        </w:rPr>
        <w:t>Fonte: elaborado pelo autor (2026).</w:t>
      </w:r>
    </w:p>
    <w:p w14:paraId="56AD0EA0" w14:textId="77777777" w:rsidR="00DC5759" w:rsidRDefault="00000000">
      <w:pPr>
        <w:pStyle w:val="LegendaFigura"/>
        <w:keepNext/>
        <w:spacing w:before="120" w:after="60"/>
        <w:jc w:val="center"/>
      </w:pPr>
      <w:r>
        <w:lastRenderedPageBreak/>
        <w:t xml:space="preserve">Figura </w:t>
      </w:r>
      <w:fldSimple w:instr=" SEQ Figura \* ARABIC ">
        <w:r w:rsidR="00DC5759">
          <w:t>28</w:t>
        </w:r>
      </w:fldSimple>
      <w:r>
        <w:t xml:space="preserve"> – Diagrama de casos de uso – atendente</w:t>
      </w:r>
    </w:p>
    <w:p w14:paraId="4816E398" w14:textId="77777777" w:rsidR="00DC5759" w:rsidRDefault="00000000">
      <w:pPr>
        <w:keepNext/>
        <w:jc w:val="center"/>
      </w:pPr>
      <w:r>
        <w:rPr>
          <w:noProof/>
        </w:rPr>
        <w:drawing>
          <wp:inline distT="0" distB="0" distL="0" distR="0" wp14:anchorId="5EBE7F04" wp14:editId="4D1BB430">
            <wp:extent cx="4680000" cy="5810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tendente.png"/>
                    <pic:cNvPicPr/>
                  </pic:nvPicPr>
                  <pic:blipFill>
                    <a:blip r:embed="rId35"/>
                    <a:stretch>
                      <a:fillRect/>
                    </a:stretch>
                  </pic:blipFill>
                  <pic:spPr>
                    <a:xfrm>
                      <a:off x="0" y="0"/>
                      <a:ext cx="4680000" cy="5810870"/>
                    </a:xfrm>
                    <a:prstGeom prst="rect">
                      <a:avLst/>
                    </a:prstGeom>
                  </pic:spPr>
                </pic:pic>
              </a:graphicData>
            </a:graphic>
          </wp:inline>
        </w:drawing>
      </w:r>
    </w:p>
    <w:p w14:paraId="31262565" w14:textId="77777777" w:rsidR="00DC5759" w:rsidRDefault="00000000">
      <w:pPr>
        <w:spacing w:before="60" w:after="240"/>
        <w:jc w:val="center"/>
      </w:pPr>
      <w:r>
        <w:rPr>
          <w:sz w:val="20"/>
        </w:rPr>
        <w:t>Fonte: elaborado pelo autor (2026).</w:t>
      </w:r>
    </w:p>
    <w:p w14:paraId="1F75721A" w14:textId="77777777" w:rsidR="00DC5759" w:rsidRDefault="00000000">
      <w:pPr>
        <w:pStyle w:val="LegendaFigura"/>
        <w:keepNext/>
        <w:spacing w:before="120" w:after="60"/>
        <w:jc w:val="center"/>
      </w:pPr>
      <w:r>
        <w:lastRenderedPageBreak/>
        <w:t xml:space="preserve">Figura </w:t>
      </w:r>
      <w:fldSimple w:instr=" SEQ Figura \* ARABIC ">
        <w:r w:rsidR="00DC5759">
          <w:t>29</w:t>
        </w:r>
      </w:fldSimple>
      <w:r>
        <w:t xml:space="preserve"> – Diagrama de casos de uso – mecânico</w:t>
      </w:r>
    </w:p>
    <w:p w14:paraId="77A72430" w14:textId="77777777" w:rsidR="00DC5759" w:rsidRDefault="00000000">
      <w:pPr>
        <w:keepNext/>
        <w:jc w:val="center"/>
      </w:pPr>
      <w:r>
        <w:rPr>
          <w:noProof/>
        </w:rPr>
        <w:drawing>
          <wp:inline distT="0" distB="0" distL="0" distR="0" wp14:anchorId="3ADC7951" wp14:editId="3726F723">
            <wp:extent cx="5400000" cy="26878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ecanico.png"/>
                    <pic:cNvPicPr/>
                  </pic:nvPicPr>
                  <pic:blipFill>
                    <a:blip r:embed="rId36"/>
                    <a:stretch>
                      <a:fillRect/>
                    </a:stretch>
                  </pic:blipFill>
                  <pic:spPr>
                    <a:xfrm>
                      <a:off x="0" y="0"/>
                      <a:ext cx="5400000" cy="2687874"/>
                    </a:xfrm>
                    <a:prstGeom prst="rect">
                      <a:avLst/>
                    </a:prstGeom>
                  </pic:spPr>
                </pic:pic>
              </a:graphicData>
            </a:graphic>
          </wp:inline>
        </w:drawing>
      </w:r>
    </w:p>
    <w:p w14:paraId="62242FFC" w14:textId="77777777" w:rsidR="00DC5759" w:rsidRDefault="00000000">
      <w:pPr>
        <w:spacing w:before="60" w:after="240"/>
        <w:jc w:val="center"/>
      </w:pPr>
      <w:r>
        <w:rPr>
          <w:sz w:val="20"/>
        </w:rPr>
        <w:t>Fonte: elaborado pelo autor (2026).</w:t>
      </w:r>
    </w:p>
    <w:p w14:paraId="2151BBC7" w14:textId="77777777" w:rsidR="00DC5759" w:rsidRDefault="00000000">
      <w:pPr>
        <w:pStyle w:val="Ttulo3"/>
      </w:pPr>
      <w:r>
        <w:t>2.9.3 Diagramas de sequência</w:t>
      </w:r>
    </w:p>
    <w:p w14:paraId="579D83FA" w14:textId="77777777" w:rsidR="00DC5759" w:rsidRDefault="00000000">
      <w:pPr>
        <w:spacing w:after="200" w:line="360" w:lineRule="auto"/>
        <w:ind w:firstLine="709"/>
        <w:jc w:val="both"/>
      </w:pPr>
      <w:r>
        <w:t>Os diagramas de sequência modelam a interação entre os atores e os componentes do sistema nos casos de uso mais representativos: a abertura de ordem de serviço (Figura 30), a autenticação de usuário (Figura 31) e a geração de recomendações da IA (Figura 32).</w:t>
      </w:r>
    </w:p>
    <w:p w14:paraId="50DD00FC" w14:textId="77777777" w:rsidR="006C10C7" w:rsidRDefault="00000000">
      <w:pPr>
        <w:pStyle w:val="LegendaFigura"/>
        <w:keepNext/>
        <w:spacing w:before="120" w:after="60"/>
        <w:jc w:val="center"/>
      </w:pPr>
      <w:r>
        <w:t xml:space="preserve">Figura </w:t>
      </w:r>
      <w:fldSimple w:instr=" SEQ Figura \* ARABIC ">
        <w:r w:rsidR="006C10C7">
          <w:t>30</w:t>
        </w:r>
      </w:fldSimple>
      <w:r>
        <w:t xml:space="preserve"> – Diagrama de sequência – abertura de ordem de serviço</w:t>
      </w:r>
    </w:p>
    <w:p w14:paraId="497BA45B" w14:textId="77777777" w:rsidR="006C10C7" w:rsidRDefault="00000000">
      <w:pPr>
        <w:keepNext/>
        <w:jc w:val="center"/>
      </w:pPr>
      <w:r>
        <w:rPr>
          <w:noProof/>
        </w:rPr>
        <w:drawing>
          <wp:inline distT="0" distB="0" distL="0" distR="0" wp14:anchorId="3B761F5B" wp14:editId="3D9DC67E">
            <wp:extent cx="5760000" cy="3072713"/>
            <wp:effectExtent l="0" t="0" r="0" b="0"/>
            <wp:docPr id="526" name="Imagem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37"/>
                    <a:stretch>
                      <a:fillRect/>
                    </a:stretch>
                  </pic:blipFill>
                  <pic:spPr>
                    <a:xfrm>
                      <a:off x="0" y="0"/>
                      <a:ext cx="5760000" cy="3072713"/>
                    </a:xfrm>
                    <a:prstGeom prst="rect">
                      <a:avLst/>
                    </a:prstGeom>
                  </pic:spPr>
                </pic:pic>
              </a:graphicData>
            </a:graphic>
          </wp:inline>
        </w:drawing>
      </w:r>
    </w:p>
    <w:p w14:paraId="275D049C" w14:textId="77777777" w:rsidR="006C10C7" w:rsidRDefault="00000000">
      <w:pPr>
        <w:spacing w:before="60" w:after="240"/>
        <w:jc w:val="center"/>
      </w:pPr>
      <w:r>
        <w:rPr>
          <w:sz w:val="20"/>
        </w:rPr>
        <w:t>Fonte: elaborado pelo autor (2026).</w:t>
      </w:r>
    </w:p>
    <w:p w14:paraId="3686AE70" w14:textId="77777777" w:rsidR="00DC5759" w:rsidRDefault="00000000">
      <w:pPr>
        <w:pStyle w:val="LegendaFigura"/>
        <w:keepNext/>
        <w:spacing w:before="120" w:after="60"/>
        <w:jc w:val="center"/>
      </w:pPr>
      <w:r>
        <w:lastRenderedPageBreak/>
        <w:t xml:space="preserve">Figura </w:t>
      </w:r>
      <w:fldSimple w:instr=" SEQ Figura \* ARABIC ">
        <w:r w:rsidR="00DC5759">
          <w:t>31</w:t>
        </w:r>
      </w:fldSimple>
      <w:r>
        <w:t xml:space="preserve"> – Diagrama de sequência – autenticação de usuário</w:t>
      </w:r>
    </w:p>
    <w:p w14:paraId="67DEC964" w14:textId="77777777" w:rsidR="00DC5759" w:rsidRDefault="00000000">
      <w:pPr>
        <w:keepNext/>
        <w:jc w:val="center"/>
      </w:pPr>
      <w:r>
        <w:rPr>
          <w:noProof/>
        </w:rPr>
        <w:drawing>
          <wp:inline distT="0" distB="0" distL="0" distR="0" wp14:anchorId="0BA17443" wp14:editId="4BF5E304">
            <wp:extent cx="5760000" cy="61216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enticacao.png"/>
                    <pic:cNvPicPr/>
                  </pic:nvPicPr>
                  <pic:blipFill>
                    <a:blip r:embed="rId38"/>
                    <a:stretch>
                      <a:fillRect/>
                    </a:stretch>
                  </pic:blipFill>
                  <pic:spPr>
                    <a:xfrm>
                      <a:off x="0" y="0"/>
                      <a:ext cx="5760000" cy="6121649"/>
                    </a:xfrm>
                    <a:prstGeom prst="rect">
                      <a:avLst/>
                    </a:prstGeom>
                  </pic:spPr>
                </pic:pic>
              </a:graphicData>
            </a:graphic>
          </wp:inline>
        </w:drawing>
      </w:r>
    </w:p>
    <w:p w14:paraId="68E0DED6" w14:textId="77777777" w:rsidR="00DC5759" w:rsidRDefault="00000000">
      <w:pPr>
        <w:spacing w:before="60" w:after="240"/>
        <w:jc w:val="center"/>
      </w:pPr>
      <w:r>
        <w:rPr>
          <w:sz w:val="20"/>
        </w:rPr>
        <w:t>Fonte: elaborado pelo autor (2026).</w:t>
      </w:r>
    </w:p>
    <w:p w14:paraId="15D1ABF5" w14:textId="77777777" w:rsidR="006C10C7" w:rsidRDefault="00000000">
      <w:pPr>
        <w:pStyle w:val="LegendaFigura"/>
        <w:keepNext/>
        <w:spacing w:before="120" w:after="60"/>
        <w:jc w:val="center"/>
      </w:pPr>
      <w:r>
        <w:lastRenderedPageBreak/>
        <w:t xml:space="preserve">Figura </w:t>
      </w:r>
      <w:fldSimple w:instr=" SEQ Figura \* ARABIC ">
        <w:r w:rsidR="006C10C7">
          <w:t>32</w:t>
        </w:r>
      </w:fldSimple>
      <w:r>
        <w:t xml:space="preserve"> – Diagrama de sequência – geração de recomendações da IA</w:t>
      </w:r>
    </w:p>
    <w:p w14:paraId="27BEA548" w14:textId="77777777" w:rsidR="006C10C7" w:rsidRDefault="00000000">
      <w:pPr>
        <w:keepNext/>
        <w:jc w:val="center"/>
      </w:pPr>
      <w:r>
        <w:rPr>
          <w:noProof/>
        </w:rPr>
        <w:drawing>
          <wp:inline distT="0" distB="0" distL="0" distR="0" wp14:anchorId="68D4A0D8" wp14:editId="402B6CD7">
            <wp:extent cx="5760000" cy="4570203"/>
            <wp:effectExtent l="0" t="0" r="0" b="0"/>
            <wp:docPr id="527" name="Imagem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39"/>
                    <a:stretch>
                      <a:fillRect/>
                    </a:stretch>
                  </pic:blipFill>
                  <pic:spPr>
                    <a:xfrm>
                      <a:off x="0" y="0"/>
                      <a:ext cx="5760000" cy="4570203"/>
                    </a:xfrm>
                    <a:prstGeom prst="rect">
                      <a:avLst/>
                    </a:prstGeom>
                  </pic:spPr>
                </pic:pic>
              </a:graphicData>
            </a:graphic>
          </wp:inline>
        </w:drawing>
      </w:r>
    </w:p>
    <w:p w14:paraId="57D77560" w14:textId="77777777" w:rsidR="006C10C7" w:rsidRDefault="00000000">
      <w:pPr>
        <w:spacing w:before="60" w:after="240"/>
        <w:jc w:val="center"/>
      </w:pPr>
      <w:r>
        <w:rPr>
          <w:sz w:val="20"/>
        </w:rPr>
        <w:t>Fonte: elaborado pelo autor (2026).</w:t>
      </w:r>
    </w:p>
    <w:p w14:paraId="7FBEC2E1" w14:textId="77777777" w:rsidR="00DC5759" w:rsidRDefault="00000000">
      <w:pPr>
        <w:pStyle w:val="Ttulo3"/>
      </w:pPr>
      <w:r>
        <w:t>2.9.4 Diagrama de classes</w:t>
      </w:r>
    </w:p>
    <w:p w14:paraId="54473E3A" w14:textId="77777777" w:rsidR="00DC5759" w:rsidRDefault="00000000">
      <w:pPr>
        <w:spacing w:after="200" w:line="360" w:lineRule="auto"/>
        <w:ind w:firstLine="709"/>
        <w:jc w:val="both"/>
      </w:pPr>
      <w:r>
        <w:t>A Figura 33 apresenta o diagrama de classes do domínio. As classes principais são ConfiguracaoOficina, Cliente, Endereco, Veiculo, OrdemServico, OSServico, OSPeca, ComissaoOS, ServicoCatalogo, ItemEstoque, MovimentacaoEstoque, Funcionario, Usuario, MensagemChatbot, RecomendacaoIA e HistoricoStatusOS, e seus relacionamentos refletem as regras de negócio definidas na seção 2.4.2.</w:t>
      </w:r>
    </w:p>
    <w:p w14:paraId="4C2B2716" w14:textId="77777777" w:rsidR="006C10C7" w:rsidRDefault="00000000">
      <w:pPr>
        <w:pStyle w:val="LegendaFigura"/>
        <w:keepNext/>
        <w:spacing w:before="120" w:after="60"/>
        <w:jc w:val="center"/>
      </w:pPr>
      <w:r>
        <w:lastRenderedPageBreak/>
        <w:t xml:space="preserve">Figura </w:t>
      </w:r>
      <w:fldSimple w:instr=" SEQ Figura \* ARABIC ">
        <w:r w:rsidR="006C10C7">
          <w:t>33</w:t>
        </w:r>
      </w:fldSimple>
      <w:r>
        <w:t xml:space="preserve"> – Diagrama de classes</w:t>
      </w:r>
    </w:p>
    <w:p w14:paraId="2E87660A" w14:textId="77777777" w:rsidR="006C10C7" w:rsidRDefault="00000000">
      <w:pPr>
        <w:keepNext/>
        <w:jc w:val="center"/>
      </w:pPr>
      <w:r>
        <w:rPr>
          <w:noProof/>
        </w:rPr>
        <w:drawing>
          <wp:inline distT="0" distB="0" distL="0" distR="0" wp14:anchorId="5CFB3CEF" wp14:editId="2D5D8BF2">
            <wp:extent cx="4666458" cy="6569446"/>
            <wp:effectExtent l="0" t="0" r="0" b="0"/>
            <wp:docPr id="528" name="Imagem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0"/>
                    <a:stretch>
                      <a:fillRect/>
                    </a:stretch>
                  </pic:blipFill>
                  <pic:spPr>
                    <a:xfrm>
                      <a:off x="0" y="0"/>
                      <a:ext cx="4666458" cy="6569446"/>
                    </a:xfrm>
                    <a:prstGeom prst="rect">
                      <a:avLst/>
                    </a:prstGeom>
                  </pic:spPr>
                </pic:pic>
              </a:graphicData>
            </a:graphic>
          </wp:inline>
        </w:drawing>
      </w:r>
    </w:p>
    <w:p w14:paraId="1B624874" w14:textId="77777777" w:rsidR="006C10C7" w:rsidRDefault="00000000">
      <w:pPr>
        <w:spacing w:before="60" w:after="240"/>
        <w:jc w:val="center"/>
      </w:pPr>
      <w:r>
        <w:rPr>
          <w:sz w:val="20"/>
        </w:rPr>
        <w:t>Fonte: elaborado pelo autor (2026).</w:t>
      </w:r>
    </w:p>
    <w:p w14:paraId="2482542C" w14:textId="77777777" w:rsidR="00DC5759" w:rsidRDefault="00000000">
      <w:pPr>
        <w:pStyle w:val="Ttulo3"/>
      </w:pPr>
      <w:r>
        <w:t>2.9.5 Modelo dos dados</w:t>
      </w:r>
    </w:p>
    <w:p w14:paraId="36E3E125" w14:textId="77777777" w:rsidR="00DC5759" w:rsidRDefault="00000000">
      <w:pPr>
        <w:spacing w:after="200" w:line="360" w:lineRule="auto"/>
        <w:ind w:firstLine="709"/>
        <w:jc w:val="both"/>
      </w:pPr>
      <w:r>
        <w:t xml:space="preserve">A Figura 34 apresenta o modelo entidade-relacionamento implementado no PostgreSQL. Os serviços e as peças de cada ordem de serviço são registrados nas tabelas os_servico e os_peca, vinculadas ao catálogo de serviços e aos itens de estoque; as comissões calculadas no encerramento ficam em os_comissao; a tabela os_baixa_estoque controla, por item, a quantidade já baixada de cada ordem, o que impede baixas duplicadas; o endereço do </w:t>
      </w:r>
      <w:r>
        <w:lastRenderedPageBreak/>
        <w:t>cliente ocupa tabela própria; as regras de comissão pertencem à entidade funcionario, separada da conta de acesso; configuracao_oficina mantém o cadastro único da oficina; historico_status_os registra o status inicial e cada mudança de status da ordem de serviço; login_tentativa e login_tentativa_reserva guardam o controle das tentativas de login, identificadas pelo HMAC do e-mail e acessíveis somente pelo serviço em Node.js; e login_tentativa_auth registra as tentativas verificadas pelo hook de senha do provedor de autenticação, acessível somente por ele.</w:t>
      </w:r>
    </w:p>
    <w:p w14:paraId="5F411504" w14:textId="77777777" w:rsidR="006C10C7" w:rsidRDefault="00000000">
      <w:pPr>
        <w:pStyle w:val="LegendaFigura"/>
        <w:keepNext/>
        <w:spacing w:before="120" w:after="60"/>
        <w:jc w:val="center"/>
      </w:pPr>
      <w:r>
        <w:t xml:space="preserve">Figura </w:t>
      </w:r>
      <w:fldSimple w:instr=" SEQ Figura \* ARABIC ">
        <w:r w:rsidR="006C10C7">
          <w:t>34</w:t>
        </w:r>
      </w:fldSimple>
      <w:r>
        <w:t xml:space="preserve"> – Modelo entidade-relacionamento</w:t>
      </w:r>
    </w:p>
    <w:p w14:paraId="5ED02CB8" w14:textId="77777777" w:rsidR="006C10C7" w:rsidRDefault="00000000">
      <w:pPr>
        <w:keepNext/>
        <w:jc w:val="center"/>
      </w:pPr>
      <w:r>
        <w:rPr>
          <w:noProof/>
        </w:rPr>
        <w:drawing>
          <wp:inline distT="0" distB="0" distL="0" distR="0" wp14:anchorId="78CE84B3" wp14:editId="25C5B34D">
            <wp:extent cx="5760000" cy="3811570"/>
            <wp:effectExtent l="0" t="0" r="0" b="0"/>
            <wp:docPr id="529" name="Imagem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1"/>
                    <a:stretch>
                      <a:fillRect/>
                    </a:stretch>
                  </pic:blipFill>
                  <pic:spPr>
                    <a:xfrm>
                      <a:off x="0" y="0"/>
                      <a:ext cx="5760000" cy="3811570"/>
                    </a:xfrm>
                    <a:prstGeom prst="rect">
                      <a:avLst/>
                    </a:prstGeom>
                  </pic:spPr>
                </pic:pic>
              </a:graphicData>
            </a:graphic>
          </wp:inline>
        </w:drawing>
      </w:r>
    </w:p>
    <w:p w14:paraId="735068C1" w14:textId="77777777" w:rsidR="006C10C7" w:rsidRDefault="00000000">
      <w:pPr>
        <w:spacing w:before="60" w:after="240"/>
        <w:jc w:val="center"/>
      </w:pPr>
      <w:r>
        <w:rPr>
          <w:sz w:val="20"/>
        </w:rPr>
        <w:t>Fonte: elaborado pelo autor (2026).</w:t>
      </w:r>
    </w:p>
    <w:p w14:paraId="6ECFB31D" w14:textId="77777777" w:rsidR="00DC5759" w:rsidRDefault="00000000">
      <w:pPr>
        <w:pStyle w:val="Ttulo3"/>
      </w:pPr>
      <w:r>
        <w:t>2.9.6 Diagrama de componentes</w:t>
      </w:r>
    </w:p>
    <w:p w14:paraId="31175B3E" w14:textId="77777777" w:rsidR="00DC5759" w:rsidRDefault="00000000">
      <w:pPr>
        <w:spacing w:after="200" w:line="360" w:lineRule="auto"/>
        <w:ind w:firstLine="709"/>
        <w:jc w:val="both"/>
      </w:pPr>
      <w:r>
        <w:t xml:space="preserve">A Figura 35 apresenta o diagrama de componentes do SIGAuto. A aplicação React concentra as páginas, os componentes de interface, o componente de CAPTCHA, o contexto de autenticação, o provedor de dados e os utilitários, e se comunica diretamente com o Supabase, inclusive com o armazenamento do logotipo da oficina. O serviço em Node.js com Express reúne as rotas de login, de autenticação administrativa, de chatbot e de IA, os </w:t>
      </w:r>
      <w:r>
        <w:rPr>
          <w:i/>
        </w:rPr>
        <w:t>middlewares</w:t>
      </w:r>
      <w:r>
        <w:t>, os controladores e os serviços de integração com o Google Gemini.</w:t>
      </w:r>
    </w:p>
    <w:p w14:paraId="68142F2A" w14:textId="77777777" w:rsidR="006C10C7" w:rsidRDefault="00000000">
      <w:pPr>
        <w:pStyle w:val="LegendaFigura"/>
        <w:keepNext/>
        <w:spacing w:before="120" w:after="60"/>
        <w:jc w:val="center"/>
      </w:pPr>
      <w:r>
        <w:lastRenderedPageBreak/>
        <w:t xml:space="preserve">Figura </w:t>
      </w:r>
      <w:fldSimple w:instr=" SEQ Figura \* ARABIC ">
        <w:r w:rsidR="006C10C7">
          <w:t>35</w:t>
        </w:r>
      </w:fldSimple>
      <w:r>
        <w:t xml:space="preserve"> – Diagrama de componentes do SIGAuto</w:t>
      </w:r>
    </w:p>
    <w:p w14:paraId="69624FB2" w14:textId="77777777" w:rsidR="006C10C7" w:rsidRDefault="00000000">
      <w:pPr>
        <w:keepNext/>
        <w:jc w:val="center"/>
      </w:pPr>
      <w:r>
        <w:rPr>
          <w:noProof/>
        </w:rPr>
        <w:drawing>
          <wp:inline distT="0" distB="0" distL="0" distR="0" wp14:anchorId="2C7C5695" wp14:editId="39126227">
            <wp:extent cx="5400000" cy="4054437"/>
            <wp:effectExtent l="0" t="0" r="0" b="0"/>
            <wp:docPr id="530" name="Imagem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2"/>
                    <a:stretch>
                      <a:fillRect/>
                    </a:stretch>
                  </pic:blipFill>
                  <pic:spPr>
                    <a:xfrm>
                      <a:off x="0" y="0"/>
                      <a:ext cx="5400000" cy="4054437"/>
                    </a:xfrm>
                    <a:prstGeom prst="rect">
                      <a:avLst/>
                    </a:prstGeom>
                  </pic:spPr>
                </pic:pic>
              </a:graphicData>
            </a:graphic>
          </wp:inline>
        </w:drawing>
      </w:r>
    </w:p>
    <w:p w14:paraId="7B986003" w14:textId="77777777" w:rsidR="006C10C7" w:rsidRDefault="00000000">
      <w:pPr>
        <w:spacing w:before="60" w:after="240"/>
        <w:jc w:val="center"/>
      </w:pPr>
      <w:r>
        <w:rPr>
          <w:sz w:val="20"/>
        </w:rPr>
        <w:t>Fonte: elaborado pelo autor (2026).</w:t>
      </w:r>
    </w:p>
    <w:p w14:paraId="1FA85910" w14:textId="77777777" w:rsidR="00DC5759" w:rsidRDefault="00000000">
      <w:pPr>
        <w:pStyle w:val="Ttulo1"/>
        <w:pageBreakBefore/>
      </w:pPr>
      <w:r>
        <w:lastRenderedPageBreak/>
        <w:t>3 IMPLEMENTAÇÃO</w:t>
      </w:r>
    </w:p>
    <w:p w14:paraId="186D8BF6" w14:textId="77777777" w:rsidR="006C10C7" w:rsidRDefault="00000000">
      <w:pPr>
        <w:spacing w:after="200" w:line="360" w:lineRule="auto"/>
        <w:ind w:firstLine="709"/>
        <w:jc w:val="both"/>
      </w:pPr>
      <w:r>
        <w:t>A implementação do SIGAuto seguiu o planejamento incremental definido no DERS. A primeira etapa consistiu na modelagem do banco de dados no Supabase, com a criação das tabelas, dos tipos enumerados, das chaves primárias e estrangeiras, das funções auxiliares e das políticas de segurança em nível de linha, organizadas em scripts SQL numerados e aplicados em sequência. Em paralelo, foi configurado o ambiente de desenvolvimento com Node.js, o empacotador Vite e o repositório Git hospedado no GitHub, no qual a primeira versão consolidada do sistema foi registrada em 18 de julho de 2026.</w:t>
      </w:r>
    </w:p>
    <w:p w14:paraId="3D9F2B58" w14:textId="77777777" w:rsidR="006C10C7" w:rsidRDefault="00000000">
      <w:pPr>
        <w:spacing w:after="200" w:line="360" w:lineRule="auto"/>
        <w:ind w:firstLine="709"/>
        <w:jc w:val="both"/>
      </w:pPr>
      <w:r>
        <w:t xml:space="preserve">Na etapa seguinte, foram construídas as telas da camada de apresentação em React, integradas diretamente ao Supabase por meio do SDK oficial, o que permitiu que os cadastros e o ciclo completo das ordens de serviço operassem sob as regras de acesso definidas no próprio banco de dados. O serviço em Node.js com Express foi mantido para as funções que não podem ser executadas no navegador, notadamente a comunicação com o modelo de linguagem Google Gemini, utilizada pelo chatbot e pelo painel de recomendações, e foi adaptado para execução como função </w:t>
      </w:r>
      <w:r>
        <w:rPr>
          <w:i/>
        </w:rPr>
        <w:t>serverless</w:t>
      </w:r>
      <w:r>
        <w:t xml:space="preserve"> na Vercel, plataforma que também passou a hospedar a interface.</w:t>
      </w:r>
    </w:p>
    <w:p w14:paraId="1E4E93AE" w14:textId="77777777" w:rsidR="006C10C7" w:rsidRDefault="00000000">
      <w:pPr>
        <w:spacing w:after="200" w:line="360" w:lineRule="auto"/>
        <w:ind w:firstLine="709"/>
        <w:jc w:val="both"/>
      </w:pPr>
      <w:r>
        <w:t>Entre os dias 21 e 25 de agosto de 2026, o desenvolvimento concentrou-se na qualidade do produto e na evolução do modelo de dados. Foram incorporados testes automatizados com Vitest, React Testing Library, Supertest e Playwright, além de um fluxo de integração contínua no GitHub Actions. O modelo relacional foi normalizado com a criação das entidades de funcionários e dos itens de serviços e de peças das ordens de serviço, que substituíram campos antes armazenados em formato JSON, e o endereço do cliente passou a ser registrado em tabela própria, com preenchimento automático pelo CEP. Em 30 de agosto, as rotas de cadastro do serviço em Node.js, que operavam com privilégios administrativos, foram desativadas, e todas as operações de cadastro passaram a ser executadas diretamente no Supabase, sob as políticas RLS.</w:t>
      </w:r>
    </w:p>
    <w:p w14:paraId="47844357" w14:textId="77777777" w:rsidR="006C10C7" w:rsidRDefault="00000000">
      <w:pPr>
        <w:spacing w:after="200" w:line="360" w:lineRule="auto"/>
        <w:ind w:firstLine="709"/>
        <w:jc w:val="both"/>
      </w:pPr>
      <w:r>
        <w:t xml:space="preserve">Entre setembro e meados de outubro de 2026, a análise estática foi estendida ao serviço em Node.js, com regras específicas de segurança, e as recomendações do assistente de segurança do Supabase foram tratadas, com a revogação da execução de funções privilegiadas pelo papel anônimo. Nesse período, foram incorporados o cadastro único da oficina e o documento da ordem de serviço em PDF, a contingência do modelo de linguagem passou a se basear em novas tentativas e em um modelo alternativo, sem respostas locais, e a interface foi </w:t>
      </w:r>
      <w:r>
        <w:lastRenderedPageBreak/>
        <w:t>reformulada para um tema claro corporativo, com layout responsivo e navegação ajustada ao perfil do usuário.</w:t>
      </w:r>
    </w:p>
    <w:p w14:paraId="3818453C" w14:textId="77777777" w:rsidR="006C10C7" w:rsidRDefault="00000000">
      <w:pPr>
        <w:spacing w:after="200" w:line="360" w:lineRule="auto"/>
        <w:ind w:firstLine="709"/>
        <w:jc w:val="both"/>
      </w:pPr>
      <w:r>
        <w:t>A etapa seguinte consolidou as regras transacionais da ordem de serviço. Funções do banco passaram a abrir, salvar e encerrar a ordem de serviço em uma única transação, com a baixa automática das peças, o registro das comissões no encerramento e a remoção dos campos legados após a migração dos dados. Entre 17 e 20 de outubro de 2026, foram incluídos o filtro por funcionário nos relatórios e o visualizador do documento na própria página, e uma auditoria técnica resultou no endurecimento das permissões de edição da ordem de serviço, no cancelamento com estorno de estoque, na verificação automática do pacote de produção e na correção das consultas financeiras do chatbot. Entre 22 e 24 de outubro de 2026, o bloqueio de tentativas de login passou a ser controlado no servidor e mantido no banco de dados, as mudanças de status da ordem de serviço passaram a ser registradas automaticamente, foi incluída a tela de redefinição de senha e foram corrigidos o menu lateral, o visualizador do documento e a impressão em dispositivos móveis. Em 25 e 26 de outubro de 2026, uma auditoria complementar levou ao banco de dados as regras críticas da ordem de serviço e do catálogo de serviços, alinhou os relatórios à data de encerramento e ao arredondamento monetário do banco, incluiu o suporte ao CAPTCHA no login e na recuperação de senha e o bloqueio de tentativas também no provedor de autenticação, e estendeu a verificação aos navegadores Chromium, Firefox e WebKit e a ensaios de segurança e de desempenho. O ciclo foi encerrado com a execução completa das suítes automatizadas em um banco Supabase efêmero, descrita no capítulo de avaliação.</w:t>
      </w:r>
    </w:p>
    <w:p w14:paraId="1624E677" w14:textId="77777777" w:rsidR="006C10C7" w:rsidRDefault="00000000">
      <w:pPr>
        <w:pStyle w:val="Ttulo2"/>
      </w:pPr>
      <w:r>
        <w:t>3.1 REQUISITOS FUNCIONAIS</w:t>
      </w:r>
    </w:p>
    <w:p w14:paraId="20AA2AA4" w14:textId="77777777" w:rsidR="006C10C7" w:rsidRDefault="00000000">
      <w:pPr>
        <w:spacing w:after="200" w:line="360" w:lineRule="auto"/>
        <w:ind w:firstLine="709"/>
        <w:jc w:val="both"/>
      </w:pPr>
      <w:r>
        <w:t>Durante o desenvolvimento, desafios técnicos e a validação das telas com o fluxo real de uma oficina resultaram em adaptações do escopo inicialmente especificado. O DERS apresentado no Capítulo 2 já incorpora essas adaptações, e o Quadro 35 mapeia as alterações, inclusões e restrições em relação à especificação inicial, com as respectivas justificativas técnicas.</w:t>
      </w:r>
    </w:p>
    <w:p w14:paraId="3B328D07" w14:textId="77777777" w:rsidR="006C10C7" w:rsidRDefault="00000000">
      <w:pPr>
        <w:pStyle w:val="LegendaQuadro"/>
        <w:keepNext/>
        <w:spacing w:before="120" w:after="60"/>
      </w:pPr>
      <w:r>
        <w:t xml:space="preserve">Quadro </w:t>
      </w:r>
      <w:fldSimple w:instr=" SEQ Quadro \* ARABIC ">
        <w:r w:rsidR="006C10C7">
          <w:t>35</w:t>
        </w:r>
      </w:fldSimple>
      <w:r>
        <w:t xml:space="preserve"> – Alterações nos requisitos funcionais em relação à especificação inicial</w:t>
      </w:r>
    </w:p>
    <w:tbl>
      <w:tblPr>
        <w:tblW w:w="9071" w:type="dxa"/>
        <w:tblLayout w:type="fixed"/>
        <w:tblLook w:val="04A0" w:firstRow="1" w:lastRow="0" w:firstColumn="1" w:lastColumn="0" w:noHBand="0" w:noVBand="1"/>
      </w:tblPr>
      <w:tblGrid>
        <w:gridCol w:w="907"/>
        <w:gridCol w:w="4082"/>
        <w:gridCol w:w="4082"/>
      </w:tblGrid>
      <w:tr w:rsidR="006C10C7" w14:paraId="21C76BC3" w14:textId="77777777">
        <w:trPr>
          <w:cantSplit/>
          <w:tblHeader/>
        </w:trPr>
        <w:tc>
          <w:tcPr>
            <w:tcW w:w="907" w:type="dxa"/>
            <w:tcBorders>
              <w:top w:val="single" w:sz="4" w:space="0" w:color="000000"/>
              <w:left w:val="single" w:sz="4" w:space="0" w:color="000000"/>
              <w:bottom w:val="single" w:sz="4" w:space="0" w:color="000000"/>
              <w:right w:val="single" w:sz="4" w:space="0" w:color="000000"/>
            </w:tcBorders>
          </w:tcPr>
          <w:p w14:paraId="1D5908E8" w14:textId="77777777" w:rsidR="006C10C7" w:rsidRDefault="00000000">
            <w:pPr>
              <w:spacing w:before="20" w:after="20"/>
              <w:jc w:val="center"/>
            </w:pPr>
            <w:r>
              <w:rPr>
                <w:b/>
                <w:sz w:val="20"/>
              </w:rPr>
              <w:t>RF</w:t>
            </w:r>
          </w:p>
        </w:tc>
        <w:tc>
          <w:tcPr>
            <w:tcW w:w="4082" w:type="dxa"/>
            <w:tcBorders>
              <w:top w:val="single" w:sz="4" w:space="0" w:color="000000"/>
              <w:left w:val="single" w:sz="4" w:space="0" w:color="000000"/>
              <w:bottom w:val="single" w:sz="4" w:space="0" w:color="000000"/>
              <w:right w:val="single" w:sz="4" w:space="0" w:color="000000"/>
            </w:tcBorders>
          </w:tcPr>
          <w:p w14:paraId="7BB76B11" w14:textId="77777777" w:rsidR="006C10C7" w:rsidRDefault="00000000">
            <w:pPr>
              <w:spacing w:before="20" w:after="20"/>
              <w:jc w:val="center"/>
            </w:pPr>
            <w:r>
              <w:rPr>
                <w:b/>
                <w:sz w:val="20"/>
              </w:rPr>
              <w:t>Alteração</w:t>
            </w:r>
          </w:p>
        </w:tc>
        <w:tc>
          <w:tcPr>
            <w:tcW w:w="4082" w:type="dxa"/>
            <w:tcBorders>
              <w:top w:val="single" w:sz="4" w:space="0" w:color="000000"/>
              <w:left w:val="single" w:sz="4" w:space="0" w:color="000000"/>
              <w:bottom w:val="single" w:sz="4" w:space="0" w:color="000000"/>
              <w:right w:val="single" w:sz="4" w:space="0" w:color="000000"/>
            </w:tcBorders>
          </w:tcPr>
          <w:p w14:paraId="4693739F" w14:textId="77777777" w:rsidR="006C10C7" w:rsidRDefault="00000000">
            <w:pPr>
              <w:spacing w:before="20" w:after="20"/>
              <w:jc w:val="center"/>
            </w:pPr>
            <w:r>
              <w:rPr>
                <w:b/>
                <w:sz w:val="20"/>
              </w:rPr>
              <w:t>Justificativa técnica</w:t>
            </w:r>
          </w:p>
        </w:tc>
      </w:tr>
      <w:tr w:rsidR="006C10C7" w14:paraId="363410C1"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7A7DD8E0" w14:textId="77777777" w:rsidR="006C10C7" w:rsidRDefault="00000000">
            <w:pPr>
              <w:spacing w:before="20" w:after="20"/>
              <w:jc w:val="center"/>
            </w:pPr>
            <w:r>
              <w:rPr>
                <w:sz w:val="20"/>
              </w:rPr>
              <w:t>RF01</w:t>
            </w:r>
          </w:p>
        </w:tc>
        <w:tc>
          <w:tcPr>
            <w:tcW w:w="4082" w:type="dxa"/>
            <w:tcBorders>
              <w:top w:val="single" w:sz="4" w:space="0" w:color="000000"/>
              <w:left w:val="single" w:sz="4" w:space="0" w:color="000000"/>
              <w:bottom w:val="single" w:sz="4" w:space="0" w:color="000000"/>
              <w:right w:val="single" w:sz="4" w:space="0" w:color="000000"/>
            </w:tcBorders>
          </w:tcPr>
          <w:p w14:paraId="48F5FCB0" w14:textId="77777777" w:rsidR="006C10C7" w:rsidRDefault="00000000">
            <w:pPr>
              <w:spacing w:before="20" w:after="20"/>
            </w:pPr>
            <w:r>
              <w:rPr>
                <w:sz w:val="20"/>
              </w:rPr>
              <w:t>O endereço em texto livre foi substituído por endereço estruturado, com preenchimento automático pelo CEP.</w:t>
            </w:r>
          </w:p>
        </w:tc>
        <w:tc>
          <w:tcPr>
            <w:tcW w:w="4082" w:type="dxa"/>
            <w:tcBorders>
              <w:top w:val="single" w:sz="4" w:space="0" w:color="000000"/>
              <w:left w:val="single" w:sz="4" w:space="0" w:color="000000"/>
              <w:bottom w:val="single" w:sz="4" w:space="0" w:color="000000"/>
              <w:right w:val="single" w:sz="4" w:space="0" w:color="000000"/>
            </w:tcBorders>
          </w:tcPr>
          <w:p w14:paraId="1FEBDAC2" w14:textId="77777777" w:rsidR="006C10C7" w:rsidRDefault="00000000">
            <w:pPr>
              <w:spacing w:before="20" w:after="20"/>
            </w:pPr>
            <w:r>
              <w:rPr>
                <w:sz w:val="20"/>
              </w:rPr>
              <w:t>Padronizar os dados e permitir a pesquisa de clientes por bairro, cidade e CEP.</w:t>
            </w:r>
          </w:p>
        </w:tc>
      </w:tr>
      <w:tr w:rsidR="006C10C7" w14:paraId="33FB600A"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06739282" w14:textId="77777777" w:rsidR="006C10C7" w:rsidRDefault="00000000">
            <w:pPr>
              <w:spacing w:before="20" w:after="20"/>
              <w:jc w:val="center"/>
            </w:pPr>
            <w:r>
              <w:rPr>
                <w:sz w:val="20"/>
              </w:rPr>
              <w:lastRenderedPageBreak/>
              <w:t>RF03</w:t>
            </w:r>
          </w:p>
        </w:tc>
        <w:tc>
          <w:tcPr>
            <w:tcW w:w="4082" w:type="dxa"/>
            <w:tcBorders>
              <w:top w:val="single" w:sz="4" w:space="0" w:color="000000"/>
              <w:left w:val="single" w:sz="4" w:space="0" w:color="000000"/>
              <w:bottom w:val="single" w:sz="4" w:space="0" w:color="000000"/>
              <w:right w:val="single" w:sz="4" w:space="0" w:color="000000"/>
            </w:tcBorders>
          </w:tcPr>
          <w:p w14:paraId="1AC84944" w14:textId="77777777" w:rsidR="006C10C7" w:rsidRDefault="00000000">
            <w:pPr>
              <w:spacing w:before="20" w:after="20"/>
            </w:pPr>
            <w:r>
              <w:rPr>
                <w:sz w:val="20"/>
              </w:rPr>
              <w:t>Inclusão do cliente genérico Consumidor, da busca por placa e da equipe composta por mecânico e atendente, selecionados entre os funcionários; a queixa passou a exigir no mínimo 10 caracteres. Essa exigência, o status inicial e a numeração passaram a ser impostos também pelo banco de dados.</w:t>
            </w:r>
          </w:p>
        </w:tc>
        <w:tc>
          <w:tcPr>
            <w:tcW w:w="4082" w:type="dxa"/>
            <w:tcBorders>
              <w:top w:val="single" w:sz="4" w:space="0" w:color="000000"/>
              <w:left w:val="single" w:sz="4" w:space="0" w:color="000000"/>
              <w:bottom w:val="single" w:sz="4" w:space="0" w:color="000000"/>
              <w:right w:val="single" w:sz="4" w:space="0" w:color="000000"/>
            </w:tcBorders>
          </w:tcPr>
          <w:p w14:paraId="10AF667C" w14:textId="77777777" w:rsidR="006C10C7" w:rsidRDefault="00000000">
            <w:pPr>
              <w:spacing w:before="20" w:after="20"/>
            </w:pPr>
            <w:r>
              <w:rPr>
                <w:sz w:val="20"/>
              </w:rPr>
              <w:t>Adequar a abertura ao atendimento de balcão, no qual o atendente costuma ter em mãos a placa ou o documento, e vincular a O.S. à regra de comissão da equipe. Impedir, ainda, que chamadas diretas à API contornem essas regras.</w:t>
            </w:r>
          </w:p>
        </w:tc>
      </w:tr>
      <w:tr w:rsidR="006C10C7" w14:paraId="1DE0B3F6"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4DA033ED" w14:textId="77777777" w:rsidR="006C10C7" w:rsidRDefault="00000000">
            <w:pPr>
              <w:spacing w:before="20" w:after="20"/>
              <w:jc w:val="center"/>
            </w:pPr>
            <w:r>
              <w:rPr>
                <w:sz w:val="20"/>
              </w:rPr>
              <w:t>RF04</w:t>
            </w:r>
          </w:p>
        </w:tc>
        <w:tc>
          <w:tcPr>
            <w:tcW w:w="4082" w:type="dxa"/>
            <w:tcBorders>
              <w:top w:val="single" w:sz="4" w:space="0" w:color="000000"/>
              <w:left w:val="single" w:sz="4" w:space="0" w:color="000000"/>
              <w:bottom w:val="single" w:sz="4" w:space="0" w:color="000000"/>
              <w:right w:val="single" w:sz="4" w:space="0" w:color="000000"/>
            </w:tcBorders>
          </w:tcPr>
          <w:p w14:paraId="15F4F234" w14:textId="77777777" w:rsidR="006C10C7" w:rsidRDefault="00000000">
            <w:pPr>
              <w:spacing w:before="20" w:after="20"/>
            </w:pPr>
            <w:r>
              <w:rPr>
                <w:sz w:val="20"/>
              </w:rPr>
              <w:t>O cancelamento passou a ser executado por função transacional do banco, com estorno das peças baixadas, e o mecânico passou a editar apenas o diagnóstico, as observações e o status; as mudanças de status passaram a ser registradas em histórico próprio.</w:t>
            </w:r>
          </w:p>
        </w:tc>
        <w:tc>
          <w:tcPr>
            <w:tcW w:w="4082" w:type="dxa"/>
            <w:tcBorders>
              <w:top w:val="single" w:sz="4" w:space="0" w:color="000000"/>
              <w:left w:val="single" w:sz="4" w:space="0" w:color="000000"/>
              <w:bottom w:val="single" w:sz="4" w:space="0" w:color="000000"/>
              <w:right w:val="single" w:sz="4" w:space="0" w:color="000000"/>
            </w:tcBorders>
          </w:tcPr>
          <w:p w14:paraId="70FC65F7" w14:textId="77777777" w:rsidR="006C10C7" w:rsidRDefault="00000000">
            <w:pPr>
              <w:spacing w:before="20" w:after="20"/>
            </w:pPr>
            <w:r>
              <w:rPr>
                <w:sz w:val="20"/>
              </w:rPr>
              <w:t>Evitar saldo de estoque inconsistente após cancelamentos, impedir que o mecânico altere valores e comissões que não lhe cabem e permitir medir o tempo de cada etapa do atendimento.</w:t>
            </w:r>
          </w:p>
        </w:tc>
      </w:tr>
      <w:tr w:rsidR="006C10C7" w14:paraId="1B61DF6E"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5064A854" w14:textId="77777777" w:rsidR="006C10C7" w:rsidRDefault="00000000">
            <w:pPr>
              <w:spacing w:before="20" w:after="20"/>
              <w:jc w:val="center"/>
            </w:pPr>
            <w:r>
              <w:rPr>
                <w:sz w:val="20"/>
              </w:rPr>
              <w:t>RF05</w:t>
            </w:r>
          </w:p>
        </w:tc>
        <w:tc>
          <w:tcPr>
            <w:tcW w:w="4082" w:type="dxa"/>
            <w:tcBorders>
              <w:top w:val="single" w:sz="4" w:space="0" w:color="000000"/>
              <w:left w:val="single" w:sz="4" w:space="0" w:color="000000"/>
              <w:bottom w:val="single" w:sz="4" w:space="0" w:color="000000"/>
              <w:right w:val="single" w:sz="4" w:space="0" w:color="000000"/>
            </w:tcBorders>
          </w:tcPr>
          <w:p w14:paraId="409A6EB0" w14:textId="77777777" w:rsidR="006C10C7" w:rsidRDefault="00000000">
            <w:pPr>
              <w:spacing w:before="20" w:after="20"/>
            </w:pPr>
            <w:r>
              <w:rPr>
                <w:sz w:val="20"/>
              </w:rPr>
              <w:t>Inclusão do cadastro único da oficina, do documento personalizado da ordem de serviço em qualquer status e da baixa automática e atômica das peças no encerramento; o documento passou a ser exibido em visualizador na própria página, e não em nova guia, e é baixado em PDF quando o celular não abre a impressão.</w:t>
            </w:r>
          </w:p>
        </w:tc>
        <w:tc>
          <w:tcPr>
            <w:tcW w:w="4082" w:type="dxa"/>
            <w:tcBorders>
              <w:top w:val="single" w:sz="4" w:space="0" w:color="000000"/>
              <w:left w:val="single" w:sz="4" w:space="0" w:color="000000"/>
              <w:bottom w:val="single" w:sz="4" w:space="0" w:color="000000"/>
              <w:right w:val="single" w:sz="4" w:space="0" w:color="000000"/>
            </w:tcBorders>
          </w:tcPr>
          <w:p w14:paraId="7F953D69" w14:textId="77777777" w:rsidR="006C10C7" w:rsidRDefault="00000000">
            <w:pPr>
              <w:spacing w:before="20" w:after="20"/>
            </w:pPr>
            <w:r>
              <w:rPr>
                <w:sz w:val="20"/>
              </w:rPr>
              <w:t>Identificar a oficina, manter o saldo coerente com as peças utilizadas e evitar que o bloqueio de janelas do navegador ou a limitação dos navegadores móveis impeça a visualização e a impressão do documento.</w:t>
            </w:r>
          </w:p>
        </w:tc>
      </w:tr>
      <w:tr w:rsidR="006C10C7" w14:paraId="0284E549"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14C54339" w14:textId="77777777" w:rsidR="006C10C7" w:rsidRDefault="00000000">
            <w:pPr>
              <w:spacing w:before="20" w:after="20"/>
              <w:jc w:val="center"/>
            </w:pPr>
            <w:r>
              <w:rPr>
                <w:sz w:val="20"/>
              </w:rPr>
              <w:t>RF07</w:t>
            </w:r>
          </w:p>
        </w:tc>
        <w:tc>
          <w:tcPr>
            <w:tcW w:w="4082" w:type="dxa"/>
            <w:tcBorders>
              <w:top w:val="single" w:sz="4" w:space="0" w:color="000000"/>
              <w:left w:val="single" w:sz="4" w:space="0" w:color="000000"/>
              <w:bottom w:val="single" w:sz="4" w:space="0" w:color="000000"/>
              <w:right w:val="single" w:sz="4" w:space="0" w:color="000000"/>
            </w:tcBorders>
          </w:tcPr>
          <w:p w14:paraId="6EB0A763" w14:textId="77777777" w:rsidR="006C10C7" w:rsidRDefault="00000000">
            <w:pPr>
              <w:spacing w:before="20" w:after="20"/>
            </w:pPr>
            <w:r>
              <w:rPr>
                <w:sz w:val="20"/>
              </w:rPr>
              <w:t>Inclusão do relatório de comissões e do filtro por funcionário; a exportação passou a ocorrer em CSV. O faturamento passou a considerar a data de encerramento das O.S. concluídas e os dias civis no fuso da oficina.</w:t>
            </w:r>
          </w:p>
        </w:tc>
        <w:tc>
          <w:tcPr>
            <w:tcW w:w="4082" w:type="dxa"/>
            <w:tcBorders>
              <w:top w:val="single" w:sz="4" w:space="0" w:color="000000"/>
              <w:left w:val="single" w:sz="4" w:space="0" w:color="000000"/>
              <w:bottom w:val="single" w:sz="4" w:space="0" w:color="000000"/>
              <w:right w:val="single" w:sz="4" w:space="0" w:color="000000"/>
            </w:tcBorders>
          </w:tcPr>
          <w:p w14:paraId="0A127E53" w14:textId="77777777" w:rsidR="006C10C7" w:rsidRDefault="00000000">
            <w:pPr>
              <w:spacing w:before="20" w:after="20"/>
            </w:pPr>
            <w:r>
              <w:rPr>
                <w:sz w:val="20"/>
              </w:rPr>
              <w:t>Permitir a conferência da produção e das comissões de cada profissional; o formato CSV é aberto por qualquer editor de planilhas. Alinhar o faturamento ao chatbot, ao painel da IA e ao relatório de comissões.</w:t>
            </w:r>
          </w:p>
        </w:tc>
      </w:tr>
      <w:tr w:rsidR="006C10C7" w14:paraId="48787F09"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3F5CDEA9" w14:textId="77777777" w:rsidR="006C10C7" w:rsidRDefault="00000000">
            <w:pPr>
              <w:spacing w:before="20" w:after="20"/>
              <w:jc w:val="center"/>
            </w:pPr>
            <w:r>
              <w:rPr>
                <w:sz w:val="20"/>
              </w:rPr>
              <w:t>RF08</w:t>
            </w:r>
          </w:p>
        </w:tc>
        <w:tc>
          <w:tcPr>
            <w:tcW w:w="4082" w:type="dxa"/>
            <w:tcBorders>
              <w:top w:val="single" w:sz="4" w:space="0" w:color="000000"/>
              <w:left w:val="single" w:sz="4" w:space="0" w:color="000000"/>
              <w:bottom w:val="single" w:sz="4" w:space="0" w:color="000000"/>
              <w:right w:val="single" w:sz="4" w:space="0" w:color="000000"/>
            </w:tcBorders>
          </w:tcPr>
          <w:p w14:paraId="68D6DBA0" w14:textId="77777777" w:rsidR="006C10C7" w:rsidRDefault="00000000">
            <w:pPr>
              <w:spacing w:before="20" w:after="20"/>
            </w:pPr>
            <w:r>
              <w:rPr>
                <w:sz w:val="20"/>
              </w:rPr>
              <w:t>O login passou a ser intermediado pelo serviço em Node.js, que mantém no banco de dados o controle das tentativas por e-mail, de modo que o bloqueio persiste após o recarregamento da página; foi incluída a tela de redefinição de senha acessada pelo link enviado por e-mail. Foram incluídos o suporte ao CAPTCHA no login e na recuperação de senha e o bloqueio também nas chamadas diretas ao provedor de autenticação.</w:t>
            </w:r>
          </w:p>
        </w:tc>
        <w:tc>
          <w:tcPr>
            <w:tcW w:w="4082" w:type="dxa"/>
            <w:tcBorders>
              <w:top w:val="single" w:sz="4" w:space="0" w:color="000000"/>
              <w:left w:val="single" w:sz="4" w:space="0" w:color="000000"/>
              <w:bottom w:val="single" w:sz="4" w:space="0" w:color="000000"/>
              <w:right w:val="single" w:sz="4" w:space="0" w:color="000000"/>
            </w:tcBorders>
          </w:tcPr>
          <w:p w14:paraId="15B47EFD" w14:textId="77777777" w:rsidR="006C10C7" w:rsidRDefault="00000000">
            <w:pPr>
              <w:spacing w:before="20" w:after="20"/>
            </w:pPr>
            <w:r>
              <w:rPr>
                <w:sz w:val="20"/>
              </w:rPr>
              <w:t>Impedir que o bloqueio seja contornado pela recarga da página ou pela troca de navegador, sem armazenar o e-mail em texto claro, e concluir a recuperação de senha no próprio sistema. Evitar que o endpoint público do provedor seja usado para contornar o limite.</w:t>
            </w:r>
          </w:p>
        </w:tc>
      </w:tr>
      <w:tr w:rsidR="006C10C7" w14:paraId="2E50B6AF"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51AE4EEA" w14:textId="77777777" w:rsidR="006C10C7" w:rsidRDefault="00000000">
            <w:pPr>
              <w:spacing w:before="20" w:after="20"/>
              <w:jc w:val="center"/>
            </w:pPr>
            <w:r>
              <w:rPr>
                <w:sz w:val="20"/>
              </w:rPr>
              <w:t>RF09</w:t>
            </w:r>
          </w:p>
        </w:tc>
        <w:tc>
          <w:tcPr>
            <w:tcW w:w="4082" w:type="dxa"/>
            <w:tcBorders>
              <w:top w:val="single" w:sz="4" w:space="0" w:color="000000"/>
              <w:left w:val="single" w:sz="4" w:space="0" w:color="000000"/>
              <w:bottom w:val="single" w:sz="4" w:space="0" w:color="000000"/>
              <w:right w:val="single" w:sz="4" w:space="0" w:color="000000"/>
            </w:tcBorders>
          </w:tcPr>
          <w:p w14:paraId="27164E43" w14:textId="77777777" w:rsidR="006C10C7" w:rsidRDefault="00000000">
            <w:pPr>
              <w:spacing w:before="20" w:after="20"/>
            </w:pPr>
            <w:r>
              <w:rPr>
                <w:sz w:val="20"/>
              </w:rPr>
              <w:t>Inclusão do custo unitário, do preço de venda e da margem, com o custo visível e editável somente pelo gestor; a inativação de itens não foi disponibilizada na interface.</w:t>
            </w:r>
          </w:p>
        </w:tc>
        <w:tc>
          <w:tcPr>
            <w:tcW w:w="4082" w:type="dxa"/>
            <w:tcBorders>
              <w:top w:val="single" w:sz="4" w:space="0" w:color="000000"/>
              <w:left w:val="single" w:sz="4" w:space="0" w:color="000000"/>
              <w:bottom w:val="single" w:sz="4" w:space="0" w:color="000000"/>
              <w:right w:val="single" w:sz="4" w:space="0" w:color="000000"/>
            </w:tcBorders>
          </w:tcPr>
          <w:p w14:paraId="1DC51F5B" w14:textId="77777777" w:rsidR="006C10C7" w:rsidRDefault="00000000">
            <w:pPr>
              <w:spacing w:before="20" w:after="20"/>
            </w:pPr>
            <w:r>
              <w:rPr>
                <w:sz w:val="20"/>
              </w:rPr>
              <w:t>Apoiar a formação de preço das peças e restringir informação gerencial de custo ao perfil responsável.</w:t>
            </w:r>
          </w:p>
        </w:tc>
      </w:tr>
      <w:tr w:rsidR="006C10C7" w14:paraId="3DEF0929"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697D1C22" w14:textId="77777777" w:rsidR="006C10C7" w:rsidRDefault="00000000">
            <w:pPr>
              <w:spacing w:before="20" w:after="20"/>
              <w:jc w:val="center"/>
            </w:pPr>
            <w:r>
              <w:rPr>
                <w:sz w:val="20"/>
              </w:rPr>
              <w:t>RF10</w:t>
            </w:r>
          </w:p>
        </w:tc>
        <w:tc>
          <w:tcPr>
            <w:tcW w:w="4082" w:type="dxa"/>
            <w:tcBorders>
              <w:top w:val="single" w:sz="4" w:space="0" w:color="000000"/>
              <w:left w:val="single" w:sz="4" w:space="0" w:color="000000"/>
              <w:bottom w:val="single" w:sz="4" w:space="0" w:color="000000"/>
              <w:right w:val="single" w:sz="4" w:space="0" w:color="000000"/>
            </w:tcBorders>
          </w:tcPr>
          <w:p w14:paraId="7FAD25E8" w14:textId="77777777" w:rsidR="006C10C7" w:rsidRDefault="00000000">
            <w:pPr>
              <w:spacing w:before="20" w:after="20"/>
            </w:pPr>
            <w:r>
              <w:rPr>
                <w:sz w:val="20"/>
              </w:rPr>
              <w:t>Inclusão do histórico imutável de movimentações, com motivo obrigatório, usuário e O.S., integrado à baixa automática; o ajuste de saldo foi restrito ao gestor.</w:t>
            </w:r>
          </w:p>
        </w:tc>
        <w:tc>
          <w:tcPr>
            <w:tcW w:w="4082" w:type="dxa"/>
            <w:tcBorders>
              <w:top w:val="single" w:sz="4" w:space="0" w:color="000000"/>
              <w:left w:val="single" w:sz="4" w:space="0" w:color="000000"/>
              <w:bottom w:val="single" w:sz="4" w:space="0" w:color="000000"/>
              <w:right w:val="single" w:sz="4" w:space="0" w:color="000000"/>
            </w:tcBorders>
          </w:tcPr>
          <w:p w14:paraId="30942227" w14:textId="77777777" w:rsidR="006C10C7" w:rsidRDefault="00000000">
            <w:pPr>
              <w:spacing w:before="20" w:after="20"/>
            </w:pPr>
            <w:r>
              <w:rPr>
                <w:sz w:val="20"/>
              </w:rPr>
              <w:t>Garantir rastreabilidade operacional do saldo e reservar a redefinição direta do saldo ao responsável pelo estoque.</w:t>
            </w:r>
          </w:p>
        </w:tc>
      </w:tr>
      <w:tr w:rsidR="006C10C7" w14:paraId="13B1F250"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163F3F51" w14:textId="77777777" w:rsidR="006C10C7" w:rsidRDefault="00000000">
            <w:pPr>
              <w:spacing w:before="20" w:after="20"/>
              <w:jc w:val="center"/>
            </w:pPr>
            <w:r>
              <w:rPr>
                <w:sz w:val="20"/>
              </w:rPr>
              <w:t>RF11</w:t>
            </w:r>
          </w:p>
        </w:tc>
        <w:tc>
          <w:tcPr>
            <w:tcW w:w="4082" w:type="dxa"/>
            <w:tcBorders>
              <w:top w:val="single" w:sz="4" w:space="0" w:color="000000"/>
              <w:left w:val="single" w:sz="4" w:space="0" w:color="000000"/>
              <w:bottom w:val="single" w:sz="4" w:space="0" w:color="000000"/>
              <w:right w:val="single" w:sz="4" w:space="0" w:color="000000"/>
            </w:tcBorders>
          </w:tcPr>
          <w:p w14:paraId="136CBC9A" w14:textId="77777777" w:rsidR="006C10C7" w:rsidRDefault="00000000">
            <w:pPr>
              <w:spacing w:before="20" w:after="20"/>
            </w:pPr>
            <w:r>
              <w:rPr>
                <w:sz w:val="20"/>
              </w:rPr>
              <w:t>As respostas locais de contingência foram removidas; a contingência passou a ser feita por novas tentativas e por modelo alternativo; os valores financeiros passaram a ser calculados pelo sistema; e o histórico persistido foi restrito ao gestor.</w:t>
            </w:r>
          </w:p>
        </w:tc>
        <w:tc>
          <w:tcPr>
            <w:tcW w:w="4082" w:type="dxa"/>
            <w:tcBorders>
              <w:top w:val="single" w:sz="4" w:space="0" w:color="000000"/>
              <w:left w:val="single" w:sz="4" w:space="0" w:color="000000"/>
              <w:bottom w:val="single" w:sz="4" w:space="0" w:color="000000"/>
              <w:right w:val="single" w:sz="4" w:space="0" w:color="000000"/>
            </w:tcBorders>
          </w:tcPr>
          <w:p w14:paraId="4D8C1FEF" w14:textId="77777777" w:rsidR="006C10C7" w:rsidRDefault="00000000">
            <w:pPr>
              <w:spacing w:before="20" w:after="20"/>
            </w:pPr>
            <w:r>
              <w:rPr>
                <w:sz w:val="20"/>
              </w:rPr>
              <w:t>Evitar respostas e números fabricados e impedir que perfis sem permissão obtenham dados financeiros, inclusive de conversas anteriores.</w:t>
            </w:r>
          </w:p>
        </w:tc>
      </w:tr>
      <w:tr w:rsidR="006C10C7" w14:paraId="606AE55E"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2CA99C6A" w14:textId="77777777" w:rsidR="006C10C7" w:rsidRDefault="00000000">
            <w:pPr>
              <w:spacing w:before="20" w:after="20"/>
              <w:jc w:val="center"/>
            </w:pPr>
            <w:r>
              <w:rPr>
                <w:sz w:val="20"/>
              </w:rPr>
              <w:t>RF12</w:t>
            </w:r>
          </w:p>
        </w:tc>
        <w:tc>
          <w:tcPr>
            <w:tcW w:w="4082" w:type="dxa"/>
            <w:tcBorders>
              <w:top w:val="single" w:sz="4" w:space="0" w:color="000000"/>
              <w:left w:val="single" w:sz="4" w:space="0" w:color="000000"/>
              <w:bottom w:val="single" w:sz="4" w:space="0" w:color="000000"/>
              <w:right w:val="single" w:sz="4" w:space="0" w:color="000000"/>
            </w:tcBorders>
          </w:tcPr>
          <w:p w14:paraId="01E24E93" w14:textId="77777777" w:rsidR="006C10C7" w:rsidRDefault="00000000">
            <w:pPr>
              <w:spacing w:before="20" w:after="20"/>
            </w:pPr>
            <w:r>
              <w:rPr>
                <w:sz w:val="20"/>
              </w:rPr>
              <w:t>Organização do painel em estoque inteligente, produtividade, comparação de 90 dias com os 90 dias anteriores e recomendações explicáveis, com consulta às análises anteriores; as métricas são calculadas pelo sistema.</w:t>
            </w:r>
          </w:p>
        </w:tc>
        <w:tc>
          <w:tcPr>
            <w:tcW w:w="4082" w:type="dxa"/>
            <w:tcBorders>
              <w:top w:val="single" w:sz="4" w:space="0" w:color="000000"/>
              <w:left w:val="single" w:sz="4" w:space="0" w:color="000000"/>
              <w:bottom w:val="single" w:sz="4" w:space="0" w:color="000000"/>
              <w:right w:val="single" w:sz="4" w:space="0" w:color="000000"/>
            </w:tcBorders>
          </w:tcPr>
          <w:p w14:paraId="61ED1C7D" w14:textId="77777777" w:rsidR="006C10C7" w:rsidRDefault="00000000">
            <w:pPr>
              <w:spacing w:before="20" w:after="20"/>
            </w:pPr>
            <w:r>
              <w:rPr>
                <w:sz w:val="20"/>
              </w:rPr>
              <w:t>Garantir números determinísticos e verificáveis e recomendações consultivas apoiadas em evidências.</w:t>
            </w:r>
          </w:p>
        </w:tc>
      </w:tr>
      <w:tr w:rsidR="006C10C7" w14:paraId="029C41E0"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7FEE1E96" w14:textId="77777777" w:rsidR="006C10C7" w:rsidRDefault="00000000">
            <w:pPr>
              <w:spacing w:before="20" w:after="20"/>
              <w:jc w:val="center"/>
            </w:pPr>
            <w:r>
              <w:rPr>
                <w:sz w:val="20"/>
              </w:rPr>
              <w:lastRenderedPageBreak/>
              <w:t>RF13</w:t>
            </w:r>
          </w:p>
        </w:tc>
        <w:tc>
          <w:tcPr>
            <w:tcW w:w="4082" w:type="dxa"/>
            <w:tcBorders>
              <w:top w:val="single" w:sz="4" w:space="0" w:color="000000"/>
              <w:left w:val="single" w:sz="4" w:space="0" w:color="000000"/>
              <w:bottom w:val="single" w:sz="4" w:space="0" w:color="000000"/>
              <w:right w:val="single" w:sz="4" w:space="0" w:color="000000"/>
            </w:tcBorders>
          </w:tcPr>
          <w:p w14:paraId="6D185FB8" w14:textId="77777777" w:rsidR="006C10C7" w:rsidRDefault="00000000">
            <w:pPr>
              <w:spacing w:before="20" w:after="20"/>
            </w:pPr>
            <w:r>
              <w:rPr>
                <w:sz w:val="20"/>
              </w:rPr>
              <w:t>O nome e o preço base passaram a ser validados também pelo banco de dados, que recusa ainda a inclusão de serviço inativo em O.S. por chamada direta.</w:t>
            </w:r>
          </w:p>
        </w:tc>
        <w:tc>
          <w:tcPr>
            <w:tcW w:w="4082" w:type="dxa"/>
            <w:tcBorders>
              <w:top w:val="single" w:sz="4" w:space="0" w:color="000000"/>
              <w:left w:val="single" w:sz="4" w:space="0" w:color="000000"/>
              <w:bottom w:val="single" w:sz="4" w:space="0" w:color="000000"/>
              <w:right w:val="single" w:sz="4" w:space="0" w:color="000000"/>
            </w:tcBorders>
          </w:tcPr>
          <w:p w14:paraId="5B1D002A" w14:textId="77777777" w:rsidR="006C10C7" w:rsidRDefault="00000000">
            <w:pPr>
              <w:spacing w:before="20" w:after="20"/>
            </w:pPr>
            <w:r>
              <w:rPr>
                <w:sz w:val="20"/>
              </w:rPr>
              <w:t>Garantir que as regras do catálogo valham mesmo fora da tela.</w:t>
            </w:r>
          </w:p>
        </w:tc>
      </w:tr>
      <w:tr w:rsidR="006C10C7" w14:paraId="11112D1A"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3F97D018" w14:textId="77777777" w:rsidR="006C10C7" w:rsidRDefault="00000000">
            <w:pPr>
              <w:spacing w:before="20" w:after="20"/>
              <w:jc w:val="center"/>
            </w:pPr>
            <w:r>
              <w:rPr>
                <w:sz w:val="20"/>
              </w:rPr>
              <w:t>RF14</w:t>
            </w:r>
          </w:p>
        </w:tc>
        <w:tc>
          <w:tcPr>
            <w:tcW w:w="4082" w:type="dxa"/>
            <w:tcBorders>
              <w:top w:val="single" w:sz="4" w:space="0" w:color="000000"/>
              <w:left w:val="single" w:sz="4" w:space="0" w:color="000000"/>
              <w:bottom w:val="single" w:sz="4" w:space="0" w:color="000000"/>
              <w:right w:val="single" w:sz="4" w:space="0" w:color="000000"/>
            </w:tcBorders>
          </w:tcPr>
          <w:p w14:paraId="3E16F885" w14:textId="77777777" w:rsidR="006C10C7" w:rsidRDefault="00000000">
            <w:pPr>
              <w:spacing w:before="20" w:after="20"/>
            </w:pPr>
            <w:r>
              <w:rPr>
                <w:sz w:val="20"/>
              </w:rPr>
              <w:t>O cadastro passou a ser executado pelo serviço em Node.js, com conta confirmada e vínculo automático ao funcionário.</w:t>
            </w:r>
          </w:p>
        </w:tc>
        <w:tc>
          <w:tcPr>
            <w:tcW w:w="4082" w:type="dxa"/>
            <w:tcBorders>
              <w:top w:val="single" w:sz="4" w:space="0" w:color="000000"/>
              <w:left w:val="single" w:sz="4" w:space="0" w:color="000000"/>
              <w:bottom w:val="single" w:sz="4" w:space="0" w:color="000000"/>
              <w:right w:val="single" w:sz="4" w:space="0" w:color="000000"/>
            </w:tcBorders>
          </w:tcPr>
          <w:p w14:paraId="1248E1F5" w14:textId="77777777" w:rsidR="006C10C7" w:rsidRDefault="00000000">
            <w:pPr>
              <w:spacing w:before="20" w:after="20"/>
            </w:pPr>
            <w:r>
              <w:rPr>
                <w:sz w:val="20"/>
              </w:rPr>
              <w:t>Preservar a sessão do gestor, manter a chave administrativa fora do navegador e tornar o colaborador selecionável na O.S.</w:t>
            </w:r>
          </w:p>
        </w:tc>
      </w:tr>
      <w:tr w:rsidR="006C10C7" w14:paraId="1C371FCB" w14:textId="77777777">
        <w:trPr>
          <w:cantSplit/>
        </w:trPr>
        <w:tc>
          <w:tcPr>
            <w:tcW w:w="907" w:type="dxa"/>
            <w:tcBorders>
              <w:top w:val="single" w:sz="4" w:space="0" w:color="000000"/>
              <w:left w:val="single" w:sz="4" w:space="0" w:color="000000"/>
              <w:bottom w:val="single" w:sz="4" w:space="0" w:color="000000"/>
              <w:right w:val="single" w:sz="4" w:space="0" w:color="000000"/>
            </w:tcBorders>
          </w:tcPr>
          <w:p w14:paraId="5AFC01A8" w14:textId="77777777" w:rsidR="006C10C7" w:rsidRDefault="00000000">
            <w:pPr>
              <w:spacing w:before="20" w:after="20"/>
              <w:jc w:val="center"/>
            </w:pPr>
            <w:r>
              <w:rPr>
                <w:sz w:val="20"/>
              </w:rPr>
              <w:t>RF15</w:t>
            </w:r>
          </w:p>
        </w:tc>
        <w:tc>
          <w:tcPr>
            <w:tcW w:w="4082" w:type="dxa"/>
            <w:tcBorders>
              <w:top w:val="single" w:sz="4" w:space="0" w:color="000000"/>
              <w:left w:val="single" w:sz="4" w:space="0" w:color="000000"/>
              <w:bottom w:val="single" w:sz="4" w:space="0" w:color="000000"/>
              <w:right w:val="single" w:sz="4" w:space="0" w:color="000000"/>
            </w:tcBorders>
          </w:tcPr>
          <w:p w14:paraId="10D86140" w14:textId="77777777" w:rsidR="006C10C7" w:rsidRDefault="00000000">
            <w:pPr>
              <w:spacing w:before="20" w:after="20"/>
            </w:pPr>
            <w:r>
              <w:rPr>
                <w:sz w:val="20"/>
              </w:rPr>
              <w:t>Requisito incluído para o cadastro de funcionários e de regras de comissão.</w:t>
            </w:r>
          </w:p>
        </w:tc>
        <w:tc>
          <w:tcPr>
            <w:tcW w:w="4082" w:type="dxa"/>
            <w:tcBorders>
              <w:top w:val="single" w:sz="4" w:space="0" w:color="000000"/>
              <w:left w:val="single" w:sz="4" w:space="0" w:color="000000"/>
              <w:bottom w:val="single" w:sz="4" w:space="0" w:color="000000"/>
              <w:right w:val="single" w:sz="4" w:space="0" w:color="000000"/>
            </w:tcBorders>
          </w:tcPr>
          <w:p w14:paraId="58179835" w14:textId="77777777" w:rsidR="006C10C7" w:rsidRDefault="00000000">
            <w:pPr>
              <w:spacing w:before="20" w:after="20"/>
            </w:pPr>
            <w:r>
              <w:rPr>
                <w:sz w:val="20"/>
              </w:rPr>
              <w:t>Separar o colaborador da conta de acesso, já que nem todo funcionário utiliza o sistema.</w:t>
            </w:r>
          </w:p>
        </w:tc>
      </w:tr>
    </w:tbl>
    <w:p w14:paraId="09CB6FDD" w14:textId="77777777" w:rsidR="006C10C7" w:rsidRDefault="00000000">
      <w:pPr>
        <w:spacing w:before="60" w:after="240"/>
      </w:pPr>
      <w:r>
        <w:rPr>
          <w:sz w:val="20"/>
        </w:rPr>
        <w:t>Fonte: elaborado pelo autor (2026).</w:t>
      </w:r>
    </w:p>
    <w:p w14:paraId="5C8F1ED7" w14:textId="77777777" w:rsidR="006C10C7" w:rsidRDefault="00000000">
      <w:pPr>
        <w:spacing w:after="200" w:line="360" w:lineRule="auto"/>
        <w:ind w:firstLine="709"/>
        <w:jc w:val="both"/>
      </w:pPr>
      <w:r>
        <w:t>Além das alterações nos requisitos funcionais, a trilha de auditoria por operação deixou de integrar o escopo desta versão, embora a estrutura de dados tenha sido mantida, e a documentação da API no padrão OpenAPI foi substituída por uma coleção de requisições do Postman, uma vez que o serviço em Node.js passou a expor apenas as rotas de autenticação administrativa, de chatbot e de inteligência artificial.</w:t>
      </w:r>
    </w:p>
    <w:p w14:paraId="799F08BA" w14:textId="77777777" w:rsidR="006C10C7" w:rsidRDefault="00000000">
      <w:pPr>
        <w:pStyle w:val="Ttulo2"/>
      </w:pPr>
      <w:r>
        <w:t>3.2 ARQUITETURA DE SOFTWARE</w:t>
      </w:r>
    </w:p>
    <w:p w14:paraId="651EB39D" w14:textId="77777777" w:rsidR="006C10C7" w:rsidRDefault="00000000">
      <w:pPr>
        <w:spacing w:after="200" w:line="360" w:lineRule="auto"/>
        <w:ind w:firstLine="709"/>
        <w:jc w:val="both"/>
      </w:pPr>
      <w:r>
        <w:t xml:space="preserve">O SIGAuto adota uma arquitetura em camadas apoiada no modelo </w:t>
      </w:r>
      <w:r>
        <w:rPr>
          <w:i/>
        </w:rPr>
        <w:t>Backend as a Service</w:t>
      </w:r>
      <w:r>
        <w:t>. A camada de apresentação é uma aplicação de página única em React, que se comunica diretamente com o Supabase para a manutenção da sessão, a recuperação de senha, as operações de dados e o armazenamento do logotipo da oficina. As regras de acesso são aplicadas no próprio banco por meio das políticas RLS, enquanto as validações de formulário e os cálculos de valores, comissões e alertas residem em funções utilitárias do frontend, complementadas por restrições de unicidade, de verificação e por gatilhos no PostgreSQL (Supabase, 2026b; PostgreSQL Global Development Group, 2026).</w:t>
      </w:r>
    </w:p>
    <w:p w14:paraId="65DD8B8A" w14:textId="77777777" w:rsidR="006C10C7" w:rsidRDefault="00000000">
      <w:pPr>
        <w:spacing w:after="200" w:line="360" w:lineRule="auto"/>
        <w:ind w:firstLine="709"/>
        <w:jc w:val="both"/>
      </w:pPr>
      <w:r>
        <w:t>As operações que precisam ser atômicas foram implementadas como funções do banco chamadas pelo frontend, que verificam internamente o perfil do usuário: a abertura e a gravação da ordem de serviço com seus itens, o encerramento com baixa de estoque e registro das comissões, o cancelamento com estorno e a gravação do cliente com o endereço. Dessa forma, uma falha em qualquer etapa desfaz a operação inteira, e nenhum movimento parcial permanece registrado. Desde o script 34, gatilhos do banco também impõem a numeração, o status inicial e a queixa mínima da ordem de serviço, as datas de registro e as restrições do catálogo de serviços, de modo que essas regras não dependem apenas das validações da tela.</w:t>
      </w:r>
    </w:p>
    <w:p w14:paraId="7F3F107C" w14:textId="77777777" w:rsidR="006C10C7" w:rsidRDefault="00000000">
      <w:pPr>
        <w:spacing w:after="200" w:line="360" w:lineRule="auto"/>
        <w:ind w:firstLine="709"/>
        <w:jc w:val="both"/>
      </w:pPr>
      <w:r>
        <w:t xml:space="preserve">Um serviço em Node.js com Express, publicado como função </w:t>
      </w:r>
      <w:r>
        <w:rPr>
          <w:i/>
        </w:rPr>
        <w:t>serverless</w:t>
      </w:r>
      <w:r>
        <w:t xml:space="preserve"> na Vercel, complementa a arquitetura nas operações que dependem de credenciais secretas. Esse serviço </w:t>
      </w:r>
      <w:r>
        <w:lastRenderedPageBreak/>
        <w:t xml:space="preserve">expõe as rotas /api/v1/auth, para o login com controle de tentativas, a renovação da sessão e a criação e a atualização administrativa de contas, /api/v1/chatbot e /api/v1/ia, protegidas por </w:t>
      </w:r>
      <w:r>
        <w:rPr>
          <w:i/>
        </w:rPr>
        <w:t>middlewares</w:t>
      </w:r>
      <w:r>
        <w:t xml:space="preserve"> de autenticação por JWT, de verificação de perfil, que relê o perfil e a situação do usuário na tabela de usuários, e de limitação de requisições, além de cabeçalhos de segurança e de CORS restrito à origem do frontend. Os controladores consultam o banco com a chave administrativa, agregam os dados e os enviam ao serviço de integração com o Google Gemini, que repete as chamadas em erros transitórios, recorre a um modelo alternativo e respeita um tempo máximo de 20 segundos por operação. A Figura 36 apresenta a interação física entre os componentes.</w:t>
      </w:r>
    </w:p>
    <w:p w14:paraId="31685FB5" w14:textId="77777777" w:rsidR="006C10C7" w:rsidRDefault="00000000">
      <w:pPr>
        <w:pStyle w:val="LegendaFigura"/>
        <w:keepNext/>
        <w:spacing w:before="120" w:after="60"/>
        <w:jc w:val="center"/>
      </w:pPr>
      <w:r>
        <w:t xml:space="preserve">Figura </w:t>
      </w:r>
      <w:fldSimple w:instr=" SEQ Figura \* ARABIC ">
        <w:r w:rsidR="006C10C7">
          <w:t>36</w:t>
        </w:r>
      </w:fldSimple>
      <w:r>
        <w:t xml:space="preserve"> – Diagrama de arquitetura do SIGAuto</w:t>
      </w:r>
    </w:p>
    <w:p w14:paraId="0C2C6392" w14:textId="77777777" w:rsidR="006C10C7" w:rsidRDefault="00000000">
      <w:pPr>
        <w:keepNext/>
        <w:jc w:val="center"/>
      </w:pPr>
      <w:r>
        <w:rPr>
          <w:noProof/>
        </w:rPr>
        <w:drawing>
          <wp:inline distT="0" distB="0" distL="0" distR="0" wp14:anchorId="114C4BB6" wp14:editId="37013AEB">
            <wp:extent cx="5760000" cy="3401944"/>
            <wp:effectExtent l="0" t="0" r="0" b="0"/>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3"/>
                    <a:stretch>
                      <a:fillRect/>
                    </a:stretch>
                  </pic:blipFill>
                  <pic:spPr>
                    <a:xfrm>
                      <a:off x="0" y="0"/>
                      <a:ext cx="5760000" cy="3401944"/>
                    </a:xfrm>
                    <a:prstGeom prst="rect">
                      <a:avLst/>
                    </a:prstGeom>
                  </pic:spPr>
                </pic:pic>
              </a:graphicData>
            </a:graphic>
          </wp:inline>
        </w:drawing>
      </w:r>
    </w:p>
    <w:p w14:paraId="1DF49016" w14:textId="77777777" w:rsidR="006C10C7" w:rsidRDefault="00000000">
      <w:pPr>
        <w:spacing w:before="60" w:after="240"/>
        <w:jc w:val="center"/>
      </w:pPr>
      <w:r>
        <w:rPr>
          <w:sz w:val="20"/>
        </w:rPr>
        <w:t>Fonte: elaborado pelo autor (2026).</w:t>
      </w:r>
    </w:p>
    <w:p w14:paraId="4A4870BC" w14:textId="77777777" w:rsidR="006C10C7" w:rsidRDefault="00000000">
      <w:pPr>
        <w:spacing w:after="200" w:line="360" w:lineRule="auto"/>
        <w:ind w:firstLine="709"/>
        <w:jc w:val="both"/>
      </w:pPr>
      <w:r>
        <w:t>No frontend, os dados principais são carregados uma única vez por sessão pelo provedor de dados (DataProvider), que os compartilha com todas as telas e concentra as operações de gravação no Supabase. O contexto de autenticação (AuthContext) mantém a sessão e o perfil do usuário, e o componente de rota protegida (ProtectedRoute) controla o acesso às telas conforme o perfil. A organização do código-fonte é apresentada no Quadro 36.</w:t>
      </w:r>
    </w:p>
    <w:p w14:paraId="5819C6D8" w14:textId="77777777" w:rsidR="006C10C7" w:rsidRDefault="00000000">
      <w:pPr>
        <w:pStyle w:val="LegendaQuadro"/>
        <w:keepNext/>
        <w:spacing w:before="120" w:after="60"/>
      </w:pPr>
      <w:r>
        <w:t xml:space="preserve">Quadro </w:t>
      </w:r>
      <w:fldSimple w:instr=" SEQ Quadro \* ARABIC ">
        <w:r w:rsidR="006C10C7">
          <w:t>36</w:t>
        </w:r>
      </w:fldSimple>
      <w:r>
        <w:t xml:space="preserve"> – Organização do código-fonte do SIGAuto</w:t>
      </w:r>
    </w:p>
    <w:tbl>
      <w:tblPr>
        <w:tblW w:w="9071" w:type="dxa"/>
        <w:tblLayout w:type="fixed"/>
        <w:tblLook w:val="04A0" w:firstRow="1" w:lastRow="0" w:firstColumn="1" w:lastColumn="0" w:noHBand="0" w:noVBand="1"/>
      </w:tblPr>
      <w:tblGrid>
        <w:gridCol w:w="2721"/>
        <w:gridCol w:w="6350"/>
      </w:tblGrid>
      <w:tr w:rsidR="006C10C7" w14:paraId="474BFF80" w14:textId="77777777">
        <w:trPr>
          <w:cantSplit/>
          <w:tblHeader/>
        </w:trPr>
        <w:tc>
          <w:tcPr>
            <w:tcW w:w="2721" w:type="dxa"/>
            <w:tcBorders>
              <w:top w:val="single" w:sz="4" w:space="0" w:color="000000"/>
              <w:left w:val="single" w:sz="4" w:space="0" w:color="000000"/>
              <w:bottom w:val="single" w:sz="4" w:space="0" w:color="000000"/>
              <w:right w:val="single" w:sz="4" w:space="0" w:color="000000"/>
            </w:tcBorders>
          </w:tcPr>
          <w:p w14:paraId="6FEE318B" w14:textId="77777777" w:rsidR="006C10C7" w:rsidRDefault="00000000">
            <w:pPr>
              <w:spacing w:before="20" w:after="20"/>
              <w:jc w:val="center"/>
            </w:pPr>
            <w:r>
              <w:rPr>
                <w:b/>
                <w:sz w:val="20"/>
              </w:rPr>
              <w:t>Diretório</w:t>
            </w:r>
          </w:p>
        </w:tc>
        <w:tc>
          <w:tcPr>
            <w:tcW w:w="6350" w:type="dxa"/>
            <w:tcBorders>
              <w:top w:val="single" w:sz="4" w:space="0" w:color="000000"/>
              <w:left w:val="single" w:sz="4" w:space="0" w:color="000000"/>
              <w:bottom w:val="single" w:sz="4" w:space="0" w:color="000000"/>
              <w:right w:val="single" w:sz="4" w:space="0" w:color="000000"/>
            </w:tcBorders>
          </w:tcPr>
          <w:p w14:paraId="1FEFA2F9" w14:textId="77777777" w:rsidR="006C10C7" w:rsidRDefault="00000000">
            <w:pPr>
              <w:spacing w:before="20" w:after="20"/>
              <w:jc w:val="center"/>
            </w:pPr>
            <w:r>
              <w:rPr>
                <w:b/>
                <w:sz w:val="20"/>
              </w:rPr>
              <w:t>Conteúdo</w:t>
            </w:r>
          </w:p>
        </w:tc>
      </w:tr>
      <w:tr w:rsidR="006C10C7" w14:paraId="6594A41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4995B18F" w14:textId="77777777" w:rsidR="006C10C7" w:rsidRDefault="00000000">
            <w:pPr>
              <w:spacing w:before="20" w:after="20"/>
            </w:pPr>
            <w:r>
              <w:rPr>
                <w:sz w:val="20"/>
              </w:rPr>
              <w:t>react-app/src/pages</w:t>
            </w:r>
          </w:p>
        </w:tc>
        <w:tc>
          <w:tcPr>
            <w:tcW w:w="6350" w:type="dxa"/>
            <w:tcBorders>
              <w:top w:val="single" w:sz="4" w:space="0" w:color="000000"/>
              <w:left w:val="single" w:sz="4" w:space="0" w:color="000000"/>
              <w:bottom w:val="single" w:sz="4" w:space="0" w:color="000000"/>
              <w:right w:val="single" w:sz="4" w:space="0" w:color="000000"/>
            </w:tcBorders>
          </w:tcPr>
          <w:p w14:paraId="0EC98F8C" w14:textId="77777777" w:rsidR="006C10C7" w:rsidRDefault="00000000">
            <w:pPr>
              <w:spacing w:before="20" w:after="20"/>
            </w:pPr>
            <w:r>
              <w:rPr>
                <w:sz w:val="20"/>
              </w:rPr>
              <w:t>Telas do sistema, organizadas por módulo (clientes, veículos, ordens de serviço, estoque, serviços, histórico, relatórios, painel da IA, funcionários, usuários e configuração da oficina).</w:t>
            </w:r>
          </w:p>
        </w:tc>
      </w:tr>
      <w:tr w:rsidR="006C10C7" w14:paraId="6C0929C8"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12688D22" w14:textId="77777777" w:rsidR="006C10C7" w:rsidRDefault="00000000">
            <w:pPr>
              <w:spacing w:before="20" w:after="20"/>
            </w:pPr>
            <w:r>
              <w:rPr>
                <w:sz w:val="20"/>
              </w:rPr>
              <w:lastRenderedPageBreak/>
              <w:t>react-app/src/components</w:t>
            </w:r>
          </w:p>
        </w:tc>
        <w:tc>
          <w:tcPr>
            <w:tcW w:w="6350" w:type="dxa"/>
            <w:tcBorders>
              <w:top w:val="single" w:sz="4" w:space="0" w:color="000000"/>
              <w:left w:val="single" w:sz="4" w:space="0" w:color="000000"/>
              <w:bottom w:val="single" w:sz="4" w:space="0" w:color="000000"/>
              <w:right w:val="single" w:sz="4" w:space="0" w:color="000000"/>
            </w:tcBorders>
          </w:tcPr>
          <w:p w14:paraId="4FFB055A" w14:textId="77777777" w:rsidR="006C10C7" w:rsidRDefault="00000000">
            <w:pPr>
              <w:spacing w:before="20" w:after="20"/>
            </w:pPr>
            <w:r>
              <w:rPr>
                <w:sz w:val="20"/>
              </w:rPr>
              <w:t>Componentes reutilizáveis, como menu lateral, cabeçalho, chatbot, visualizador do documento da O.S., rota protegida e blocos do painel da IA.</w:t>
            </w:r>
          </w:p>
        </w:tc>
      </w:tr>
      <w:tr w:rsidR="006C10C7" w14:paraId="7E1A6F5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694C090" w14:textId="77777777" w:rsidR="006C10C7" w:rsidRPr="00A57CE1" w:rsidRDefault="00000000">
            <w:pPr>
              <w:spacing w:before="20" w:after="20"/>
              <w:rPr>
                <w:lang w:val="en-US"/>
              </w:rPr>
            </w:pPr>
            <w:r w:rsidRPr="00A57CE1">
              <w:rPr>
                <w:sz w:val="20"/>
                <w:lang w:val="en-US"/>
              </w:rPr>
              <w:t>react-app/src/context e hooks</w:t>
            </w:r>
          </w:p>
        </w:tc>
        <w:tc>
          <w:tcPr>
            <w:tcW w:w="6350" w:type="dxa"/>
            <w:tcBorders>
              <w:top w:val="single" w:sz="4" w:space="0" w:color="000000"/>
              <w:left w:val="single" w:sz="4" w:space="0" w:color="000000"/>
              <w:bottom w:val="single" w:sz="4" w:space="0" w:color="000000"/>
              <w:right w:val="single" w:sz="4" w:space="0" w:color="000000"/>
            </w:tcBorders>
          </w:tcPr>
          <w:p w14:paraId="03AC252A" w14:textId="77777777" w:rsidR="006C10C7" w:rsidRDefault="00000000">
            <w:pPr>
              <w:spacing w:before="20" w:after="20"/>
            </w:pPr>
            <w:r>
              <w:rPr>
                <w:sz w:val="20"/>
              </w:rPr>
              <w:t>Contexto de autenticação e provedor de dados compartilhado entre as telas.</w:t>
            </w:r>
          </w:p>
        </w:tc>
      </w:tr>
      <w:tr w:rsidR="006C10C7" w14:paraId="4B759921"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572EF19D" w14:textId="77777777" w:rsidR="006C10C7" w:rsidRDefault="00000000">
            <w:pPr>
              <w:spacing w:before="20" w:after="20"/>
            </w:pPr>
            <w:r>
              <w:rPr>
                <w:sz w:val="20"/>
              </w:rPr>
              <w:t>react-app/src/utils</w:t>
            </w:r>
          </w:p>
        </w:tc>
        <w:tc>
          <w:tcPr>
            <w:tcW w:w="6350" w:type="dxa"/>
            <w:tcBorders>
              <w:top w:val="single" w:sz="4" w:space="0" w:color="000000"/>
              <w:left w:val="single" w:sz="4" w:space="0" w:color="000000"/>
              <w:bottom w:val="single" w:sz="4" w:space="0" w:color="000000"/>
              <w:right w:val="single" w:sz="4" w:space="0" w:color="000000"/>
            </w:tcBorders>
          </w:tcPr>
          <w:p w14:paraId="3EF8021B" w14:textId="77777777" w:rsidR="006C10C7" w:rsidRDefault="00000000">
            <w:pPr>
              <w:spacing w:before="20" w:after="20"/>
            </w:pPr>
            <w:r>
              <w:rPr>
                <w:sz w:val="20"/>
              </w:rPr>
              <w:t>Funções de validação, máscaras, cálculos financeiros da O.S., estoque, placa, endereço, busca de clientes e geração do documento em PDF.</w:t>
            </w:r>
          </w:p>
        </w:tc>
      </w:tr>
      <w:tr w:rsidR="006C10C7" w14:paraId="7315C859"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7980603A" w14:textId="77777777" w:rsidR="006C10C7" w:rsidRDefault="00000000">
            <w:pPr>
              <w:spacing w:before="20" w:after="20"/>
            </w:pPr>
            <w:r>
              <w:rPr>
                <w:sz w:val="20"/>
              </w:rPr>
              <w:t>react-app/src/services</w:t>
            </w:r>
          </w:p>
        </w:tc>
        <w:tc>
          <w:tcPr>
            <w:tcW w:w="6350" w:type="dxa"/>
            <w:tcBorders>
              <w:top w:val="single" w:sz="4" w:space="0" w:color="000000"/>
              <w:left w:val="single" w:sz="4" w:space="0" w:color="000000"/>
              <w:bottom w:val="single" w:sz="4" w:space="0" w:color="000000"/>
              <w:right w:val="single" w:sz="4" w:space="0" w:color="000000"/>
            </w:tcBorders>
          </w:tcPr>
          <w:p w14:paraId="4CF877B9" w14:textId="77777777" w:rsidR="006C10C7" w:rsidRDefault="00000000">
            <w:pPr>
              <w:spacing w:before="20" w:after="20"/>
            </w:pPr>
            <w:r>
              <w:rPr>
                <w:sz w:val="20"/>
              </w:rPr>
              <w:t>Cliente HTTP das rotas de autenticação administrativa, chatbot e IA.</w:t>
            </w:r>
          </w:p>
        </w:tc>
      </w:tr>
      <w:tr w:rsidR="006C10C7" w14:paraId="07D5922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25B3FDDD" w14:textId="77777777" w:rsidR="006C10C7" w:rsidRDefault="00000000">
            <w:pPr>
              <w:spacing w:before="20" w:after="20"/>
            </w:pPr>
            <w:r>
              <w:rPr>
                <w:sz w:val="20"/>
              </w:rPr>
              <w:t>react-app/scripts</w:t>
            </w:r>
          </w:p>
        </w:tc>
        <w:tc>
          <w:tcPr>
            <w:tcW w:w="6350" w:type="dxa"/>
            <w:tcBorders>
              <w:top w:val="single" w:sz="4" w:space="0" w:color="000000"/>
              <w:left w:val="single" w:sz="4" w:space="0" w:color="000000"/>
              <w:bottom w:val="single" w:sz="4" w:space="0" w:color="000000"/>
              <w:right w:val="single" w:sz="4" w:space="0" w:color="000000"/>
            </w:tcBorders>
          </w:tcPr>
          <w:p w14:paraId="051EC0C2" w14:textId="77777777" w:rsidR="006C10C7" w:rsidRDefault="00000000">
            <w:pPr>
              <w:spacing w:before="20" w:after="20"/>
            </w:pPr>
            <w:r>
              <w:rPr>
                <w:sz w:val="20"/>
              </w:rPr>
              <w:t>Verificação do pacote de produção, executada a cada empacotamento, e scripts de auditoria de injeção de SQL e de medição de desempenho e de consumo de recursos.</w:t>
            </w:r>
          </w:p>
        </w:tc>
      </w:tr>
      <w:tr w:rsidR="006C10C7" w14:paraId="3FB28A6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27553E3C" w14:textId="77777777" w:rsidR="006C10C7" w:rsidRDefault="00000000">
            <w:pPr>
              <w:spacing w:before="20" w:after="20"/>
            </w:pPr>
            <w:r>
              <w:rPr>
                <w:sz w:val="20"/>
              </w:rPr>
              <w:t>react-app/e2e</w:t>
            </w:r>
          </w:p>
        </w:tc>
        <w:tc>
          <w:tcPr>
            <w:tcW w:w="6350" w:type="dxa"/>
            <w:tcBorders>
              <w:top w:val="single" w:sz="4" w:space="0" w:color="000000"/>
              <w:left w:val="single" w:sz="4" w:space="0" w:color="000000"/>
              <w:bottom w:val="single" w:sz="4" w:space="0" w:color="000000"/>
              <w:right w:val="single" w:sz="4" w:space="0" w:color="000000"/>
            </w:tcBorders>
          </w:tcPr>
          <w:p w14:paraId="0C4149A2" w14:textId="77777777" w:rsidR="006C10C7" w:rsidRDefault="00000000">
            <w:pPr>
              <w:spacing w:before="20" w:after="20"/>
            </w:pPr>
            <w:r>
              <w:rPr>
                <w:sz w:val="20"/>
              </w:rPr>
              <w:t>Testes ponta a ponta com Playwright e criação dos dados de teste.</w:t>
            </w:r>
          </w:p>
        </w:tc>
      </w:tr>
      <w:tr w:rsidR="006C10C7" w14:paraId="527DB640"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F74F80C" w14:textId="77777777" w:rsidR="006C10C7" w:rsidRDefault="00000000">
            <w:pPr>
              <w:spacing w:before="20" w:after="20"/>
            </w:pPr>
            <w:r>
              <w:rPr>
                <w:sz w:val="20"/>
              </w:rPr>
              <w:t>backend/api</w:t>
            </w:r>
          </w:p>
        </w:tc>
        <w:tc>
          <w:tcPr>
            <w:tcW w:w="6350" w:type="dxa"/>
            <w:tcBorders>
              <w:top w:val="single" w:sz="4" w:space="0" w:color="000000"/>
              <w:left w:val="single" w:sz="4" w:space="0" w:color="000000"/>
              <w:bottom w:val="single" w:sz="4" w:space="0" w:color="000000"/>
              <w:right w:val="single" w:sz="4" w:space="0" w:color="000000"/>
            </w:tcBorders>
          </w:tcPr>
          <w:p w14:paraId="055CC1A6" w14:textId="77777777" w:rsidR="006C10C7" w:rsidRDefault="00000000">
            <w:pPr>
              <w:spacing w:before="20" w:after="20"/>
            </w:pPr>
            <w:r>
              <w:rPr>
                <w:sz w:val="20"/>
              </w:rPr>
              <w:t xml:space="preserve">Ponto de entrada da função </w:t>
            </w:r>
            <w:r>
              <w:rPr>
                <w:i/>
                <w:sz w:val="20"/>
              </w:rPr>
              <w:t>serverless</w:t>
            </w:r>
            <w:r>
              <w:rPr>
                <w:sz w:val="20"/>
              </w:rPr>
              <w:t xml:space="preserve"> na Vercel.</w:t>
            </w:r>
          </w:p>
        </w:tc>
      </w:tr>
      <w:tr w:rsidR="006C10C7" w14:paraId="2A58CE4F"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BC590E3" w14:textId="77777777" w:rsidR="006C10C7" w:rsidRPr="00A57CE1" w:rsidRDefault="00000000">
            <w:pPr>
              <w:spacing w:before="20" w:after="20"/>
              <w:rPr>
                <w:lang w:val="en-US"/>
              </w:rPr>
            </w:pPr>
            <w:r w:rsidRPr="00A57CE1">
              <w:rPr>
                <w:sz w:val="20"/>
                <w:lang w:val="en-US"/>
              </w:rPr>
              <w:t>backend/src/routes e controllers</w:t>
            </w:r>
          </w:p>
        </w:tc>
        <w:tc>
          <w:tcPr>
            <w:tcW w:w="6350" w:type="dxa"/>
            <w:tcBorders>
              <w:top w:val="single" w:sz="4" w:space="0" w:color="000000"/>
              <w:left w:val="single" w:sz="4" w:space="0" w:color="000000"/>
              <w:bottom w:val="single" w:sz="4" w:space="0" w:color="000000"/>
              <w:right w:val="single" w:sz="4" w:space="0" w:color="000000"/>
            </w:tcBorders>
          </w:tcPr>
          <w:p w14:paraId="255433ED" w14:textId="77777777" w:rsidR="006C10C7" w:rsidRDefault="00000000">
            <w:pPr>
              <w:spacing w:before="20" w:after="20"/>
            </w:pPr>
            <w:r>
              <w:rPr>
                <w:sz w:val="20"/>
              </w:rPr>
              <w:t>Rotas e controladores de autenticação administrativa, chatbot e IA.</w:t>
            </w:r>
          </w:p>
        </w:tc>
      </w:tr>
      <w:tr w:rsidR="006C10C7" w14:paraId="2A8E970E"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2BEF83EB" w14:textId="77777777" w:rsidR="006C10C7" w:rsidRDefault="00000000">
            <w:pPr>
              <w:spacing w:before="20" w:after="20"/>
            </w:pPr>
            <w:r>
              <w:rPr>
                <w:sz w:val="20"/>
              </w:rPr>
              <w:t>backend/src/middleware</w:t>
            </w:r>
          </w:p>
        </w:tc>
        <w:tc>
          <w:tcPr>
            <w:tcW w:w="6350" w:type="dxa"/>
            <w:tcBorders>
              <w:top w:val="single" w:sz="4" w:space="0" w:color="000000"/>
              <w:left w:val="single" w:sz="4" w:space="0" w:color="000000"/>
              <w:bottom w:val="single" w:sz="4" w:space="0" w:color="000000"/>
              <w:right w:val="single" w:sz="4" w:space="0" w:color="000000"/>
            </w:tcBorders>
          </w:tcPr>
          <w:p w14:paraId="1EA49255" w14:textId="77777777" w:rsidR="006C10C7" w:rsidRDefault="00000000">
            <w:pPr>
              <w:spacing w:before="20" w:after="20"/>
            </w:pPr>
            <w:r>
              <w:rPr>
                <w:sz w:val="20"/>
              </w:rPr>
              <w:t>Autenticação por JWT, verificação de perfil, limitação de requisições e tratamento de erros.</w:t>
            </w:r>
          </w:p>
        </w:tc>
      </w:tr>
      <w:tr w:rsidR="006C10C7" w14:paraId="06B9B50A"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B45B533" w14:textId="77777777" w:rsidR="006C10C7" w:rsidRPr="00A57CE1" w:rsidRDefault="00000000">
            <w:pPr>
              <w:spacing w:before="20" w:after="20"/>
              <w:rPr>
                <w:lang w:val="en-US"/>
              </w:rPr>
            </w:pPr>
            <w:r w:rsidRPr="00A57CE1">
              <w:rPr>
                <w:sz w:val="20"/>
                <w:lang w:val="en-US"/>
              </w:rPr>
              <w:t>backend/src/services e utils</w:t>
            </w:r>
          </w:p>
        </w:tc>
        <w:tc>
          <w:tcPr>
            <w:tcW w:w="6350" w:type="dxa"/>
            <w:tcBorders>
              <w:top w:val="single" w:sz="4" w:space="0" w:color="000000"/>
              <w:left w:val="single" w:sz="4" w:space="0" w:color="000000"/>
              <w:bottom w:val="single" w:sz="4" w:space="0" w:color="000000"/>
              <w:right w:val="single" w:sz="4" w:space="0" w:color="000000"/>
            </w:tcBorders>
          </w:tcPr>
          <w:p w14:paraId="7C453972" w14:textId="77777777" w:rsidR="006C10C7" w:rsidRDefault="00000000">
            <w:pPr>
              <w:spacing w:before="20" w:after="20"/>
            </w:pPr>
            <w:r>
              <w:rPr>
                <w:sz w:val="20"/>
              </w:rPr>
              <w:t>Integração com o Google Gemini e contingência, métricas do painel, validação das recomendações, recorte de contexto por perfil, consulta financeira do chatbot e validadores.</w:t>
            </w:r>
          </w:p>
        </w:tc>
      </w:tr>
      <w:tr w:rsidR="006C10C7" w14:paraId="3EBFD02E"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1D630665" w14:textId="77777777" w:rsidR="006C10C7" w:rsidRDefault="00000000">
            <w:pPr>
              <w:spacing w:before="20" w:after="20"/>
            </w:pPr>
            <w:r>
              <w:rPr>
                <w:sz w:val="20"/>
              </w:rPr>
              <w:t>database</w:t>
            </w:r>
          </w:p>
        </w:tc>
        <w:tc>
          <w:tcPr>
            <w:tcW w:w="6350" w:type="dxa"/>
            <w:tcBorders>
              <w:top w:val="single" w:sz="4" w:space="0" w:color="000000"/>
              <w:left w:val="single" w:sz="4" w:space="0" w:color="000000"/>
              <w:bottom w:val="single" w:sz="4" w:space="0" w:color="000000"/>
              <w:right w:val="single" w:sz="4" w:space="0" w:color="000000"/>
            </w:tcBorders>
          </w:tcPr>
          <w:p w14:paraId="7AF90849" w14:textId="77777777" w:rsidR="006C10C7" w:rsidRDefault="00000000">
            <w:pPr>
              <w:spacing w:before="20" w:after="20"/>
            </w:pPr>
            <w:r>
              <w:rPr>
                <w:sz w:val="20"/>
              </w:rPr>
              <w:t>Scripts SQL numerados de criação e evolução do banco (01 a 35).</w:t>
            </w:r>
          </w:p>
        </w:tc>
      </w:tr>
      <w:tr w:rsidR="006C10C7" w14:paraId="3402B1FD"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5FA251B2" w14:textId="77777777" w:rsidR="006C10C7" w:rsidRDefault="00000000">
            <w:pPr>
              <w:spacing w:before="20" w:after="20"/>
            </w:pPr>
            <w:r>
              <w:rPr>
                <w:sz w:val="20"/>
              </w:rPr>
              <w:t>database/tests</w:t>
            </w:r>
          </w:p>
        </w:tc>
        <w:tc>
          <w:tcPr>
            <w:tcW w:w="6350" w:type="dxa"/>
            <w:tcBorders>
              <w:top w:val="single" w:sz="4" w:space="0" w:color="000000"/>
              <w:left w:val="single" w:sz="4" w:space="0" w:color="000000"/>
              <w:bottom w:val="single" w:sz="4" w:space="0" w:color="000000"/>
              <w:right w:val="single" w:sz="4" w:space="0" w:color="000000"/>
            </w:tcBorders>
          </w:tcPr>
          <w:p w14:paraId="71250376" w14:textId="77777777" w:rsidR="006C10C7" w:rsidRDefault="00000000">
            <w:pPr>
              <w:spacing w:before="20" w:after="20"/>
            </w:pPr>
            <w:r>
              <w:rPr>
                <w:sz w:val="20"/>
              </w:rPr>
              <w:t>Suítes SQL de verificação das políticas de acesso, do estoque, das restrições da O.S., do histórico do chatbot, do controle de tentativas de login, do histórico de status da O.S., das regras de negócio no servidor e do bloqueio no provedor de autenticação, além do teste de concorrência entre encerramentos.</w:t>
            </w:r>
          </w:p>
        </w:tc>
      </w:tr>
      <w:tr w:rsidR="006C10C7" w14:paraId="18319D81"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667314F1" w14:textId="77777777" w:rsidR="006C10C7" w:rsidRDefault="00000000">
            <w:pPr>
              <w:spacing w:before="20" w:after="20"/>
            </w:pPr>
            <w:r>
              <w:rPr>
                <w:sz w:val="20"/>
              </w:rPr>
              <w:t>docs</w:t>
            </w:r>
          </w:p>
        </w:tc>
        <w:tc>
          <w:tcPr>
            <w:tcW w:w="6350" w:type="dxa"/>
            <w:tcBorders>
              <w:top w:val="single" w:sz="4" w:space="0" w:color="000000"/>
              <w:left w:val="single" w:sz="4" w:space="0" w:color="000000"/>
              <w:bottom w:val="single" w:sz="4" w:space="0" w:color="000000"/>
              <w:right w:val="single" w:sz="4" w:space="0" w:color="000000"/>
            </w:tcBorders>
          </w:tcPr>
          <w:p w14:paraId="67F7602D" w14:textId="77777777" w:rsidR="006C10C7" w:rsidRDefault="00000000">
            <w:pPr>
              <w:spacing w:before="20" w:after="20"/>
            </w:pPr>
            <w:r>
              <w:rPr>
                <w:sz w:val="20"/>
              </w:rPr>
              <w:t>Especificação de requisitos gerada a partir do DERS, modelo de dados, plano de verificação e validação, roteiros de aceitação e coleção da API.</w:t>
            </w:r>
          </w:p>
        </w:tc>
      </w:tr>
      <w:tr w:rsidR="006C10C7" w14:paraId="2F0E1984"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42741AB5" w14:textId="77777777" w:rsidR="006C10C7" w:rsidRDefault="00000000">
            <w:pPr>
              <w:spacing w:before="20" w:after="20"/>
            </w:pPr>
            <w:r>
              <w:rPr>
                <w:sz w:val="20"/>
              </w:rPr>
              <w:t>supabase e .github/workflows</w:t>
            </w:r>
          </w:p>
        </w:tc>
        <w:tc>
          <w:tcPr>
            <w:tcW w:w="6350" w:type="dxa"/>
            <w:tcBorders>
              <w:top w:val="single" w:sz="4" w:space="0" w:color="000000"/>
              <w:left w:val="single" w:sz="4" w:space="0" w:color="000000"/>
              <w:bottom w:val="single" w:sz="4" w:space="0" w:color="000000"/>
              <w:right w:val="single" w:sz="4" w:space="0" w:color="000000"/>
            </w:tcBorders>
          </w:tcPr>
          <w:p w14:paraId="7B31581C" w14:textId="77777777" w:rsidR="006C10C7" w:rsidRDefault="00000000">
            <w:pPr>
              <w:spacing w:before="20" w:after="20"/>
            </w:pPr>
            <w:r>
              <w:rPr>
                <w:sz w:val="20"/>
              </w:rPr>
              <w:t>Configuração do banco efêmero e fluxo de integração contínua.</w:t>
            </w:r>
          </w:p>
        </w:tc>
      </w:tr>
    </w:tbl>
    <w:p w14:paraId="4AF5B3CB" w14:textId="77777777" w:rsidR="006C10C7" w:rsidRDefault="00000000">
      <w:pPr>
        <w:spacing w:before="60" w:after="240"/>
      </w:pPr>
      <w:r>
        <w:rPr>
          <w:sz w:val="20"/>
        </w:rPr>
        <w:t>Fonte: elaborado pelo autor (2026).</w:t>
      </w:r>
    </w:p>
    <w:p w14:paraId="4EFF6097" w14:textId="77777777" w:rsidR="006C10C7" w:rsidRDefault="00000000">
      <w:pPr>
        <w:pStyle w:val="Ttulo2"/>
      </w:pPr>
      <w:r>
        <w:t>3.3 GERÊNCIA DE PROJETO</w:t>
      </w:r>
    </w:p>
    <w:p w14:paraId="362965A3" w14:textId="77777777" w:rsidR="006C10C7" w:rsidRDefault="00000000">
      <w:pPr>
        <w:spacing w:after="200" w:line="360" w:lineRule="auto"/>
        <w:ind w:firstLine="709"/>
        <w:jc w:val="both"/>
      </w:pPr>
      <w:r>
        <w:t xml:space="preserve">O código-fonte do SIGAuto foi versionado com Git e hospedado no GitHub, no repositório brunoguimaraesf/sigauto. O histórico registra 104 </w:t>
      </w:r>
      <w:r>
        <w:rPr>
          <w:i/>
        </w:rPr>
        <w:t>commits</w:t>
      </w:r>
      <w:r>
        <w:t xml:space="preserve"> entre 18 de julho e 26 de outubro de 2026, dos quais 21 correspondem à incorporação de ramos ao principal, 19 delas por meio de </w:t>
      </w:r>
      <w:r>
        <w:rPr>
          <w:i/>
        </w:rPr>
        <w:t>pull requests</w:t>
      </w:r>
      <w:r>
        <w:t xml:space="preserve">, com mensagens descritivas em português. As evoluções de maior impacto foram desenvolvidas em ramos específicos e incorporadas ao ramo principal por meio de </w:t>
      </w:r>
      <w:r>
        <w:rPr>
          <w:i/>
        </w:rPr>
        <w:t>pull requests</w:t>
      </w:r>
      <w:r>
        <w:t>, conforme o Quadro 37, e cada incorporação ao ramo principal dispara a publicação automática na Vercel.</w:t>
      </w:r>
    </w:p>
    <w:p w14:paraId="6D2CDD74" w14:textId="77777777" w:rsidR="006C10C7" w:rsidRDefault="00000000">
      <w:pPr>
        <w:pStyle w:val="LegendaQuadro"/>
        <w:keepNext/>
        <w:spacing w:before="120" w:after="60"/>
      </w:pPr>
      <w:r>
        <w:t xml:space="preserve">Quadro </w:t>
      </w:r>
      <w:fldSimple w:instr=" SEQ Quadro \* ARABIC ">
        <w:r w:rsidR="006C10C7">
          <w:t>37</w:t>
        </w:r>
      </w:fldSimple>
      <w:r>
        <w:t xml:space="preserve"> – Pull requests incorporados ao ramo principal</w:t>
      </w:r>
    </w:p>
    <w:tbl>
      <w:tblPr>
        <w:tblW w:w="9071" w:type="dxa"/>
        <w:tblLayout w:type="fixed"/>
        <w:tblLook w:val="04A0" w:firstRow="1" w:lastRow="0" w:firstColumn="1" w:lastColumn="0" w:noHBand="0" w:noVBand="1"/>
      </w:tblPr>
      <w:tblGrid>
        <w:gridCol w:w="1134"/>
        <w:gridCol w:w="1588"/>
        <w:gridCol w:w="6349"/>
      </w:tblGrid>
      <w:tr w:rsidR="006C10C7" w14:paraId="6FD715E5" w14:textId="77777777">
        <w:trPr>
          <w:cantSplit/>
          <w:tblHeader/>
        </w:trPr>
        <w:tc>
          <w:tcPr>
            <w:tcW w:w="1134" w:type="dxa"/>
            <w:tcBorders>
              <w:top w:val="single" w:sz="4" w:space="0" w:color="000000"/>
              <w:left w:val="single" w:sz="4" w:space="0" w:color="000000"/>
              <w:bottom w:val="single" w:sz="4" w:space="0" w:color="000000"/>
              <w:right w:val="single" w:sz="4" w:space="0" w:color="000000"/>
            </w:tcBorders>
          </w:tcPr>
          <w:p w14:paraId="6D3890AB" w14:textId="77777777" w:rsidR="006C10C7" w:rsidRDefault="00000000">
            <w:pPr>
              <w:spacing w:before="20" w:after="20"/>
              <w:jc w:val="center"/>
            </w:pPr>
            <w:r>
              <w:rPr>
                <w:b/>
                <w:sz w:val="20"/>
              </w:rPr>
              <w:t>PR</w:t>
            </w:r>
          </w:p>
        </w:tc>
        <w:tc>
          <w:tcPr>
            <w:tcW w:w="1588" w:type="dxa"/>
            <w:tcBorders>
              <w:top w:val="single" w:sz="4" w:space="0" w:color="000000"/>
              <w:left w:val="single" w:sz="4" w:space="0" w:color="000000"/>
              <w:bottom w:val="single" w:sz="4" w:space="0" w:color="000000"/>
              <w:right w:val="single" w:sz="4" w:space="0" w:color="000000"/>
            </w:tcBorders>
          </w:tcPr>
          <w:p w14:paraId="2E12CEC2" w14:textId="77777777" w:rsidR="006C10C7" w:rsidRDefault="00000000">
            <w:pPr>
              <w:spacing w:before="20" w:after="20"/>
              <w:jc w:val="center"/>
            </w:pPr>
            <w:r>
              <w:rPr>
                <w:b/>
                <w:sz w:val="20"/>
              </w:rPr>
              <w:t>Data</w:t>
            </w:r>
          </w:p>
        </w:tc>
        <w:tc>
          <w:tcPr>
            <w:tcW w:w="6349" w:type="dxa"/>
            <w:tcBorders>
              <w:top w:val="single" w:sz="4" w:space="0" w:color="000000"/>
              <w:left w:val="single" w:sz="4" w:space="0" w:color="000000"/>
              <w:bottom w:val="single" w:sz="4" w:space="0" w:color="000000"/>
              <w:right w:val="single" w:sz="4" w:space="0" w:color="000000"/>
            </w:tcBorders>
          </w:tcPr>
          <w:p w14:paraId="2292ABD7" w14:textId="77777777" w:rsidR="006C10C7" w:rsidRDefault="00000000">
            <w:pPr>
              <w:spacing w:before="20" w:after="20"/>
              <w:jc w:val="center"/>
            </w:pPr>
            <w:r>
              <w:rPr>
                <w:b/>
                <w:sz w:val="20"/>
              </w:rPr>
              <w:t>Conteúdo</w:t>
            </w:r>
          </w:p>
        </w:tc>
      </w:tr>
      <w:tr w:rsidR="006C10C7" w14:paraId="606B57F3"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296FD446" w14:textId="77777777" w:rsidR="006C10C7" w:rsidRDefault="00000000">
            <w:pPr>
              <w:spacing w:before="20" w:after="20"/>
              <w:jc w:val="center"/>
            </w:pPr>
            <w:r>
              <w:rPr>
                <w:sz w:val="20"/>
              </w:rPr>
              <w:t>#1</w:t>
            </w:r>
          </w:p>
        </w:tc>
        <w:tc>
          <w:tcPr>
            <w:tcW w:w="1588" w:type="dxa"/>
            <w:tcBorders>
              <w:top w:val="single" w:sz="4" w:space="0" w:color="000000"/>
              <w:left w:val="single" w:sz="4" w:space="0" w:color="000000"/>
              <w:bottom w:val="single" w:sz="4" w:space="0" w:color="000000"/>
              <w:right w:val="single" w:sz="4" w:space="0" w:color="000000"/>
            </w:tcBorders>
          </w:tcPr>
          <w:p w14:paraId="422F526D" w14:textId="77777777" w:rsidR="006C10C7" w:rsidRDefault="00000000">
            <w:pPr>
              <w:spacing w:before="20" w:after="20"/>
              <w:jc w:val="center"/>
            </w:pPr>
            <w:r>
              <w:rPr>
                <w:sz w:val="20"/>
              </w:rPr>
              <w:t>24/08/2026</w:t>
            </w:r>
          </w:p>
        </w:tc>
        <w:tc>
          <w:tcPr>
            <w:tcW w:w="6349" w:type="dxa"/>
            <w:tcBorders>
              <w:top w:val="single" w:sz="4" w:space="0" w:color="000000"/>
              <w:left w:val="single" w:sz="4" w:space="0" w:color="000000"/>
              <w:bottom w:val="single" w:sz="4" w:space="0" w:color="000000"/>
              <w:right w:val="single" w:sz="4" w:space="0" w:color="000000"/>
            </w:tcBorders>
          </w:tcPr>
          <w:p w14:paraId="2C7A0700" w14:textId="77777777" w:rsidR="006C10C7" w:rsidRDefault="00000000">
            <w:pPr>
              <w:spacing w:before="20" w:after="20"/>
            </w:pPr>
            <w:r>
              <w:rPr>
                <w:sz w:val="20"/>
              </w:rPr>
              <w:t>Normalização do modelo relacional, com as entidades funcionario, os_servico e os_peca, e adaptação da aplicação.</w:t>
            </w:r>
          </w:p>
        </w:tc>
      </w:tr>
      <w:tr w:rsidR="006C10C7" w14:paraId="47E36FC2"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1119F406" w14:textId="77777777" w:rsidR="006C10C7" w:rsidRDefault="00000000">
            <w:pPr>
              <w:spacing w:before="20" w:after="20"/>
              <w:jc w:val="center"/>
            </w:pPr>
            <w:r>
              <w:rPr>
                <w:sz w:val="20"/>
              </w:rPr>
              <w:t>#2</w:t>
            </w:r>
          </w:p>
        </w:tc>
        <w:tc>
          <w:tcPr>
            <w:tcW w:w="1588" w:type="dxa"/>
            <w:tcBorders>
              <w:top w:val="single" w:sz="4" w:space="0" w:color="000000"/>
              <w:left w:val="single" w:sz="4" w:space="0" w:color="000000"/>
              <w:bottom w:val="single" w:sz="4" w:space="0" w:color="000000"/>
              <w:right w:val="single" w:sz="4" w:space="0" w:color="000000"/>
            </w:tcBorders>
          </w:tcPr>
          <w:p w14:paraId="2BB34F7D" w14:textId="77777777" w:rsidR="006C10C7" w:rsidRDefault="00000000">
            <w:pPr>
              <w:spacing w:before="20" w:after="20"/>
              <w:jc w:val="center"/>
            </w:pPr>
            <w:r>
              <w:rPr>
                <w:sz w:val="20"/>
              </w:rPr>
              <w:t>25/08/2026</w:t>
            </w:r>
          </w:p>
        </w:tc>
        <w:tc>
          <w:tcPr>
            <w:tcW w:w="6349" w:type="dxa"/>
            <w:tcBorders>
              <w:top w:val="single" w:sz="4" w:space="0" w:color="000000"/>
              <w:left w:val="single" w:sz="4" w:space="0" w:color="000000"/>
              <w:bottom w:val="single" w:sz="4" w:space="0" w:color="000000"/>
              <w:right w:val="single" w:sz="4" w:space="0" w:color="000000"/>
            </w:tcBorders>
          </w:tcPr>
          <w:p w14:paraId="18FD48ED" w14:textId="77777777" w:rsidR="006C10C7" w:rsidRDefault="00000000">
            <w:pPr>
              <w:spacing w:before="20" w:after="20"/>
            </w:pPr>
            <w:r>
              <w:rPr>
                <w:sz w:val="20"/>
              </w:rPr>
              <w:t>Ampliação dos testes automatizados, correções de segurança nas políticas RLS e fluxo de integração contínua.</w:t>
            </w:r>
          </w:p>
        </w:tc>
      </w:tr>
      <w:tr w:rsidR="006C10C7" w14:paraId="68021248"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7B434023" w14:textId="77777777" w:rsidR="006C10C7" w:rsidRDefault="00000000">
            <w:pPr>
              <w:spacing w:before="20" w:after="20"/>
              <w:jc w:val="center"/>
            </w:pPr>
            <w:r>
              <w:rPr>
                <w:sz w:val="20"/>
              </w:rPr>
              <w:t>#3</w:t>
            </w:r>
          </w:p>
        </w:tc>
        <w:tc>
          <w:tcPr>
            <w:tcW w:w="1588" w:type="dxa"/>
            <w:tcBorders>
              <w:top w:val="single" w:sz="4" w:space="0" w:color="000000"/>
              <w:left w:val="single" w:sz="4" w:space="0" w:color="000000"/>
              <w:bottom w:val="single" w:sz="4" w:space="0" w:color="000000"/>
              <w:right w:val="single" w:sz="4" w:space="0" w:color="000000"/>
            </w:tcBorders>
          </w:tcPr>
          <w:p w14:paraId="5E0076AC" w14:textId="77777777" w:rsidR="006C10C7" w:rsidRDefault="00000000">
            <w:pPr>
              <w:spacing w:before="20" w:after="20"/>
              <w:jc w:val="center"/>
            </w:pPr>
            <w:r>
              <w:rPr>
                <w:sz w:val="20"/>
              </w:rPr>
              <w:t>25/08/2026</w:t>
            </w:r>
          </w:p>
        </w:tc>
        <w:tc>
          <w:tcPr>
            <w:tcW w:w="6349" w:type="dxa"/>
            <w:tcBorders>
              <w:top w:val="single" w:sz="4" w:space="0" w:color="000000"/>
              <w:left w:val="single" w:sz="4" w:space="0" w:color="000000"/>
              <w:bottom w:val="single" w:sz="4" w:space="0" w:color="000000"/>
              <w:right w:val="single" w:sz="4" w:space="0" w:color="000000"/>
            </w:tcBorders>
          </w:tcPr>
          <w:p w14:paraId="52D59D58" w14:textId="77777777" w:rsidR="006C10C7" w:rsidRDefault="00000000">
            <w:pPr>
              <w:spacing w:before="20" w:after="20"/>
            </w:pPr>
            <w:r>
              <w:rPr>
                <w:sz w:val="20"/>
              </w:rPr>
              <w:t>Correção do contexto do chatbot e da formatação das respostas.</w:t>
            </w:r>
          </w:p>
        </w:tc>
      </w:tr>
      <w:tr w:rsidR="006C10C7" w14:paraId="5A910F1C"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328441C7" w14:textId="77777777" w:rsidR="006C10C7" w:rsidRDefault="00000000">
            <w:pPr>
              <w:spacing w:before="20" w:after="20"/>
              <w:jc w:val="center"/>
            </w:pPr>
            <w:r>
              <w:rPr>
                <w:sz w:val="20"/>
              </w:rPr>
              <w:t>#4</w:t>
            </w:r>
          </w:p>
        </w:tc>
        <w:tc>
          <w:tcPr>
            <w:tcW w:w="1588" w:type="dxa"/>
            <w:tcBorders>
              <w:top w:val="single" w:sz="4" w:space="0" w:color="000000"/>
              <w:left w:val="single" w:sz="4" w:space="0" w:color="000000"/>
              <w:bottom w:val="single" w:sz="4" w:space="0" w:color="000000"/>
              <w:right w:val="single" w:sz="4" w:space="0" w:color="000000"/>
            </w:tcBorders>
          </w:tcPr>
          <w:p w14:paraId="16DC3F2B" w14:textId="77777777" w:rsidR="006C10C7" w:rsidRDefault="00000000">
            <w:pPr>
              <w:spacing w:before="20" w:after="20"/>
              <w:jc w:val="center"/>
            </w:pPr>
            <w:r>
              <w:rPr>
                <w:sz w:val="20"/>
              </w:rPr>
              <w:t>25/08/2026</w:t>
            </w:r>
          </w:p>
        </w:tc>
        <w:tc>
          <w:tcPr>
            <w:tcW w:w="6349" w:type="dxa"/>
            <w:tcBorders>
              <w:top w:val="single" w:sz="4" w:space="0" w:color="000000"/>
              <w:left w:val="single" w:sz="4" w:space="0" w:color="000000"/>
              <w:bottom w:val="single" w:sz="4" w:space="0" w:color="000000"/>
              <w:right w:val="single" w:sz="4" w:space="0" w:color="000000"/>
            </w:tcBorders>
          </w:tcPr>
          <w:p w14:paraId="1A70203A" w14:textId="77777777" w:rsidR="006C10C7" w:rsidRDefault="00000000">
            <w:pPr>
              <w:spacing w:before="20" w:after="20"/>
            </w:pPr>
            <w:r>
              <w:rPr>
                <w:sz w:val="20"/>
              </w:rPr>
              <w:t>Métricas determinísticas do painel da IA, recorte do contexto do chatbot por perfil e endereço estruturado do cliente.</w:t>
            </w:r>
          </w:p>
        </w:tc>
      </w:tr>
      <w:tr w:rsidR="006C10C7" w14:paraId="07A3F807"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09FD8E4D" w14:textId="77777777" w:rsidR="006C10C7" w:rsidRDefault="00000000">
            <w:pPr>
              <w:spacing w:before="20" w:after="20"/>
              <w:jc w:val="center"/>
            </w:pPr>
            <w:r>
              <w:rPr>
                <w:sz w:val="20"/>
              </w:rPr>
              <w:lastRenderedPageBreak/>
              <w:t>#5</w:t>
            </w:r>
          </w:p>
        </w:tc>
        <w:tc>
          <w:tcPr>
            <w:tcW w:w="1588" w:type="dxa"/>
            <w:tcBorders>
              <w:top w:val="single" w:sz="4" w:space="0" w:color="000000"/>
              <w:left w:val="single" w:sz="4" w:space="0" w:color="000000"/>
              <w:bottom w:val="single" w:sz="4" w:space="0" w:color="000000"/>
              <w:right w:val="single" w:sz="4" w:space="0" w:color="000000"/>
            </w:tcBorders>
          </w:tcPr>
          <w:p w14:paraId="5F48CD61" w14:textId="77777777" w:rsidR="006C10C7" w:rsidRDefault="00000000">
            <w:pPr>
              <w:spacing w:before="20" w:after="20"/>
              <w:jc w:val="center"/>
            </w:pPr>
            <w:r>
              <w:rPr>
                <w:sz w:val="20"/>
              </w:rPr>
              <w:t>30/08/2026</w:t>
            </w:r>
          </w:p>
        </w:tc>
        <w:tc>
          <w:tcPr>
            <w:tcW w:w="6349" w:type="dxa"/>
            <w:tcBorders>
              <w:top w:val="single" w:sz="4" w:space="0" w:color="000000"/>
              <w:left w:val="single" w:sz="4" w:space="0" w:color="000000"/>
              <w:bottom w:val="single" w:sz="4" w:space="0" w:color="000000"/>
              <w:right w:val="single" w:sz="4" w:space="0" w:color="000000"/>
            </w:tcBorders>
          </w:tcPr>
          <w:p w14:paraId="06FBDEEE" w14:textId="77777777" w:rsidR="006C10C7" w:rsidRDefault="00000000">
            <w:pPr>
              <w:spacing w:before="20" w:after="20"/>
            </w:pPr>
            <w:r>
              <w:rPr>
                <w:sz w:val="20"/>
              </w:rPr>
              <w:t>Desativação das rotas de cadastro do backend e validação de dados no frontend.</w:t>
            </w:r>
          </w:p>
        </w:tc>
      </w:tr>
      <w:tr w:rsidR="006C10C7" w14:paraId="32EB51F7"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386ED46C" w14:textId="77777777" w:rsidR="006C10C7" w:rsidRDefault="00000000">
            <w:pPr>
              <w:spacing w:before="20" w:after="20"/>
              <w:jc w:val="center"/>
            </w:pPr>
            <w:r>
              <w:rPr>
                <w:sz w:val="20"/>
              </w:rPr>
              <w:t>#6</w:t>
            </w:r>
          </w:p>
        </w:tc>
        <w:tc>
          <w:tcPr>
            <w:tcW w:w="1588" w:type="dxa"/>
            <w:tcBorders>
              <w:top w:val="single" w:sz="4" w:space="0" w:color="000000"/>
              <w:left w:val="single" w:sz="4" w:space="0" w:color="000000"/>
              <w:bottom w:val="single" w:sz="4" w:space="0" w:color="000000"/>
              <w:right w:val="single" w:sz="4" w:space="0" w:color="000000"/>
            </w:tcBorders>
          </w:tcPr>
          <w:p w14:paraId="0ED80FB3" w14:textId="77777777" w:rsidR="006C10C7" w:rsidRDefault="00000000">
            <w:pPr>
              <w:spacing w:before="20" w:after="20"/>
              <w:jc w:val="center"/>
            </w:pPr>
            <w:r>
              <w:rPr>
                <w:sz w:val="20"/>
              </w:rPr>
              <w:t>28/09/2026</w:t>
            </w:r>
          </w:p>
        </w:tc>
        <w:tc>
          <w:tcPr>
            <w:tcW w:w="6349" w:type="dxa"/>
            <w:tcBorders>
              <w:top w:val="single" w:sz="4" w:space="0" w:color="000000"/>
              <w:left w:val="single" w:sz="4" w:space="0" w:color="000000"/>
              <w:bottom w:val="single" w:sz="4" w:space="0" w:color="000000"/>
              <w:right w:val="single" w:sz="4" w:space="0" w:color="000000"/>
            </w:tcBorders>
          </w:tcPr>
          <w:p w14:paraId="11DEFF0D" w14:textId="77777777" w:rsidR="006C10C7" w:rsidRDefault="00000000">
            <w:pPr>
              <w:spacing w:before="20" w:after="20"/>
            </w:pPr>
            <w:r>
              <w:rPr>
                <w:sz w:val="20"/>
              </w:rPr>
              <w:t>Análise estática com regras de segurança no backend e correções apontadas pelo assistente de segurança do Supabase.</w:t>
            </w:r>
          </w:p>
        </w:tc>
      </w:tr>
      <w:tr w:rsidR="006C10C7" w14:paraId="6C410481"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08B44C12" w14:textId="77777777" w:rsidR="006C10C7" w:rsidRDefault="00000000">
            <w:pPr>
              <w:spacing w:before="20" w:after="20"/>
              <w:jc w:val="center"/>
            </w:pPr>
            <w:r>
              <w:rPr>
                <w:sz w:val="20"/>
              </w:rPr>
              <w:t>#7</w:t>
            </w:r>
          </w:p>
        </w:tc>
        <w:tc>
          <w:tcPr>
            <w:tcW w:w="1588" w:type="dxa"/>
            <w:tcBorders>
              <w:top w:val="single" w:sz="4" w:space="0" w:color="000000"/>
              <w:left w:val="single" w:sz="4" w:space="0" w:color="000000"/>
              <w:bottom w:val="single" w:sz="4" w:space="0" w:color="000000"/>
              <w:right w:val="single" w:sz="4" w:space="0" w:color="000000"/>
            </w:tcBorders>
          </w:tcPr>
          <w:p w14:paraId="07D71221" w14:textId="77777777" w:rsidR="006C10C7" w:rsidRDefault="00000000">
            <w:pPr>
              <w:spacing w:before="20" w:after="20"/>
              <w:jc w:val="center"/>
            </w:pPr>
            <w:r>
              <w:rPr>
                <w:sz w:val="20"/>
              </w:rPr>
              <w:t>14/10/2026</w:t>
            </w:r>
          </w:p>
        </w:tc>
        <w:tc>
          <w:tcPr>
            <w:tcW w:w="6349" w:type="dxa"/>
            <w:tcBorders>
              <w:top w:val="single" w:sz="4" w:space="0" w:color="000000"/>
              <w:left w:val="single" w:sz="4" w:space="0" w:color="000000"/>
              <w:bottom w:val="single" w:sz="4" w:space="0" w:color="000000"/>
              <w:right w:val="single" w:sz="4" w:space="0" w:color="000000"/>
            </w:tcBorders>
          </w:tcPr>
          <w:p w14:paraId="60DF2951" w14:textId="77777777" w:rsidR="006C10C7" w:rsidRDefault="00000000">
            <w:pPr>
              <w:spacing w:before="20" w:after="20"/>
            </w:pPr>
            <w:r>
              <w:rPr>
                <w:sz w:val="20"/>
              </w:rPr>
              <w:t>Contingência da IA sem respostas locais, configuração da oficina com documento da O.S. em PDF e endurecimento do banco (scripts 15 a 19).</w:t>
            </w:r>
          </w:p>
        </w:tc>
      </w:tr>
      <w:tr w:rsidR="006C10C7" w14:paraId="2A3D45BD"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1556C147" w14:textId="77777777" w:rsidR="006C10C7" w:rsidRDefault="00000000">
            <w:pPr>
              <w:spacing w:before="20" w:after="20"/>
              <w:jc w:val="center"/>
            </w:pPr>
            <w:r>
              <w:rPr>
                <w:sz w:val="20"/>
              </w:rPr>
              <w:t>#8</w:t>
            </w:r>
          </w:p>
        </w:tc>
        <w:tc>
          <w:tcPr>
            <w:tcW w:w="1588" w:type="dxa"/>
            <w:tcBorders>
              <w:top w:val="single" w:sz="4" w:space="0" w:color="000000"/>
              <w:left w:val="single" w:sz="4" w:space="0" w:color="000000"/>
              <w:bottom w:val="single" w:sz="4" w:space="0" w:color="000000"/>
              <w:right w:val="single" w:sz="4" w:space="0" w:color="000000"/>
            </w:tcBorders>
          </w:tcPr>
          <w:p w14:paraId="3C41705F" w14:textId="77777777" w:rsidR="006C10C7" w:rsidRDefault="00000000">
            <w:pPr>
              <w:spacing w:before="20" w:after="20"/>
              <w:jc w:val="center"/>
            </w:pPr>
            <w:r>
              <w:rPr>
                <w:sz w:val="20"/>
              </w:rPr>
              <w:t>14/10/2026</w:t>
            </w:r>
          </w:p>
        </w:tc>
        <w:tc>
          <w:tcPr>
            <w:tcW w:w="6349" w:type="dxa"/>
            <w:tcBorders>
              <w:top w:val="single" w:sz="4" w:space="0" w:color="000000"/>
              <w:left w:val="single" w:sz="4" w:space="0" w:color="000000"/>
              <w:bottom w:val="single" w:sz="4" w:space="0" w:color="000000"/>
              <w:right w:val="single" w:sz="4" w:space="0" w:color="000000"/>
            </w:tcBorders>
          </w:tcPr>
          <w:p w14:paraId="3580D377" w14:textId="77777777" w:rsidR="006C10C7" w:rsidRDefault="00000000">
            <w:pPr>
              <w:spacing w:before="20" w:after="20"/>
            </w:pPr>
            <w:r>
              <w:rPr>
                <w:sz w:val="20"/>
              </w:rPr>
              <w:t>Padronização das referências à especificação de requisitos.</w:t>
            </w:r>
          </w:p>
        </w:tc>
      </w:tr>
      <w:tr w:rsidR="006C10C7" w14:paraId="20516B1B"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0BA91E68" w14:textId="77777777" w:rsidR="006C10C7" w:rsidRDefault="00000000">
            <w:pPr>
              <w:spacing w:before="20" w:after="20"/>
              <w:jc w:val="center"/>
            </w:pPr>
            <w:r>
              <w:rPr>
                <w:sz w:val="20"/>
              </w:rPr>
              <w:t>#9 a #12</w:t>
            </w:r>
          </w:p>
        </w:tc>
        <w:tc>
          <w:tcPr>
            <w:tcW w:w="1588" w:type="dxa"/>
            <w:tcBorders>
              <w:top w:val="single" w:sz="4" w:space="0" w:color="000000"/>
              <w:left w:val="single" w:sz="4" w:space="0" w:color="000000"/>
              <w:bottom w:val="single" w:sz="4" w:space="0" w:color="000000"/>
              <w:right w:val="single" w:sz="4" w:space="0" w:color="000000"/>
            </w:tcBorders>
          </w:tcPr>
          <w:p w14:paraId="72003ED7" w14:textId="77777777" w:rsidR="006C10C7" w:rsidRDefault="00000000">
            <w:pPr>
              <w:spacing w:before="20" w:after="20"/>
              <w:jc w:val="center"/>
            </w:pPr>
            <w:r>
              <w:rPr>
                <w:sz w:val="20"/>
              </w:rPr>
              <w:t>15 e 16/10/2026</w:t>
            </w:r>
          </w:p>
        </w:tc>
        <w:tc>
          <w:tcPr>
            <w:tcW w:w="6349" w:type="dxa"/>
            <w:tcBorders>
              <w:top w:val="single" w:sz="4" w:space="0" w:color="000000"/>
              <w:left w:val="single" w:sz="4" w:space="0" w:color="000000"/>
              <w:bottom w:val="single" w:sz="4" w:space="0" w:color="000000"/>
              <w:right w:val="single" w:sz="4" w:space="0" w:color="000000"/>
            </w:tcBorders>
          </w:tcPr>
          <w:p w14:paraId="0E77ADC1" w14:textId="77777777" w:rsidR="006C10C7" w:rsidRDefault="00000000">
            <w:pPr>
              <w:spacing w:before="20" w:after="20"/>
            </w:pPr>
            <w:r>
              <w:rPr>
                <w:sz w:val="20"/>
              </w:rPr>
              <w:t>Tema claro corporativo, layout responsivo, navegação por perfil, endpoints administrativos de usuários e adaptação ao modelo transacional (scripts 20 a 28).</w:t>
            </w:r>
          </w:p>
        </w:tc>
      </w:tr>
      <w:tr w:rsidR="006C10C7" w14:paraId="27A7F46E"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6E86A1CE" w14:textId="77777777" w:rsidR="006C10C7" w:rsidRDefault="00000000">
            <w:pPr>
              <w:spacing w:before="20" w:after="20"/>
              <w:jc w:val="center"/>
            </w:pPr>
            <w:r>
              <w:rPr>
                <w:sz w:val="20"/>
              </w:rPr>
              <w:t>#13</w:t>
            </w:r>
          </w:p>
        </w:tc>
        <w:tc>
          <w:tcPr>
            <w:tcW w:w="1588" w:type="dxa"/>
            <w:tcBorders>
              <w:top w:val="single" w:sz="4" w:space="0" w:color="000000"/>
              <w:left w:val="single" w:sz="4" w:space="0" w:color="000000"/>
              <w:bottom w:val="single" w:sz="4" w:space="0" w:color="000000"/>
              <w:right w:val="single" w:sz="4" w:space="0" w:color="000000"/>
            </w:tcBorders>
          </w:tcPr>
          <w:p w14:paraId="3DFA421D" w14:textId="77777777" w:rsidR="006C10C7" w:rsidRDefault="00000000">
            <w:pPr>
              <w:spacing w:before="20" w:after="20"/>
              <w:jc w:val="center"/>
            </w:pPr>
            <w:r>
              <w:rPr>
                <w:sz w:val="20"/>
              </w:rPr>
              <w:t>17/10/2026</w:t>
            </w:r>
          </w:p>
        </w:tc>
        <w:tc>
          <w:tcPr>
            <w:tcW w:w="6349" w:type="dxa"/>
            <w:tcBorders>
              <w:top w:val="single" w:sz="4" w:space="0" w:color="000000"/>
              <w:left w:val="single" w:sz="4" w:space="0" w:color="000000"/>
              <w:bottom w:val="single" w:sz="4" w:space="0" w:color="000000"/>
              <w:right w:val="single" w:sz="4" w:space="0" w:color="000000"/>
            </w:tcBorders>
          </w:tcPr>
          <w:p w14:paraId="44C72A20" w14:textId="77777777" w:rsidR="006C10C7" w:rsidRDefault="00000000">
            <w:pPr>
              <w:spacing w:before="20" w:after="20"/>
            </w:pPr>
            <w:r>
              <w:rPr>
                <w:sz w:val="20"/>
              </w:rPr>
              <w:t>Filtro por funcionário nos relatórios, visualizador do documento da O.S. e ajustes para dispositivos móveis.</w:t>
            </w:r>
          </w:p>
        </w:tc>
      </w:tr>
      <w:tr w:rsidR="006C10C7" w14:paraId="5BA07280"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7158DB87" w14:textId="77777777" w:rsidR="006C10C7" w:rsidRDefault="00000000">
            <w:pPr>
              <w:spacing w:before="20" w:after="20"/>
              <w:jc w:val="center"/>
            </w:pPr>
            <w:r>
              <w:rPr>
                <w:sz w:val="20"/>
              </w:rPr>
              <w:t>#14</w:t>
            </w:r>
          </w:p>
        </w:tc>
        <w:tc>
          <w:tcPr>
            <w:tcW w:w="1588" w:type="dxa"/>
            <w:tcBorders>
              <w:top w:val="single" w:sz="4" w:space="0" w:color="000000"/>
              <w:left w:val="single" w:sz="4" w:space="0" w:color="000000"/>
              <w:bottom w:val="single" w:sz="4" w:space="0" w:color="000000"/>
              <w:right w:val="single" w:sz="4" w:space="0" w:color="000000"/>
            </w:tcBorders>
          </w:tcPr>
          <w:p w14:paraId="78EAB364" w14:textId="77777777" w:rsidR="006C10C7" w:rsidRDefault="00000000">
            <w:pPr>
              <w:spacing w:before="20" w:after="20"/>
              <w:jc w:val="center"/>
            </w:pPr>
            <w:r>
              <w:rPr>
                <w:sz w:val="20"/>
              </w:rPr>
              <w:t>18/10/2026</w:t>
            </w:r>
          </w:p>
        </w:tc>
        <w:tc>
          <w:tcPr>
            <w:tcW w:w="6349" w:type="dxa"/>
            <w:tcBorders>
              <w:top w:val="single" w:sz="4" w:space="0" w:color="000000"/>
              <w:left w:val="single" w:sz="4" w:space="0" w:color="000000"/>
              <w:bottom w:val="single" w:sz="4" w:space="0" w:color="000000"/>
              <w:right w:val="single" w:sz="4" w:space="0" w:color="000000"/>
            </w:tcBorders>
          </w:tcPr>
          <w:p w14:paraId="5EF0EC27" w14:textId="77777777" w:rsidR="006C10C7" w:rsidRDefault="00000000">
            <w:pPr>
              <w:spacing w:before="20" w:after="20"/>
            </w:pPr>
            <w:r>
              <w:rPr>
                <w:sz w:val="20"/>
              </w:rPr>
              <w:t>Auditoria de segurança, script 29, verificação do pacote de produção e ampliação da cobertura de testes.</w:t>
            </w:r>
          </w:p>
        </w:tc>
      </w:tr>
      <w:tr w:rsidR="006C10C7" w14:paraId="79836678"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35558CA4" w14:textId="77777777" w:rsidR="006C10C7" w:rsidRDefault="00000000">
            <w:pPr>
              <w:spacing w:before="20" w:after="20"/>
              <w:jc w:val="center"/>
            </w:pPr>
            <w:r>
              <w:rPr>
                <w:sz w:val="20"/>
              </w:rPr>
              <w:t>#15</w:t>
            </w:r>
          </w:p>
        </w:tc>
        <w:tc>
          <w:tcPr>
            <w:tcW w:w="1588" w:type="dxa"/>
            <w:tcBorders>
              <w:top w:val="single" w:sz="4" w:space="0" w:color="000000"/>
              <w:left w:val="single" w:sz="4" w:space="0" w:color="000000"/>
              <w:bottom w:val="single" w:sz="4" w:space="0" w:color="000000"/>
              <w:right w:val="single" w:sz="4" w:space="0" w:color="000000"/>
            </w:tcBorders>
          </w:tcPr>
          <w:p w14:paraId="2E0137E3" w14:textId="77777777" w:rsidR="006C10C7" w:rsidRDefault="00000000">
            <w:pPr>
              <w:spacing w:before="20" w:after="20"/>
              <w:jc w:val="center"/>
            </w:pPr>
            <w:r>
              <w:rPr>
                <w:sz w:val="20"/>
              </w:rPr>
              <w:t>20/10/2026</w:t>
            </w:r>
          </w:p>
        </w:tc>
        <w:tc>
          <w:tcPr>
            <w:tcW w:w="6349" w:type="dxa"/>
            <w:tcBorders>
              <w:top w:val="single" w:sz="4" w:space="0" w:color="000000"/>
              <w:left w:val="single" w:sz="4" w:space="0" w:color="000000"/>
              <w:bottom w:val="single" w:sz="4" w:space="0" w:color="000000"/>
              <w:right w:val="single" w:sz="4" w:space="0" w:color="000000"/>
            </w:tcBorders>
          </w:tcPr>
          <w:p w14:paraId="7FC9BDCD" w14:textId="77777777" w:rsidR="006C10C7" w:rsidRDefault="00000000">
            <w:pPr>
              <w:spacing w:before="20" w:after="20"/>
            </w:pPr>
            <w:r>
              <w:rPr>
                <w:sz w:val="20"/>
              </w:rPr>
              <w:t>Atualização da documentação do repositório.</w:t>
            </w:r>
          </w:p>
        </w:tc>
      </w:tr>
      <w:tr w:rsidR="006C10C7" w14:paraId="0ECC39A6"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40FEF351" w14:textId="77777777" w:rsidR="006C10C7" w:rsidRDefault="00000000">
            <w:pPr>
              <w:spacing w:before="20" w:after="20"/>
              <w:jc w:val="center"/>
            </w:pPr>
            <w:r>
              <w:rPr>
                <w:sz w:val="20"/>
              </w:rPr>
              <w:t>#16</w:t>
            </w:r>
          </w:p>
        </w:tc>
        <w:tc>
          <w:tcPr>
            <w:tcW w:w="1588" w:type="dxa"/>
            <w:tcBorders>
              <w:top w:val="single" w:sz="4" w:space="0" w:color="000000"/>
              <w:left w:val="single" w:sz="4" w:space="0" w:color="000000"/>
              <w:bottom w:val="single" w:sz="4" w:space="0" w:color="000000"/>
              <w:right w:val="single" w:sz="4" w:space="0" w:color="000000"/>
            </w:tcBorders>
          </w:tcPr>
          <w:p w14:paraId="0FC94FA8" w14:textId="77777777" w:rsidR="006C10C7" w:rsidRDefault="00000000">
            <w:pPr>
              <w:spacing w:before="20" w:after="20"/>
              <w:jc w:val="center"/>
            </w:pPr>
            <w:r>
              <w:rPr>
                <w:sz w:val="20"/>
              </w:rPr>
              <w:t>20/10/2026</w:t>
            </w:r>
          </w:p>
        </w:tc>
        <w:tc>
          <w:tcPr>
            <w:tcW w:w="6349" w:type="dxa"/>
            <w:tcBorders>
              <w:top w:val="single" w:sz="4" w:space="0" w:color="000000"/>
              <w:left w:val="single" w:sz="4" w:space="0" w:color="000000"/>
              <w:bottom w:val="single" w:sz="4" w:space="0" w:color="000000"/>
              <w:right w:val="single" w:sz="4" w:space="0" w:color="000000"/>
            </w:tcBorders>
          </w:tcPr>
          <w:p w14:paraId="3901A2B8" w14:textId="77777777" w:rsidR="006C10C7" w:rsidRDefault="00000000">
            <w:pPr>
              <w:spacing w:before="20" w:after="20"/>
            </w:pPr>
            <w:r>
              <w:rPr>
                <w:sz w:val="20"/>
              </w:rPr>
              <w:t>Correção das consultas financeiras do chatbot, scripts 30 e 31 e complementação dos testes.</w:t>
            </w:r>
          </w:p>
        </w:tc>
      </w:tr>
      <w:tr w:rsidR="006C10C7" w14:paraId="79980A83"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4BCC4FC0" w14:textId="77777777" w:rsidR="006C10C7" w:rsidRDefault="00000000">
            <w:pPr>
              <w:spacing w:before="20" w:after="20"/>
              <w:jc w:val="center"/>
            </w:pPr>
            <w:r>
              <w:rPr>
                <w:sz w:val="20"/>
              </w:rPr>
              <w:t>#17</w:t>
            </w:r>
          </w:p>
        </w:tc>
        <w:tc>
          <w:tcPr>
            <w:tcW w:w="1588" w:type="dxa"/>
            <w:tcBorders>
              <w:top w:val="single" w:sz="4" w:space="0" w:color="000000"/>
              <w:left w:val="single" w:sz="4" w:space="0" w:color="000000"/>
              <w:bottom w:val="single" w:sz="4" w:space="0" w:color="000000"/>
              <w:right w:val="single" w:sz="4" w:space="0" w:color="000000"/>
            </w:tcBorders>
          </w:tcPr>
          <w:p w14:paraId="781C464C" w14:textId="77777777" w:rsidR="006C10C7" w:rsidRDefault="00000000">
            <w:pPr>
              <w:spacing w:before="20" w:after="20"/>
              <w:jc w:val="center"/>
            </w:pPr>
            <w:r>
              <w:rPr>
                <w:sz w:val="20"/>
              </w:rPr>
              <w:t>22/10/2026</w:t>
            </w:r>
          </w:p>
        </w:tc>
        <w:tc>
          <w:tcPr>
            <w:tcW w:w="6349" w:type="dxa"/>
            <w:tcBorders>
              <w:top w:val="single" w:sz="4" w:space="0" w:color="000000"/>
              <w:left w:val="single" w:sz="4" w:space="0" w:color="000000"/>
              <w:bottom w:val="single" w:sz="4" w:space="0" w:color="000000"/>
              <w:right w:val="single" w:sz="4" w:space="0" w:color="000000"/>
            </w:tcBorders>
          </w:tcPr>
          <w:p w14:paraId="6FC1D1BC" w14:textId="77777777" w:rsidR="006C10C7" w:rsidRDefault="00000000">
            <w:pPr>
              <w:spacing w:before="20" w:after="20"/>
            </w:pPr>
            <w:r>
              <w:rPr>
                <w:sz w:val="20"/>
              </w:rPr>
              <w:t>Controle das tentativas de login no servidor e histórico de status da O.S. (scripts 32 e 33), com ensaio de desempenho.</w:t>
            </w:r>
          </w:p>
        </w:tc>
      </w:tr>
      <w:tr w:rsidR="006C10C7" w14:paraId="4BAE18A4"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58D82F1C" w14:textId="77777777" w:rsidR="006C10C7" w:rsidRDefault="00000000">
            <w:pPr>
              <w:spacing w:before="20" w:after="20"/>
              <w:jc w:val="center"/>
            </w:pPr>
            <w:r>
              <w:rPr>
                <w:sz w:val="20"/>
              </w:rPr>
              <w:t>#18</w:t>
            </w:r>
          </w:p>
        </w:tc>
        <w:tc>
          <w:tcPr>
            <w:tcW w:w="1588" w:type="dxa"/>
            <w:tcBorders>
              <w:top w:val="single" w:sz="4" w:space="0" w:color="000000"/>
              <w:left w:val="single" w:sz="4" w:space="0" w:color="000000"/>
              <w:bottom w:val="single" w:sz="4" w:space="0" w:color="000000"/>
              <w:right w:val="single" w:sz="4" w:space="0" w:color="000000"/>
            </w:tcBorders>
          </w:tcPr>
          <w:p w14:paraId="7894382F" w14:textId="77777777" w:rsidR="006C10C7" w:rsidRDefault="00000000">
            <w:pPr>
              <w:spacing w:before="20" w:after="20"/>
              <w:jc w:val="center"/>
            </w:pPr>
            <w:r>
              <w:rPr>
                <w:sz w:val="20"/>
              </w:rPr>
              <w:t>22/10/2026</w:t>
            </w:r>
          </w:p>
        </w:tc>
        <w:tc>
          <w:tcPr>
            <w:tcW w:w="6349" w:type="dxa"/>
            <w:tcBorders>
              <w:top w:val="single" w:sz="4" w:space="0" w:color="000000"/>
              <w:left w:val="single" w:sz="4" w:space="0" w:color="000000"/>
              <w:bottom w:val="single" w:sz="4" w:space="0" w:color="000000"/>
              <w:right w:val="single" w:sz="4" w:space="0" w:color="000000"/>
            </w:tcBorders>
          </w:tcPr>
          <w:p w14:paraId="693C5C4E" w14:textId="77777777" w:rsidR="006C10C7" w:rsidRDefault="00000000">
            <w:pPr>
              <w:spacing w:before="20" w:after="20"/>
            </w:pPr>
            <w:r>
              <w:rPr>
                <w:sz w:val="20"/>
              </w:rPr>
              <w:t>Tela de redefinição de senha acessada pelo link enviado por e-mail.</w:t>
            </w:r>
          </w:p>
        </w:tc>
      </w:tr>
      <w:tr w:rsidR="006C10C7" w14:paraId="648C420B"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70F43287" w14:textId="77777777" w:rsidR="006C10C7" w:rsidRDefault="00000000">
            <w:pPr>
              <w:spacing w:before="20" w:after="20"/>
              <w:jc w:val="center"/>
            </w:pPr>
            <w:r>
              <w:rPr>
                <w:sz w:val="20"/>
              </w:rPr>
              <w:t>#19</w:t>
            </w:r>
          </w:p>
        </w:tc>
        <w:tc>
          <w:tcPr>
            <w:tcW w:w="1588" w:type="dxa"/>
            <w:tcBorders>
              <w:top w:val="single" w:sz="4" w:space="0" w:color="000000"/>
              <w:left w:val="single" w:sz="4" w:space="0" w:color="000000"/>
              <w:bottom w:val="single" w:sz="4" w:space="0" w:color="000000"/>
              <w:right w:val="single" w:sz="4" w:space="0" w:color="000000"/>
            </w:tcBorders>
          </w:tcPr>
          <w:p w14:paraId="634354E9" w14:textId="77777777" w:rsidR="006C10C7" w:rsidRDefault="00000000">
            <w:pPr>
              <w:spacing w:before="20" w:after="20"/>
              <w:jc w:val="center"/>
            </w:pPr>
            <w:r>
              <w:rPr>
                <w:sz w:val="20"/>
              </w:rPr>
              <w:t>24/10/2026</w:t>
            </w:r>
          </w:p>
        </w:tc>
        <w:tc>
          <w:tcPr>
            <w:tcW w:w="6349" w:type="dxa"/>
            <w:tcBorders>
              <w:top w:val="single" w:sz="4" w:space="0" w:color="000000"/>
              <w:left w:val="single" w:sz="4" w:space="0" w:color="000000"/>
              <w:bottom w:val="single" w:sz="4" w:space="0" w:color="000000"/>
              <w:right w:val="single" w:sz="4" w:space="0" w:color="000000"/>
            </w:tcBorders>
          </w:tcPr>
          <w:p w14:paraId="291D4FD4" w14:textId="77777777" w:rsidR="006C10C7" w:rsidRDefault="00000000">
            <w:pPr>
              <w:spacing w:before="20" w:after="20"/>
            </w:pPr>
            <w:r>
              <w:rPr>
                <w:sz w:val="20"/>
              </w:rPr>
              <w:t>Correção do menu lateral, do visualizador do documento da O.S. e da impressão em dispositivos móveis.</w:t>
            </w:r>
          </w:p>
        </w:tc>
      </w:tr>
      <w:tr w:rsidR="006C10C7" w14:paraId="66267C5F" w14:textId="77777777">
        <w:trPr>
          <w:cantSplit/>
        </w:trPr>
        <w:tc>
          <w:tcPr>
            <w:tcW w:w="1134" w:type="dxa"/>
            <w:tcBorders>
              <w:top w:val="single" w:sz="4" w:space="0" w:color="000000"/>
              <w:left w:val="single" w:sz="4" w:space="0" w:color="000000"/>
              <w:bottom w:val="single" w:sz="4" w:space="0" w:color="000000"/>
              <w:right w:val="single" w:sz="4" w:space="0" w:color="000000"/>
            </w:tcBorders>
          </w:tcPr>
          <w:p w14:paraId="73CE8B84" w14:textId="77777777" w:rsidR="006C10C7" w:rsidRDefault="00000000">
            <w:pPr>
              <w:spacing w:before="20" w:after="20"/>
              <w:jc w:val="center"/>
            </w:pPr>
            <w:r>
              <w:rPr>
                <w:sz w:val="20"/>
              </w:rPr>
              <w:t>–</w:t>
            </w:r>
          </w:p>
        </w:tc>
        <w:tc>
          <w:tcPr>
            <w:tcW w:w="1588" w:type="dxa"/>
            <w:tcBorders>
              <w:top w:val="single" w:sz="4" w:space="0" w:color="000000"/>
              <w:left w:val="single" w:sz="4" w:space="0" w:color="000000"/>
              <w:bottom w:val="single" w:sz="4" w:space="0" w:color="000000"/>
              <w:right w:val="single" w:sz="4" w:space="0" w:color="000000"/>
            </w:tcBorders>
          </w:tcPr>
          <w:p w14:paraId="55CB39E4" w14:textId="77777777" w:rsidR="006C10C7" w:rsidRDefault="00000000">
            <w:pPr>
              <w:spacing w:before="20" w:after="20"/>
              <w:jc w:val="center"/>
            </w:pPr>
            <w:r>
              <w:rPr>
                <w:sz w:val="20"/>
              </w:rPr>
              <w:t>26/10/2026</w:t>
            </w:r>
          </w:p>
        </w:tc>
        <w:tc>
          <w:tcPr>
            <w:tcW w:w="6349" w:type="dxa"/>
            <w:tcBorders>
              <w:top w:val="single" w:sz="4" w:space="0" w:color="000000"/>
              <w:left w:val="single" w:sz="4" w:space="0" w:color="000000"/>
              <w:bottom w:val="single" w:sz="4" w:space="0" w:color="000000"/>
              <w:right w:val="single" w:sz="4" w:space="0" w:color="000000"/>
            </w:tcBorders>
          </w:tcPr>
          <w:p w14:paraId="7078D23E" w14:textId="77777777" w:rsidR="006C10C7" w:rsidRDefault="00000000">
            <w:pPr>
              <w:spacing w:before="20" w:after="20"/>
            </w:pPr>
            <w:r>
              <w:rPr>
                <w:sz w:val="20"/>
              </w:rPr>
              <w:t>Incorporação direta do ramo de melhorias: regras de negócio no banco (script 34), bloqueio no provedor de autenticação (script 35), CAPTCHA, relatórios pela data de encerramento, testes em três navegadores e auditoria de segurança e desempenho.</w:t>
            </w:r>
          </w:p>
        </w:tc>
      </w:tr>
    </w:tbl>
    <w:p w14:paraId="6D7E3F6C" w14:textId="77777777" w:rsidR="006C10C7" w:rsidRDefault="00000000">
      <w:pPr>
        <w:spacing w:before="60" w:after="240"/>
      </w:pPr>
      <w:r>
        <w:rPr>
          <w:sz w:val="20"/>
        </w:rPr>
        <w:t>Fonte: elaborado pelo autor (2026).</w:t>
      </w:r>
    </w:p>
    <w:p w14:paraId="1F53F631" w14:textId="77777777" w:rsidR="006C10C7" w:rsidRDefault="00000000">
      <w:pPr>
        <w:spacing w:after="200" w:line="360" w:lineRule="auto"/>
        <w:ind w:firstLine="709"/>
        <w:jc w:val="both"/>
      </w:pPr>
      <w:r>
        <w:t xml:space="preserve">A integração contínua foi configurada no GitHub Actions em três etapas executadas a cada envio ao ramo principal e a cada </w:t>
      </w:r>
      <w:r>
        <w:rPr>
          <w:i/>
        </w:rPr>
        <w:t>pull request</w:t>
      </w:r>
      <w:r>
        <w:t>. A primeira instala as dependências do frontend e executa a análise estática, o empacotamento de produção, a verificação do pacote e os testes automatizados; a segunda executa a análise estática e os testes do serviço em Node.js; e a terceira inicia um banco Supabase efêmero, aplica os scripts de migração, cria dados de teste determinísticos, executa as suítes SQL de verificação e, por fim, os testes ponta a ponta no navegador. A etapa do banco executa ainda o teste de concorrência entre encerramentos e a contraprova HTTP do bloqueio no provedor de autenticação. Na integração contínua, os testes ponta a ponta usam o Chromium; a execução nos navegadores Firefox e WebKit é feita localmente.</w:t>
      </w:r>
    </w:p>
    <w:p w14:paraId="73187543" w14:textId="77777777" w:rsidR="006C10C7" w:rsidRDefault="00000000">
      <w:pPr>
        <w:spacing w:after="200" w:line="360" w:lineRule="auto"/>
        <w:ind w:firstLine="709"/>
        <w:jc w:val="both"/>
      </w:pPr>
      <w:r>
        <w:t xml:space="preserve">O planejamento e o acompanhamento das atividades tiveram como referência o cronograma apresentado na Figura 1, que distribui as etapas de documentação, seminários e implementação ao longo do semestre. O progresso foi acompanhado pelas entregas incrementais por módulo e pelo histórico de </w:t>
      </w:r>
      <w:r>
        <w:rPr>
          <w:i/>
        </w:rPr>
        <w:t>commits</w:t>
      </w:r>
      <w:r>
        <w:t xml:space="preserve"> e de </w:t>
      </w:r>
      <w:r>
        <w:rPr>
          <w:i/>
        </w:rPr>
        <w:t>pull requests</w:t>
      </w:r>
      <w:r>
        <w:t xml:space="preserve"> do repositório, e as </w:t>
      </w:r>
      <w:r>
        <w:lastRenderedPageBreak/>
        <w:t>decisões técnicas, as divergências entre a especificação e o banco de dados e os resultados das verificações foram registrados em documentos versionados junto ao código.</w:t>
      </w:r>
    </w:p>
    <w:p w14:paraId="0C5785C7" w14:textId="77777777" w:rsidR="006C10C7" w:rsidRDefault="00000000">
      <w:pPr>
        <w:pStyle w:val="Ttulo2"/>
      </w:pPr>
      <w:r>
        <w:t>3.4 LINGUAGENS, BIBLIOTECAS E FRAMEWORKS</w:t>
      </w:r>
    </w:p>
    <w:p w14:paraId="14B3CF47" w14:textId="77777777" w:rsidR="006C10C7" w:rsidRDefault="00000000">
      <w:pPr>
        <w:spacing w:after="200" w:line="360" w:lineRule="auto"/>
        <w:ind w:firstLine="709"/>
        <w:jc w:val="both"/>
      </w:pPr>
      <w:r>
        <w:t>O SIGAuto foi desenvolvido integralmente em JavaScript, tanto no frontend quanto no serviço em Node.js, o que permitiu compartilhar conhecimento e convenções entre as camadas. O banco de dados foi definido em SQL e PL/pgSQL. O Quadro 38 apresenta as principais tecnologias, com as versões declaradas no projeto.</w:t>
      </w:r>
    </w:p>
    <w:p w14:paraId="5123A22C" w14:textId="77777777" w:rsidR="006C10C7" w:rsidRDefault="00000000">
      <w:pPr>
        <w:pStyle w:val="LegendaQuadro"/>
        <w:keepNext/>
        <w:spacing w:before="120" w:after="60"/>
      </w:pPr>
      <w:r>
        <w:t xml:space="preserve">Quadro </w:t>
      </w:r>
      <w:fldSimple w:instr=" SEQ Quadro \* ARABIC ">
        <w:r w:rsidR="006C10C7">
          <w:t>38</w:t>
        </w:r>
      </w:fldSimple>
      <w:r>
        <w:t xml:space="preserve"> – Tecnologias utilizadas no SIGAuto</w:t>
      </w:r>
    </w:p>
    <w:tbl>
      <w:tblPr>
        <w:tblW w:w="9071" w:type="dxa"/>
        <w:tblLayout w:type="fixed"/>
        <w:tblLook w:val="04A0" w:firstRow="1" w:lastRow="0" w:firstColumn="1" w:lastColumn="0" w:noHBand="0" w:noVBand="1"/>
      </w:tblPr>
      <w:tblGrid>
        <w:gridCol w:w="2948"/>
        <w:gridCol w:w="2268"/>
        <w:gridCol w:w="3855"/>
      </w:tblGrid>
      <w:tr w:rsidR="006C10C7" w14:paraId="508652BD" w14:textId="77777777">
        <w:trPr>
          <w:cantSplit/>
          <w:tblHeader/>
        </w:trPr>
        <w:tc>
          <w:tcPr>
            <w:tcW w:w="2948" w:type="dxa"/>
            <w:tcBorders>
              <w:top w:val="single" w:sz="4" w:space="0" w:color="000000"/>
              <w:left w:val="single" w:sz="4" w:space="0" w:color="000000"/>
              <w:bottom w:val="single" w:sz="4" w:space="0" w:color="000000"/>
              <w:right w:val="single" w:sz="4" w:space="0" w:color="000000"/>
            </w:tcBorders>
          </w:tcPr>
          <w:p w14:paraId="5F11417B" w14:textId="77777777" w:rsidR="006C10C7" w:rsidRDefault="00000000">
            <w:pPr>
              <w:spacing w:before="20" w:after="20"/>
              <w:jc w:val="center"/>
            </w:pPr>
            <w:r>
              <w:rPr>
                <w:b/>
                <w:sz w:val="20"/>
              </w:rPr>
              <w:t>Tecnologia</w:t>
            </w:r>
          </w:p>
        </w:tc>
        <w:tc>
          <w:tcPr>
            <w:tcW w:w="2268" w:type="dxa"/>
            <w:tcBorders>
              <w:top w:val="single" w:sz="4" w:space="0" w:color="000000"/>
              <w:left w:val="single" w:sz="4" w:space="0" w:color="000000"/>
              <w:bottom w:val="single" w:sz="4" w:space="0" w:color="000000"/>
              <w:right w:val="single" w:sz="4" w:space="0" w:color="000000"/>
            </w:tcBorders>
          </w:tcPr>
          <w:p w14:paraId="340A012C" w14:textId="77777777" w:rsidR="006C10C7" w:rsidRDefault="00000000">
            <w:pPr>
              <w:spacing w:before="20" w:after="20"/>
              <w:jc w:val="center"/>
            </w:pPr>
            <w:r>
              <w:rPr>
                <w:b/>
                <w:sz w:val="20"/>
              </w:rPr>
              <w:t>Versão</w:t>
            </w:r>
          </w:p>
        </w:tc>
        <w:tc>
          <w:tcPr>
            <w:tcW w:w="3855" w:type="dxa"/>
            <w:tcBorders>
              <w:top w:val="single" w:sz="4" w:space="0" w:color="000000"/>
              <w:left w:val="single" w:sz="4" w:space="0" w:color="000000"/>
              <w:bottom w:val="single" w:sz="4" w:space="0" w:color="000000"/>
              <w:right w:val="single" w:sz="4" w:space="0" w:color="000000"/>
            </w:tcBorders>
          </w:tcPr>
          <w:p w14:paraId="7EDBC7A0" w14:textId="77777777" w:rsidR="006C10C7" w:rsidRDefault="00000000">
            <w:pPr>
              <w:spacing w:before="20" w:after="20"/>
              <w:jc w:val="center"/>
            </w:pPr>
            <w:r>
              <w:rPr>
                <w:b/>
                <w:sz w:val="20"/>
              </w:rPr>
              <w:t>Finalidade</w:t>
            </w:r>
          </w:p>
        </w:tc>
      </w:tr>
      <w:tr w:rsidR="006C10C7" w14:paraId="4166EBBB"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4C210230" w14:textId="77777777" w:rsidR="006C10C7" w:rsidRDefault="00000000">
            <w:pPr>
              <w:spacing w:before="20" w:after="20"/>
            </w:pPr>
            <w:r>
              <w:rPr>
                <w:sz w:val="20"/>
              </w:rPr>
              <w:t>React</w:t>
            </w:r>
          </w:p>
        </w:tc>
        <w:tc>
          <w:tcPr>
            <w:tcW w:w="2268" w:type="dxa"/>
            <w:tcBorders>
              <w:top w:val="single" w:sz="4" w:space="0" w:color="000000"/>
              <w:left w:val="single" w:sz="4" w:space="0" w:color="000000"/>
              <w:bottom w:val="single" w:sz="4" w:space="0" w:color="000000"/>
              <w:right w:val="single" w:sz="4" w:space="0" w:color="000000"/>
            </w:tcBorders>
          </w:tcPr>
          <w:p w14:paraId="295DCA00" w14:textId="77777777" w:rsidR="006C10C7" w:rsidRDefault="00000000">
            <w:pPr>
              <w:spacing w:before="20" w:after="20"/>
              <w:jc w:val="center"/>
            </w:pPr>
            <w:r>
              <w:rPr>
                <w:sz w:val="20"/>
              </w:rPr>
              <w:t>19.2</w:t>
            </w:r>
          </w:p>
        </w:tc>
        <w:tc>
          <w:tcPr>
            <w:tcW w:w="3855" w:type="dxa"/>
            <w:tcBorders>
              <w:top w:val="single" w:sz="4" w:space="0" w:color="000000"/>
              <w:left w:val="single" w:sz="4" w:space="0" w:color="000000"/>
              <w:bottom w:val="single" w:sz="4" w:space="0" w:color="000000"/>
              <w:right w:val="single" w:sz="4" w:space="0" w:color="000000"/>
            </w:tcBorders>
          </w:tcPr>
          <w:p w14:paraId="0E1B1E52" w14:textId="77777777" w:rsidR="006C10C7" w:rsidRDefault="00000000">
            <w:pPr>
              <w:spacing w:before="20" w:after="20"/>
            </w:pPr>
            <w:r>
              <w:rPr>
                <w:sz w:val="20"/>
              </w:rPr>
              <w:t>Construção da interface por componentes (Meta Platforms, 2026).</w:t>
            </w:r>
          </w:p>
        </w:tc>
      </w:tr>
      <w:tr w:rsidR="006C10C7" w14:paraId="424345E9"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246E4AC3" w14:textId="77777777" w:rsidR="006C10C7" w:rsidRDefault="00000000">
            <w:pPr>
              <w:spacing w:before="20" w:after="20"/>
            </w:pPr>
            <w:r>
              <w:rPr>
                <w:sz w:val="20"/>
              </w:rPr>
              <w:t>Vite</w:t>
            </w:r>
          </w:p>
        </w:tc>
        <w:tc>
          <w:tcPr>
            <w:tcW w:w="2268" w:type="dxa"/>
            <w:tcBorders>
              <w:top w:val="single" w:sz="4" w:space="0" w:color="000000"/>
              <w:left w:val="single" w:sz="4" w:space="0" w:color="000000"/>
              <w:bottom w:val="single" w:sz="4" w:space="0" w:color="000000"/>
              <w:right w:val="single" w:sz="4" w:space="0" w:color="000000"/>
            </w:tcBorders>
          </w:tcPr>
          <w:p w14:paraId="3636EEE9" w14:textId="77777777" w:rsidR="006C10C7" w:rsidRDefault="00000000">
            <w:pPr>
              <w:spacing w:before="20" w:after="20"/>
              <w:jc w:val="center"/>
            </w:pPr>
            <w:r>
              <w:rPr>
                <w:sz w:val="20"/>
              </w:rPr>
              <w:t>8.0</w:t>
            </w:r>
          </w:p>
        </w:tc>
        <w:tc>
          <w:tcPr>
            <w:tcW w:w="3855" w:type="dxa"/>
            <w:tcBorders>
              <w:top w:val="single" w:sz="4" w:space="0" w:color="000000"/>
              <w:left w:val="single" w:sz="4" w:space="0" w:color="000000"/>
              <w:bottom w:val="single" w:sz="4" w:space="0" w:color="000000"/>
              <w:right w:val="single" w:sz="4" w:space="0" w:color="000000"/>
            </w:tcBorders>
          </w:tcPr>
          <w:p w14:paraId="747832D7" w14:textId="77777777" w:rsidR="006C10C7" w:rsidRDefault="00000000">
            <w:pPr>
              <w:spacing w:before="20" w:after="20"/>
            </w:pPr>
            <w:r>
              <w:rPr>
                <w:sz w:val="20"/>
              </w:rPr>
              <w:t>Servidor de desenvolvimento e empacotamento da aplicação.</w:t>
            </w:r>
          </w:p>
        </w:tc>
      </w:tr>
      <w:tr w:rsidR="006C10C7" w14:paraId="5F268158"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29DDD363" w14:textId="77777777" w:rsidR="006C10C7" w:rsidRDefault="00000000">
            <w:pPr>
              <w:spacing w:before="20" w:after="20"/>
            </w:pPr>
            <w:r>
              <w:rPr>
                <w:sz w:val="20"/>
              </w:rPr>
              <w:t>React Router DOM</w:t>
            </w:r>
          </w:p>
        </w:tc>
        <w:tc>
          <w:tcPr>
            <w:tcW w:w="2268" w:type="dxa"/>
            <w:tcBorders>
              <w:top w:val="single" w:sz="4" w:space="0" w:color="000000"/>
              <w:left w:val="single" w:sz="4" w:space="0" w:color="000000"/>
              <w:bottom w:val="single" w:sz="4" w:space="0" w:color="000000"/>
              <w:right w:val="single" w:sz="4" w:space="0" w:color="000000"/>
            </w:tcBorders>
          </w:tcPr>
          <w:p w14:paraId="3E034B57" w14:textId="77777777" w:rsidR="006C10C7" w:rsidRDefault="00000000">
            <w:pPr>
              <w:spacing w:before="20" w:after="20"/>
              <w:jc w:val="center"/>
            </w:pPr>
            <w:r>
              <w:rPr>
                <w:sz w:val="20"/>
              </w:rPr>
              <w:t>7.18</w:t>
            </w:r>
          </w:p>
        </w:tc>
        <w:tc>
          <w:tcPr>
            <w:tcW w:w="3855" w:type="dxa"/>
            <w:tcBorders>
              <w:top w:val="single" w:sz="4" w:space="0" w:color="000000"/>
              <w:left w:val="single" w:sz="4" w:space="0" w:color="000000"/>
              <w:bottom w:val="single" w:sz="4" w:space="0" w:color="000000"/>
              <w:right w:val="single" w:sz="4" w:space="0" w:color="000000"/>
            </w:tcBorders>
          </w:tcPr>
          <w:p w14:paraId="1F6E224C" w14:textId="77777777" w:rsidR="006C10C7" w:rsidRDefault="00000000">
            <w:pPr>
              <w:spacing w:before="20" w:after="20"/>
            </w:pPr>
            <w:r>
              <w:rPr>
                <w:sz w:val="20"/>
              </w:rPr>
              <w:t>Navegação entre as telas e proteção de rotas por perfil.</w:t>
            </w:r>
          </w:p>
        </w:tc>
      </w:tr>
      <w:tr w:rsidR="006C10C7" w14:paraId="224D0ABC"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633CEE99" w14:textId="77777777" w:rsidR="006C10C7" w:rsidRDefault="00000000">
            <w:pPr>
              <w:spacing w:before="20" w:after="20"/>
            </w:pPr>
            <w:r>
              <w:rPr>
                <w:sz w:val="20"/>
              </w:rPr>
              <w:t>Supabase JS</w:t>
            </w:r>
          </w:p>
        </w:tc>
        <w:tc>
          <w:tcPr>
            <w:tcW w:w="2268" w:type="dxa"/>
            <w:tcBorders>
              <w:top w:val="single" w:sz="4" w:space="0" w:color="000000"/>
              <w:left w:val="single" w:sz="4" w:space="0" w:color="000000"/>
              <w:bottom w:val="single" w:sz="4" w:space="0" w:color="000000"/>
              <w:right w:val="single" w:sz="4" w:space="0" w:color="000000"/>
            </w:tcBorders>
          </w:tcPr>
          <w:p w14:paraId="339A576C" w14:textId="77777777" w:rsidR="006C10C7" w:rsidRDefault="00000000">
            <w:pPr>
              <w:spacing w:before="20" w:after="20"/>
              <w:jc w:val="center"/>
            </w:pPr>
            <w:r>
              <w:rPr>
                <w:sz w:val="20"/>
              </w:rPr>
              <w:t>2.105 (frontend) e 2.39 (backend)</w:t>
            </w:r>
          </w:p>
        </w:tc>
        <w:tc>
          <w:tcPr>
            <w:tcW w:w="3855" w:type="dxa"/>
            <w:tcBorders>
              <w:top w:val="single" w:sz="4" w:space="0" w:color="000000"/>
              <w:left w:val="single" w:sz="4" w:space="0" w:color="000000"/>
              <w:bottom w:val="single" w:sz="4" w:space="0" w:color="000000"/>
              <w:right w:val="single" w:sz="4" w:space="0" w:color="000000"/>
            </w:tcBorders>
          </w:tcPr>
          <w:p w14:paraId="43189D08" w14:textId="77777777" w:rsidR="006C10C7" w:rsidRDefault="00000000">
            <w:pPr>
              <w:spacing w:before="20" w:after="20"/>
            </w:pPr>
            <w:r>
              <w:rPr>
                <w:sz w:val="20"/>
              </w:rPr>
              <w:t>Autenticação, acesso aos dados, funções do banco e armazenamento no Supabase.</w:t>
            </w:r>
          </w:p>
        </w:tc>
      </w:tr>
      <w:tr w:rsidR="006C10C7" w14:paraId="560748DA"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00A18513" w14:textId="77777777" w:rsidR="006C10C7" w:rsidRDefault="00000000">
            <w:pPr>
              <w:spacing w:before="20" w:after="20"/>
            </w:pPr>
            <w:r>
              <w:rPr>
                <w:sz w:val="20"/>
              </w:rPr>
              <w:t>PostgreSQL</w:t>
            </w:r>
          </w:p>
        </w:tc>
        <w:tc>
          <w:tcPr>
            <w:tcW w:w="2268" w:type="dxa"/>
            <w:tcBorders>
              <w:top w:val="single" w:sz="4" w:space="0" w:color="000000"/>
              <w:left w:val="single" w:sz="4" w:space="0" w:color="000000"/>
              <w:bottom w:val="single" w:sz="4" w:space="0" w:color="000000"/>
              <w:right w:val="single" w:sz="4" w:space="0" w:color="000000"/>
            </w:tcBorders>
          </w:tcPr>
          <w:p w14:paraId="4F7AD4E9" w14:textId="77777777" w:rsidR="006C10C7" w:rsidRDefault="00000000">
            <w:pPr>
              <w:spacing w:before="20" w:after="20"/>
              <w:jc w:val="center"/>
            </w:pPr>
            <w:r>
              <w:rPr>
                <w:sz w:val="20"/>
              </w:rPr>
              <w:t>17</w:t>
            </w:r>
          </w:p>
        </w:tc>
        <w:tc>
          <w:tcPr>
            <w:tcW w:w="3855" w:type="dxa"/>
            <w:tcBorders>
              <w:top w:val="single" w:sz="4" w:space="0" w:color="000000"/>
              <w:left w:val="single" w:sz="4" w:space="0" w:color="000000"/>
              <w:bottom w:val="single" w:sz="4" w:space="0" w:color="000000"/>
              <w:right w:val="single" w:sz="4" w:space="0" w:color="000000"/>
            </w:tcBorders>
          </w:tcPr>
          <w:p w14:paraId="3646D287" w14:textId="77777777" w:rsidR="006C10C7" w:rsidRDefault="00000000">
            <w:pPr>
              <w:spacing w:before="20" w:after="20"/>
            </w:pPr>
            <w:r>
              <w:rPr>
                <w:sz w:val="20"/>
              </w:rPr>
              <w:t>Sistema gerenciador de banco de dados, provido pelo Supabase.</w:t>
            </w:r>
          </w:p>
        </w:tc>
      </w:tr>
      <w:tr w:rsidR="006C10C7" w14:paraId="34113C98"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7082BBCB" w14:textId="77777777" w:rsidR="006C10C7" w:rsidRDefault="00000000">
            <w:pPr>
              <w:spacing w:before="20" w:after="20"/>
            </w:pPr>
            <w:r>
              <w:rPr>
                <w:sz w:val="20"/>
              </w:rPr>
              <w:t>Recharts</w:t>
            </w:r>
          </w:p>
        </w:tc>
        <w:tc>
          <w:tcPr>
            <w:tcW w:w="2268" w:type="dxa"/>
            <w:tcBorders>
              <w:top w:val="single" w:sz="4" w:space="0" w:color="000000"/>
              <w:left w:val="single" w:sz="4" w:space="0" w:color="000000"/>
              <w:bottom w:val="single" w:sz="4" w:space="0" w:color="000000"/>
              <w:right w:val="single" w:sz="4" w:space="0" w:color="000000"/>
            </w:tcBorders>
          </w:tcPr>
          <w:p w14:paraId="626B4A76" w14:textId="77777777" w:rsidR="006C10C7" w:rsidRDefault="00000000">
            <w:pPr>
              <w:spacing w:before="20" w:after="20"/>
              <w:jc w:val="center"/>
            </w:pPr>
            <w:r>
              <w:rPr>
                <w:sz w:val="20"/>
              </w:rPr>
              <w:t>2.15</w:t>
            </w:r>
          </w:p>
        </w:tc>
        <w:tc>
          <w:tcPr>
            <w:tcW w:w="3855" w:type="dxa"/>
            <w:tcBorders>
              <w:top w:val="single" w:sz="4" w:space="0" w:color="000000"/>
              <w:left w:val="single" w:sz="4" w:space="0" w:color="000000"/>
              <w:bottom w:val="single" w:sz="4" w:space="0" w:color="000000"/>
              <w:right w:val="single" w:sz="4" w:space="0" w:color="000000"/>
            </w:tcBorders>
          </w:tcPr>
          <w:p w14:paraId="49148A7A" w14:textId="77777777" w:rsidR="006C10C7" w:rsidRDefault="00000000">
            <w:pPr>
              <w:spacing w:before="20" w:after="20"/>
            </w:pPr>
            <w:r>
              <w:rPr>
                <w:sz w:val="20"/>
              </w:rPr>
              <w:t>Gráficos da tela de visão geral.</w:t>
            </w:r>
          </w:p>
        </w:tc>
      </w:tr>
      <w:tr w:rsidR="006C10C7" w14:paraId="69047AE6"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144E57A2" w14:textId="77777777" w:rsidR="006C10C7" w:rsidRDefault="00000000">
            <w:pPr>
              <w:spacing w:before="20" w:after="20"/>
            </w:pPr>
            <w:r>
              <w:rPr>
                <w:sz w:val="20"/>
              </w:rPr>
              <w:t>jsPDF e jsPDF-AutoTable</w:t>
            </w:r>
          </w:p>
        </w:tc>
        <w:tc>
          <w:tcPr>
            <w:tcW w:w="2268" w:type="dxa"/>
            <w:tcBorders>
              <w:top w:val="single" w:sz="4" w:space="0" w:color="000000"/>
              <w:left w:val="single" w:sz="4" w:space="0" w:color="000000"/>
              <w:bottom w:val="single" w:sz="4" w:space="0" w:color="000000"/>
              <w:right w:val="single" w:sz="4" w:space="0" w:color="000000"/>
            </w:tcBorders>
          </w:tcPr>
          <w:p w14:paraId="1C848F1C" w14:textId="77777777" w:rsidR="006C10C7" w:rsidRDefault="00000000">
            <w:pPr>
              <w:spacing w:before="20" w:after="20"/>
              <w:jc w:val="center"/>
            </w:pPr>
            <w:r>
              <w:rPr>
                <w:sz w:val="20"/>
              </w:rPr>
              <w:t>4.2 e 5.0</w:t>
            </w:r>
          </w:p>
        </w:tc>
        <w:tc>
          <w:tcPr>
            <w:tcW w:w="3855" w:type="dxa"/>
            <w:tcBorders>
              <w:top w:val="single" w:sz="4" w:space="0" w:color="000000"/>
              <w:left w:val="single" w:sz="4" w:space="0" w:color="000000"/>
              <w:bottom w:val="single" w:sz="4" w:space="0" w:color="000000"/>
              <w:right w:val="single" w:sz="4" w:space="0" w:color="000000"/>
            </w:tcBorders>
          </w:tcPr>
          <w:p w14:paraId="2472F3EC" w14:textId="77777777" w:rsidR="006C10C7" w:rsidRDefault="00000000">
            <w:pPr>
              <w:spacing w:before="20" w:after="20"/>
            </w:pPr>
            <w:r>
              <w:rPr>
                <w:sz w:val="20"/>
              </w:rPr>
              <w:t>Geração do documento da ordem de serviço em PDF.</w:t>
            </w:r>
          </w:p>
        </w:tc>
      </w:tr>
      <w:tr w:rsidR="006C10C7" w14:paraId="4B0390A1"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6BEBC569" w14:textId="77777777" w:rsidR="006C10C7" w:rsidRDefault="00000000">
            <w:pPr>
              <w:spacing w:before="20" w:after="20"/>
            </w:pPr>
            <w:r>
              <w:rPr>
                <w:sz w:val="20"/>
              </w:rPr>
              <w:t>Lucide React</w:t>
            </w:r>
          </w:p>
        </w:tc>
        <w:tc>
          <w:tcPr>
            <w:tcW w:w="2268" w:type="dxa"/>
            <w:tcBorders>
              <w:top w:val="single" w:sz="4" w:space="0" w:color="000000"/>
              <w:left w:val="single" w:sz="4" w:space="0" w:color="000000"/>
              <w:bottom w:val="single" w:sz="4" w:space="0" w:color="000000"/>
              <w:right w:val="single" w:sz="4" w:space="0" w:color="000000"/>
            </w:tcBorders>
          </w:tcPr>
          <w:p w14:paraId="4F0130A6" w14:textId="77777777" w:rsidR="006C10C7" w:rsidRDefault="00000000">
            <w:pPr>
              <w:spacing w:before="20" w:after="20"/>
              <w:jc w:val="center"/>
            </w:pPr>
            <w:r>
              <w:rPr>
                <w:sz w:val="20"/>
              </w:rPr>
              <w:t>1.16</w:t>
            </w:r>
          </w:p>
        </w:tc>
        <w:tc>
          <w:tcPr>
            <w:tcW w:w="3855" w:type="dxa"/>
            <w:tcBorders>
              <w:top w:val="single" w:sz="4" w:space="0" w:color="000000"/>
              <w:left w:val="single" w:sz="4" w:space="0" w:color="000000"/>
              <w:bottom w:val="single" w:sz="4" w:space="0" w:color="000000"/>
              <w:right w:val="single" w:sz="4" w:space="0" w:color="000000"/>
            </w:tcBorders>
          </w:tcPr>
          <w:p w14:paraId="7BB43288" w14:textId="77777777" w:rsidR="006C10C7" w:rsidRDefault="00000000">
            <w:pPr>
              <w:spacing w:before="20" w:after="20"/>
            </w:pPr>
            <w:r>
              <w:rPr>
                <w:sz w:val="20"/>
              </w:rPr>
              <w:t>Ícones da interface.</w:t>
            </w:r>
          </w:p>
        </w:tc>
      </w:tr>
      <w:tr w:rsidR="006C10C7" w14:paraId="6F960B42"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62D048D4" w14:textId="77777777" w:rsidR="006C10C7" w:rsidRDefault="00000000">
            <w:pPr>
              <w:spacing w:before="20" w:after="20"/>
            </w:pPr>
            <w:r>
              <w:rPr>
                <w:sz w:val="20"/>
              </w:rPr>
              <w:t>Node.js</w:t>
            </w:r>
          </w:p>
        </w:tc>
        <w:tc>
          <w:tcPr>
            <w:tcW w:w="2268" w:type="dxa"/>
            <w:tcBorders>
              <w:top w:val="single" w:sz="4" w:space="0" w:color="000000"/>
              <w:left w:val="single" w:sz="4" w:space="0" w:color="000000"/>
              <w:bottom w:val="single" w:sz="4" w:space="0" w:color="000000"/>
              <w:right w:val="single" w:sz="4" w:space="0" w:color="000000"/>
            </w:tcBorders>
          </w:tcPr>
          <w:p w14:paraId="6B86CCC6" w14:textId="77777777" w:rsidR="006C10C7" w:rsidRDefault="00000000">
            <w:pPr>
              <w:spacing w:before="20" w:after="20"/>
              <w:jc w:val="center"/>
            </w:pPr>
            <w:r>
              <w:rPr>
                <w:sz w:val="20"/>
              </w:rPr>
              <w:t>22</w:t>
            </w:r>
          </w:p>
        </w:tc>
        <w:tc>
          <w:tcPr>
            <w:tcW w:w="3855" w:type="dxa"/>
            <w:tcBorders>
              <w:top w:val="single" w:sz="4" w:space="0" w:color="000000"/>
              <w:left w:val="single" w:sz="4" w:space="0" w:color="000000"/>
              <w:bottom w:val="single" w:sz="4" w:space="0" w:color="000000"/>
              <w:right w:val="single" w:sz="4" w:space="0" w:color="000000"/>
            </w:tcBorders>
          </w:tcPr>
          <w:p w14:paraId="2D6AA704" w14:textId="77777777" w:rsidR="006C10C7" w:rsidRDefault="00000000">
            <w:pPr>
              <w:spacing w:before="20" w:after="20"/>
            </w:pPr>
            <w:r>
              <w:rPr>
                <w:sz w:val="20"/>
              </w:rPr>
              <w:t>Ambiente de execução do serviço de IA e da integração contínua.</w:t>
            </w:r>
          </w:p>
        </w:tc>
      </w:tr>
      <w:tr w:rsidR="006C10C7" w14:paraId="035D875B"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6A3AD5C4" w14:textId="77777777" w:rsidR="006C10C7" w:rsidRDefault="00000000">
            <w:pPr>
              <w:spacing w:before="20" w:after="20"/>
            </w:pPr>
            <w:r>
              <w:rPr>
                <w:sz w:val="20"/>
              </w:rPr>
              <w:t>Express</w:t>
            </w:r>
          </w:p>
        </w:tc>
        <w:tc>
          <w:tcPr>
            <w:tcW w:w="2268" w:type="dxa"/>
            <w:tcBorders>
              <w:top w:val="single" w:sz="4" w:space="0" w:color="000000"/>
              <w:left w:val="single" w:sz="4" w:space="0" w:color="000000"/>
              <w:bottom w:val="single" w:sz="4" w:space="0" w:color="000000"/>
              <w:right w:val="single" w:sz="4" w:space="0" w:color="000000"/>
            </w:tcBorders>
          </w:tcPr>
          <w:p w14:paraId="6E27A488" w14:textId="77777777" w:rsidR="006C10C7" w:rsidRDefault="00000000">
            <w:pPr>
              <w:spacing w:before="20" w:after="20"/>
              <w:jc w:val="center"/>
            </w:pPr>
            <w:r>
              <w:rPr>
                <w:sz w:val="20"/>
              </w:rPr>
              <w:t>5.3</w:t>
            </w:r>
          </w:p>
        </w:tc>
        <w:tc>
          <w:tcPr>
            <w:tcW w:w="3855" w:type="dxa"/>
            <w:tcBorders>
              <w:top w:val="single" w:sz="4" w:space="0" w:color="000000"/>
              <w:left w:val="single" w:sz="4" w:space="0" w:color="000000"/>
              <w:bottom w:val="single" w:sz="4" w:space="0" w:color="000000"/>
              <w:right w:val="single" w:sz="4" w:space="0" w:color="000000"/>
            </w:tcBorders>
          </w:tcPr>
          <w:p w14:paraId="01DFD791" w14:textId="77777777" w:rsidR="006C10C7" w:rsidRDefault="00000000">
            <w:pPr>
              <w:spacing w:before="20" w:after="20"/>
            </w:pPr>
            <w:r>
              <w:rPr>
                <w:sz w:val="20"/>
              </w:rPr>
              <w:t>Rotas HTTP do serviço em Node.js (OpenJS Foundation, 2026).</w:t>
            </w:r>
          </w:p>
        </w:tc>
      </w:tr>
      <w:tr w:rsidR="006C10C7" w14:paraId="73D2E2ED"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361E71F2" w14:textId="77777777" w:rsidR="006C10C7" w:rsidRPr="00A57CE1" w:rsidRDefault="00000000">
            <w:pPr>
              <w:spacing w:before="20" w:after="20"/>
              <w:rPr>
                <w:lang w:val="en-US"/>
              </w:rPr>
            </w:pPr>
            <w:r w:rsidRPr="00A57CE1">
              <w:rPr>
                <w:sz w:val="20"/>
                <w:lang w:val="en-US"/>
              </w:rPr>
              <w:t>Helmet, CORS e Express Rate Limit</w:t>
            </w:r>
          </w:p>
        </w:tc>
        <w:tc>
          <w:tcPr>
            <w:tcW w:w="2268" w:type="dxa"/>
            <w:tcBorders>
              <w:top w:val="single" w:sz="4" w:space="0" w:color="000000"/>
              <w:left w:val="single" w:sz="4" w:space="0" w:color="000000"/>
              <w:bottom w:val="single" w:sz="4" w:space="0" w:color="000000"/>
              <w:right w:val="single" w:sz="4" w:space="0" w:color="000000"/>
            </w:tcBorders>
          </w:tcPr>
          <w:p w14:paraId="4906311D" w14:textId="77777777" w:rsidR="006C10C7" w:rsidRDefault="00000000">
            <w:pPr>
              <w:spacing w:before="20" w:after="20"/>
              <w:jc w:val="center"/>
            </w:pPr>
            <w:r>
              <w:rPr>
                <w:sz w:val="20"/>
              </w:rPr>
              <w:t>7.1, 2.8 e 7.2</w:t>
            </w:r>
          </w:p>
        </w:tc>
        <w:tc>
          <w:tcPr>
            <w:tcW w:w="3855" w:type="dxa"/>
            <w:tcBorders>
              <w:top w:val="single" w:sz="4" w:space="0" w:color="000000"/>
              <w:left w:val="single" w:sz="4" w:space="0" w:color="000000"/>
              <w:bottom w:val="single" w:sz="4" w:space="0" w:color="000000"/>
              <w:right w:val="single" w:sz="4" w:space="0" w:color="000000"/>
            </w:tcBorders>
          </w:tcPr>
          <w:p w14:paraId="0D96F8C9" w14:textId="77777777" w:rsidR="006C10C7" w:rsidRDefault="00000000">
            <w:pPr>
              <w:spacing w:before="20" w:after="20"/>
            </w:pPr>
            <w:r>
              <w:rPr>
                <w:sz w:val="20"/>
              </w:rPr>
              <w:t>Cabeçalhos de segurança, controle de origem e limitação de requisições.</w:t>
            </w:r>
          </w:p>
        </w:tc>
      </w:tr>
      <w:tr w:rsidR="006C10C7" w14:paraId="54132AF3"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7C5888DE" w14:textId="77777777" w:rsidR="006C10C7" w:rsidRDefault="00000000">
            <w:pPr>
              <w:spacing w:before="20" w:after="20"/>
            </w:pPr>
            <w:r>
              <w:rPr>
                <w:sz w:val="20"/>
              </w:rPr>
              <w:t>@google/generative-ai</w:t>
            </w:r>
          </w:p>
        </w:tc>
        <w:tc>
          <w:tcPr>
            <w:tcW w:w="2268" w:type="dxa"/>
            <w:tcBorders>
              <w:top w:val="single" w:sz="4" w:space="0" w:color="000000"/>
              <w:left w:val="single" w:sz="4" w:space="0" w:color="000000"/>
              <w:bottom w:val="single" w:sz="4" w:space="0" w:color="000000"/>
              <w:right w:val="single" w:sz="4" w:space="0" w:color="000000"/>
            </w:tcBorders>
          </w:tcPr>
          <w:p w14:paraId="6B87A6B4" w14:textId="77777777" w:rsidR="006C10C7" w:rsidRDefault="00000000">
            <w:pPr>
              <w:spacing w:before="20" w:after="20"/>
              <w:jc w:val="center"/>
            </w:pPr>
            <w:r>
              <w:rPr>
                <w:sz w:val="20"/>
              </w:rPr>
              <w:t>0.21</w:t>
            </w:r>
          </w:p>
        </w:tc>
        <w:tc>
          <w:tcPr>
            <w:tcW w:w="3855" w:type="dxa"/>
            <w:tcBorders>
              <w:top w:val="single" w:sz="4" w:space="0" w:color="000000"/>
              <w:left w:val="single" w:sz="4" w:space="0" w:color="000000"/>
              <w:bottom w:val="single" w:sz="4" w:space="0" w:color="000000"/>
              <w:right w:val="single" w:sz="4" w:space="0" w:color="000000"/>
            </w:tcBorders>
          </w:tcPr>
          <w:p w14:paraId="4E13438C" w14:textId="77777777" w:rsidR="006C10C7" w:rsidRDefault="00000000">
            <w:pPr>
              <w:spacing w:before="20" w:after="20"/>
            </w:pPr>
            <w:r>
              <w:rPr>
                <w:sz w:val="20"/>
              </w:rPr>
              <w:t>Integração com os modelos Google Gemini (Google, 2026).</w:t>
            </w:r>
          </w:p>
        </w:tc>
      </w:tr>
      <w:tr w:rsidR="006C10C7" w14:paraId="502A7704"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7E6384FD" w14:textId="77777777" w:rsidR="006C10C7" w:rsidRDefault="00000000">
            <w:pPr>
              <w:spacing w:before="20" w:after="20"/>
            </w:pPr>
            <w:r>
              <w:rPr>
                <w:sz w:val="20"/>
              </w:rPr>
              <w:t>Vitest</w:t>
            </w:r>
          </w:p>
        </w:tc>
        <w:tc>
          <w:tcPr>
            <w:tcW w:w="2268" w:type="dxa"/>
            <w:tcBorders>
              <w:top w:val="single" w:sz="4" w:space="0" w:color="000000"/>
              <w:left w:val="single" w:sz="4" w:space="0" w:color="000000"/>
              <w:bottom w:val="single" w:sz="4" w:space="0" w:color="000000"/>
              <w:right w:val="single" w:sz="4" w:space="0" w:color="000000"/>
            </w:tcBorders>
          </w:tcPr>
          <w:p w14:paraId="4AF1E083" w14:textId="77777777" w:rsidR="006C10C7" w:rsidRDefault="00000000">
            <w:pPr>
              <w:spacing w:before="20" w:after="20"/>
              <w:jc w:val="center"/>
            </w:pPr>
            <w:r>
              <w:rPr>
                <w:sz w:val="20"/>
              </w:rPr>
              <w:t>4.1</w:t>
            </w:r>
          </w:p>
        </w:tc>
        <w:tc>
          <w:tcPr>
            <w:tcW w:w="3855" w:type="dxa"/>
            <w:tcBorders>
              <w:top w:val="single" w:sz="4" w:space="0" w:color="000000"/>
              <w:left w:val="single" w:sz="4" w:space="0" w:color="000000"/>
              <w:bottom w:val="single" w:sz="4" w:space="0" w:color="000000"/>
              <w:right w:val="single" w:sz="4" w:space="0" w:color="000000"/>
            </w:tcBorders>
          </w:tcPr>
          <w:p w14:paraId="3C3ECC25" w14:textId="77777777" w:rsidR="006C10C7" w:rsidRDefault="00000000">
            <w:pPr>
              <w:spacing w:before="20" w:after="20"/>
            </w:pPr>
            <w:r>
              <w:rPr>
                <w:sz w:val="20"/>
              </w:rPr>
              <w:t>Testes unitários, de componente e de integração (Vitest, 2026).</w:t>
            </w:r>
          </w:p>
        </w:tc>
      </w:tr>
      <w:tr w:rsidR="006C10C7" w14:paraId="2DF890EE"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0824AA8D" w14:textId="77777777" w:rsidR="006C10C7" w:rsidRDefault="00000000">
            <w:pPr>
              <w:spacing w:before="20" w:after="20"/>
            </w:pPr>
            <w:r>
              <w:rPr>
                <w:sz w:val="20"/>
              </w:rPr>
              <w:t>React Testing Library</w:t>
            </w:r>
          </w:p>
        </w:tc>
        <w:tc>
          <w:tcPr>
            <w:tcW w:w="2268" w:type="dxa"/>
            <w:tcBorders>
              <w:top w:val="single" w:sz="4" w:space="0" w:color="000000"/>
              <w:left w:val="single" w:sz="4" w:space="0" w:color="000000"/>
              <w:bottom w:val="single" w:sz="4" w:space="0" w:color="000000"/>
              <w:right w:val="single" w:sz="4" w:space="0" w:color="000000"/>
            </w:tcBorders>
          </w:tcPr>
          <w:p w14:paraId="01AF8B63" w14:textId="77777777" w:rsidR="006C10C7" w:rsidRDefault="00000000">
            <w:pPr>
              <w:spacing w:before="20" w:after="20"/>
              <w:jc w:val="center"/>
            </w:pPr>
            <w:r>
              <w:rPr>
                <w:sz w:val="20"/>
              </w:rPr>
              <w:t>16.3</w:t>
            </w:r>
          </w:p>
        </w:tc>
        <w:tc>
          <w:tcPr>
            <w:tcW w:w="3855" w:type="dxa"/>
            <w:tcBorders>
              <w:top w:val="single" w:sz="4" w:space="0" w:color="000000"/>
              <w:left w:val="single" w:sz="4" w:space="0" w:color="000000"/>
              <w:bottom w:val="single" w:sz="4" w:space="0" w:color="000000"/>
              <w:right w:val="single" w:sz="4" w:space="0" w:color="000000"/>
            </w:tcBorders>
          </w:tcPr>
          <w:p w14:paraId="4683163A" w14:textId="77777777" w:rsidR="006C10C7" w:rsidRDefault="00000000">
            <w:pPr>
              <w:spacing w:before="20" w:after="20"/>
            </w:pPr>
            <w:r>
              <w:rPr>
                <w:sz w:val="20"/>
              </w:rPr>
              <w:t>Testes de componentes React.</w:t>
            </w:r>
          </w:p>
        </w:tc>
      </w:tr>
      <w:tr w:rsidR="006C10C7" w14:paraId="4AB006A7"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33DCCD7C" w14:textId="77777777" w:rsidR="006C10C7" w:rsidRDefault="00000000">
            <w:pPr>
              <w:spacing w:before="20" w:after="20"/>
            </w:pPr>
            <w:r>
              <w:rPr>
                <w:sz w:val="20"/>
              </w:rPr>
              <w:t>Supertest</w:t>
            </w:r>
          </w:p>
        </w:tc>
        <w:tc>
          <w:tcPr>
            <w:tcW w:w="2268" w:type="dxa"/>
            <w:tcBorders>
              <w:top w:val="single" w:sz="4" w:space="0" w:color="000000"/>
              <w:left w:val="single" w:sz="4" w:space="0" w:color="000000"/>
              <w:bottom w:val="single" w:sz="4" w:space="0" w:color="000000"/>
              <w:right w:val="single" w:sz="4" w:space="0" w:color="000000"/>
            </w:tcBorders>
          </w:tcPr>
          <w:p w14:paraId="38C3CB6A" w14:textId="77777777" w:rsidR="006C10C7" w:rsidRDefault="00000000">
            <w:pPr>
              <w:spacing w:before="20" w:after="20"/>
              <w:jc w:val="center"/>
            </w:pPr>
            <w:r>
              <w:rPr>
                <w:sz w:val="20"/>
              </w:rPr>
              <w:t>7.2</w:t>
            </w:r>
          </w:p>
        </w:tc>
        <w:tc>
          <w:tcPr>
            <w:tcW w:w="3855" w:type="dxa"/>
            <w:tcBorders>
              <w:top w:val="single" w:sz="4" w:space="0" w:color="000000"/>
              <w:left w:val="single" w:sz="4" w:space="0" w:color="000000"/>
              <w:bottom w:val="single" w:sz="4" w:space="0" w:color="000000"/>
              <w:right w:val="single" w:sz="4" w:space="0" w:color="000000"/>
            </w:tcBorders>
          </w:tcPr>
          <w:p w14:paraId="4A5F7248" w14:textId="77777777" w:rsidR="006C10C7" w:rsidRDefault="00000000">
            <w:pPr>
              <w:spacing w:before="20" w:after="20"/>
            </w:pPr>
            <w:r>
              <w:rPr>
                <w:sz w:val="20"/>
              </w:rPr>
              <w:t>Testes de integração das rotas da API.</w:t>
            </w:r>
          </w:p>
        </w:tc>
      </w:tr>
      <w:tr w:rsidR="006C10C7" w14:paraId="0D7EE2B9"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5DFC0DFB" w14:textId="77777777" w:rsidR="006C10C7" w:rsidRDefault="00000000">
            <w:pPr>
              <w:spacing w:before="20" w:after="20"/>
            </w:pPr>
            <w:r>
              <w:rPr>
                <w:sz w:val="20"/>
              </w:rPr>
              <w:t>Playwright</w:t>
            </w:r>
          </w:p>
        </w:tc>
        <w:tc>
          <w:tcPr>
            <w:tcW w:w="2268" w:type="dxa"/>
            <w:tcBorders>
              <w:top w:val="single" w:sz="4" w:space="0" w:color="000000"/>
              <w:left w:val="single" w:sz="4" w:space="0" w:color="000000"/>
              <w:bottom w:val="single" w:sz="4" w:space="0" w:color="000000"/>
              <w:right w:val="single" w:sz="4" w:space="0" w:color="000000"/>
            </w:tcBorders>
          </w:tcPr>
          <w:p w14:paraId="29B143CE" w14:textId="77777777" w:rsidR="006C10C7" w:rsidRDefault="00000000">
            <w:pPr>
              <w:spacing w:before="20" w:after="20"/>
              <w:jc w:val="center"/>
            </w:pPr>
            <w:r>
              <w:rPr>
                <w:sz w:val="20"/>
              </w:rPr>
              <w:t>1.62</w:t>
            </w:r>
          </w:p>
        </w:tc>
        <w:tc>
          <w:tcPr>
            <w:tcW w:w="3855" w:type="dxa"/>
            <w:tcBorders>
              <w:top w:val="single" w:sz="4" w:space="0" w:color="000000"/>
              <w:left w:val="single" w:sz="4" w:space="0" w:color="000000"/>
              <w:bottom w:val="single" w:sz="4" w:space="0" w:color="000000"/>
              <w:right w:val="single" w:sz="4" w:space="0" w:color="000000"/>
            </w:tcBorders>
          </w:tcPr>
          <w:p w14:paraId="108305B6" w14:textId="77777777" w:rsidR="006C10C7" w:rsidRDefault="00000000">
            <w:pPr>
              <w:spacing w:before="20" w:after="20"/>
            </w:pPr>
            <w:r>
              <w:rPr>
                <w:sz w:val="20"/>
              </w:rPr>
              <w:t>Testes ponta a ponta nos navegadores Chromium, Firefox e WebKit (Microsoft, 2026).</w:t>
            </w:r>
          </w:p>
        </w:tc>
      </w:tr>
      <w:tr w:rsidR="006C10C7" w14:paraId="5DA9C19B"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57CC913F" w14:textId="77777777" w:rsidR="006C10C7" w:rsidRDefault="00000000">
            <w:pPr>
              <w:spacing w:before="20" w:after="20"/>
            </w:pPr>
            <w:r>
              <w:rPr>
                <w:sz w:val="20"/>
              </w:rPr>
              <w:t>Postman CLI</w:t>
            </w:r>
          </w:p>
        </w:tc>
        <w:tc>
          <w:tcPr>
            <w:tcW w:w="2268" w:type="dxa"/>
            <w:tcBorders>
              <w:top w:val="single" w:sz="4" w:space="0" w:color="000000"/>
              <w:left w:val="single" w:sz="4" w:space="0" w:color="000000"/>
              <w:bottom w:val="single" w:sz="4" w:space="0" w:color="000000"/>
              <w:right w:val="single" w:sz="4" w:space="0" w:color="000000"/>
            </w:tcBorders>
          </w:tcPr>
          <w:p w14:paraId="5DED0702" w14:textId="77777777" w:rsidR="006C10C7" w:rsidRDefault="00000000">
            <w:pPr>
              <w:spacing w:before="20" w:after="20"/>
              <w:jc w:val="center"/>
            </w:pPr>
            <w:r>
              <w:rPr>
                <w:sz w:val="20"/>
              </w:rPr>
              <w:t>1.77</w:t>
            </w:r>
          </w:p>
        </w:tc>
        <w:tc>
          <w:tcPr>
            <w:tcW w:w="3855" w:type="dxa"/>
            <w:tcBorders>
              <w:top w:val="single" w:sz="4" w:space="0" w:color="000000"/>
              <w:left w:val="single" w:sz="4" w:space="0" w:color="000000"/>
              <w:bottom w:val="single" w:sz="4" w:space="0" w:color="000000"/>
              <w:right w:val="single" w:sz="4" w:space="0" w:color="000000"/>
            </w:tcBorders>
          </w:tcPr>
          <w:p w14:paraId="6932D1DC" w14:textId="77777777" w:rsidR="006C10C7" w:rsidRDefault="00000000">
            <w:pPr>
              <w:spacing w:before="20" w:after="20"/>
            </w:pPr>
            <w:r>
              <w:rPr>
                <w:sz w:val="20"/>
              </w:rPr>
              <w:t>Execução da coleção de testes da API.</w:t>
            </w:r>
          </w:p>
        </w:tc>
      </w:tr>
      <w:tr w:rsidR="006C10C7" w14:paraId="616978EB"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54754B99" w14:textId="77777777" w:rsidR="006C10C7" w:rsidRDefault="00000000">
            <w:pPr>
              <w:spacing w:before="20" w:after="20"/>
            </w:pPr>
            <w:r>
              <w:rPr>
                <w:sz w:val="20"/>
              </w:rPr>
              <w:t>Cloudflare Turnstile</w:t>
            </w:r>
          </w:p>
        </w:tc>
        <w:tc>
          <w:tcPr>
            <w:tcW w:w="2268" w:type="dxa"/>
            <w:tcBorders>
              <w:top w:val="single" w:sz="4" w:space="0" w:color="000000"/>
              <w:left w:val="single" w:sz="4" w:space="0" w:color="000000"/>
              <w:bottom w:val="single" w:sz="4" w:space="0" w:color="000000"/>
              <w:right w:val="single" w:sz="4" w:space="0" w:color="000000"/>
            </w:tcBorders>
          </w:tcPr>
          <w:p w14:paraId="32E202D3" w14:textId="77777777" w:rsidR="006C10C7" w:rsidRDefault="00000000">
            <w:pPr>
              <w:spacing w:before="20" w:after="20"/>
              <w:jc w:val="center"/>
            </w:pPr>
            <w:r>
              <w:rPr>
                <w:sz w:val="20"/>
              </w:rPr>
              <w:t>–</w:t>
            </w:r>
          </w:p>
        </w:tc>
        <w:tc>
          <w:tcPr>
            <w:tcW w:w="3855" w:type="dxa"/>
            <w:tcBorders>
              <w:top w:val="single" w:sz="4" w:space="0" w:color="000000"/>
              <w:left w:val="single" w:sz="4" w:space="0" w:color="000000"/>
              <w:bottom w:val="single" w:sz="4" w:space="0" w:color="000000"/>
              <w:right w:val="single" w:sz="4" w:space="0" w:color="000000"/>
            </w:tcBorders>
          </w:tcPr>
          <w:p w14:paraId="2393351E" w14:textId="77777777" w:rsidR="006C10C7" w:rsidRDefault="00000000">
            <w:pPr>
              <w:spacing w:before="20" w:after="20"/>
            </w:pPr>
            <w:r>
              <w:rPr>
                <w:sz w:val="20"/>
              </w:rPr>
              <w:t>Desafio CAPTCHA opcional no login e na recuperação de senha (Cloudflare, 2026).</w:t>
            </w:r>
          </w:p>
        </w:tc>
      </w:tr>
      <w:tr w:rsidR="006C10C7" w14:paraId="1B556162"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2650B1FB" w14:textId="77777777" w:rsidR="006C10C7" w:rsidRDefault="00000000">
            <w:pPr>
              <w:spacing w:before="20" w:after="20"/>
            </w:pPr>
            <w:r>
              <w:rPr>
                <w:sz w:val="20"/>
              </w:rPr>
              <w:t>ESLint</w:t>
            </w:r>
          </w:p>
        </w:tc>
        <w:tc>
          <w:tcPr>
            <w:tcW w:w="2268" w:type="dxa"/>
            <w:tcBorders>
              <w:top w:val="single" w:sz="4" w:space="0" w:color="000000"/>
              <w:left w:val="single" w:sz="4" w:space="0" w:color="000000"/>
              <w:bottom w:val="single" w:sz="4" w:space="0" w:color="000000"/>
              <w:right w:val="single" w:sz="4" w:space="0" w:color="000000"/>
            </w:tcBorders>
          </w:tcPr>
          <w:p w14:paraId="00C89F29" w14:textId="77777777" w:rsidR="006C10C7" w:rsidRDefault="00000000">
            <w:pPr>
              <w:spacing w:before="20" w:after="20"/>
              <w:jc w:val="center"/>
            </w:pPr>
            <w:r>
              <w:rPr>
                <w:sz w:val="20"/>
              </w:rPr>
              <w:t>10.3 (frontend) e 9.39 (backend)</w:t>
            </w:r>
          </w:p>
        </w:tc>
        <w:tc>
          <w:tcPr>
            <w:tcW w:w="3855" w:type="dxa"/>
            <w:tcBorders>
              <w:top w:val="single" w:sz="4" w:space="0" w:color="000000"/>
              <w:left w:val="single" w:sz="4" w:space="0" w:color="000000"/>
              <w:bottom w:val="single" w:sz="4" w:space="0" w:color="000000"/>
              <w:right w:val="single" w:sz="4" w:space="0" w:color="000000"/>
            </w:tcBorders>
          </w:tcPr>
          <w:p w14:paraId="2B8EAB7B" w14:textId="77777777" w:rsidR="006C10C7" w:rsidRDefault="00000000">
            <w:pPr>
              <w:spacing w:before="20" w:after="20"/>
            </w:pPr>
            <w:r>
              <w:rPr>
                <w:sz w:val="20"/>
              </w:rPr>
              <w:t>Análise estática do código, com regras de segurança no backend.</w:t>
            </w:r>
          </w:p>
        </w:tc>
      </w:tr>
      <w:tr w:rsidR="006C10C7" w14:paraId="2C3347E6" w14:textId="77777777">
        <w:trPr>
          <w:cantSplit/>
        </w:trPr>
        <w:tc>
          <w:tcPr>
            <w:tcW w:w="2948" w:type="dxa"/>
            <w:tcBorders>
              <w:top w:val="single" w:sz="4" w:space="0" w:color="000000"/>
              <w:left w:val="single" w:sz="4" w:space="0" w:color="000000"/>
              <w:bottom w:val="single" w:sz="4" w:space="0" w:color="000000"/>
              <w:right w:val="single" w:sz="4" w:space="0" w:color="000000"/>
            </w:tcBorders>
          </w:tcPr>
          <w:p w14:paraId="3585A775" w14:textId="77777777" w:rsidR="006C10C7" w:rsidRDefault="00000000">
            <w:pPr>
              <w:spacing w:before="20" w:after="20"/>
            </w:pPr>
            <w:r>
              <w:rPr>
                <w:sz w:val="20"/>
              </w:rPr>
              <w:t>Supabase CLI</w:t>
            </w:r>
          </w:p>
        </w:tc>
        <w:tc>
          <w:tcPr>
            <w:tcW w:w="2268" w:type="dxa"/>
            <w:tcBorders>
              <w:top w:val="single" w:sz="4" w:space="0" w:color="000000"/>
              <w:left w:val="single" w:sz="4" w:space="0" w:color="000000"/>
              <w:bottom w:val="single" w:sz="4" w:space="0" w:color="000000"/>
              <w:right w:val="single" w:sz="4" w:space="0" w:color="000000"/>
            </w:tcBorders>
          </w:tcPr>
          <w:p w14:paraId="63761432" w14:textId="77777777" w:rsidR="006C10C7" w:rsidRDefault="00000000">
            <w:pPr>
              <w:spacing w:before="20" w:after="20"/>
              <w:jc w:val="center"/>
            </w:pPr>
            <w:r>
              <w:rPr>
                <w:sz w:val="20"/>
              </w:rPr>
              <w:t>Atual</w:t>
            </w:r>
          </w:p>
        </w:tc>
        <w:tc>
          <w:tcPr>
            <w:tcW w:w="3855" w:type="dxa"/>
            <w:tcBorders>
              <w:top w:val="single" w:sz="4" w:space="0" w:color="000000"/>
              <w:left w:val="single" w:sz="4" w:space="0" w:color="000000"/>
              <w:bottom w:val="single" w:sz="4" w:space="0" w:color="000000"/>
              <w:right w:val="single" w:sz="4" w:space="0" w:color="000000"/>
            </w:tcBorders>
          </w:tcPr>
          <w:p w14:paraId="43F1BED8" w14:textId="77777777" w:rsidR="006C10C7" w:rsidRDefault="00000000">
            <w:pPr>
              <w:spacing w:before="20" w:after="20"/>
            </w:pPr>
            <w:r>
              <w:rPr>
                <w:sz w:val="20"/>
              </w:rPr>
              <w:t>Banco Supabase efêmero para os testes ponta a ponta e as suítes SQL.</w:t>
            </w:r>
          </w:p>
        </w:tc>
      </w:tr>
    </w:tbl>
    <w:p w14:paraId="465A1DD1" w14:textId="77777777" w:rsidR="006C10C7" w:rsidRDefault="00000000">
      <w:pPr>
        <w:spacing w:before="60" w:after="240"/>
      </w:pPr>
      <w:r>
        <w:rPr>
          <w:sz w:val="20"/>
        </w:rPr>
        <w:t>Fonte: elaborado pelo autor (2026).</w:t>
      </w:r>
    </w:p>
    <w:p w14:paraId="0A36BDE9" w14:textId="77777777" w:rsidR="006C10C7" w:rsidRDefault="00000000">
      <w:pPr>
        <w:spacing w:after="200" w:line="360" w:lineRule="auto"/>
        <w:ind w:firstLine="709"/>
        <w:jc w:val="both"/>
      </w:pPr>
      <w:r>
        <w:lastRenderedPageBreak/>
        <w:t>As APIs externas integradas ao sistema são a Google Gemini API, utilizada pelo chatbot e pelo painel de recomendações com os modelos gemini-flash-lite-latest e gemini-3.1-flash-lite, e o ViaCEP, utilizado no preenchimento do endereço dos clientes e da oficina. A aplicação é hospedada na Vercel, que fornece tanto a entrega da interface quanto a execução do serviço em Node.js. Opcionalmente, o Cloudflare Turnstile fornece o desafio CAPTCHA do login e da recuperação de senha.</w:t>
      </w:r>
    </w:p>
    <w:p w14:paraId="71204518" w14:textId="77777777" w:rsidR="006C10C7" w:rsidRDefault="00000000">
      <w:pPr>
        <w:spacing w:after="200" w:line="360" w:lineRule="auto"/>
        <w:ind w:firstLine="709"/>
        <w:jc w:val="both"/>
      </w:pPr>
      <w:r>
        <w:t>A estratégia de verificação combinou diferentes tipos de testes automatizados. Os testes unitários verificam isoladamente as funções de regra de negócio, como validação de CPF, CNPJ, placa e e-mail, cálculo de totais e comissões, situação de estoque, métricas do painel da IA, validação das recomendações e interpretação das consultas financeiras do chatbot. Os testes de componente renderizam as telas React com dados simulados, verificando listagens, estados vazios, filtros, formulários e mensagens de erro. Os testes de integração exercitam as rotas do serviço em Node.js, incluindo autenticação, verificação de perfil, tratamento de rotas inexistentes e limites de requisições. Os testes ponta a ponta executam fluxos completos no navegador, como login, navegação por perfil e a jornada de cadastro, abertura, atualização e encerramento da ordem de serviço. Complementarmente, a análise estática com ESLint verifica a conformidade do código com as regras de estilo, de boas práticas e de segurança, e as suítes SQL, executadas no banco de dados, conferem o que cada perfil pode acessar e o comportamento transacional do estoque e da ordem de serviço. Por fim, ensaios de segurança, com tentativas de injeção de SQL e de instruções no modelo de linguagem e verificação dos limites de requisições, e ensaios de desempenho com carga progressiva complementaram os testes automatizados, conforme a seção 4.1.6.</w:t>
      </w:r>
    </w:p>
    <w:p w14:paraId="7E07A56C" w14:textId="77777777" w:rsidR="006C10C7" w:rsidRDefault="00000000">
      <w:pPr>
        <w:pStyle w:val="Ttulo2"/>
      </w:pPr>
      <w:r>
        <w:t>3.5 PERSISTÊNCIA DOS DADOS</w:t>
      </w:r>
    </w:p>
    <w:p w14:paraId="06621C3F" w14:textId="77777777" w:rsidR="006C10C7" w:rsidRDefault="00000000">
      <w:pPr>
        <w:spacing w:after="200" w:line="360" w:lineRule="auto"/>
        <w:ind w:firstLine="709"/>
        <w:jc w:val="both"/>
      </w:pPr>
      <w:r>
        <w:t>A persistência do SIGAuto utiliza o PostgreSQL, sistema gerenciador de banco de dados relacional, disponibilizado pelo Supabase. O paradigma relacional foi escolhido pela necessidade de integridade entre clientes, veículos, ordens de serviço, itens, estoque e funcionários, assegurada por chaves estrangeiras, restrições de unicidade e restrições de verificação.</w:t>
      </w:r>
    </w:p>
    <w:p w14:paraId="7CE241AC" w14:textId="77777777" w:rsidR="006C10C7" w:rsidRDefault="00000000">
      <w:pPr>
        <w:spacing w:after="200" w:line="360" w:lineRule="auto"/>
        <w:ind w:firstLine="709"/>
        <w:jc w:val="both"/>
      </w:pPr>
      <w:r>
        <w:t xml:space="preserve">A comunicação com o banco não utiliza mapeamento objeto-relacional. O frontend acessa os dados pelo SDK @supabase/supabase-js, que traduz as consultas para a API REST gerada automaticamente pelo PostgREST e chama as funções transacionais do banco, sempre com a chave pública e o JWT do usuário, de modo que as políticas RLS sejam aplicadas a cada </w:t>
      </w:r>
      <w:r>
        <w:lastRenderedPageBreak/>
        <w:t>operação. O serviço em Node.js utiliza o mesmo SDK com a chave administrativa, restrita às consultas de agregação do chatbot e do painel da IA, à gravação de mensagens e de análises e à criação administrativa de contas.</w:t>
      </w:r>
    </w:p>
    <w:p w14:paraId="0EFE6ACF" w14:textId="77777777" w:rsidR="006C10C7" w:rsidRDefault="00000000">
      <w:pPr>
        <w:spacing w:after="200" w:line="360" w:lineRule="auto"/>
        <w:ind w:firstLine="709"/>
        <w:jc w:val="both"/>
      </w:pPr>
      <w:r>
        <w:t>A implementação física corresponde ao modelo apresentado na seção 2.9.5. Os domínios de valores foram definidos como tipos enumerados (tipo_pessoa, perfil_usuario, cargo_funcionario, status_os e tipo_movimentacao), e as regras de integridade foram implementadas como restrições, como a unicidade de CPF/CNPJ, placa, código de item e número da OS, o intervalo do ano do veículo, a quantidade de estoque não negativa, o percentual de comissão entre 0 e 100 e o nome preenchido e o preço não negativo do catálogo de serviços. Os gatilhos atualizam a data da última alteração, normalizam CEP e UF, criam o registro do usuário a partir do cadastro no Supabase Auth, sempre como mecânico inativo, atualizam o saldo do estoque quando uma movimentação é registrada, impedem a alteração ou a exclusão de movimentações, registram as mudanças de status da ordem de serviço, impõem a numeração, o status inicial e a queixa mínima da ordem de serviço, protegem as datas de criação e de alteração e restringem, por perfil, as colunas editáveis da ordem de serviço. A função fn_perfil_usuario_atual, utilizada pelas políticas RLS, retorna o perfil do usuário autenticado somente quando ele está ativo.</w:t>
      </w:r>
    </w:p>
    <w:p w14:paraId="51543C79" w14:textId="77777777" w:rsidR="006C10C7" w:rsidRDefault="00000000">
      <w:pPr>
        <w:spacing w:after="200" w:line="360" w:lineRule="auto"/>
        <w:ind w:firstLine="709"/>
        <w:jc w:val="both"/>
      </w:pPr>
      <w:r>
        <w:t>A evolução do esquema foi conduzida por scripts SQL numerados, transacionais e idempotentes, aplicados em ordem e sem reescrita dos scripts já executados, conforme o Quadro 39. Na normalização do modelo, os campos legados em formato JSON da ordem de serviço, os campos de comissão da tabela de usuários e o endereço em texto livre foram mantidos temporariamente e removidos pelos scripts 24 e 25, depois da migração dos dados e da conferência de pós-condições.</w:t>
      </w:r>
    </w:p>
    <w:p w14:paraId="27A0CD6B" w14:textId="77777777" w:rsidR="006C10C7" w:rsidRDefault="00000000">
      <w:pPr>
        <w:pStyle w:val="LegendaQuadro"/>
        <w:keepNext/>
        <w:spacing w:before="120" w:after="60"/>
      </w:pPr>
      <w:r>
        <w:t xml:space="preserve">Quadro </w:t>
      </w:r>
      <w:fldSimple w:instr=" SEQ Quadro \* ARABIC ">
        <w:r w:rsidR="006C10C7">
          <w:t>39</w:t>
        </w:r>
      </w:fldSimple>
      <w:r>
        <w:t xml:space="preserve"> – Scripts de criação e evolução do banco de dados</w:t>
      </w:r>
    </w:p>
    <w:tbl>
      <w:tblPr>
        <w:tblW w:w="9071" w:type="dxa"/>
        <w:tblLayout w:type="fixed"/>
        <w:tblLook w:val="04A0" w:firstRow="1" w:lastRow="0" w:firstColumn="1" w:lastColumn="0" w:noHBand="0" w:noVBand="1"/>
      </w:tblPr>
      <w:tblGrid>
        <w:gridCol w:w="3742"/>
        <w:gridCol w:w="5329"/>
      </w:tblGrid>
      <w:tr w:rsidR="006C10C7" w14:paraId="6CE801CA" w14:textId="77777777">
        <w:trPr>
          <w:cantSplit/>
          <w:tblHeader/>
        </w:trPr>
        <w:tc>
          <w:tcPr>
            <w:tcW w:w="3742" w:type="dxa"/>
            <w:tcBorders>
              <w:top w:val="single" w:sz="4" w:space="0" w:color="000000"/>
              <w:left w:val="single" w:sz="4" w:space="0" w:color="000000"/>
              <w:bottom w:val="single" w:sz="4" w:space="0" w:color="000000"/>
              <w:right w:val="single" w:sz="4" w:space="0" w:color="000000"/>
            </w:tcBorders>
          </w:tcPr>
          <w:p w14:paraId="5EF54515" w14:textId="77777777" w:rsidR="006C10C7" w:rsidRDefault="00000000">
            <w:pPr>
              <w:spacing w:before="20" w:after="20"/>
              <w:jc w:val="center"/>
            </w:pPr>
            <w:r>
              <w:rPr>
                <w:b/>
                <w:sz w:val="20"/>
              </w:rPr>
              <w:t>Script</w:t>
            </w:r>
          </w:p>
        </w:tc>
        <w:tc>
          <w:tcPr>
            <w:tcW w:w="5329" w:type="dxa"/>
            <w:tcBorders>
              <w:top w:val="single" w:sz="4" w:space="0" w:color="000000"/>
              <w:left w:val="single" w:sz="4" w:space="0" w:color="000000"/>
              <w:bottom w:val="single" w:sz="4" w:space="0" w:color="000000"/>
              <w:right w:val="single" w:sz="4" w:space="0" w:color="000000"/>
            </w:tcBorders>
          </w:tcPr>
          <w:p w14:paraId="02680DD9" w14:textId="77777777" w:rsidR="006C10C7" w:rsidRDefault="00000000">
            <w:pPr>
              <w:spacing w:before="20" w:after="20"/>
              <w:jc w:val="center"/>
            </w:pPr>
            <w:r>
              <w:rPr>
                <w:b/>
                <w:sz w:val="20"/>
              </w:rPr>
              <w:t>Finalidade</w:t>
            </w:r>
          </w:p>
        </w:tc>
      </w:tr>
      <w:tr w:rsidR="006C10C7" w14:paraId="1C61EEEC"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B9998ED" w14:textId="77777777" w:rsidR="006C10C7" w:rsidRDefault="00000000">
            <w:pPr>
              <w:spacing w:before="20" w:after="20"/>
            </w:pPr>
            <w:r>
              <w:rPr>
                <w:sz w:val="20"/>
              </w:rPr>
              <w:t>01_schema.sql</w:t>
            </w:r>
          </w:p>
        </w:tc>
        <w:tc>
          <w:tcPr>
            <w:tcW w:w="5329" w:type="dxa"/>
            <w:tcBorders>
              <w:top w:val="single" w:sz="4" w:space="0" w:color="000000"/>
              <w:left w:val="single" w:sz="4" w:space="0" w:color="000000"/>
              <w:bottom w:val="single" w:sz="4" w:space="0" w:color="000000"/>
              <w:right w:val="single" w:sz="4" w:space="0" w:color="000000"/>
            </w:tcBorders>
          </w:tcPr>
          <w:p w14:paraId="6E8C6DEC" w14:textId="77777777" w:rsidR="006C10C7" w:rsidRDefault="00000000">
            <w:pPr>
              <w:spacing w:before="20" w:after="20"/>
            </w:pPr>
            <w:r>
              <w:rPr>
                <w:sz w:val="20"/>
              </w:rPr>
              <w:t>Criação das tabelas, tipos enumerados, índices e gatilhos base.</w:t>
            </w:r>
          </w:p>
        </w:tc>
      </w:tr>
      <w:tr w:rsidR="006C10C7" w14:paraId="53ED08BE"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741794B2" w14:textId="77777777" w:rsidR="006C10C7" w:rsidRDefault="00000000">
            <w:pPr>
              <w:spacing w:before="20" w:after="20"/>
            </w:pPr>
            <w:r>
              <w:rPr>
                <w:sz w:val="20"/>
              </w:rPr>
              <w:t>02_rls_policies.sql</w:t>
            </w:r>
          </w:p>
        </w:tc>
        <w:tc>
          <w:tcPr>
            <w:tcW w:w="5329" w:type="dxa"/>
            <w:tcBorders>
              <w:top w:val="single" w:sz="4" w:space="0" w:color="000000"/>
              <w:left w:val="single" w:sz="4" w:space="0" w:color="000000"/>
              <w:bottom w:val="single" w:sz="4" w:space="0" w:color="000000"/>
              <w:right w:val="single" w:sz="4" w:space="0" w:color="000000"/>
            </w:tcBorders>
          </w:tcPr>
          <w:p w14:paraId="47B05D03" w14:textId="77777777" w:rsidR="006C10C7" w:rsidRDefault="00000000">
            <w:pPr>
              <w:spacing w:before="20" w:after="20"/>
            </w:pPr>
            <w:r>
              <w:rPr>
                <w:sz w:val="20"/>
              </w:rPr>
              <w:t>Habilitação do RLS e políticas de acesso por perfil.</w:t>
            </w:r>
          </w:p>
        </w:tc>
      </w:tr>
      <w:tr w:rsidR="006C10C7" w14:paraId="29A37590"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477533E5" w14:textId="77777777" w:rsidR="006C10C7" w:rsidRDefault="00000000">
            <w:pPr>
              <w:spacing w:before="20" w:after="20"/>
            </w:pPr>
            <w:r>
              <w:rPr>
                <w:sz w:val="20"/>
              </w:rPr>
              <w:t>03_functions.sql</w:t>
            </w:r>
          </w:p>
        </w:tc>
        <w:tc>
          <w:tcPr>
            <w:tcW w:w="5329" w:type="dxa"/>
            <w:tcBorders>
              <w:top w:val="single" w:sz="4" w:space="0" w:color="000000"/>
              <w:left w:val="single" w:sz="4" w:space="0" w:color="000000"/>
              <w:bottom w:val="single" w:sz="4" w:space="0" w:color="000000"/>
              <w:right w:val="single" w:sz="4" w:space="0" w:color="000000"/>
            </w:tcBorders>
          </w:tcPr>
          <w:p w14:paraId="7654ADFB" w14:textId="77777777" w:rsidR="006C10C7" w:rsidRDefault="00000000">
            <w:pPr>
              <w:spacing w:before="20" w:after="20"/>
            </w:pPr>
            <w:r>
              <w:rPr>
                <w:sz w:val="20"/>
              </w:rPr>
              <w:t>Funções auxiliares, de relatórios e de atualização de estoque.</w:t>
            </w:r>
          </w:p>
        </w:tc>
      </w:tr>
      <w:tr w:rsidR="006C10C7" w14:paraId="6E2D7173"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7EE1E70E" w14:textId="77777777" w:rsidR="006C10C7" w:rsidRDefault="00000000">
            <w:pPr>
              <w:spacing w:before="20" w:after="20"/>
            </w:pPr>
            <w:r>
              <w:rPr>
                <w:sz w:val="20"/>
              </w:rPr>
              <w:t>04_seed_data.sql</w:t>
            </w:r>
          </w:p>
        </w:tc>
        <w:tc>
          <w:tcPr>
            <w:tcW w:w="5329" w:type="dxa"/>
            <w:tcBorders>
              <w:top w:val="single" w:sz="4" w:space="0" w:color="000000"/>
              <w:left w:val="single" w:sz="4" w:space="0" w:color="000000"/>
              <w:bottom w:val="single" w:sz="4" w:space="0" w:color="000000"/>
              <w:right w:val="single" w:sz="4" w:space="0" w:color="000000"/>
            </w:tcBorders>
          </w:tcPr>
          <w:p w14:paraId="3B6A0ACF" w14:textId="77777777" w:rsidR="006C10C7" w:rsidRDefault="00000000">
            <w:pPr>
              <w:spacing w:before="20" w:after="20"/>
            </w:pPr>
            <w:r>
              <w:rPr>
                <w:sz w:val="20"/>
              </w:rPr>
              <w:t>Dados iniciais.</w:t>
            </w:r>
          </w:p>
        </w:tc>
      </w:tr>
      <w:tr w:rsidR="006C10C7" w14:paraId="2F23265D"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60664934" w14:textId="77777777" w:rsidR="006C10C7" w:rsidRDefault="00000000">
            <w:pPr>
              <w:spacing w:before="20" w:after="20"/>
            </w:pPr>
            <w:r>
              <w:rPr>
                <w:sz w:val="20"/>
              </w:rPr>
              <w:t>05_os_finance_columns.sql</w:t>
            </w:r>
          </w:p>
        </w:tc>
        <w:tc>
          <w:tcPr>
            <w:tcW w:w="5329" w:type="dxa"/>
            <w:tcBorders>
              <w:top w:val="single" w:sz="4" w:space="0" w:color="000000"/>
              <w:left w:val="single" w:sz="4" w:space="0" w:color="000000"/>
              <w:bottom w:val="single" w:sz="4" w:space="0" w:color="000000"/>
              <w:right w:val="single" w:sz="4" w:space="0" w:color="000000"/>
            </w:tcBorders>
          </w:tcPr>
          <w:p w14:paraId="4F13369E" w14:textId="77777777" w:rsidR="006C10C7" w:rsidRDefault="00000000">
            <w:pPr>
              <w:spacing w:before="20" w:after="20"/>
            </w:pPr>
            <w:r>
              <w:rPr>
                <w:sz w:val="20"/>
              </w:rPr>
              <w:t>Campos financeiros da ordem de serviço.</w:t>
            </w:r>
          </w:p>
        </w:tc>
      </w:tr>
      <w:tr w:rsidR="006C10C7" w14:paraId="75B450D5"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728384E4" w14:textId="77777777" w:rsidR="006C10C7" w:rsidRDefault="00000000">
            <w:pPr>
              <w:spacing w:before="20" w:after="20"/>
            </w:pPr>
            <w:r>
              <w:rPr>
                <w:sz w:val="20"/>
              </w:rPr>
              <w:t>06_servico_catalogo.sql</w:t>
            </w:r>
          </w:p>
        </w:tc>
        <w:tc>
          <w:tcPr>
            <w:tcW w:w="5329" w:type="dxa"/>
            <w:tcBorders>
              <w:top w:val="single" w:sz="4" w:space="0" w:color="000000"/>
              <w:left w:val="single" w:sz="4" w:space="0" w:color="000000"/>
              <w:bottom w:val="single" w:sz="4" w:space="0" w:color="000000"/>
              <w:right w:val="single" w:sz="4" w:space="0" w:color="000000"/>
            </w:tcBorders>
          </w:tcPr>
          <w:p w14:paraId="3A8E0721" w14:textId="77777777" w:rsidR="006C10C7" w:rsidRDefault="00000000">
            <w:pPr>
              <w:spacing w:before="20" w:after="20"/>
            </w:pPr>
            <w:r>
              <w:rPr>
                <w:sz w:val="20"/>
              </w:rPr>
              <w:t>Catálogo de serviços.</w:t>
            </w:r>
          </w:p>
        </w:tc>
      </w:tr>
      <w:tr w:rsidR="006C10C7" w14:paraId="7F713D42"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18DDF09" w14:textId="77777777" w:rsidR="006C10C7" w:rsidRDefault="00000000">
            <w:pPr>
              <w:spacing w:before="20" w:after="20"/>
            </w:pPr>
            <w:r>
              <w:rPr>
                <w:sz w:val="20"/>
              </w:rPr>
              <w:t>07_fix_rls_recursion.sql</w:t>
            </w:r>
          </w:p>
        </w:tc>
        <w:tc>
          <w:tcPr>
            <w:tcW w:w="5329" w:type="dxa"/>
            <w:tcBorders>
              <w:top w:val="single" w:sz="4" w:space="0" w:color="000000"/>
              <w:left w:val="single" w:sz="4" w:space="0" w:color="000000"/>
              <w:bottom w:val="single" w:sz="4" w:space="0" w:color="000000"/>
              <w:right w:val="single" w:sz="4" w:space="0" w:color="000000"/>
            </w:tcBorders>
          </w:tcPr>
          <w:p w14:paraId="5AB22639" w14:textId="77777777" w:rsidR="006C10C7" w:rsidRDefault="00000000">
            <w:pPr>
              <w:spacing w:before="20" w:after="20"/>
            </w:pPr>
            <w:r>
              <w:rPr>
                <w:sz w:val="20"/>
              </w:rPr>
              <w:t>Correção de recursão nas políticas RLS.</w:t>
            </w:r>
          </w:p>
        </w:tc>
      </w:tr>
      <w:tr w:rsidR="006C10C7" w14:paraId="53E84533"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3648040A" w14:textId="77777777" w:rsidR="006C10C7" w:rsidRDefault="00000000">
            <w:pPr>
              <w:spacing w:before="20" w:after="20"/>
            </w:pPr>
            <w:r>
              <w:rPr>
                <w:sz w:val="20"/>
              </w:rPr>
              <w:t>08_comissoes_os.sql</w:t>
            </w:r>
          </w:p>
        </w:tc>
        <w:tc>
          <w:tcPr>
            <w:tcW w:w="5329" w:type="dxa"/>
            <w:tcBorders>
              <w:top w:val="single" w:sz="4" w:space="0" w:color="000000"/>
              <w:left w:val="single" w:sz="4" w:space="0" w:color="000000"/>
              <w:bottom w:val="single" w:sz="4" w:space="0" w:color="000000"/>
              <w:right w:val="single" w:sz="4" w:space="0" w:color="000000"/>
            </w:tcBorders>
          </w:tcPr>
          <w:p w14:paraId="03CFBF3D" w14:textId="77777777" w:rsidR="006C10C7" w:rsidRDefault="00000000">
            <w:pPr>
              <w:spacing w:before="20" w:after="20"/>
            </w:pPr>
            <w:r>
              <w:rPr>
                <w:sz w:val="20"/>
              </w:rPr>
              <w:t>Campos de comissão (versão inicial).</w:t>
            </w:r>
          </w:p>
        </w:tc>
      </w:tr>
      <w:tr w:rsidR="006C10C7" w14:paraId="30E6E560"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0B39EA8" w14:textId="77777777" w:rsidR="006C10C7" w:rsidRDefault="00000000">
            <w:pPr>
              <w:spacing w:before="20" w:after="20"/>
            </w:pPr>
            <w:r>
              <w:rPr>
                <w:sz w:val="20"/>
              </w:rPr>
              <w:t>09_fix_recomendacao_ia.sql</w:t>
            </w:r>
          </w:p>
        </w:tc>
        <w:tc>
          <w:tcPr>
            <w:tcW w:w="5329" w:type="dxa"/>
            <w:tcBorders>
              <w:top w:val="single" w:sz="4" w:space="0" w:color="000000"/>
              <w:left w:val="single" w:sz="4" w:space="0" w:color="000000"/>
              <w:bottom w:val="single" w:sz="4" w:space="0" w:color="000000"/>
              <w:right w:val="single" w:sz="4" w:space="0" w:color="000000"/>
            </w:tcBorders>
          </w:tcPr>
          <w:p w14:paraId="55DA4070" w14:textId="77777777" w:rsidR="006C10C7" w:rsidRDefault="00000000">
            <w:pPr>
              <w:spacing w:before="20" w:after="20"/>
            </w:pPr>
            <w:r>
              <w:rPr>
                <w:sz w:val="20"/>
              </w:rPr>
              <w:t>Ajuste da tabela de recomendações da IA.</w:t>
            </w:r>
          </w:p>
        </w:tc>
      </w:tr>
      <w:tr w:rsidR="006C10C7" w14:paraId="324207F1"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4FA61CD" w14:textId="77777777" w:rsidR="006C10C7" w:rsidRDefault="00000000">
            <w:pPr>
              <w:spacing w:before="20" w:after="20"/>
            </w:pPr>
            <w:r>
              <w:rPr>
                <w:sz w:val="20"/>
              </w:rPr>
              <w:t>10_seed_demo.sql</w:t>
            </w:r>
          </w:p>
        </w:tc>
        <w:tc>
          <w:tcPr>
            <w:tcW w:w="5329" w:type="dxa"/>
            <w:tcBorders>
              <w:top w:val="single" w:sz="4" w:space="0" w:color="000000"/>
              <w:left w:val="single" w:sz="4" w:space="0" w:color="000000"/>
              <w:bottom w:val="single" w:sz="4" w:space="0" w:color="000000"/>
              <w:right w:val="single" w:sz="4" w:space="0" w:color="000000"/>
            </w:tcBorders>
          </w:tcPr>
          <w:p w14:paraId="3486CBB7" w14:textId="77777777" w:rsidR="006C10C7" w:rsidRDefault="00000000">
            <w:pPr>
              <w:spacing w:before="20" w:after="20"/>
            </w:pPr>
            <w:r>
              <w:rPr>
                <w:sz w:val="20"/>
              </w:rPr>
              <w:t>Massa de dados de demonstração.</w:t>
            </w:r>
          </w:p>
        </w:tc>
      </w:tr>
      <w:tr w:rsidR="006C10C7" w14:paraId="13A45D4D"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A3787F0" w14:textId="77777777" w:rsidR="006C10C7" w:rsidRDefault="00000000">
            <w:pPr>
              <w:spacing w:before="20" w:after="20"/>
            </w:pPr>
            <w:r>
              <w:rPr>
                <w:sz w:val="20"/>
              </w:rPr>
              <w:lastRenderedPageBreak/>
              <w:t>11_normalizacao_relacional.sql</w:t>
            </w:r>
          </w:p>
        </w:tc>
        <w:tc>
          <w:tcPr>
            <w:tcW w:w="5329" w:type="dxa"/>
            <w:tcBorders>
              <w:top w:val="single" w:sz="4" w:space="0" w:color="000000"/>
              <w:left w:val="single" w:sz="4" w:space="0" w:color="000000"/>
              <w:bottom w:val="single" w:sz="4" w:space="0" w:color="000000"/>
              <w:right w:val="single" w:sz="4" w:space="0" w:color="000000"/>
            </w:tcBorders>
          </w:tcPr>
          <w:p w14:paraId="2F66BE6E" w14:textId="77777777" w:rsidR="006C10C7" w:rsidRDefault="00000000">
            <w:pPr>
              <w:spacing w:before="20" w:after="20"/>
            </w:pPr>
            <w:r>
              <w:rPr>
                <w:sz w:val="20"/>
              </w:rPr>
              <w:t>Entidades funcionario, os_servico e os_peca, com migração dos dados existentes.</w:t>
            </w:r>
          </w:p>
        </w:tc>
      </w:tr>
      <w:tr w:rsidR="006C10C7" w14:paraId="280872A9"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39C168F" w14:textId="77777777" w:rsidR="006C10C7" w:rsidRDefault="00000000">
            <w:pPr>
              <w:spacing w:before="20" w:after="20"/>
            </w:pPr>
            <w:r>
              <w:rPr>
                <w:sz w:val="20"/>
              </w:rPr>
              <w:t>12_hardening_rls_funcionario.sql</w:t>
            </w:r>
          </w:p>
        </w:tc>
        <w:tc>
          <w:tcPr>
            <w:tcW w:w="5329" w:type="dxa"/>
            <w:tcBorders>
              <w:top w:val="single" w:sz="4" w:space="0" w:color="000000"/>
              <w:left w:val="single" w:sz="4" w:space="0" w:color="000000"/>
              <w:bottom w:val="single" w:sz="4" w:space="0" w:color="000000"/>
              <w:right w:val="single" w:sz="4" w:space="0" w:color="000000"/>
            </w:tcBorders>
          </w:tcPr>
          <w:p w14:paraId="361A3FA5" w14:textId="77777777" w:rsidR="006C10C7" w:rsidRDefault="00000000">
            <w:pPr>
              <w:spacing w:before="20" w:after="20"/>
            </w:pPr>
            <w:r>
              <w:rPr>
                <w:sz w:val="20"/>
              </w:rPr>
              <w:t>Restrição do acesso às comissões e visão pública de funcionários.</w:t>
            </w:r>
          </w:p>
        </w:tc>
      </w:tr>
      <w:tr w:rsidR="006C10C7" w14:paraId="4C96925B"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67238F70" w14:textId="77777777" w:rsidR="006C10C7" w:rsidRDefault="00000000">
            <w:pPr>
              <w:spacing w:before="20" w:after="20"/>
            </w:pPr>
            <w:r>
              <w:rPr>
                <w:sz w:val="20"/>
              </w:rPr>
              <w:t>13_endereco_cliente.sql</w:t>
            </w:r>
          </w:p>
        </w:tc>
        <w:tc>
          <w:tcPr>
            <w:tcW w:w="5329" w:type="dxa"/>
            <w:tcBorders>
              <w:top w:val="single" w:sz="4" w:space="0" w:color="000000"/>
              <w:left w:val="single" w:sz="4" w:space="0" w:color="000000"/>
              <w:bottom w:val="single" w:sz="4" w:space="0" w:color="000000"/>
              <w:right w:val="single" w:sz="4" w:space="0" w:color="000000"/>
            </w:tcBorders>
          </w:tcPr>
          <w:p w14:paraId="5A42B7EB" w14:textId="77777777" w:rsidR="006C10C7" w:rsidRDefault="00000000">
            <w:pPr>
              <w:spacing w:before="20" w:after="20"/>
            </w:pPr>
            <w:r>
              <w:rPr>
                <w:sz w:val="20"/>
              </w:rPr>
              <w:t>Endereço estruturado do cliente.</w:t>
            </w:r>
          </w:p>
        </w:tc>
      </w:tr>
      <w:tr w:rsidR="006C10C7" w14:paraId="199BD949"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47797AAF" w14:textId="77777777" w:rsidR="006C10C7" w:rsidRDefault="00000000">
            <w:pPr>
              <w:spacing w:before="20" w:after="20"/>
            </w:pPr>
            <w:r>
              <w:rPr>
                <w:sz w:val="20"/>
              </w:rPr>
              <w:t>14_hardening_advisor.sql</w:t>
            </w:r>
          </w:p>
        </w:tc>
        <w:tc>
          <w:tcPr>
            <w:tcW w:w="5329" w:type="dxa"/>
            <w:tcBorders>
              <w:top w:val="single" w:sz="4" w:space="0" w:color="000000"/>
              <w:left w:val="single" w:sz="4" w:space="0" w:color="000000"/>
              <w:bottom w:val="single" w:sz="4" w:space="0" w:color="000000"/>
              <w:right w:val="single" w:sz="4" w:space="0" w:color="000000"/>
            </w:tcBorders>
          </w:tcPr>
          <w:p w14:paraId="1A646C4F" w14:textId="77777777" w:rsidR="006C10C7" w:rsidRDefault="00000000">
            <w:pPr>
              <w:spacing w:before="20" w:after="20"/>
            </w:pPr>
            <w:r>
              <w:rPr>
                <w:sz w:val="20"/>
              </w:rPr>
              <w:t>Revogação da execução de funções privilegiadas pelo papel anônimo e índices de chaves estrangeiras.</w:t>
            </w:r>
          </w:p>
        </w:tc>
      </w:tr>
      <w:tr w:rsidR="006C10C7" w14:paraId="4526262F"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0AEB7D0C" w14:textId="77777777" w:rsidR="006C10C7" w:rsidRDefault="00000000">
            <w:pPr>
              <w:spacing w:before="20" w:after="20"/>
            </w:pPr>
            <w:r>
              <w:rPr>
                <w:sz w:val="20"/>
              </w:rPr>
              <w:t>15_custo_item_estoque.sql</w:t>
            </w:r>
          </w:p>
        </w:tc>
        <w:tc>
          <w:tcPr>
            <w:tcW w:w="5329" w:type="dxa"/>
            <w:tcBorders>
              <w:top w:val="single" w:sz="4" w:space="0" w:color="000000"/>
              <w:left w:val="single" w:sz="4" w:space="0" w:color="000000"/>
              <w:bottom w:val="single" w:sz="4" w:space="0" w:color="000000"/>
              <w:right w:val="single" w:sz="4" w:space="0" w:color="000000"/>
            </w:tcBorders>
          </w:tcPr>
          <w:p w14:paraId="0728D954" w14:textId="77777777" w:rsidR="006C10C7" w:rsidRDefault="00000000">
            <w:pPr>
              <w:spacing w:before="20" w:after="20"/>
            </w:pPr>
            <w:r>
              <w:rPr>
                <w:sz w:val="20"/>
              </w:rPr>
              <w:t>Custo unitário do item de estoque.</w:t>
            </w:r>
          </w:p>
        </w:tc>
      </w:tr>
      <w:tr w:rsidR="006C10C7" w14:paraId="281A5A07"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6393BB87" w14:textId="77777777" w:rsidR="006C10C7" w:rsidRDefault="00000000">
            <w:pPr>
              <w:spacing w:before="20" w:after="20"/>
            </w:pPr>
            <w:r>
              <w:rPr>
                <w:sz w:val="20"/>
              </w:rPr>
              <w:t>16_hardening_execute_restante.sql</w:t>
            </w:r>
          </w:p>
        </w:tc>
        <w:tc>
          <w:tcPr>
            <w:tcW w:w="5329" w:type="dxa"/>
            <w:tcBorders>
              <w:top w:val="single" w:sz="4" w:space="0" w:color="000000"/>
              <w:left w:val="single" w:sz="4" w:space="0" w:color="000000"/>
              <w:bottom w:val="single" w:sz="4" w:space="0" w:color="000000"/>
              <w:right w:val="single" w:sz="4" w:space="0" w:color="000000"/>
            </w:tcBorders>
          </w:tcPr>
          <w:p w14:paraId="358E1DCF" w14:textId="77777777" w:rsidR="006C10C7" w:rsidRDefault="00000000">
            <w:pPr>
              <w:spacing w:before="20" w:after="20"/>
            </w:pPr>
            <w:r>
              <w:rPr>
                <w:sz w:val="20"/>
              </w:rPr>
              <w:t>Revogação das funções privilegiadas remanescentes, com verificação automática.</w:t>
            </w:r>
          </w:p>
        </w:tc>
      </w:tr>
      <w:tr w:rsidR="006C10C7" w14:paraId="0F787DE2"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5FC917E" w14:textId="77777777" w:rsidR="006C10C7" w:rsidRDefault="00000000">
            <w:pPr>
              <w:spacing w:before="20" w:after="20"/>
            </w:pPr>
            <w:r>
              <w:rPr>
                <w:sz w:val="20"/>
              </w:rPr>
              <w:t>17_check_preco_unit.sql</w:t>
            </w:r>
          </w:p>
        </w:tc>
        <w:tc>
          <w:tcPr>
            <w:tcW w:w="5329" w:type="dxa"/>
            <w:tcBorders>
              <w:top w:val="single" w:sz="4" w:space="0" w:color="000000"/>
              <w:left w:val="single" w:sz="4" w:space="0" w:color="000000"/>
              <w:bottom w:val="single" w:sz="4" w:space="0" w:color="000000"/>
              <w:right w:val="single" w:sz="4" w:space="0" w:color="000000"/>
            </w:tcBorders>
          </w:tcPr>
          <w:p w14:paraId="1566452D" w14:textId="77777777" w:rsidR="006C10C7" w:rsidRDefault="00000000">
            <w:pPr>
              <w:spacing w:before="20" w:after="20"/>
            </w:pPr>
            <w:r>
              <w:rPr>
                <w:sz w:val="20"/>
              </w:rPr>
              <w:t>Restrição de preço de venda não negativo.</w:t>
            </w:r>
          </w:p>
        </w:tc>
      </w:tr>
      <w:tr w:rsidR="006C10C7" w14:paraId="27F8F457"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C81F2DD" w14:textId="77777777" w:rsidR="006C10C7" w:rsidRDefault="00000000">
            <w:pPr>
              <w:spacing w:before="20" w:after="20"/>
            </w:pPr>
            <w:r>
              <w:rPr>
                <w:sz w:val="20"/>
              </w:rPr>
              <w:t>18_configuracao_oficina.sql</w:t>
            </w:r>
          </w:p>
        </w:tc>
        <w:tc>
          <w:tcPr>
            <w:tcW w:w="5329" w:type="dxa"/>
            <w:tcBorders>
              <w:top w:val="single" w:sz="4" w:space="0" w:color="000000"/>
              <w:left w:val="single" w:sz="4" w:space="0" w:color="000000"/>
              <w:bottom w:val="single" w:sz="4" w:space="0" w:color="000000"/>
              <w:right w:val="single" w:sz="4" w:space="0" w:color="000000"/>
            </w:tcBorders>
          </w:tcPr>
          <w:p w14:paraId="404EBEC2" w14:textId="77777777" w:rsidR="006C10C7" w:rsidRDefault="00000000">
            <w:pPr>
              <w:spacing w:before="20" w:after="20"/>
            </w:pPr>
            <w:r>
              <w:rPr>
                <w:sz w:val="20"/>
              </w:rPr>
              <w:t>Cadastro único da oficina e armazenamento do logotipo.</w:t>
            </w:r>
          </w:p>
        </w:tc>
      </w:tr>
      <w:tr w:rsidR="006C10C7" w14:paraId="7928B4A7"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4C27B9C" w14:textId="77777777" w:rsidR="006C10C7" w:rsidRPr="00A57CE1" w:rsidRDefault="00000000">
            <w:pPr>
              <w:spacing w:before="20" w:after="20"/>
              <w:rPr>
                <w:lang w:val="en-US"/>
              </w:rPr>
            </w:pPr>
            <w:r w:rsidRPr="00A57CE1">
              <w:rPr>
                <w:sz w:val="20"/>
                <w:lang w:val="en-US"/>
              </w:rPr>
              <w:t>19_hardening_signup_e_custo.sql</w:t>
            </w:r>
          </w:p>
        </w:tc>
        <w:tc>
          <w:tcPr>
            <w:tcW w:w="5329" w:type="dxa"/>
            <w:tcBorders>
              <w:top w:val="single" w:sz="4" w:space="0" w:color="000000"/>
              <w:left w:val="single" w:sz="4" w:space="0" w:color="000000"/>
              <w:bottom w:val="single" w:sz="4" w:space="0" w:color="000000"/>
              <w:right w:val="single" w:sz="4" w:space="0" w:color="000000"/>
            </w:tcBorders>
          </w:tcPr>
          <w:p w14:paraId="040CC686" w14:textId="77777777" w:rsidR="006C10C7" w:rsidRDefault="00000000">
            <w:pPr>
              <w:spacing w:before="20" w:after="20"/>
            </w:pPr>
            <w:r>
              <w:rPr>
                <w:sz w:val="20"/>
              </w:rPr>
              <w:t>Bloqueio de elevação de perfil no cadastro e restrição do custo ao gestor.</w:t>
            </w:r>
          </w:p>
        </w:tc>
      </w:tr>
      <w:tr w:rsidR="006C10C7" w14:paraId="434F8611"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9A770CB" w14:textId="77777777" w:rsidR="006C10C7" w:rsidRDefault="00000000">
            <w:pPr>
              <w:spacing w:before="20" w:after="20"/>
            </w:pPr>
            <w:r>
              <w:rPr>
                <w:sz w:val="20"/>
              </w:rPr>
              <w:t>20_fix_rls_cliente_mecanico.sql</w:t>
            </w:r>
          </w:p>
        </w:tc>
        <w:tc>
          <w:tcPr>
            <w:tcW w:w="5329" w:type="dxa"/>
            <w:tcBorders>
              <w:top w:val="single" w:sz="4" w:space="0" w:color="000000"/>
              <w:left w:val="single" w:sz="4" w:space="0" w:color="000000"/>
              <w:bottom w:val="single" w:sz="4" w:space="0" w:color="000000"/>
              <w:right w:val="single" w:sz="4" w:space="0" w:color="000000"/>
            </w:tcBorders>
          </w:tcPr>
          <w:p w14:paraId="179ED49F" w14:textId="77777777" w:rsidR="006C10C7" w:rsidRDefault="00000000">
            <w:pPr>
              <w:spacing w:before="20" w:after="20"/>
            </w:pPr>
            <w:r>
              <w:rPr>
                <w:sz w:val="20"/>
              </w:rPr>
              <w:t>Leitura dos clientes pelo mecânico responsável e vínculos de funcionário ausentes.</w:t>
            </w:r>
          </w:p>
        </w:tc>
      </w:tr>
      <w:tr w:rsidR="006C10C7" w14:paraId="0737FDCE"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5CD71DC1" w14:textId="77777777" w:rsidR="006C10C7" w:rsidRDefault="00000000">
            <w:pPr>
              <w:spacing w:before="20" w:after="20"/>
            </w:pPr>
            <w:r>
              <w:rPr>
                <w:sz w:val="20"/>
              </w:rPr>
              <w:t>21_os_desconto_observacoes.sql</w:t>
            </w:r>
          </w:p>
        </w:tc>
        <w:tc>
          <w:tcPr>
            <w:tcW w:w="5329" w:type="dxa"/>
            <w:tcBorders>
              <w:top w:val="single" w:sz="4" w:space="0" w:color="000000"/>
              <w:left w:val="single" w:sz="4" w:space="0" w:color="000000"/>
              <w:bottom w:val="single" w:sz="4" w:space="0" w:color="000000"/>
              <w:right w:val="single" w:sz="4" w:space="0" w:color="000000"/>
            </w:tcBorders>
          </w:tcPr>
          <w:p w14:paraId="439D5E50" w14:textId="77777777" w:rsidR="006C10C7" w:rsidRDefault="00000000">
            <w:pPr>
              <w:spacing w:before="20" w:after="20"/>
            </w:pPr>
            <w:r>
              <w:rPr>
                <w:sz w:val="20"/>
              </w:rPr>
              <w:t>Tipo e valor do desconto e observações finais da O.S.</w:t>
            </w:r>
          </w:p>
        </w:tc>
      </w:tr>
      <w:tr w:rsidR="006C10C7" w14:paraId="25D2668C"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0A107A0B" w14:textId="77777777" w:rsidR="006C10C7" w:rsidRDefault="00000000">
            <w:pPr>
              <w:spacing w:before="20" w:after="20"/>
            </w:pPr>
            <w:r>
              <w:rPr>
                <w:sz w:val="20"/>
              </w:rPr>
              <w:t>22_baixa_automatica_estoque_os.sql</w:t>
            </w:r>
          </w:p>
        </w:tc>
        <w:tc>
          <w:tcPr>
            <w:tcW w:w="5329" w:type="dxa"/>
            <w:tcBorders>
              <w:top w:val="single" w:sz="4" w:space="0" w:color="000000"/>
              <w:left w:val="single" w:sz="4" w:space="0" w:color="000000"/>
              <w:bottom w:val="single" w:sz="4" w:space="0" w:color="000000"/>
              <w:right w:val="single" w:sz="4" w:space="0" w:color="000000"/>
            </w:tcBorders>
          </w:tcPr>
          <w:p w14:paraId="35269FEF" w14:textId="77777777" w:rsidR="006C10C7" w:rsidRDefault="00000000">
            <w:pPr>
              <w:spacing w:before="20" w:after="20"/>
            </w:pPr>
            <w:r>
              <w:rPr>
                <w:sz w:val="20"/>
              </w:rPr>
              <w:t>Encerramento transacional com baixa automática e histórico de movimentações.</w:t>
            </w:r>
          </w:p>
        </w:tc>
      </w:tr>
      <w:tr w:rsidR="006C10C7" w14:paraId="1AC26CA9"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3B4D0B8" w14:textId="77777777" w:rsidR="006C10C7" w:rsidRDefault="00000000">
            <w:pPr>
              <w:spacing w:before="20" w:after="20"/>
            </w:pPr>
            <w:r>
              <w:rPr>
                <w:sz w:val="20"/>
              </w:rPr>
              <w:t>23_os_comissao_snapshot.sql</w:t>
            </w:r>
          </w:p>
        </w:tc>
        <w:tc>
          <w:tcPr>
            <w:tcW w:w="5329" w:type="dxa"/>
            <w:tcBorders>
              <w:top w:val="single" w:sz="4" w:space="0" w:color="000000"/>
              <w:left w:val="single" w:sz="4" w:space="0" w:color="000000"/>
              <w:bottom w:val="single" w:sz="4" w:space="0" w:color="000000"/>
              <w:right w:val="single" w:sz="4" w:space="0" w:color="000000"/>
            </w:tcBorders>
          </w:tcPr>
          <w:p w14:paraId="1AB7DDBD" w14:textId="77777777" w:rsidR="006C10C7" w:rsidRDefault="00000000">
            <w:pPr>
              <w:spacing w:before="20" w:after="20"/>
            </w:pPr>
            <w:r>
              <w:rPr>
                <w:sz w:val="20"/>
              </w:rPr>
              <w:t>Registro das comissões no encerramento e funções transacionais de O.S. e de cliente.</w:t>
            </w:r>
          </w:p>
        </w:tc>
      </w:tr>
      <w:tr w:rsidR="006C10C7" w14:paraId="1B188F2D"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FCF506F" w14:textId="77777777" w:rsidR="006C10C7" w:rsidRDefault="00000000">
            <w:pPr>
              <w:spacing w:before="20" w:after="20"/>
            </w:pPr>
            <w:r>
              <w:rPr>
                <w:sz w:val="20"/>
              </w:rPr>
              <w:t>24_remocao_legados_os_usuario.sql</w:t>
            </w:r>
          </w:p>
        </w:tc>
        <w:tc>
          <w:tcPr>
            <w:tcW w:w="5329" w:type="dxa"/>
            <w:tcBorders>
              <w:top w:val="single" w:sz="4" w:space="0" w:color="000000"/>
              <w:left w:val="single" w:sz="4" w:space="0" w:color="000000"/>
              <w:bottom w:val="single" w:sz="4" w:space="0" w:color="000000"/>
              <w:right w:val="single" w:sz="4" w:space="0" w:color="000000"/>
            </w:tcBorders>
          </w:tcPr>
          <w:p w14:paraId="3F4D7F47" w14:textId="77777777" w:rsidR="006C10C7" w:rsidRDefault="00000000">
            <w:pPr>
              <w:spacing w:before="20" w:after="20"/>
            </w:pPr>
            <w:r>
              <w:rPr>
                <w:sz w:val="20"/>
              </w:rPr>
              <w:t>Remoção dos campos legados da O.S. e da comissão em usuário.</w:t>
            </w:r>
          </w:p>
        </w:tc>
      </w:tr>
      <w:tr w:rsidR="006C10C7" w14:paraId="1837EF86"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83976A9" w14:textId="77777777" w:rsidR="006C10C7" w:rsidRDefault="00000000">
            <w:pPr>
              <w:spacing w:before="20" w:after="20"/>
            </w:pPr>
            <w:r>
              <w:rPr>
                <w:sz w:val="20"/>
              </w:rPr>
              <w:t>25_remocao_endereco_legado.sql</w:t>
            </w:r>
          </w:p>
        </w:tc>
        <w:tc>
          <w:tcPr>
            <w:tcW w:w="5329" w:type="dxa"/>
            <w:tcBorders>
              <w:top w:val="single" w:sz="4" w:space="0" w:color="000000"/>
              <w:left w:val="single" w:sz="4" w:space="0" w:color="000000"/>
              <w:bottom w:val="single" w:sz="4" w:space="0" w:color="000000"/>
              <w:right w:val="single" w:sz="4" w:space="0" w:color="000000"/>
            </w:tcBorders>
          </w:tcPr>
          <w:p w14:paraId="6F89E58B" w14:textId="77777777" w:rsidR="006C10C7" w:rsidRDefault="00000000">
            <w:pPr>
              <w:spacing w:before="20" w:after="20"/>
            </w:pPr>
            <w:r>
              <w:rPr>
                <w:sz w:val="20"/>
              </w:rPr>
              <w:t>Remoção do endereço em texto livre.</w:t>
            </w:r>
          </w:p>
        </w:tc>
      </w:tr>
      <w:tr w:rsidR="006C10C7" w14:paraId="484BDDF8"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34EC9C0E" w14:textId="77777777" w:rsidR="006C10C7" w:rsidRDefault="00000000">
            <w:pPr>
              <w:spacing w:before="20" w:after="20"/>
            </w:pPr>
            <w:r>
              <w:rPr>
                <w:sz w:val="20"/>
              </w:rPr>
              <w:t>26_enforcement_os_estoque.sql</w:t>
            </w:r>
          </w:p>
        </w:tc>
        <w:tc>
          <w:tcPr>
            <w:tcW w:w="5329" w:type="dxa"/>
            <w:tcBorders>
              <w:top w:val="single" w:sz="4" w:space="0" w:color="000000"/>
              <w:left w:val="single" w:sz="4" w:space="0" w:color="000000"/>
              <w:bottom w:val="single" w:sz="4" w:space="0" w:color="000000"/>
              <w:right w:val="single" w:sz="4" w:space="0" w:color="000000"/>
            </w:tcBorders>
          </w:tcPr>
          <w:p w14:paraId="742B9DA6" w14:textId="77777777" w:rsidR="006C10C7" w:rsidRDefault="00000000">
            <w:pPr>
              <w:spacing w:before="20" w:after="20"/>
            </w:pPr>
            <w:r>
              <w:rPr>
                <w:sz w:val="20"/>
              </w:rPr>
              <w:t>Histórico imutável de movimentações, controle de saldo e bloqueio dos itens de O.S. encerrada.</w:t>
            </w:r>
          </w:p>
        </w:tc>
      </w:tr>
      <w:tr w:rsidR="006C10C7" w14:paraId="0E9A85CF"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218F45E4" w14:textId="77777777" w:rsidR="006C10C7" w:rsidRDefault="00000000">
            <w:pPr>
              <w:spacing w:before="20" w:after="20"/>
            </w:pPr>
            <w:r>
              <w:rPr>
                <w:sz w:val="20"/>
              </w:rPr>
              <w:t>27_repara_trigger_estoque.sql</w:t>
            </w:r>
          </w:p>
        </w:tc>
        <w:tc>
          <w:tcPr>
            <w:tcW w:w="5329" w:type="dxa"/>
            <w:tcBorders>
              <w:top w:val="single" w:sz="4" w:space="0" w:color="000000"/>
              <w:left w:val="single" w:sz="4" w:space="0" w:color="000000"/>
              <w:bottom w:val="single" w:sz="4" w:space="0" w:color="000000"/>
              <w:right w:val="single" w:sz="4" w:space="0" w:color="000000"/>
            </w:tcBorders>
          </w:tcPr>
          <w:p w14:paraId="10790AA8" w14:textId="77777777" w:rsidR="006C10C7" w:rsidRDefault="00000000">
            <w:pPr>
              <w:spacing w:before="20" w:after="20"/>
            </w:pPr>
            <w:r>
              <w:rPr>
                <w:sz w:val="20"/>
              </w:rPr>
              <w:t>Reinstalação do gatilho de saldo e conciliação dos movimentos.</w:t>
            </w:r>
          </w:p>
        </w:tc>
      </w:tr>
      <w:tr w:rsidR="006C10C7" w14:paraId="0F6B2110"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590C0135" w14:textId="77777777" w:rsidR="006C10C7" w:rsidRDefault="00000000">
            <w:pPr>
              <w:spacing w:before="20" w:after="20"/>
            </w:pPr>
            <w:r>
              <w:rPr>
                <w:sz w:val="20"/>
              </w:rPr>
              <w:t>28_repara_guard_custo_estoque.sql</w:t>
            </w:r>
          </w:p>
        </w:tc>
        <w:tc>
          <w:tcPr>
            <w:tcW w:w="5329" w:type="dxa"/>
            <w:tcBorders>
              <w:top w:val="single" w:sz="4" w:space="0" w:color="000000"/>
              <w:left w:val="single" w:sz="4" w:space="0" w:color="000000"/>
              <w:bottom w:val="single" w:sz="4" w:space="0" w:color="000000"/>
              <w:right w:val="single" w:sz="4" w:space="0" w:color="000000"/>
            </w:tcBorders>
          </w:tcPr>
          <w:p w14:paraId="3C973222" w14:textId="77777777" w:rsidR="006C10C7" w:rsidRDefault="00000000">
            <w:pPr>
              <w:spacing w:before="20" w:after="20"/>
            </w:pPr>
            <w:r>
              <w:rPr>
                <w:sz w:val="20"/>
              </w:rPr>
              <w:t>Reinstalação da proteção do custo e revogação de escrita nas visões.</w:t>
            </w:r>
          </w:p>
        </w:tc>
      </w:tr>
      <w:tr w:rsidR="006C10C7" w14:paraId="300E6DBD"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BE02D12" w14:textId="77777777" w:rsidR="006C10C7" w:rsidRDefault="00000000">
            <w:pPr>
              <w:spacing w:before="20" w:after="20"/>
            </w:pPr>
            <w:r>
              <w:rPr>
                <w:sz w:val="20"/>
              </w:rPr>
              <w:t>29_hardening_os_usuario_estoque.sql</w:t>
            </w:r>
          </w:p>
        </w:tc>
        <w:tc>
          <w:tcPr>
            <w:tcW w:w="5329" w:type="dxa"/>
            <w:tcBorders>
              <w:top w:val="single" w:sz="4" w:space="0" w:color="000000"/>
              <w:left w:val="single" w:sz="4" w:space="0" w:color="000000"/>
              <w:bottom w:val="single" w:sz="4" w:space="0" w:color="000000"/>
              <w:right w:val="single" w:sz="4" w:space="0" w:color="000000"/>
            </w:tcBorders>
          </w:tcPr>
          <w:p w14:paraId="022DBF3E" w14:textId="77777777" w:rsidR="006C10C7" w:rsidRDefault="00000000">
            <w:pPr>
              <w:spacing w:before="20" w:after="20"/>
            </w:pPr>
            <w:r>
              <w:rPr>
                <w:sz w:val="20"/>
              </w:rPr>
              <w:t>Colunas editáveis por perfil, cancelamento com estorno, ajuste restrito ao gestor e lista de funções privilegiadas permitidas.</w:t>
            </w:r>
          </w:p>
        </w:tc>
      </w:tr>
      <w:tr w:rsidR="006C10C7" w14:paraId="295CDB5E"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3494B8B1" w14:textId="77777777" w:rsidR="006C10C7" w:rsidRDefault="00000000">
            <w:pPr>
              <w:spacing w:before="20" w:after="20"/>
            </w:pPr>
            <w:r>
              <w:rPr>
                <w:sz w:val="20"/>
              </w:rPr>
              <w:t>30_historico_chatbot_gestor.sql</w:t>
            </w:r>
          </w:p>
        </w:tc>
        <w:tc>
          <w:tcPr>
            <w:tcW w:w="5329" w:type="dxa"/>
            <w:tcBorders>
              <w:top w:val="single" w:sz="4" w:space="0" w:color="000000"/>
              <w:left w:val="single" w:sz="4" w:space="0" w:color="000000"/>
              <w:bottom w:val="single" w:sz="4" w:space="0" w:color="000000"/>
              <w:right w:val="single" w:sz="4" w:space="0" w:color="000000"/>
            </w:tcBorders>
          </w:tcPr>
          <w:p w14:paraId="487E1E4A" w14:textId="77777777" w:rsidR="006C10C7" w:rsidRDefault="00000000">
            <w:pPr>
              <w:spacing w:before="20" w:after="20"/>
            </w:pPr>
            <w:r>
              <w:rPr>
                <w:sz w:val="20"/>
              </w:rPr>
              <w:t>Leitura do histórico do chatbot restrita ao gestor.</w:t>
            </w:r>
          </w:p>
        </w:tc>
      </w:tr>
      <w:tr w:rsidR="006C10C7" w14:paraId="1FB461CA"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6A5880DC" w14:textId="77777777" w:rsidR="006C10C7" w:rsidRDefault="00000000">
            <w:pPr>
              <w:spacing w:before="20" w:after="20"/>
            </w:pPr>
            <w:r>
              <w:rPr>
                <w:sz w:val="20"/>
              </w:rPr>
              <w:t>31_historico_painel_ia_gestor.sql</w:t>
            </w:r>
          </w:p>
        </w:tc>
        <w:tc>
          <w:tcPr>
            <w:tcW w:w="5329" w:type="dxa"/>
            <w:tcBorders>
              <w:top w:val="single" w:sz="4" w:space="0" w:color="000000"/>
              <w:left w:val="single" w:sz="4" w:space="0" w:color="000000"/>
              <w:bottom w:val="single" w:sz="4" w:space="0" w:color="000000"/>
              <w:right w:val="single" w:sz="4" w:space="0" w:color="000000"/>
            </w:tcBorders>
          </w:tcPr>
          <w:p w14:paraId="60545E59" w14:textId="77777777" w:rsidR="006C10C7" w:rsidRDefault="00000000">
            <w:pPr>
              <w:spacing w:before="20" w:after="20"/>
            </w:pPr>
            <w:r>
              <w:rPr>
                <w:sz w:val="20"/>
              </w:rPr>
              <w:t>Leitura do histórico do painel da IA restrita ao gestor.</w:t>
            </w:r>
          </w:p>
        </w:tc>
      </w:tr>
      <w:tr w:rsidR="006C10C7" w14:paraId="6D7DD9E3"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6618339C" w14:textId="77777777" w:rsidR="006C10C7" w:rsidRDefault="00000000">
            <w:pPr>
              <w:spacing w:before="20" w:after="20"/>
            </w:pPr>
            <w:r>
              <w:rPr>
                <w:sz w:val="20"/>
              </w:rPr>
              <w:t>32_login_bloqueio_persistente.sql</w:t>
            </w:r>
          </w:p>
        </w:tc>
        <w:tc>
          <w:tcPr>
            <w:tcW w:w="5329" w:type="dxa"/>
            <w:tcBorders>
              <w:top w:val="single" w:sz="4" w:space="0" w:color="000000"/>
              <w:left w:val="single" w:sz="4" w:space="0" w:color="000000"/>
              <w:bottom w:val="single" w:sz="4" w:space="0" w:color="000000"/>
              <w:right w:val="single" w:sz="4" w:space="0" w:color="000000"/>
            </w:tcBorders>
          </w:tcPr>
          <w:p w14:paraId="4980CE79" w14:textId="77777777" w:rsidR="006C10C7" w:rsidRDefault="00000000">
            <w:pPr>
              <w:spacing w:before="20" w:after="20"/>
            </w:pPr>
            <w:r>
              <w:rPr>
                <w:sz w:val="20"/>
              </w:rPr>
              <w:t>Controle das tentativas de login por HMAC do e-mail, acessível somente pelo serviço em Node.js.</w:t>
            </w:r>
          </w:p>
        </w:tc>
      </w:tr>
      <w:tr w:rsidR="006C10C7" w14:paraId="24E54A3A"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101CC2D1" w14:textId="77777777" w:rsidR="006C10C7" w:rsidRDefault="00000000">
            <w:pPr>
              <w:spacing w:before="20" w:after="20"/>
            </w:pPr>
            <w:r>
              <w:rPr>
                <w:sz w:val="20"/>
              </w:rPr>
              <w:t>33_historico_status_os.sql</w:t>
            </w:r>
          </w:p>
        </w:tc>
        <w:tc>
          <w:tcPr>
            <w:tcW w:w="5329" w:type="dxa"/>
            <w:tcBorders>
              <w:top w:val="single" w:sz="4" w:space="0" w:color="000000"/>
              <w:left w:val="single" w:sz="4" w:space="0" w:color="000000"/>
              <w:bottom w:val="single" w:sz="4" w:space="0" w:color="000000"/>
              <w:right w:val="single" w:sz="4" w:space="0" w:color="000000"/>
            </w:tcBorders>
          </w:tcPr>
          <w:p w14:paraId="3A6A8E63" w14:textId="77777777" w:rsidR="006C10C7" w:rsidRDefault="00000000">
            <w:pPr>
              <w:spacing w:before="20" w:after="20"/>
            </w:pPr>
            <w:r>
              <w:rPr>
                <w:sz w:val="20"/>
              </w:rPr>
              <w:t>Histórico imutável das mudanças de status da O.S. e visão da duração de cada etapa.</w:t>
            </w:r>
          </w:p>
        </w:tc>
      </w:tr>
      <w:tr w:rsidR="006C10C7" w14:paraId="20910497"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0B5D59E2" w14:textId="77777777" w:rsidR="006C10C7" w:rsidRDefault="00000000">
            <w:pPr>
              <w:spacing w:before="20" w:after="20"/>
            </w:pPr>
            <w:r>
              <w:rPr>
                <w:sz w:val="20"/>
              </w:rPr>
              <w:t>34_regras_negocio_servidor.sql</w:t>
            </w:r>
          </w:p>
        </w:tc>
        <w:tc>
          <w:tcPr>
            <w:tcW w:w="5329" w:type="dxa"/>
            <w:tcBorders>
              <w:top w:val="single" w:sz="4" w:space="0" w:color="000000"/>
              <w:left w:val="single" w:sz="4" w:space="0" w:color="000000"/>
              <w:bottom w:val="single" w:sz="4" w:space="0" w:color="000000"/>
              <w:right w:val="single" w:sz="4" w:space="0" w:color="000000"/>
            </w:tcBorders>
          </w:tcPr>
          <w:p w14:paraId="174DD92B" w14:textId="77777777" w:rsidR="006C10C7" w:rsidRDefault="00000000">
            <w:pPr>
              <w:spacing w:before="20" w:after="20"/>
            </w:pPr>
            <w:r>
              <w:rPr>
                <w:sz w:val="20"/>
              </w:rPr>
              <w:t>Regras de numeração, status inicial e queixa da O.S., proteção das datas de registro e restrições do catálogo de serviços no servidor.</w:t>
            </w:r>
          </w:p>
        </w:tc>
      </w:tr>
      <w:tr w:rsidR="006C10C7" w14:paraId="58BC828D" w14:textId="77777777">
        <w:trPr>
          <w:cantSplit/>
        </w:trPr>
        <w:tc>
          <w:tcPr>
            <w:tcW w:w="3742" w:type="dxa"/>
            <w:tcBorders>
              <w:top w:val="single" w:sz="4" w:space="0" w:color="000000"/>
              <w:left w:val="single" w:sz="4" w:space="0" w:color="000000"/>
              <w:bottom w:val="single" w:sz="4" w:space="0" w:color="000000"/>
              <w:right w:val="single" w:sz="4" w:space="0" w:color="000000"/>
            </w:tcBorders>
          </w:tcPr>
          <w:p w14:paraId="7669D0A5" w14:textId="77777777" w:rsidR="006C10C7" w:rsidRDefault="00000000">
            <w:pPr>
              <w:spacing w:before="20" w:after="20"/>
            </w:pPr>
            <w:r>
              <w:rPr>
                <w:sz w:val="20"/>
              </w:rPr>
              <w:t>35_bloqueio_login_auth_hook.sql</w:t>
            </w:r>
          </w:p>
        </w:tc>
        <w:tc>
          <w:tcPr>
            <w:tcW w:w="5329" w:type="dxa"/>
            <w:tcBorders>
              <w:top w:val="single" w:sz="4" w:space="0" w:color="000000"/>
              <w:left w:val="single" w:sz="4" w:space="0" w:color="000000"/>
              <w:bottom w:val="single" w:sz="4" w:space="0" w:color="000000"/>
              <w:right w:val="single" w:sz="4" w:space="0" w:color="000000"/>
            </w:tcBorders>
          </w:tcPr>
          <w:p w14:paraId="54764832" w14:textId="77777777" w:rsidR="006C10C7" w:rsidRDefault="00000000">
            <w:pPr>
              <w:spacing w:before="20" w:after="20"/>
            </w:pPr>
            <w:r>
              <w:rPr>
                <w:sz w:val="20"/>
              </w:rPr>
              <w:t>Hook de verificação de senha do provedor de autenticação, com bloqueio após cinco falhas também em chamadas diretas.</w:t>
            </w:r>
          </w:p>
        </w:tc>
      </w:tr>
    </w:tbl>
    <w:p w14:paraId="52E933A3" w14:textId="77777777" w:rsidR="006C10C7" w:rsidRDefault="00000000">
      <w:pPr>
        <w:spacing w:before="60" w:after="240"/>
      </w:pPr>
      <w:r>
        <w:rPr>
          <w:sz w:val="20"/>
        </w:rPr>
        <w:t>Fonte: elaborado pelo autor (2026).</w:t>
      </w:r>
    </w:p>
    <w:p w14:paraId="576EDAF1" w14:textId="77777777" w:rsidR="00DC5759" w:rsidRDefault="00000000">
      <w:pPr>
        <w:pStyle w:val="Ttulo1"/>
        <w:pageBreakBefore/>
      </w:pPr>
      <w:r>
        <w:lastRenderedPageBreak/>
        <w:t>4 AVALIAÇÃO</w:t>
      </w:r>
    </w:p>
    <w:p w14:paraId="52D22A83" w14:textId="77777777" w:rsidR="006C10C7" w:rsidRDefault="00000000">
      <w:pPr>
        <w:spacing w:after="200" w:line="360" w:lineRule="auto"/>
        <w:ind w:firstLine="709"/>
        <w:jc w:val="both"/>
      </w:pPr>
      <w:r>
        <w:t>Este capítulo apresenta a avaliação do SIGAuto sob três perspectivas complementares. A primeira verifica se o sistema construído corresponde ao que foi especificado no DERS, por meio de testes automatizados, de análise estática do código, da conferência dos critérios de aceite de cada requisito funcional e da validação dos requisitos não funcionais. A segunda avalia a interface sob a ótica da experiência do usuário, por meio de inspeção baseada no checklist oficial de usabilidade da FASOFT. A terceira consolida as orientações de operação do sistema na forma de um manual ilustrado do usuário.</w:t>
      </w:r>
    </w:p>
    <w:p w14:paraId="63B5D10F" w14:textId="77777777" w:rsidR="006C10C7" w:rsidRDefault="00000000">
      <w:pPr>
        <w:pStyle w:val="Ttulo2"/>
      </w:pPr>
      <w:r>
        <w:t>4.1 VERIFICAÇÃO E VALIDAÇÃO</w:t>
      </w:r>
    </w:p>
    <w:p w14:paraId="512214C0" w14:textId="77777777" w:rsidR="006C10C7" w:rsidRDefault="00000000">
      <w:pPr>
        <w:spacing w:after="200" w:line="360" w:lineRule="auto"/>
        <w:ind w:firstLine="709"/>
        <w:jc w:val="both"/>
      </w:pPr>
      <w:r>
        <w:t>A verificação respondeu à pergunta sobre a construção correta do produto, comparando o comportamento observado com os critérios de aceite definidos para cada requisito funcional e com os parâmetros estabelecidos nos requisitos não funcionais. A validação respondeu à pergunta sobre a construção do produto correto, confrontando os fluxos implementados com a rotina de atendimento de uma oficina automotiva descrita no Capítulo 2.</w:t>
      </w:r>
    </w:p>
    <w:p w14:paraId="2382DD99" w14:textId="77777777" w:rsidR="006C10C7" w:rsidRDefault="00000000">
      <w:pPr>
        <w:pStyle w:val="Ttulo3"/>
      </w:pPr>
      <w:r>
        <w:t>4.1.1 Testes automatizados</w:t>
      </w:r>
    </w:p>
    <w:p w14:paraId="6E7BF3DF" w14:textId="77777777" w:rsidR="006C10C7" w:rsidRDefault="00000000">
      <w:pPr>
        <w:spacing w:after="200" w:line="360" w:lineRule="auto"/>
        <w:ind w:firstLine="709"/>
        <w:jc w:val="both"/>
      </w:pPr>
      <w:r>
        <w:t xml:space="preserve">A verificação combinou níveis distintos de teste, organizados de modo que as regras de negócio isoladas fossem exercitadas por testes de execução rápida e em grande quantidade, e os fluxos completos por um número menor de testes de execução mais lenta. Os testes automatizados são executados localmente e no fluxo de integração contínua descrito na seção 3.3, a cada envio ao ramo principal e a cada </w:t>
      </w:r>
      <w:r>
        <w:rPr>
          <w:i/>
        </w:rPr>
        <w:t>pull request</w:t>
      </w:r>
      <w:r>
        <w:t>. O Quadro 40 apresenta as suítes de teste, as ferramentas utilizadas, o escopo verificado e a quantidade de casos de cada uma.</w:t>
      </w:r>
    </w:p>
    <w:p w14:paraId="2447A22E" w14:textId="77777777" w:rsidR="006C10C7" w:rsidRDefault="00000000">
      <w:pPr>
        <w:pStyle w:val="LegendaQuadro"/>
        <w:keepNext/>
        <w:spacing w:before="120" w:after="60"/>
      </w:pPr>
      <w:r>
        <w:t xml:space="preserve">Quadro </w:t>
      </w:r>
      <w:fldSimple w:instr=" SEQ Quadro \* ARABIC ">
        <w:r w:rsidR="006C10C7">
          <w:t>40</w:t>
        </w:r>
      </w:fldSimple>
      <w:r>
        <w:t xml:space="preserve"> – Suítes de teste automatizado do SIGAuto</w:t>
      </w:r>
    </w:p>
    <w:tbl>
      <w:tblPr>
        <w:tblW w:w="9071" w:type="dxa"/>
        <w:tblLayout w:type="fixed"/>
        <w:tblLook w:val="04A0" w:firstRow="1" w:lastRow="0" w:firstColumn="1" w:lastColumn="0" w:noHBand="0" w:noVBand="1"/>
      </w:tblPr>
      <w:tblGrid>
        <w:gridCol w:w="1588"/>
        <w:gridCol w:w="1531"/>
        <w:gridCol w:w="3685"/>
        <w:gridCol w:w="1134"/>
        <w:gridCol w:w="1133"/>
      </w:tblGrid>
      <w:tr w:rsidR="006C10C7" w14:paraId="4740C178" w14:textId="77777777">
        <w:trPr>
          <w:cantSplit/>
          <w:tblHeader/>
        </w:trPr>
        <w:tc>
          <w:tcPr>
            <w:tcW w:w="1588" w:type="dxa"/>
            <w:tcBorders>
              <w:top w:val="single" w:sz="4" w:space="0" w:color="000000"/>
              <w:left w:val="single" w:sz="4" w:space="0" w:color="000000"/>
              <w:bottom w:val="single" w:sz="4" w:space="0" w:color="000000"/>
              <w:right w:val="single" w:sz="4" w:space="0" w:color="000000"/>
            </w:tcBorders>
          </w:tcPr>
          <w:p w14:paraId="6B259567" w14:textId="77777777" w:rsidR="006C10C7" w:rsidRDefault="00000000">
            <w:pPr>
              <w:spacing w:before="20" w:after="20"/>
              <w:jc w:val="center"/>
            </w:pPr>
            <w:r>
              <w:rPr>
                <w:b/>
                <w:sz w:val="20"/>
              </w:rPr>
              <w:t>Tipo de teste</w:t>
            </w:r>
          </w:p>
        </w:tc>
        <w:tc>
          <w:tcPr>
            <w:tcW w:w="1531" w:type="dxa"/>
            <w:tcBorders>
              <w:top w:val="single" w:sz="4" w:space="0" w:color="000000"/>
              <w:left w:val="single" w:sz="4" w:space="0" w:color="000000"/>
              <w:bottom w:val="single" w:sz="4" w:space="0" w:color="000000"/>
              <w:right w:val="single" w:sz="4" w:space="0" w:color="000000"/>
            </w:tcBorders>
          </w:tcPr>
          <w:p w14:paraId="1BE17054" w14:textId="77777777" w:rsidR="006C10C7" w:rsidRDefault="00000000">
            <w:pPr>
              <w:spacing w:before="20" w:after="20"/>
              <w:jc w:val="center"/>
            </w:pPr>
            <w:r>
              <w:rPr>
                <w:b/>
                <w:sz w:val="20"/>
              </w:rPr>
              <w:t>Ferramenta</w:t>
            </w:r>
          </w:p>
        </w:tc>
        <w:tc>
          <w:tcPr>
            <w:tcW w:w="3685" w:type="dxa"/>
            <w:tcBorders>
              <w:top w:val="single" w:sz="4" w:space="0" w:color="000000"/>
              <w:left w:val="single" w:sz="4" w:space="0" w:color="000000"/>
              <w:bottom w:val="single" w:sz="4" w:space="0" w:color="000000"/>
              <w:right w:val="single" w:sz="4" w:space="0" w:color="000000"/>
            </w:tcBorders>
          </w:tcPr>
          <w:p w14:paraId="329F0D2D" w14:textId="77777777" w:rsidR="006C10C7" w:rsidRDefault="00000000">
            <w:pPr>
              <w:spacing w:before="20" w:after="20"/>
              <w:jc w:val="center"/>
            </w:pPr>
            <w:r>
              <w:rPr>
                <w:b/>
                <w:sz w:val="20"/>
              </w:rPr>
              <w:t>Escopo verificado</w:t>
            </w:r>
          </w:p>
        </w:tc>
        <w:tc>
          <w:tcPr>
            <w:tcW w:w="1134" w:type="dxa"/>
            <w:tcBorders>
              <w:top w:val="single" w:sz="4" w:space="0" w:color="000000"/>
              <w:left w:val="single" w:sz="4" w:space="0" w:color="000000"/>
              <w:bottom w:val="single" w:sz="4" w:space="0" w:color="000000"/>
              <w:right w:val="single" w:sz="4" w:space="0" w:color="000000"/>
            </w:tcBorders>
          </w:tcPr>
          <w:p w14:paraId="1AC935D7" w14:textId="77777777" w:rsidR="006C10C7" w:rsidRDefault="00000000">
            <w:pPr>
              <w:spacing w:before="20" w:after="20"/>
              <w:jc w:val="center"/>
            </w:pPr>
            <w:r>
              <w:rPr>
                <w:b/>
                <w:sz w:val="20"/>
              </w:rPr>
              <w:t>Arquivos</w:t>
            </w:r>
          </w:p>
        </w:tc>
        <w:tc>
          <w:tcPr>
            <w:tcW w:w="1133" w:type="dxa"/>
            <w:tcBorders>
              <w:top w:val="single" w:sz="4" w:space="0" w:color="000000"/>
              <w:left w:val="single" w:sz="4" w:space="0" w:color="000000"/>
              <w:bottom w:val="single" w:sz="4" w:space="0" w:color="000000"/>
              <w:right w:val="single" w:sz="4" w:space="0" w:color="000000"/>
            </w:tcBorders>
          </w:tcPr>
          <w:p w14:paraId="34233F50" w14:textId="77777777" w:rsidR="006C10C7" w:rsidRDefault="00000000">
            <w:pPr>
              <w:spacing w:before="20" w:after="20"/>
              <w:jc w:val="center"/>
            </w:pPr>
            <w:r>
              <w:rPr>
                <w:b/>
                <w:sz w:val="20"/>
              </w:rPr>
              <w:t>Casos</w:t>
            </w:r>
          </w:p>
        </w:tc>
      </w:tr>
      <w:tr w:rsidR="006C10C7" w14:paraId="7063AF67"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1A4AF788" w14:textId="77777777" w:rsidR="006C10C7" w:rsidRDefault="00000000">
            <w:pPr>
              <w:spacing w:before="20" w:after="20"/>
            </w:pPr>
            <w:r>
              <w:rPr>
                <w:sz w:val="20"/>
              </w:rPr>
              <w:t>Unitário (frontend)</w:t>
            </w:r>
          </w:p>
        </w:tc>
        <w:tc>
          <w:tcPr>
            <w:tcW w:w="1531" w:type="dxa"/>
            <w:tcBorders>
              <w:top w:val="single" w:sz="4" w:space="0" w:color="000000"/>
              <w:left w:val="single" w:sz="4" w:space="0" w:color="000000"/>
              <w:bottom w:val="single" w:sz="4" w:space="0" w:color="000000"/>
              <w:right w:val="single" w:sz="4" w:space="0" w:color="000000"/>
            </w:tcBorders>
          </w:tcPr>
          <w:p w14:paraId="4906D534" w14:textId="77777777" w:rsidR="006C10C7" w:rsidRDefault="00000000">
            <w:pPr>
              <w:spacing w:before="20" w:after="20"/>
            </w:pPr>
            <w:r>
              <w:rPr>
                <w:sz w:val="20"/>
              </w:rPr>
              <w:t>Vitest</w:t>
            </w:r>
          </w:p>
        </w:tc>
        <w:tc>
          <w:tcPr>
            <w:tcW w:w="3685" w:type="dxa"/>
            <w:tcBorders>
              <w:top w:val="single" w:sz="4" w:space="0" w:color="000000"/>
              <w:left w:val="single" w:sz="4" w:space="0" w:color="000000"/>
              <w:bottom w:val="single" w:sz="4" w:space="0" w:color="000000"/>
              <w:right w:val="single" w:sz="4" w:space="0" w:color="000000"/>
            </w:tcBorders>
          </w:tcPr>
          <w:p w14:paraId="262DF998" w14:textId="77777777" w:rsidR="006C10C7" w:rsidRDefault="00000000">
            <w:pPr>
              <w:spacing w:before="20" w:after="20"/>
            </w:pPr>
            <w:r>
              <w:rPr>
                <w:sz w:val="20"/>
              </w:rPr>
              <w:t>Validação de CPF, CNPJ, placa, e-mail e CEP; cálculo de totais, descontos e comissões da O.S., com o arredondamento do banco; período por dia civil; situação e margem do estoque; documento da O.S. em PDF; verificação do pacote de produção.</w:t>
            </w:r>
          </w:p>
        </w:tc>
        <w:tc>
          <w:tcPr>
            <w:tcW w:w="1134" w:type="dxa"/>
            <w:tcBorders>
              <w:top w:val="single" w:sz="4" w:space="0" w:color="000000"/>
              <w:left w:val="single" w:sz="4" w:space="0" w:color="000000"/>
              <w:bottom w:val="single" w:sz="4" w:space="0" w:color="000000"/>
              <w:right w:val="single" w:sz="4" w:space="0" w:color="000000"/>
            </w:tcBorders>
          </w:tcPr>
          <w:p w14:paraId="4CCCFD8E" w14:textId="77777777" w:rsidR="006C10C7" w:rsidRDefault="00000000">
            <w:pPr>
              <w:spacing w:before="20" w:after="20"/>
              <w:jc w:val="center"/>
            </w:pPr>
            <w:r>
              <w:rPr>
                <w:sz w:val="20"/>
              </w:rPr>
              <w:t>16</w:t>
            </w:r>
          </w:p>
        </w:tc>
        <w:tc>
          <w:tcPr>
            <w:tcW w:w="1133" w:type="dxa"/>
            <w:tcBorders>
              <w:top w:val="single" w:sz="4" w:space="0" w:color="000000"/>
              <w:left w:val="single" w:sz="4" w:space="0" w:color="000000"/>
              <w:bottom w:val="single" w:sz="4" w:space="0" w:color="000000"/>
              <w:right w:val="single" w:sz="4" w:space="0" w:color="000000"/>
            </w:tcBorders>
          </w:tcPr>
          <w:p w14:paraId="6F281968" w14:textId="77777777" w:rsidR="006C10C7" w:rsidRDefault="00000000">
            <w:pPr>
              <w:spacing w:before="20" w:after="20"/>
              <w:jc w:val="center"/>
            </w:pPr>
            <w:r>
              <w:rPr>
                <w:sz w:val="20"/>
              </w:rPr>
              <w:t>154</w:t>
            </w:r>
          </w:p>
        </w:tc>
      </w:tr>
      <w:tr w:rsidR="006C10C7" w14:paraId="3A9D2127"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3B4CEFBD" w14:textId="77777777" w:rsidR="006C10C7" w:rsidRDefault="00000000">
            <w:pPr>
              <w:spacing w:before="20" w:after="20"/>
            </w:pPr>
            <w:r>
              <w:rPr>
                <w:sz w:val="20"/>
              </w:rPr>
              <w:t>Componente (frontend)</w:t>
            </w:r>
          </w:p>
        </w:tc>
        <w:tc>
          <w:tcPr>
            <w:tcW w:w="1531" w:type="dxa"/>
            <w:tcBorders>
              <w:top w:val="single" w:sz="4" w:space="0" w:color="000000"/>
              <w:left w:val="single" w:sz="4" w:space="0" w:color="000000"/>
              <w:bottom w:val="single" w:sz="4" w:space="0" w:color="000000"/>
              <w:right w:val="single" w:sz="4" w:space="0" w:color="000000"/>
            </w:tcBorders>
          </w:tcPr>
          <w:p w14:paraId="1196001A" w14:textId="77777777" w:rsidR="006C10C7" w:rsidRPr="00A57CE1" w:rsidRDefault="00000000">
            <w:pPr>
              <w:spacing w:before="20" w:after="20"/>
              <w:rPr>
                <w:lang w:val="en-US"/>
              </w:rPr>
            </w:pPr>
            <w:r w:rsidRPr="00A57CE1">
              <w:rPr>
                <w:sz w:val="20"/>
                <w:lang w:val="en-US"/>
              </w:rPr>
              <w:t>Vitest e React Testing Library</w:t>
            </w:r>
          </w:p>
        </w:tc>
        <w:tc>
          <w:tcPr>
            <w:tcW w:w="3685" w:type="dxa"/>
            <w:tcBorders>
              <w:top w:val="single" w:sz="4" w:space="0" w:color="000000"/>
              <w:left w:val="single" w:sz="4" w:space="0" w:color="000000"/>
              <w:bottom w:val="single" w:sz="4" w:space="0" w:color="000000"/>
              <w:right w:val="single" w:sz="4" w:space="0" w:color="000000"/>
            </w:tcBorders>
          </w:tcPr>
          <w:p w14:paraId="428EA223" w14:textId="77777777" w:rsidR="006C10C7" w:rsidRDefault="00000000">
            <w:pPr>
              <w:spacing w:before="20" w:after="20"/>
            </w:pPr>
            <w:r>
              <w:rPr>
                <w:sz w:val="20"/>
              </w:rPr>
              <w:t>Renderização das telas com dados simulados: listagens, estados vazios, filtros, formulários, máscaras, mensagens de erro, permissões por perfil, redefinição de senha, CAPTCHA e provedor de dados.</w:t>
            </w:r>
          </w:p>
        </w:tc>
        <w:tc>
          <w:tcPr>
            <w:tcW w:w="1134" w:type="dxa"/>
            <w:tcBorders>
              <w:top w:val="single" w:sz="4" w:space="0" w:color="000000"/>
              <w:left w:val="single" w:sz="4" w:space="0" w:color="000000"/>
              <w:bottom w:val="single" w:sz="4" w:space="0" w:color="000000"/>
              <w:right w:val="single" w:sz="4" w:space="0" w:color="000000"/>
            </w:tcBorders>
          </w:tcPr>
          <w:p w14:paraId="74EEF77F" w14:textId="77777777" w:rsidR="006C10C7" w:rsidRDefault="00000000">
            <w:pPr>
              <w:spacing w:before="20" w:after="20"/>
              <w:jc w:val="center"/>
            </w:pPr>
            <w:r>
              <w:rPr>
                <w:sz w:val="20"/>
              </w:rPr>
              <w:t>30</w:t>
            </w:r>
          </w:p>
        </w:tc>
        <w:tc>
          <w:tcPr>
            <w:tcW w:w="1133" w:type="dxa"/>
            <w:tcBorders>
              <w:top w:val="single" w:sz="4" w:space="0" w:color="000000"/>
              <w:left w:val="single" w:sz="4" w:space="0" w:color="000000"/>
              <w:bottom w:val="single" w:sz="4" w:space="0" w:color="000000"/>
              <w:right w:val="single" w:sz="4" w:space="0" w:color="000000"/>
            </w:tcBorders>
          </w:tcPr>
          <w:p w14:paraId="0E99BABA" w14:textId="77777777" w:rsidR="006C10C7" w:rsidRDefault="00000000">
            <w:pPr>
              <w:spacing w:before="20" w:after="20"/>
              <w:jc w:val="center"/>
            </w:pPr>
            <w:r>
              <w:rPr>
                <w:sz w:val="20"/>
              </w:rPr>
              <w:t>306</w:t>
            </w:r>
          </w:p>
        </w:tc>
      </w:tr>
      <w:tr w:rsidR="006C10C7" w14:paraId="624A5E62"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390D95C2" w14:textId="77777777" w:rsidR="006C10C7" w:rsidRDefault="00000000">
            <w:pPr>
              <w:spacing w:before="20" w:after="20"/>
            </w:pPr>
            <w:r>
              <w:rPr>
                <w:sz w:val="20"/>
              </w:rPr>
              <w:lastRenderedPageBreak/>
              <w:t>Unitário (backend)</w:t>
            </w:r>
          </w:p>
        </w:tc>
        <w:tc>
          <w:tcPr>
            <w:tcW w:w="1531" w:type="dxa"/>
            <w:tcBorders>
              <w:top w:val="single" w:sz="4" w:space="0" w:color="000000"/>
              <w:left w:val="single" w:sz="4" w:space="0" w:color="000000"/>
              <w:bottom w:val="single" w:sz="4" w:space="0" w:color="000000"/>
              <w:right w:val="single" w:sz="4" w:space="0" w:color="000000"/>
            </w:tcBorders>
          </w:tcPr>
          <w:p w14:paraId="5936FCFB" w14:textId="77777777" w:rsidR="006C10C7" w:rsidRDefault="00000000">
            <w:pPr>
              <w:spacing w:before="20" w:after="20"/>
            </w:pPr>
            <w:r>
              <w:rPr>
                <w:sz w:val="20"/>
              </w:rPr>
              <w:t>Vitest</w:t>
            </w:r>
          </w:p>
        </w:tc>
        <w:tc>
          <w:tcPr>
            <w:tcW w:w="3685" w:type="dxa"/>
            <w:tcBorders>
              <w:top w:val="single" w:sz="4" w:space="0" w:color="000000"/>
              <w:left w:val="single" w:sz="4" w:space="0" w:color="000000"/>
              <w:bottom w:val="single" w:sz="4" w:space="0" w:color="000000"/>
              <w:right w:val="single" w:sz="4" w:space="0" w:color="000000"/>
            </w:tcBorders>
          </w:tcPr>
          <w:p w14:paraId="2D940A4B" w14:textId="77777777" w:rsidR="006C10C7" w:rsidRDefault="00000000">
            <w:pPr>
              <w:spacing w:before="20" w:after="20"/>
            </w:pPr>
            <w:r>
              <w:rPr>
                <w:sz w:val="20"/>
              </w:rPr>
              <w:t xml:space="preserve">Controladores, </w:t>
            </w:r>
            <w:r>
              <w:rPr>
                <w:i/>
                <w:sz w:val="20"/>
              </w:rPr>
              <w:t>middlewares</w:t>
            </w:r>
            <w:r>
              <w:rPr>
                <w:sz w:val="20"/>
              </w:rPr>
              <w:t>, contingência do modelo de linguagem, métricas do painel, validação das recomendações, recorte de contexto por perfil e consultas financeiras do chatbot.</w:t>
            </w:r>
          </w:p>
        </w:tc>
        <w:tc>
          <w:tcPr>
            <w:tcW w:w="1134" w:type="dxa"/>
            <w:tcBorders>
              <w:top w:val="single" w:sz="4" w:space="0" w:color="000000"/>
              <w:left w:val="single" w:sz="4" w:space="0" w:color="000000"/>
              <w:bottom w:val="single" w:sz="4" w:space="0" w:color="000000"/>
              <w:right w:val="single" w:sz="4" w:space="0" w:color="000000"/>
            </w:tcBorders>
          </w:tcPr>
          <w:p w14:paraId="235BA24F" w14:textId="77777777" w:rsidR="006C10C7" w:rsidRDefault="00000000">
            <w:pPr>
              <w:spacing w:before="20" w:after="20"/>
              <w:jc w:val="center"/>
            </w:pPr>
            <w:r>
              <w:rPr>
                <w:sz w:val="20"/>
              </w:rPr>
              <w:t>27</w:t>
            </w:r>
          </w:p>
        </w:tc>
        <w:tc>
          <w:tcPr>
            <w:tcW w:w="1133" w:type="dxa"/>
            <w:tcBorders>
              <w:top w:val="single" w:sz="4" w:space="0" w:color="000000"/>
              <w:left w:val="single" w:sz="4" w:space="0" w:color="000000"/>
              <w:bottom w:val="single" w:sz="4" w:space="0" w:color="000000"/>
              <w:right w:val="single" w:sz="4" w:space="0" w:color="000000"/>
            </w:tcBorders>
          </w:tcPr>
          <w:p w14:paraId="0D6E79FC" w14:textId="77777777" w:rsidR="006C10C7" w:rsidRDefault="00000000">
            <w:pPr>
              <w:spacing w:before="20" w:after="20"/>
              <w:jc w:val="center"/>
            </w:pPr>
            <w:r>
              <w:rPr>
                <w:sz w:val="20"/>
              </w:rPr>
              <w:t>520</w:t>
            </w:r>
          </w:p>
        </w:tc>
      </w:tr>
      <w:tr w:rsidR="006C10C7" w14:paraId="2339D8B9"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5A13CB63" w14:textId="77777777" w:rsidR="006C10C7" w:rsidRDefault="00000000">
            <w:pPr>
              <w:spacing w:before="20" w:after="20"/>
            </w:pPr>
            <w:r>
              <w:rPr>
                <w:sz w:val="20"/>
              </w:rPr>
              <w:t>Integração (backend)</w:t>
            </w:r>
          </w:p>
        </w:tc>
        <w:tc>
          <w:tcPr>
            <w:tcW w:w="1531" w:type="dxa"/>
            <w:tcBorders>
              <w:top w:val="single" w:sz="4" w:space="0" w:color="000000"/>
              <w:left w:val="single" w:sz="4" w:space="0" w:color="000000"/>
              <w:bottom w:val="single" w:sz="4" w:space="0" w:color="000000"/>
              <w:right w:val="single" w:sz="4" w:space="0" w:color="000000"/>
            </w:tcBorders>
          </w:tcPr>
          <w:p w14:paraId="446E837C" w14:textId="77777777" w:rsidR="006C10C7" w:rsidRDefault="00000000">
            <w:pPr>
              <w:spacing w:before="20" w:after="20"/>
            </w:pPr>
            <w:r>
              <w:rPr>
                <w:sz w:val="20"/>
              </w:rPr>
              <w:t>Vitest e Supertest</w:t>
            </w:r>
          </w:p>
        </w:tc>
        <w:tc>
          <w:tcPr>
            <w:tcW w:w="3685" w:type="dxa"/>
            <w:tcBorders>
              <w:top w:val="single" w:sz="4" w:space="0" w:color="000000"/>
              <w:left w:val="single" w:sz="4" w:space="0" w:color="000000"/>
              <w:bottom w:val="single" w:sz="4" w:space="0" w:color="000000"/>
              <w:right w:val="single" w:sz="4" w:space="0" w:color="000000"/>
            </w:tcBorders>
          </w:tcPr>
          <w:p w14:paraId="5EB702D0" w14:textId="77777777" w:rsidR="006C10C7" w:rsidRDefault="00000000">
            <w:pPr>
              <w:spacing w:before="20" w:after="20"/>
            </w:pPr>
            <w:r>
              <w:rPr>
                <w:sz w:val="20"/>
              </w:rPr>
              <w:t>Rotas do serviço em Node.js: autenticação por JWT, verificação de perfil, cabeçalhos de segurança, CORS, rotas inexistentes e limitação de requisições.</w:t>
            </w:r>
          </w:p>
        </w:tc>
        <w:tc>
          <w:tcPr>
            <w:tcW w:w="1134" w:type="dxa"/>
            <w:tcBorders>
              <w:top w:val="single" w:sz="4" w:space="0" w:color="000000"/>
              <w:left w:val="single" w:sz="4" w:space="0" w:color="000000"/>
              <w:bottom w:val="single" w:sz="4" w:space="0" w:color="000000"/>
              <w:right w:val="single" w:sz="4" w:space="0" w:color="000000"/>
            </w:tcBorders>
          </w:tcPr>
          <w:p w14:paraId="2DF3CC71" w14:textId="77777777" w:rsidR="006C10C7" w:rsidRDefault="00000000">
            <w:pPr>
              <w:spacing w:before="20" w:after="20"/>
              <w:jc w:val="center"/>
            </w:pPr>
            <w:r>
              <w:rPr>
                <w:sz w:val="20"/>
              </w:rPr>
              <w:t>2</w:t>
            </w:r>
          </w:p>
        </w:tc>
        <w:tc>
          <w:tcPr>
            <w:tcW w:w="1133" w:type="dxa"/>
            <w:tcBorders>
              <w:top w:val="single" w:sz="4" w:space="0" w:color="000000"/>
              <w:left w:val="single" w:sz="4" w:space="0" w:color="000000"/>
              <w:bottom w:val="single" w:sz="4" w:space="0" w:color="000000"/>
              <w:right w:val="single" w:sz="4" w:space="0" w:color="000000"/>
            </w:tcBorders>
          </w:tcPr>
          <w:p w14:paraId="7CF6CD95" w14:textId="77777777" w:rsidR="006C10C7" w:rsidRDefault="00000000">
            <w:pPr>
              <w:spacing w:before="20" w:after="20"/>
              <w:jc w:val="center"/>
            </w:pPr>
            <w:r>
              <w:rPr>
                <w:sz w:val="20"/>
              </w:rPr>
              <w:t>24</w:t>
            </w:r>
          </w:p>
        </w:tc>
      </w:tr>
      <w:tr w:rsidR="006C10C7" w14:paraId="61D248CC"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7D3BF3F7" w14:textId="77777777" w:rsidR="006C10C7" w:rsidRDefault="00000000">
            <w:pPr>
              <w:spacing w:before="20" w:after="20"/>
            </w:pPr>
            <w:r>
              <w:rPr>
                <w:sz w:val="20"/>
              </w:rPr>
              <w:t>Ponta a ponta</w:t>
            </w:r>
          </w:p>
        </w:tc>
        <w:tc>
          <w:tcPr>
            <w:tcW w:w="1531" w:type="dxa"/>
            <w:tcBorders>
              <w:top w:val="single" w:sz="4" w:space="0" w:color="000000"/>
              <w:left w:val="single" w:sz="4" w:space="0" w:color="000000"/>
              <w:bottom w:val="single" w:sz="4" w:space="0" w:color="000000"/>
              <w:right w:val="single" w:sz="4" w:space="0" w:color="000000"/>
            </w:tcBorders>
          </w:tcPr>
          <w:p w14:paraId="000B44DE" w14:textId="77777777" w:rsidR="006C10C7" w:rsidRDefault="00000000">
            <w:pPr>
              <w:spacing w:before="20" w:after="20"/>
            </w:pPr>
            <w:r>
              <w:rPr>
                <w:sz w:val="20"/>
              </w:rPr>
              <w:t>Playwright</w:t>
            </w:r>
          </w:p>
        </w:tc>
        <w:tc>
          <w:tcPr>
            <w:tcW w:w="3685" w:type="dxa"/>
            <w:tcBorders>
              <w:top w:val="single" w:sz="4" w:space="0" w:color="000000"/>
              <w:left w:val="single" w:sz="4" w:space="0" w:color="000000"/>
              <w:bottom w:val="single" w:sz="4" w:space="0" w:color="000000"/>
              <w:right w:val="single" w:sz="4" w:space="0" w:color="000000"/>
            </w:tcBorders>
          </w:tcPr>
          <w:p w14:paraId="4B5DAF1F" w14:textId="77777777" w:rsidR="006C10C7" w:rsidRDefault="00000000">
            <w:pPr>
              <w:spacing w:before="20" w:after="20"/>
            </w:pPr>
            <w:r>
              <w:rPr>
                <w:sz w:val="20"/>
              </w:rPr>
              <w:t>Login, navegação por perfil, fluxos de clientes e ordens de serviço e jornada completa de atendimento contra banco Supabase efêmero. Os 24 cenários são executados nos navegadores Chromium, Firefox e WebKit.</w:t>
            </w:r>
          </w:p>
        </w:tc>
        <w:tc>
          <w:tcPr>
            <w:tcW w:w="1134" w:type="dxa"/>
            <w:tcBorders>
              <w:top w:val="single" w:sz="4" w:space="0" w:color="000000"/>
              <w:left w:val="single" w:sz="4" w:space="0" w:color="000000"/>
              <w:bottom w:val="single" w:sz="4" w:space="0" w:color="000000"/>
              <w:right w:val="single" w:sz="4" w:space="0" w:color="000000"/>
            </w:tcBorders>
          </w:tcPr>
          <w:p w14:paraId="64141420" w14:textId="77777777" w:rsidR="006C10C7" w:rsidRDefault="00000000">
            <w:pPr>
              <w:spacing w:before="20" w:after="20"/>
              <w:jc w:val="center"/>
            </w:pPr>
            <w:r>
              <w:rPr>
                <w:sz w:val="20"/>
              </w:rPr>
              <w:t>4</w:t>
            </w:r>
          </w:p>
        </w:tc>
        <w:tc>
          <w:tcPr>
            <w:tcW w:w="1133" w:type="dxa"/>
            <w:tcBorders>
              <w:top w:val="single" w:sz="4" w:space="0" w:color="000000"/>
              <w:left w:val="single" w:sz="4" w:space="0" w:color="000000"/>
              <w:bottom w:val="single" w:sz="4" w:space="0" w:color="000000"/>
              <w:right w:val="single" w:sz="4" w:space="0" w:color="000000"/>
            </w:tcBorders>
          </w:tcPr>
          <w:p w14:paraId="7154EB42" w14:textId="77777777" w:rsidR="006C10C7" w:rsidRDefault="00000000">
            <w:pPr>
              <w:spacing w:before="20" w:after="20"/>
              <w:jc w:val="center"/>
            </w:pPr>
            <w:r>
              <w:rPr>
                <w:sz w:val="20"/>
              </w:rPr>
              <w:t>72</w:t>
            </w:r>
          </w:p>
        </w:tc>
      </w:tr>
      <w:tr w:rsidR="006C10C7" w14:paraId="3EB7C923"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5B3FA3D5" w14:textId="77777777" w:rsidR="006C10C7" w:rsidRDefault="00000000">
            <w:pPr>
              <w:spacing w:before="20" w:after="20"/>
            </w:pPr>
            <w:r>
              <w:rPr>
                <w:sz w:val="20"/>
              </w:rPr>
              <w:t>Banco de dados</w:t>
            </w:r>
          </w:p>
        </w:tc>
        <w:tc>
          <w:tcPr>
            <w:tcW w:w="1531" w:type="dxa"/>
            <w:tcBorders>
              <w:top w:val="single" w:sz="4" w:space="0" w:color="000000"/>
              <w:left w:val="single" w:sz="4" w:space="0" w:color="000000"/>
              <w:bottom w:val="single" w:sz="4" w:space="0" w:color="000000"/>
              <w:right w:val="single" w:sz="4" w:space="0" w:color="000000"/>
            </w:tcBorders>
          </w:tcPr>
          <w:p w14:paraId="337D0788" w14:textId="77777777" w:rsidR="006C10C7" w:rsidRDefault="00000000">
            <w:pPr>
              <w:spacing w:before="20" w:after="20"/>
            </w:pPr>
            <w:r>
              <w:rPr>
                <w:sz w:val="20"/>
              </w:rPr>
              <w:t>Scripts SQL (psql)</w:t>
            </w:r>
          </w:p>
        </w:tc>
        <w:tc>
          <w:tcPr>
            <w:tcW w:w="3685" w:type="dxa"/>
            <w:tcBorders>
              <w:top w:val="single" w:sz="4" w:space="0" w:color="000000"/>
              <w:left w:val="single" w:sz="4" w:space="0" w:color="000000"/>
              <w:bottom w:val="single" w:sz="4" w:space="0" w:color="000000"/>
              <w:right w:val="single" w:sz="4" w:space="0" w:color="000000"/>
            </w:tcBorders>
          </w:tcPr>
          <w:p w14:paraId="5E96CE7C" w14:textId="77777777" w:rsidR="006C10C7" w:rsidRDefault="00000000">
            <w:pPr>
              <w:spacing w:before="20" w:after="20"/>
            </w:pPr>
            <w:r>
              <w:rPr>
                <w:sz w:val="20"/>
              </w:rPr>
              <w:t>Matriz de acesso por perfil, baixa e estorno de estoque, restrições da O.S. e do usuário, funções privilegiadas, histórico do chatbot e do painel, controle de tentativas de login, histórico de status da O.S., regras de negócio no servidor e bloqueio no provedor de autenticação.</w:t>
            </w:r>
          </w:p>
        </w:tc>
        <w:tc>
          <w:tcPr>
            <w:tcW w:w="1134" w:type="dxa"/>
            <w:tcBorders>
              <w:top w:val="single" w:sz="4" w:space="0" w:color="000000"/>
              <w:left w:val="single" w:sz="4" w:space="0" w:color="000000"/>
              <w:bottom w:val="single" w:sz="4" w:space="0" w:color="000000"/>
              <w:right w:val="single" w:sz="4" w:space="0" w:color="000000"/>
            </w:tcBorders>
          </w:tcPr>
          <w:p w14:paraId="5A7C6255" w14:textId="77777777" w:rsidR="006C10C7" w:rsidRDefault="00000000">
            <w:pPr>
              <w:spacing w:before="20" w:after="20"/>
              <w:jc w:val="center"/>
            </w:pPr>
            <w:r>
              <w:rPr>
                <w:sz w:val="20"/>
              </w:rPr>
              <w:t>9</w:t>
            </w:r>
          </w:p>
        </w:tc>
        <w:tc>
          <w:tcPr>
            <w:tcW w:w="1133" w:type="dxa"/>
            <w:tcBorders>
              <w:top w:val="single" w:sz="4" w:space="0" w:color="000000"/>
              <w:left w:val="single" w:sz="4" w:space="0" w:color="000000"/>
              <w:bottom w:val="single" w:sz="4" w:space="0" w:color="000000"/>
              <w:right w:val="single" w:sz="4" w:space="0" w:color="000000"/>
            </w:tcBorders>
          </w:tcPr>
          <w:p w14:paraId="70D5374F" w14:textId="77777777" w:rsidR="006C10C7" w:rsidRDefault="00000000">
            <w:pPr>
              <w:spacing w:before="20" w:after="20"/>
              <w:jc w:val="center"/>
            </w:pPr>
            <w:r>
              <w:rPr>
                <w:sz w:val="20"/>
              </w:rPr>
              <w:t>9 suítes</w:t>
            </w:r>
          </w:p>
        </w:tc>
      </w:tr>
      <w:tr w:rsidR="006C10C7" w14:paraId="1B1863D8"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2BAC0BDF" w14:textId="77777777" w:rsidR="006C10C7" w:rsidRDefault="00000000">
            <w:pPr>
              <w:spacing w:before="20" w:after="20"/>
            </w:pPr>
            <w:r>
              <w:rPr>
                <w:sz w:val="20"/>
              </w:rPr>
              <w:t>Concorrência</w:t>
            </w:r>
          </w:p>
        </w:tc>
        <w:tc>
          <w:tcPr>
            <w:tcW w:w="1531" w:type="dxa"/>
            <w:tcBorders>
              <w:top w:val="single" w:sz="4" w:space="0" w:color="000000"/>
              <w:left w:val="single" w:sz="4" w:space="0" w:color="000000"/>
              <w:bottom w:val="single" w:sz="4" w:space="0" w:color="000000"/>
              <w:right w:val="single" w:sz="4" w:space="0" w:color="000000"/>
            </w:tcBorders>
          </w:tcPr>
          <w:p w14:paraId="025040C8" w14:textId="77777777" w:rsidR="006C10C7" w:rsidRDefault="00000000">
            <w:pPr>
              <w:spacing w:before="20" w:after="20"/>
            </w:pPr>
            <w:r>
              <w:rPr>
                <w:sz w:val="20"/>
              </w:rPr>
              <w:t>Script Bash e psql</w:t>
            </w:r>
          </w:p>
        </w:tc>
        <w:tc>
          <w:tcPr>
            <w:tcW w:w="3685" w:type="dxa"/>
            <w:tcBorders>
              <w:top w:val="single" w:sz="4" w:space="0" w:color="000000"/>
              <w:left w:val="single" w:sz="4" w:space="0" w:color="000000"/>
              <w:bottom w:val="single" w:sz="4" w:space="0" w:color="000000"/>
              <w:right w:val="single" w:sz="4" w:space="0" w:color="000000"/>
            </w:tcBorders>
          </w:tcPr>
          <w:p w14:paraId="5BD1F92B" w14:textId="77777777" w:rsidR="006C10C7" w:rsidRDefault="00000000">
            <w:pPr>
              <w:spacing w:before="20" w:after="20"/>
            </w:pPr>
            <w:r>
              <w:rPr>
                <w:sz w:val="20"/>
              </w:rPr>
              <w:t>Duas finalizações da mesma O.S., duas O.S. disputando o último saldo, finalização e cancelamento simultâneos e dois cancelamentos da mesma O.S.</w:t>
            </w:r>
          </w:p>
        </w:tc>
        <w:tc>
          <w:tcPr>
            <w:tcW w:w="1134" w:type="dxa"/>
            <w:tcBorders>
              <w:top w:val="single" w:sz="4" w:space="0" w:color="000000"/>
              <w:left w:val="single" w:sz="4" w:space="0" w:color="000000"/>
              <w:bottom w:val="single" w:sz="4" w:space="0" w:color="000000"/>
              <w:right w:val="single" w:sz="4" w:space="0" w:color="000000"/>
            </w:tcBorders>
          </w:tcPr>
          <w:p w14:paraId="2150CF86" w14:textId="77777777" w:rsidR="006C10C7" w:rsidRDefault="00000000">
            <w:pPr>
              <w:spacing w:before="20" w:after="20"/>
              <w:jc w:val="center"/>
            </w:pPr>
            <w:r>
              <w:rPr>
                <w:sz w:val="20"/>
              </w:rPr>
              <w:t>1</w:t>
            </w:r>
          </w:p>
        </w:tc>
        <w:tc>
          <w:tcPr>
            <w:tcW w:w="1133" w:type="dxa"/>
            <w:tcBorders>
              <w:top w:val="single" w:sz="4" w:space="0" w:color="000000"/>
              <w:left w:val="single" w:sz="4" w:space="0" w:color="000000"/>
              <w:bottom w:val="single" w:sz="4" w:space="0" w:color="000000"/>
              <w:right w:val="single" w:sz="4" w:space="0" w:color="000000"/>
            </w:tcBorders>
          </w:tcPr>
          <w:p w14:paraId="34361D8C" w14:textId="77777777" w:rsidR="006C10C7" w:rsidRDefault="00000000">
            <w:pPr>
              <w:spacing w:before="20" w:after="20"/>
              <w:jc w:val="center"/>
            </w:pPr>
            <w:r>
              <w:rPr>
                <w:sz w:val="20"/>
              </w:rPr>
              <w:t>15 verificações</w:t>
            </w:r>
          </w:p>
        </w:tc>
      </w:tr>
      <w:tr w:rsidR="006C10C7" w14:paraId="5BFA2B64"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11BB2319" w14:textId="77777777" w:rsidR="006C10C7" w:rsidRDefault="00000000">
            <w:pPr>
              <w:spacing w:before="20" w:after="20"/>
            </w:pPr>
            <w:r>
              <w:rPr>
                <w:sz w:val="20"/>
              </w:rPr>
              <w:t>API</w:t>
            </w:r>
          </w:p>
        </w:tc>
        <w:tc>
          <w:tcPr>
            <w:tcW w:w="1531" w:type="dxa"/>
            <w:tcBorders>
              <w:top w:val="single" w:sz="4" w:space="0" w:color="000000"/>
              <w:left w:val="single" w:sz="4" w:space="0" w:color="000000"/>
              <w:bottom w:val="single" w:sz="4" w:space="0" w:color="000000"/>
              <w:right w:val="single" w:sz="4" w:space="0" w:color="000000"/>
            </w:tcBorders>
          </w:tcPr>
          <w:p w14:paraId="533E3073" w14:textId="77777777" w:rsidR="006C10C7" w:rsidRDefault="00000000">
            <w:pPr>
              <w:spacing w:before="20" w:after="20"/>
            </w:pPr>
            <w:r>
              <w:rPr>
                <w:sz w:val="20"/>
              </w:rPr>
              <w:t>Postman</w:t>
            </w:r>
          </w:p>
        </w:tc>
        <w:tc>
          <w:tcPr>
            <w:tcW w:w="3685" w:type="dxa"/>
            <w:tcBorders>
              <w:top w:val="single" w:sz="4" w:space="0" w:color="000000"/>
              <w:left w:val="single" w:sz="4" w:space="0" w:color="000000"/>
              <w:bottom w:val="single" w:sz="4" w:space="0" w:color="000000"/>
              <w:right w:val="single" w:sz="4" w:space="0" w:color="000000"/>
            </w:tcBorders>
          </w:tcPr>
          <w:p w14:paraId="13D598BA" w14:textId="77777777" w:rsidR="006C10C7" w:rsidRDefault="00000000">
            <w:pPr>
              <w:spacing w:before="20" w:after="20"/>
            </w:pPr>
            <w:r>
              <w:rPr>
                <w:sz w:val="20"/>
              </w:rPr>
              <w:t>Os 12 pares método/rota do serviço em Node.js: sucesso, ausência de token, perfil insuficiente, entradas inválidas, paginação e entradas adversariais.</w:t>
            </w:r>
          </w:p>
        </w:tc>
        <w:tc>
          <w:tcPr>
            <w:tcW w:w="1134" w:type="dxa"/>
            <w:tcBorders>
              <w:top w:val="single" w:sz="4" w:space="0" w:color="000000"/>
              <w:left w:val="single" w:sz="4" w:space="0" w:color="000000"/>
              <w:bottom w:val="single" w:sz="4" w:space="0" w:color="000000"/>
              <w:right w:val="single" w:sz="4" w:space="0" w:color="000000"/>
            </w:tcBorders>
          </w:tcPr>
          <w:p w14:paraId="0450CF19" w14:textId="77777777" w:rsidR="006C10C7" w:rsidRDefault="00000000">
            <w:pPr>
              <w:spacing w:before="20" w:after="20"/>
              <w:jc w:val="center"/>
            </w:pPr>
            <w:r>
              <w:rPr>
                <w:sz w:val="20"/>
              </w:rPr>
              <w:t>1 coleção</w:t>
            </w:r>
          </w:p>
        </w:tc>
        <w:tc>
          <w:tcPr>
            <w:tcW w:w="1133" w:type="dxa"/>
            <w:tcBorders>
              <w:top w:val="single" w:sz="4" w:space="0" w:color="000000"/>
              <w:left w:val="single" w:sz="4" w:space="0" w:color="000000"/>
              <w:bottom w:val="single" w:sz="4" w:space="0" w:color="000000"/>
              <w:right w:val="single" w:sz="4" w:space="0" w:color="000000"/>
            </w:tcBorders>
          </w:tcPr>
          <w:p w14:paraId="2B25960D" w14:textId="77777777" w:rsidR="006C10C7" w:rsidRDefault="00000000">
            <w:pPr>
              <w:spacing w:before="20" w:after="20"/>
              <w:jc w:val="center"/>
            </w:pPr>
            <w:r>
              <w:rPr>
                <w:sz w:val="20"/>
              </w:rPr>
              <w:t>33 requisições</w:t>
            </w:r>
          </w:p>
        </w:tc>
      </w:tr>
      <w:tr w:rsidR="006C10C7" w14:paraId="7EF1100D" w14:textId="77777777">
        <w:trPr>
          <w:cantSplit/>
        </w:trPr>
        <w:tc>
          <w:tcPr>
            <w:tcW w:w="1588" w:type="dxa"/>
            <w:tcBorders>
              <w:top w:val="single" w:sz="4" w:space="0" w:color="000000"/>
              <w:left w:val="single" w:sz="4" w:space="0" w:color="000000"/>
              <w:bottom w:val="single" w:sz="4" w:space="0" w:color="000000"/>
              <w:right w:val="single" w:sz="4" w:space="0" w:color="000000"/>
            </w:tcBorders>
          </w:tcPr>
          <w:p w14:paraId="275F7DC9" w14:textId="77777777" w:rsidR="006C10C7" w:rsidRDefault="00000000">
            <w:pPr>
              <w:spacing w:before="20" w:after="20"/>
            </w:pPr>
            <w:r>
              <w:rPr>
                <w:sz w:val="20"/>
              </w:rPr>
              <w:t>Análise estática</w:t>
            </w:r>
          </w:p>
        </w:tc>
        <w:tc>
          <w:tcPr>
            <w:tcW w:w="1531" w:type="dxa"/>
            <w:tcBorders>
              <w:top w:val="single" w:sz="4" w:space="0" w:color="000000"/>
              <w:left w:val="single" w:sz="4" w:space="0" w:color="000000"/>
              <w:bottom w:val="single" w:sz="4" w:space="0" w:color="000000"/>
              <w:right w:val="single" w:sz="4" w:space="0" w:color="000000"/>
            </w:tcBorders>
          </w:tcPr>
          <w:p w14:paraId="1569556C" w14:textId="77777777" w:rsidR="006C10C7" w:rsidRDefault="00000000">
            <w:pPr>
              <w:spacing w:before="20" w:after="20"/>
            </w:pPr>
            <w:r>
              <w:rPr>
                <w:sz w:val="20"/>
              </w:rPr>
              <w:t>ESLint</w:t>
            </w:r>
          </w:p>
        </w:tc>
        <w:tc>
          <w:tcPr>
            <w:tcW w:w="3685" w:type="dxa"/>
            <w:tcBorders>
              <w:top w:val="single" w:sz="4" w:space="0" w:color="000000"/>
              <w:left w:val="single" w:sz="4" w:space="0" w:color="000000"/>
              <w:bottom w:val="single" w:sz="4" w:space="0" w:color="000000"/>
              <w:right w:val="single" w:sz="4" w:space="0" w:color="000000"/>
            </w:tcBorders>
          </w:tcPr>
          <w:p w14:paraId="04FEDC11" w14:textId="77777777" w:rsidR="006C10C7" w:rsidRDefault="00000000">
            <w:pPr>
              <w:spacing w:before="20" w:after="20"/>
            </w:pPr>
            <w:r>
              <w:rPr>
                <w:sz w:val="20"/>
              </w:rPr>
              <w:t>Conformidade do código com as regras de estilo, de boas práticas e de segurança configuradas no projeto.</w:t>
            </w:r>
          </w:p>
        </w:tc>
        <w:tc>
          <w:tcPr>
            <w:tcW w:w="1134" w:type="dxa"/>
            <w:tcBorders>
              <w:top w:val="single" w:sz="4" w:space="0" w:color="000000"/>
              <w:left w:val="single" w:sz="4" w:space="0" w:color="000000"/>
              <w:bottom w:val="single" w:sz="4" w:space="0" w:color="000000"/>
              <w:right w:val="single" w:sz="4" w:space="0" w:color="000000"/>
            </w:tcBorders>
          </w:tcPr>
          <w:p w14:paraId="404D24C2" w14:textId="77777777" w:rsidR="006C10C7" w:rsidRDefault="00000000">
            <w:pPr>
              <w:spacing w:before="20" w:after="20"/>
              <w:jc w:val="center"/>
            </w:pPr>
            <w:r>
              <w:rPr>
                <w:sz w:val="20"/>
              </w:rPr>
              <w:t>–</w:t>
            </w:r>
          </w:p>
        </w:tc>
        <w:tc>
          <w:tcPr>
            <w:tcW w:w="1133" w:type="dxa"/>
            <w:tcBorders>
              <w:top w:val="single" w:sz="4" w:space="0" w:color="000000"/>
              <w:left w:val="single" w:sz="4" w:space="0" w:color="000000"/>
              <w:bottom w:val="single" w:sz="4" w:space="0" w:color="000000"/>
              <w:right w:val="single" w:sz="4" w:space="0" w:color="000000"/>
            </w:tcBorders>
          </w:tcPr>
          <w:p w14:paraId="6A88033C" w14:textId="77777777" w:rsidR="006C10C7" w:rsidRDefault="00000000">
            <w:pPr>
              <w:spacing w:before="20" w:after="20"/>
              <w:jc w:val="center"/>
            </w:pPr>
            <w:r>
              <w:rPr>
                <w:sz w:val="20"/>
              </w:rPr>
              <w:t>–</w:t>
            </w:r>
          </w:p>
        </w:tc>
      </w:tr>
    </w:tbl>
    <w:p w14:paraId="0101BB36" w14:textId="77777777" w:rsidR="006C10C7" w:rsidRDefault="00000000">
      <w:pPr>
        <w:spacing w:before="60" w:after="240"/>
      </w:pPr>
      <w:r>
        <w:rPr>
          <w:sz w:val="20"/>
        </w:rPr>
        <w:t>Fonte: elaborado pelo autor (2026).</w:t>
      </w:r>
    </w:p>
    <w:p w14:paraId="3A77BD17" w14:textId="77777777" w:rsidR="006C10C7" w:rsidRDefault="00000000">
      <w:pPr>
        <w:spacing w:after="200" w:line="360" w:lineRule="auto"/>
        <w:ind w:firstLine="709"/>
        <w:jc w:val="both"/>
      </w:pPr>
      <w:r>
        <w:t>Na execução final, todos os 1.004 testes unitários, de componente e de integração foram aprovados, sendo 460 do frontend, em 46 arquivos, e 544 do serviço em Node.js, em 29 arquivos, o que corresponde a 100% de aprovação. Os 24 cenários ponta a ponta foram aprovados nos três navegadores, totalizando 72 execuções, e as nove suítes SQL e as 15 verificações de concorrência também foram aprovadas contra o banco Supabase efêmero, com os scripts de migração aplicados e reaplicados para comprovar a idempotência. A coleção da API foi executada com o Postman contra o serviço em Node.js e o banco locais: as 30 requisições funcionais e suas 91 verificações foram aprovadas, assim como a contraprova da RN30 com e-mail inexistente e as 3 requisições adversariais, com 16 verificações. As Figuras 37 e 38 apresentam a execução das suítes do frontend e do serviço em Node.js no console.</w:t>
      </w:r>
    </w:p>
    <w:p w14:paraId="1E9DF739" w14:textId="77777777" w:rsidR="006C10C7" w:rsidRDefault="00000000">
      <w:pPr>
        <w:pStyle w:val="LegendaFigura"/>
        <w:keepNext/>
        <w:spacing w:before="120" w:after="60"/>
        <w:jc w:val="center"/>
      </w:pPr>
      <w:r>
        <w:lastRenderedPageBreak/>
        <w:t xml:space="preserve">Figura </w:t>
      </w:r>
      <w:fldSimple w:instr=" SEQ Figura \* ARABIC ">
        <w:r w:rsidR="006C10C7">
          <w:t>37</w:t>
        </w:r>
      </w:fldSimple>
      <w:r>
        <w:t xml:space="preserve"> – Execução dos testes automatizados do frontend</w:t>
      </w:r>
    </w:p>
    <w:p w14:paraId="2D21F8CF" w14:textId="77777777" w:rsidR="006C10C7" w:rsidRDefault="00000000">
      <w:pPr>
        <w:keepNext/>
        <w:jc w:val="center"/>
      </w:pPr>
      <w:r>
        <w:rPr>
          <w:noProof/>
        </w:rPr>
        <w:drawing>
          <wp:inline distT="0" distB="0" distL="0" distR="0" wp14:anchorId="453E0CE2" wp14:editId="788106D3">
            <wp:extent cx="5400000" cy="6210000"/>
            <wp:effectExtent l="0" t="0" r="0" b="0"/>
            <wp:docPr id="532" name="Imagem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4"/>
                    <a:stretch>
                      <a:fillRect/>
                    </a:stretch>
                  </pic:blipFill>
                  <pic:spPr>
                    <a:xfrm>
                      <a:off x="0" y="0"/>
                      <a:ext cx="5400000" cy="6210000"/>
                    </a:xfrm>
                    <a:prstGeom prst="rect">
                      <a:avLst/>
                    </a:prstGeom>
                  </pic:spPr>
                </pic:pic>
              </a:graphicData>
            </a:graphic>
          </wp:inline>
        </w:drawing>
      </w:r>
    </w:p>
    <w:p w14:paraId="0B52F265" w14:textId="77777777" w:rsidR="006C10C7" w:rsidRDefault="00000000">
      <w:pPr>
        <w:spacing w:before="60" w:after="240"/>
        <w:jc w:val="center"/>
      </w:pPr>
      <w:r>
        <w:rPr>
          <w:sz w:val="20"/>
        </w:rPr>
        <w:t>Fonte: elaborado pelo autor (2026).</w:t>
      </w:r>
    </w:p>
    <w:p w14:paraId="0829D454" w14:textId="77777777" w:rsidR="006C10C7" w:rsidRDefault="00000000">
      <w:pPr>
        <w:pStyle w:val="LegendaFigura"/>
        <w:keepNext/>
        <w:spacing w:before="120" w:after="60"/>
        <w:jc w:val="center"/>
      </w:pPr>
      <w:r>
        <w:lastRenderedPageBreak/>
        <w:t xml:space="preserve">Figura </w:t>
      </w:r>
      <w:fldSimple w:instr=" SEQ Figura \* ARABIC ">
        <w:r w:rsidR="006C10C7">
          <w:t>38</w:t>
        </w:r>
      </w:fldSimple>
      <w:r>
        <w:t xml:space="preserve"> – Execução dos testes automatizados do serviço em Node.js</w:t>
      </w:r>
    </w:p>
    <w:p w14:paraId="47C34081" w14:textId="77777777" w:rsidR="006C10C7" w:rsidRDefault="00000000">
      <w:pPr>
        <w:keepNext/>
        <w:jc w:val="center"/>
      </w:pPr>
      <w:r>
        <w:rPr>
          <w:noProof/>
        </w:rPr>
        <w:drawing>
          <wp:inline distT="0" distB="0" distL="0" distR="0" wp14:anchorId="08EFCCDC" wp14:editId="7292BF4D">
            <wp:extent cx="5400000" cy="4413913"/>
            <wp:effectExtent l="0" t="0" r="0" b="0"/>
            <wp:docPr id="533" name="Imagem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5"/>
                    <a:stretch>
                      <a:fillRect/>
                    </a:stretch>
                  </pic:blipFill>
                  <pic:spPr>
                    <a:xfrm>
                      <a:off x="0" y="0"/>
                      <a:ext cx="5400000" cy="4413913"/>
                    </a:xfrm>
                    <a:prstGeom prst="rect">
                      <a:avLst/>
                    </a:prstGeom>
                  </pic:spPr>
                </pic:pic>
              </a:graphicData>
            </a:graphic>
          </wp:inline>
        </w:drawing>
      </w:r>
    </w:p>
    <w:p w14:paraId="288E723A" w14:textId="77777777" w:rsidR="006C10C7" w:rsidRDefault="00000000">
      <w:pPr>
        <w:spacing w:before="60" w:after="240"/>
        <w:jc w:val="center"/>
      </w:pPr>
      <w:r>
        <w:rPr>
          <w:sz w:val="20"/>
        </w:rPr>
        <w:t>Fonte: elaborado pelo autor (2026).</w:t>
      </w:r>
    </w:p>
    <w:p w14:paraId="7BC0DAFB" w14:textId="77777777" w:rsidR="006C10C7" w:rsidRDefault="00000000">
      <w:pPr>
        <w:spacing w:after="200" w:line="360" w:lineRule="auto"/>
        <w:ind w:firstLine="709"/>
        <w:jc w:val="both"/>
      </w:pPr>
      <w:r>
        <w:t>O resultado final foi alcançado ao longo de um ciclo em que a bateria de testes cresceu de 137 casos, na primeira versão da integração contínua, para os 1.004 casos atuais, e em que diversas falhas foram identificadas e corrigidas. O Quadro 41 relaciona as principais falhas encontradas, suas causas técnicas e as correções aplicadas.</w:t>
      </w:r>
    </w:p>
    <w:p w14:paraId="309DCD10" w14:textId="77777777" w:rsidR="006C10C7" w:rsidRDefault="00000000">
      <w:pPr>
        <w:pStyle w:val="LegendaQuadro"/>
        <w:keepNext/>
        <w:spacing w:before="120" w:after="60"/>
      </w:pPr>
      <w:r>
        <w:t xml:space="preserve">Quadro </w:t>
      </w:r>
      <w:fldSimple w:instr=" SEQ Quadro \* ARABIC ">
        <w:r w:rsidR="006C10C7">
          <w:t>41</w:t>
        </w:r>
      </w:fldSimple>
      <w:r>
        <w:t xml:space="preserve"> – Falhas identificadas e corrigidas durante a verificação</w:t>
      </w:r>
    </w:p>
    <w:tbl>
      <w:tblPr>
        <w:tblW w:w="9071" w:type="dxa"/>
        <w:tblLayout w:type="fixed"/>
        <w:tblLook w:val="04A0" w:firstRow="1" w:lastRow="0" w:firstColumn="1" w:lastColumn="0" w:noHBand="0" w:noVBand="1"/>
      </w:tblPr>
      <w:tblGrid>
        <w:gridCol w:w="2721"/>
        <w:gridCol w:w="3175"/>
        <w:gridCol w:w="3175"/>
      </w:tblGrid>
      <w:tr w:rsidR="006C10C7" w14:paraId="68015F15" w14:textId="77777777">
        <w:trPr>
          <w:cantSplit/>
          <w:tblHeader/>
        </w:trPr>
        <w:tc>
          <w:tcPr>
            <w:tcW w:w="2721" w:type="dxa"/>
            <w:tcBorders>
              <w:top w:val="single" w:sz="4" w:space="0" w:color="000000"/>
              <w:left w:val="single" w:sz="4" w:space="0" w:color="000000"/>
              <w:bottom w:val="single" w:sz="4" w:space="0" w:color="000000"/>
              <w:right w:val="single" w:sz="4" w:space="0" w:color="000000"/>
            </w:tcBorders>
          </w:tcPr>
          <w:p w14:paraId="30D0BEA6" w14:textId="77777777" w:rsidR="006C10C7" w:rsidRDefault="00000000">
            <w:pPr>
              <w:spacing w:before="20" w:after="20"/>
              <w:jc w:val="center"/>
            </w:pPr>
            <w:r>
              <w:rPr>
                <w:b/>
                <w:sz w:val="20"/>
              </w:rPr>
              <w:t>Falha identificada</w:t>
            </w:r>
          </w:p>
        </w:tc>
        <w:tc>
          <w:tcPr>
            <w:tcW w:w="3175" w:type="dxa"/>
            <w:tcBorders>
              <w:top w:val="single" w:sz="4" w:space="0" w:color="000000"/>
              <w:left w:val="single" w:sz="4" w:space="0" w:color="000000"/>
              <w:bottom w:val="single" w:sz="4" w:space="0" w:color="000000"/>
              <w:right w:val="single" w:sz="4" w:space="0" w:color="000000"/>
            </w:tcBorders>
          </w:tcPr>
          <w:p w14:paraId="532EA5FE" w14:textId="77777777" w:rsidR="006C10C7" w:rsidRDefault="00000000">
            <w:pPr>
              <w:spacing w:before="20" w:after="20"/>
              <w:jc w:val="center"/>
            </w:pPr>
            <w:r>
              <w:rPr>
                <w:b/>
                <w:sz w:val="20"/>
              </w:rPr>
              <w:t>Causa técnica</w:t>
            </w:r>
          </w:p>
        </w:tc>
        <w:tc>
          <w:tcPr>
            <w:tcW w:w="3175" w:type="dxa"/>
            <w:tcBorders>
              <w:top w:val="single" w:sz="4" w:space="0" w:color="000000"/>
              <w:left w:val="single" w:sz="4" w:space="0" w:color="000000"/>
              <w:bottom w:val="single" w:sz="4" w:space="0" w:color="000000"/>
              <w:right w:val="single" w:sz="4" w:space="0" w:color="000000"/>
            </w:tcBorders>
          </w:tcPr>
          <w:p w14:paraId="3FA2EA40" w14:textId="77777777" w:rsidR="006C10C7" w:rsidRDefault="00000000">
            <w:pPr>
              <w:spacing w:before="20" w:after="20"/>
              <w:jc w:val="center"/>
            </w:pPr>
            <w:r>
              <w:rPr>
                <w:b/>
                <w:sz w:val="20"/>
              </w:rPr>
              <w:t>Correção aplicada</w:t>
            </w:r>
          </w:p>
        </w:tc>
      </w:tr>
      <w:tr w:rsidR="006C10C7" w14:paraId="4B70E5F4"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17A98D8F" w14:textId="77777777" w:rsidR="006C10C7" w:rsidRDefault="00000000">
            <w:pPr>
              <w:spacing w:before="20" w:after="20"/>
            </w:pPr>
            <w:r>
              <w:rPr>
                <w:sz w:val="20"/>
              </w:rPr>
              <w:t>A suíte SQL da matriz de acesso não compilava e, por estar na mesma etapa, impedia a execução dos testes ponta a ponta na integração contínua.</w:t>
            </w:r>
          </w:p>
        </w:tc>
        <w:tc>
          <w:tcPr>
            <w:tcW w:w="3175" w:type="dxa"/>
            <w:tcBorders>
              <w:top w:val="single" w:sz="4" w:space="0" w:color="000000"/>
              <w:left w:val="single" w:sz="4" w:space="0" w:color="000000"/>
              <w:bottom w:val="single" w:sz="4" w:space="0" w:color="000000"/>
              <w:right w:val="single" w:sz="4" w:space="0" w:color="000000"/>
            </w:tcBorders>
          </w:tcPr>
          <w:p w14:paraId="5EA87420" w14:textId="77777777" w:rsidR="006C10C7" w:rsidRDefault="00000000">
            <w:pPr>
              <w:spacing w:before="20" w:after="20"/>
            </w:pPr>
            <w:r>
              <w:rPr>
                <w:sz w:val="20"/>
              </w:rPr>
              <w:t>Chamada inválida do comando de mensagem do PL/pgSQL no script de teste.</w:t>
            </w:r>
          </w:p>
        </w:tc>
        <w:tc>
          <w:tcPr>
            <w:tcW w:w="3175" w:type="dxa"/>
            <w:tcBorders>
              <w:top w:val="single" w:sz="4" w:space="0" w:color="000000"/>
              <w:left w:val="single" w:sz="4" w:space="0" w:color="000000"/>
              <w:bottom w:val="single" w:sz="4" w:space="0" w:color="000000"/>
              <w:right w:val="single" w:sz="4" w:space="0" w:color="000000"/>
            </w:tcBorders>
          </w:tcPr>
          <w:p w14:paraId="7F7BCCE8" w14:textId="77777777" w:rsidR="006C10C7" w:rsidRDefault="00000000">
            <w:pPr>
              <w:spacing w:before="20" w:after="20"/>
            </w:pPr>
            <w:r>
              <w:rPr>
                <w:sz w:val="20"/>
              </w:rPr>
              <w:t>Correção da sintaxe; a matriz passou a ser executada e aprovada para os três perfis.</w:t>
            </w:r>
          </w:p>
        </w:tc>
      </w:tr>
      <w:tr w:rsidR="006C10C7" w14:paraId="732AE1DE"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45329D47" w14:textId="77777777" w:rsidR="006C10C7" w:rsidRDefault="00000000">
            <w:pPr>
              <w:spacing w:before="20" w:after="20"/>
            </w:pPr>
            <w:r>
              <w:rPr>
                <w:sz w:val="20"/>
              </w:rPr>
              <w:t>Dois de 17 testes ponta a ponta falharam ao abrir o documento da O.S.</w:t>
            </w:r>
          </w:p>
        </w:tc>
        <w:tc>
          <w:tcPr>
            <w:tcW w:w="3175" w:type="dxa"/>
            <w:tcBorders>
              <w:top w:val="single" w:sz="4" w:space="0" w:color="000000"/>
              <w:left w:val="single" w:sz="4" w:space="0" w:color="000000"/>
              <w:bottom w:val="single" w:sz="4" w:space="0" w:color="000000"/>
              <w:right w:val="single" w:sz="4" w:space="0" w:color="000000"/>
            </w:tcBorders>
          </w:tcPr>
          <w:p w14:paraId="41C88C40" w14:textId="77777777" w:rsidR="006C10C7" w:rsidRDefault="00000000">
            <w:pPr>
              <w:spacing w:before="20" w:after="20"/>
            </w:pPr>
            <w:r>
              <w:rPr>
                <w:sz w:val="20"/>
              </w:rPr>
              <w:t>O visualizador usava altura fixa somada ao espaçamento da janela, e o botão de fechar ficava fora da área visível.</w:t>
            </w:r>
          </w:p>
        </w:tc>
        <w:tc>
          <w:tcPr>
            <w:tcW w:w="3175" w:type="dxa"/>
            <w:tcBorders>
              <w:top w:val="single" w:sz="4" w:space="0" w:color="000000"/>
              <w:left w:val="single" w:sz="4" w:space="0" w:color="000000"/>
              <w:bottom w:val="single" w:sz="4" w:space="0" w:color="000000"/>
              <w:right w:val="single" w:sz="4" w:space="0" w:color="000000"/>
            </w:tcBorders>
          </w:tcPr>
          <w:p w14:paraId="45B95CD3" w14:textId="77777777" w:rsidR="006C10C7" w:rsidRDefault="00000000">
            <w:pPr>
              <w:spacing w:before="20" w:after="20"/>
            </w:pPr>
            <w:r>
              <w:rPr>
                <w:sz w:val="20"/>
              </w:rPr>
              <w:t>Altura máxima limitada à área disponível; os cenários passaram a ser aprovados.</w:t>
            </w:r>
          </w:p>
        </w:tc>
      </w:tr>
      <w:tr w:rsidR="006C10C7" w14:paraId="0D50838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4F27EBF9" w14:textId="77777777" w:rsidR="006C10C7" w:rsidRDefault="00000000">
            <w:pPr>
              <w:spacing w:before="20" w:after="20"/>
            </w:pPr>
            <w:r>
              <w:rPr>
                <w:sz w:val="20"/>
              </w:rPr>
              <w:t>Cinco de sete cenários da jornada completa falharam.</w:t>
            </w:r>
          </w:p>
        </w:tc>
        <w:tc>
          <w:tcPr>
            <w:tcW w:w="3175" w:type="dxa"/>
            <w:tcBorders>
              <w:top w:val="single" w:sz="4" w:space="0" w:color="000000"/>
              <w:left w:val="single" w:sz="4" w:space="0" w:color="000000"/>
              <w:bottom w:val="single" w:sz="4" w:space="0" w:color="000000"/>
              <w:right w:val="single" w:sz="4" w:space="0" w:color="000000"/>
            </w:tcBorders>
          </w:tcPr>
          <w:p w14:paraId="49947FB4" w14:textId="77777777" w:rsidR="006C10C7" w:rsidRDefault="00000000">
            <w:pPr>
              <w:spacing w:before="20" w:after="20"/>
            </w:pPr>
            <w:r>
              <w:rPr>
                <w:sz w:val="20"/>
              </w:rPr>
              <w:t>Os seletores do teste não correspondiam aos rótulos reais das telas.</w:t>
            </w:r>
          </w:p>
        </w:tc>
        <w:tc>
          <w:tcPr>
            <w:tcW w:w="3175" w:type="dxa"/>
            <w:tcBorders>
              <w:top w:val="single" w:sz="4" w:space="0" w:color="000000"/>
              <w:left w:val="single" w:sz="4" w:space="0" w:color="000000"/>
              <w:bottom w:val="single" w:sz="4" w:space="0" w:color="000000"/>
              <w:right w:val="single" w:sz="4" w:space="0" w:color="000000"/>
            </w:tcBorders>
          </w:tcPr>
          <w:p w14:paraId="60F40AD5" w14:textId="77777777" w:rsidR="006C10C7" w:rsidRDefault="00000000">
            <w:pPr>
              <w:spacing w:before="20" w:after="20"/>
            </w:pPr>
            <w:r>
              <w:rPr>
                <w:sz w:val="20"/>
              </w:rPr>
              <w:t>Ajuste dos seletores; a suíte ponta a ponta foi aprovada integralmente.</w:t>
            </w:r>
          </w:p>
        </w:tc>
      </w:tr>
      <w:tr w:rsidR="006C10C7" w14:paraId="64FE1CE5"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64D33021" w14:textId="77777777" w:rsidR="006C10C7" w:rsidRDefault="00000000">
            <w:pPr>
              <w:spacing w:before="20" w:after="20"/>
            </w:pPr>
            <w:r>
              <w:rPr>
                <w:sz w:val="20"/>
              </w:rPr>
              <w:lastRenderedPageBreak/>
              <w:t>Oito defeitos do serviço em Node.js foram registrados como falhas esperadas.</w:t>
            </w:r>
          </w:p>
        </w:tc>
        <w:tc>
          <w:tcPr>
            <w:tcW w:w="3175" w:type="dxa"/>
            <w:tcBorders>
              <w:top w:val="single" w:sz="4" w:space="0" w:color="000000"/>
              <w:left w:val="single" w:sz="4" w:space="0" w:color="000000"/>
              <w:bottom w:val="single" w:sz="4" w:space="0" w:color="000000"/>
              <w:right w:val="single" w:sz="4" w:space="0" w:color="000000"/>
            </w:tcBorders>
          </w:tcPr>
          <w:p w14:paraId="14EA4A84" w14:textId="77777777" w:rsidR="006C10C7" w:rsidRDefault="00000000">
            <w:pPr>
              <w:spacing w:before="20" w:after="20"/>
            </w:pPr>
            <w:r>
              <w:rPr>
                <w:sz w:val="20"/>
              </w:rPr>
              <w:t>Resposta do modelo descartada quando a gravação falhava, retorno da gravação não verificado, mensagem interna exposta em produção, histórico sem limite de tamanho, pergunta não textual gerando erro 500, extração incorreta de JSON, resposta nula gerando análise vazia e código de status inválido.</w:t>
            </w:r>
          </w:p>
        </w:tc>
        <w:tc>
          <w:tcPr>
            <w:tcW w:w="3175" w:type="dxa"/>
            <w:tcBorders>
              <w:top w:val="single" w:sz="4" w:space="0" w:color="000000"/>
              <w:left w:val="single" w:sz="4" w:space="0" w:color="000000"/>
              <w:bottom w:val="single" w:sz="4" w:space="0" w:color="000000"/>
              <w:right w:val="single" w:sz="4" w:space="0" w:color="000000"/>
            </w:tcBorders>
          </w:tcPr>
          <w:p w14:paraId="7B396C56" w14:textId="77777777" w:rsidR="006C10C7" w:rsidRDefault="00000000">
            <w:pPr>
              <w:spacing w:before="20" w:after="20"/>
            </w:pPr>
            <w:r>
              <w:rPr>
                <w:sz w:val="20"/>
              </w:rPr>
              <w:t>Correção de cada defeito e conversão dos testes em verificações regulares.</w:t>
            </w:r>
          </w:p>
        </w:tc>
      </w:tr>
      <w:tr w:rsidR="006C10C7" w14:paraId="4BA28E6D"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03A76E90" w14:textId="77777777" w:rsidR="006C10C7" w:rsidRDefault="00000000">
            <w:pPr>
              <w:spacing w:before="20" w:after="20"/>
            </w:pPr>
            <w:r>
              <w:rPr>
                <w:sz w:val="20"/>
              </w:rPr>
              <w:t>A tela e o banco divergiam no total da O.S. para quantidades inválidas.</w:t>
            </w:r>
          </w:p>
        </w:tc>
        <w:tc>
          <w:tcPr>
            <w:tcW w:w="3175" w:type="dxa"/>
            <w:tcBorders>
              <w:top w:val="single" w:sz="4" w:space="0" w:color="000000"/>
              <w:left w:val="single" w:sz="4" w:space="0" w:color="000000"/>
              <w:bottom w:val="single" w:sz="4" w:space="0" w:color="000000"/>
              <w:right w:val="single" w:sz="4" w:space="0" w:color="000000"/>
            </w:tcBorders>
          </w:tcPr>
          <w:p w14:paraId="494936F8" w14:textId="77777777" w:rsidR="006C10C7" w:rsidRDefault="00000000">
            <w:pPr>
              <w:spacing w:before="20" w:after="20"/>
            </w:pPr>
            <w:r>
              <w:rPr>
                <w:sz w:val="20"/>
              </w:rPr>
              <w:t>O valor "0" era exibido como R$ 0,00 na tela, mas gravado como 1 no banco.</w:t>
            </w:r>
          </w:p>
        </w:tc>
        <w:tc>
          <w:tcPr>
            <w:tcW w:w="3175" w:type="dxa"/>
            <w:tcBorders>
              <w:top w:val="single" w:sz="4" w:space="0" w:color="000000"/>
              <w:left w:val="single" w:sz="4" w:space="0" w:color="000000"/>
              <w:bottom w:val="single" w:sz="4" w:space="0" w:color="000000"/>
              <w:right w:val="single" w:sz="4" w:space="0" w:color="000000"/>
            </w:tcBorders>
          </w:tcPr>
          <w:p w14:paraId="18CEABD3" w14:textId="77777777" w:rsidR="006C10C7" w:rsidRDefault="00000000">
            <w:pPr>
              <w:spacing w:before="20" w:after="20"/>
            </w:pPr>
            <w:r>
              <w:rPr>
                <w:sz w:val="20"/>
              </w:rPr>
              <w:t>Criação de um normalizador único de quantidade, usado na tela e na gravação.</w:t>
            </w:r>
          </w:p>
        </w:tc>
      </w:tr>
      <w:tr w:rsidR="006C10C7" w14:paraId="27BFE2E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63EBE18" w14:textId="77777777" w:rsidR="006C10C7" w:rsidRDefault="00000000">
            <w:pPr>
              <w:spacing w:before="20" w:after="20"/>
            </w:pPr>
            <w:r>
              <w:rPr>
                <w:sz w:val="20"/>
              </w:rPr>
              <w:t>Os testes de componente falharam na integração contínua.</w:t>
            </w:r>
          </w:p>
        </w:tc>
        <w:tc>
          <w:tcPr>
            <w:tcW w:w="3175" w:type="dxa"/>
            <w:tcBorders>
              <w:top w:val="single" w:sz="4" w:space="0" w:color="000000"/>
              <w:left w:val="single" w:sz="4" w:space="0" w:color="000000"/>
              <w:bottom w:val="single" w:sz="4" w:space="0" w:color="000000"/>
              <w:right w:val="single" w:sz="4" w:space="0" w:color="000000"/>
            </w:tcBorders>
          </w:tcPr>
          <w:p w14:paraId="200F7809" w14:textId="77777777" w:rsidR="006C10C7" w:rsidRDefault="00000000">
            <w:pPr>
              <w:spacing w:before="20" w:after="20"/>
            </w:pPr>
            <w:r>
              <w:rPr>
                <w:sz w:val="20"/>
              </w:rPr>
              <w:t>Incompatibilidade da biblioteca de simulação do navegador com o Node.js 20.</w:t>
            </w:r>
          </w:p>
        </w:tc>
        <w:tc>
          <w:tcPr>
            <w:tcW w:w="3175" w:type="dxa"/>
            <w:tcBorders>
              <w:top w:val="single" w:sz="4" w:space="0" w:color="000000"/>
              <w:left w:val="single" w:sz="4" w:space="0" w:color="000000"/>
              <w:bottom w:val="single" w:sz="4" w:space="0" w:color="000000"/>
              <w:right w:val="single" w:sz="4" w:space="0" w:color="000000"/>
            </w:tcBorders>
          </w:tcPr>
          <w:p w14:paraId="0C7CB888" w14:textId="77777777" w:rsidR="006C10C7" w:rsidRDefault="00000000">
            <w:pPr>
              <w:spacing w:before="20" w:after="20"/>
            </w:pPr>
            <w:r>
              <w:rPr>
                <w:sz w:val="20"/>
              </w:rPr>
              <w:t>Atualização do ambiente da integração contínua para o Node.js 22.</w:t>
            </w:r>
          </w:p>
        </w:tc>
      </w:tr>
      <w:tr w:rsidR="006C10C7" w14:paraId="1803BD22"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07711CFA" w14:textId="77777777" w:rsidR="006C10C7" w:rsidRDefault="00000000">
            <w:pPr>
              <w:spacing w:before="20" w:after="20"/>
            </w:pPr>
            <w:r>
              <w:rPr>
                <w:sz w:val="20"/>
              </w:rPr>
              <w:t>Regras da O.S. e do catálogo de serviços podiam ser contornadas por chamada direta à API de dados.</w:t>
            </w:r>
          </w:p>
        </w:tc>
        <w:tc>
          <w:tcPr>
            <w:tcW w:w="3175" w:type="dxa"/>
            <w:tcBorders>
              <w:top w:val="single" w:sz="4" w:space="0" w:color="000000"/>
              <w:left w:val="single" w:sz="4" w:space="0" w:color="000000"/>
              <w:bottom w:val="single" w:sz="4" w:space="0" w:color="000000"/>
              <w:right w:val="single" w:sz="4" w:space="0" w:color="000000"/>
            </w:tcBorders>
          </w:tcPr>
          <w:p w14:paraId="197160DD" w14:textId="77777777" w:rsidR="006C10C7" w:rsidRDefault="00000000">
            <w:pPr>
              <w:spacing w:before="20" w:after="20"/>
            </w:pPr>
            <w:r>
              <w:rPr>
                <w:sz w:val="20"/>
              </w:rPr>
              <w:t>A numeração, o status inicial, a queixa mínima, as datas de registro e as restrições do catálogo eram verificados apenas na tela.</w:t>
            </w:r>
          </w:p>
        </w:tc>
        <w:tc>
          <w:tcPr>
            <w:tcW w:w="3175" w:type="dxa"/>
            <w:tcBorders>
              <w:top w:val="single" w:sz="4" w:space="0" w:color="000000"/>
              <w:left w:val="single" w:sz="4" w:space="0" w:color="000000"/>
              <w:bottom w:val="single" w:sz="4" w:space="0" w:color="000000"/>
              <w:right w:val="single" w:sz="4" w:space="0" w:color="000000"/>
            </w:tcBorders>
          </w:tcPr>
          <w:p w14:paraId="2D9DC10C" w14:textId="77777777" w:rsidR="006C10C7" w:rsidRDefault="00000000">
            <w:pPr>
              <w:spacing w:before="20" w:after="20"/>
            </w:pPr>
            <w:r>
              <w:rPr>
                <w:sz w:val="20"/>
              </w:rPr>
              <w:t>Script 34, com gatilhos e restrições no banco e suíte SQL de regressão.</w:t>
            </w:r>
          </w:p>
        </w:tc>
      </w:tr>
      <w:tr w:rsidR="006C10C7" w14:paraId="6DEC0B72"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627B77AC" w14:textId="77777777" w:rsidR="006C10C7" w:rsidRDefault="00000000">
            <w:pPr>
              <w:spacing w:before="20" w:after="20"/>
            </w:pPr>
            <w:r>
              <w:rPr>
                <w:sz w:val="20"/>
              </w:rPr>
              <w:t>O relatório de faturamento omitia O.S. abertas em um mês e encerradas no seguinte.</w:t>
            </w:r>
          </w:p>
        </w:tc>
        <w:tc>
          <w:tcPr>
            <w:tcW w:w="3175" w:type="dxa"/>
            <w:tcBorders>
              <w:top w:val="single" w:sz="4" w:space="0" w:color="000000"/>
              <w:left w:val="single" w:sz="4" w:space="0" w:color="000000"/>
              <w:bottom w:val="single" w:sz="4" w:space="0" w:color="000000"/>
              <w:right w:val="single" w:sz="4" w:space="0" w:color="000000"/>
            </w:tcBorders>
          </w:tcPr>
          <w:p w14:paraId="35AAF5C6" w14:textId="77777777" w:rsidR="006C10C7" w:rsidRDefault="00000000">
            <w:pPr>
              <w:spacing w:before="20" w:after="20"/>
            </w:pPr>
            <w:r>
              <w:rPr>
                <w:sz w:val="20"/>
              </w:rPr>
              <w:t>O período era aplicado à data de abertura, e as datas eram convertidas pelo fuso de Greenwich.</w:t>
            </w:r>
          </w:p>
        </w:tc>
        <w:tc>
          <w:tcPr>
            <w:tcW w:w="3175" w:type="dxa"/>
            <w:tcBorders>
              <w:top w:val="single" w:sz="4" w:space="0" w:color="000000"/>
              <w:left w:val="single" w:sz="4" w:space="0" w:color="000000"/>
              <w:bottom w:val="single" w:sz="4" w:space="0" w:color="000000"/>
              <w:right w:val="single" w:sz="4" w:space="0" w:color="000000"/>
            </w:tcBorders>
          </w:tcPr>
          <w:p w14:paraId="7AA3832B" w14:textId="77777777" w:rsidR="006C10C7" w:rsidRDefault="00000000">
            <w:pPr>
              <w:spacing w:before="20" w:after="20"/>
            </w:pPr>
            <w:r>
              <w:rPr>
                <w:sz w:val="20"/>
              </w:rPr>
              <w:t>Faturamento pela data de encerramento e período por dia civil no fuso da oficina.</w:t>
            </w:r>
          </w:p>
        </w:tc>
      </w:tr>
      <w:tr w:rsidR="006C10C7" w14:paraId="7E50E42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137FF3F3" w14:textId="77777777" w:rsidR="006C10C7" w:rsidRDefault="00000000">
            <w:pPr>
              <w:spacing w:before="20" w:after="20"/>
            </w:pPr>
            <w:r>
              <w:rPr>
                <w:sz w:val="20"/>
              </w:rPr>
              <w:t>O valor exibido na tela divergia em um centavo do valor gravado.</w:t>
            </w:r>
          </w:p>
        </w:tc>
        <w:tc>
          <w:tcPr>
            <w:tcW w:w="3175" w:type="dxa"/>
            <w:tcBorders>
              <w:top w:val="single" w:sz="4" w:space="0" w:color="000000"/>
              <w:left w:val="single" w:sz="4" w:space="0" w:color="000000"/>
              <w:bottom w:val="single" w:sz="4" w:space="0" w:color="000000"/>
              <w:right w:val="single" w:sz="4" w:space="0" w:color="000000"/>
            </w:tcBorders>
          </w:tcPr>
          <w:p w14:paraId="2EBE7B88" w14:textId="77777777" w:rsidR="006C10C7" w:rsidRDefault="00000000">
            <w:pPr>
              <w:spacing w:before="20" w:after="20"/>
            </w:pPr>
            <w:r>
              <w:rPr>
                <w:sz w:val="20"/>
              </w:rPr>
              <w:t>A tela somava números de ponto flutuante, e o banco arredonda cada soma a duas casas.</w:t>
            </w:r>
          </w:p>
        </w:tc>
        <w:tc>
          <w:tcPr>
            <w:tcW w:w="3175" w:type="dxa"/>
            <w:tcBorders>
              <w:top w:val="single" w:sz="4" w:space="0" w:color="000000"/>
              <w:left w:val="single" w:sz="4" w:space="0" w:color="000000"/>
              <w:bottom w:val="single" w:sz="4" w:space="0" w:color="000000"/>
              <w:right w:val="single" w:sz="4" w:space="0" w:color="000000"/>
            </w:tcBorders>
          </w:tcPr>
          <w:p w14:paraId="5C95EA78" w14:textId="77777777" w:rsidR="006C10C7" w:rsidRDefault="00000000">
            <w:pPr>
              <w:spacing w:before="20" w:after="20"/>
            </w:pPr>
            <w:r>
              <w:rPr>
                <w:sz w:val="20"/>
              </w:rPr>
              <w:t>Cálculo em centavos inteiros, com o mesmo arredondamento do banco.</w:t>
            </w:r>
          </w:p>
        </w:tc>
      </w:tr>
      <w:tr w:rsidR="006C10C7" w14:paraId="3B30EC6F"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004E3904" w14:textId="77777777" w:rsidR="006C10C7" w:rsidRDefault="00000000">
            <w:pPr>
              <w:spacing w:before="20" w:after="20"/>
            </w:pPr>
            <w:r>
              <w:rPr>
                <w:sz w:val="20"/>
              </w:rPr>
              <w:t>O endpoint público de senha do provedor permitia tentativas além do limite.</w:t>
            </w:r>
          </w:p>
        </w:tc>
        <w:tc>
          <w:tcPr>
            <w:tcW w:w="3175" w:type="dxa"/>
            <w:tcBorders>
              <w:top w:val="single" w:sz="4" w:space="0" w:color="000000"/>
              <w:left w:val="single" w:sz="4" w:space="0" w:color="000000"/>
              <w:bottom w:val="single" w:sz="4" w:space="0" w:color="000000"/>
              <w:right w:val="single" w:sz="4" w:space="0" w:color="000000"/>
            </w:tcBorders>
          </w:tcPr>
          <w:p w14:paraId="53EDF770" w14:textId="77777777" w:rsidR="006C10C7" w:rsidRDefault="00000000">
            <w:pPr>
              <w:spacing w:before="20" w:after="20"/>
            </w:pPr>
            <w:r>
              <w:rPr>
                <w:sz w:val="20"/>
              </w:rPr>
              <w:t>O bloqueio de cinco falhas era aplicado somente no serviço em Node.js.</w:t>
            </w:r>
          </w:p>
        </w:tc>
        <w:tc>
          <w:tcPr>
            <w:tcW w:w="3175" w:type="dxa"/>
            <w:tcBorders>
              <w:top w:val="single" w:sz="4" w:space="0" w:color="000000"/>
              <w:left w:val="single" w:sz="4" w:space="0" w:color="000000"/>
              <w:bottom w:val="single" w:sz="4" w:space="0" w:color="000000"/>
              <w:right w:val="single" w:sz="4" w:space="0" w:color="000000"/>
            </w:tcBorders>
          </w:tcPr>
          <w:p w14:paraId="6B3A6B3D" w14:textId="77777777" w:rsidR="006C10C7" w:rsidRDefault="00000000">
            <w:pPr>
              <w:spacing w:before="20" w:after="20"/>
            </w:pPr>
            <w:r>
              <w:rPr>
                <w:sz w:val="20"/>
              </w:rPr>
              <w:t>Hook de verificação de senha (script 35) no ambiente self-hosted e suporte ao CAPTCHA para o ambiente hospedado.</w:t>
            </w:r>
          </w:p>
        </w:tc>
      </w:tr>
      <w:tr w:rsidR="006C10C7" w14:paraId="14DD59EB"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5EEB401B" w14:textId="77777777" w:rsidR="006C10C7" w:rsidRDefault="00000000">
            <w:pPr>
              <w:spacing w:before="20" w:after="20"/>
            </w:pPr>
            <w:r>
              <w:rPr>
                <w:sz w:val="20"/>
              </w:rPr>
              <w:t>Os testes ponta a ponta falhavam ao serem repetidos no mesmo banco.</w:t>
            </w:r>
          </w:p>
        </w:tc>
        <w:tc>
          <w:tcPr>
            <w:tcW w:w="3175" w:type="dxa"/>
            <w:tcBorders>
              <w:top w:val="single" w:sz="4" w:space="0" w:color="000000"/>
              <w:left w:val="single" w:sz="4" w:space="0" w:color="000000"/>
              <w:bottom w:val="single" w:sz="4" w:space="0" w:color="000000"/>
              <w:right w:val="single" w:sz="4" w:space="0" w:color="000000"/>
            </w:tcBorders>
          </w:tcPr>
          <w:p w14:paraId="0207273A" w14:textId="77777777" w:rsidR="006C10C7" w:rsidRDefault="00000000">
            <w:pPr>
              <w:spacing w:before="20" w:after="20"/>
            </w:pPr>
            <w:r>
              <w:rPr>
                <w:sz w:val="20"/>
              </w:rPr>
              <w:t>A criação dos dados de teste não podia ser reaplicada, e a placa gerada tinha apenas mil combinações.</w:t>
            </w:r>
          </w:p>
        </w:tc>
        <w:tc>
          <w:tcPr>
            <w:tcW w:w="3175" w:type="dxa"/>
            <w:tcBorders>
              <w:top w:val="single" w:sz="4" w:space="0" w:color="000000"/>
              <w:left w:val="single" w:sz="4" w:space="0" w:color="000000"/>
              <w:bottom w:val="single" w:sz="4" w:space="0" w:color="000000"/>
              <w:right w:val="single" w:sz="4" w:space="0" w:color="000000"/>
            </w:tcBorders>
          </w:tcPr>
          <w:p w14:paraId="67788042" w14:textId="77777777" w:rsidR="006C10C7" w:rsidRDefault="00000000">
            <w:pPr>
              <w:spacing w:before="20" w:after="20"/>
            </w:pPr>
            <w:r>
              <w:rPr>
                <w:sz w:val="20"/>
              </w:rPr>
              <w:t>Criação de dados idempotente e placa aleatória válida de alta variedade.</w:t>
            </w:r>
          </w:p>
        </w:tc>
      </w:tr>
      <w:tr w:rsidR="006C10C7" w14:paraId="119286F4"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0ACF531B" w14:textId="77777777" w:rsidR="006C10C7" w:rsidRDefault="00000000">
            <w:pPr>
              <w:spacing w:before="20" w:after="20"/>
            </w:pPr>
            <w:r>
              <w:rPr>
                <w:sz w:val="20"/>
              </w:rPr>
              <w:t>O visualizador do documento da O.S. abria preso ao cabeçalho da tela, fora da área visível.</w:t>
            </w:r>
          </w:p>
        </w:tc>
        <w:tc>
          <w:tcPr>
            <w:tcW w:w="3175" w:type="dxa"/>
            <w:tcBorders>
              <w:top w:val="single" w:sz="4" w:space="0" w:color="000000"/>
              <w:left w:val="single" w:sz="4" w:space="0" w:color="000000"/>
              <w:bottom w:val="single" w:sz="4" w:space="0" w:color="000000"/>
              <w:right w:val="single" w:sz="4" w:space="0" w:color="000000"/>
            </w:tcBorders>
          </w:tcPr>
          <w:p w14:paraId="4EB3F844" w14:textId="77777777" w:rsidR="006C10C7" w:rsidRDefault="00000000">
            <w:pPr>
              <w:spacing w:before="20" w:after="20"/>
            </w:pPr>
            <w:r>
              <w:rPr>
                <w:sz w:val="20"/>
              </w:rPr>
              <w:t>A animação de entrada da página criava um novo contexto de posicionamento para o visualizador.</w:t>
            </w:r>
          </w:p>
        </w:tc>
        <w:tc>
          <w:tcPr>
            <w:tcW w:w="3175" w:type="dxa"/>
            <w:tcBorders>
              <w:top w:val="single" w:sz="4" w:space="0" w:color="000000"/>
              <w:left w:val="single" w:sz="4" w:space="0" w:color="000000"/>
              <w:bottom w:val="single" w:sz="4" w:space="0" w:color="000000"/>
              <w:right w:val="single" w:sz="4" w:space="0" w:color="000000"/>
            </w:tcBorders>
          </w:tcPr>
          <w:p w14:paraId="69483127" w14:textId="77777777" w:rsidR="006C10C7" w:rsidRDefault="00000000">
            <w:pPr>
              <w:spacing w:before="20" w:after="20"/>
            </w:pPr>
            <w:r>
              <w:rPr>
                <w:sz w:val="20"/>
              </w:rPr>
              <w:t>Renderização do visualizador diretamente no corpo da página.</w:t>
            </w:r>
          </w:p>
        </w:tc>
      </w:tr>
      <w:tr w:rsidR="006C10C7" w14:paraId="39E0FA72"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D4FF3B1" w14:textId="77777777" w:rsidR="006C10C7" w:rsidRDefault="00000000">
            <w:pPr>
              <w:spacing w:before="20" w:after="20"/>
            </w:pPr>
            <w:r>
              <w:rPr>
                <w:sz w:val="20"/>
              </w:rPr>
              <w:t>Em telas estreitas, o menu lateral fechava logo após ser aberto.</w:t>
            </w:r>
          </w:p>
        </w:tc>
        <w:tc>
          <w:tcPr>
            <w:tcW w:w="3175" w:type="dxa"/>
            <w:tcBorders>
              <w:top w:val="single" w:sz="4" w:space="0" w:color="000000"/>
              <w:left w:val="single" w:sz="4" w:space="0" w:color="000000"/>
              <w:bottom w:val="single" w:sz="4" w:space="0" w:color="000000"/>
              <w:right w:val="single" w:sz="4" w:space="0" w:color="000000"/>
            </w:tcBorders>
          </w:tcPr>
          <w:p w14:paraId="3F4497DB" w14:textId="77777777" w:rsidR="006C10C7" w:rsidRDefault="00000000">
            <w:pPr>
              <w:spacing w:before="20" w:after="20"/>
            </w:pPr>
            <w:r>
              <w:rPr>
                <w:sz w:val="20"/>
              </w:rPr>
              <w:t>A função de fechamento do menu era recriada a cada renderização e acionava o efeito que recolhe o menu.</w:t>
            </w:r>
          </w:p>
        </w:tc>
        <w:tc>
          <w:tcPr>
            <w:tcW w:w="3175" w:type="dxa"/>
            <w:tcBorders>
              <w:top w:val="single" w:sz="4" w:space="0" w:color="000000"/>
              <w:left w:val="single" w:sz="4" w:space="0" w:color="000000"/>
              <w:bottom w:val="single" w:sz="4" w:space="0" w:color="000000"/>
              <w:right w:val="single" w:sz="4" w:space="0" w:color="000000"/>
            </w:tcBorders>
          </w:tcPr>
          <w:p w14:paraId="45827C22" w14:textId="77777777" w:rsidR="006C10C7" w:rsidRDefault="00000000">
            <w:pPr>
              <w:spacing w:before="20" w:after="20"/>
            </w:pPr>
            <w:r>
              <w:rPr>
                <w:sz w:val="20"/>
              </w:rPr>
              <w:t>Preservação da função de fechamento entre as renderizações.</w:t>
            </w:r>
          </w:p>
        </w:tc>
      </w:tr>
      <w:tr w:rsidR="006C10C7" w14:paraId="127F7B68"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06F4B5F1" w14:textId="77777777" w:rsidR="006C10C7" w:rsidRDefault="00000000">
            <w:pPr>
              <w:spacing w:before="20" w:after="20"/>
            </w:pPr>
            <w:r>
              <w:rPr>
                <w:sz w:val="20"/>
              </w:rPr>
              <w:t>No celular, a impressão do documento da O.S. não era concluída.</w:t>
            </w:r>
          </w:p>
        </w:tc>
        <w:tc>
          <w:tcPr>
            <w:tcW w:w="3175" w:type="dxa"/>
            <w:tcBorders>
              <w:top w:val="single" w:sz="4" w:space="0" w:color="000000"/>
              <w:left w:val="single" w:sz="4" w:space="0" w:color="000000"/>
              <w:bottom w:val="single" w:sz="4" w:space="0" w:color="000000"/>
              <w:right w:val="single" w:sz="4" w:space="0" w:color="000000"/>
            </w:tcBorders>
          </w:tcPr>
          <w:p w14:paraId="74F49FCF" w14:textId="77777777" w:rsidR="006C10C7" w:rsidRDefault="00000000">
            <w:pPr>
              <w:spacing w:before="20" w:after="20"/>
            </w:pPr>
            <w:r>
              <w:rPr>
                <w:sz w:val="20"/>
              </w:rPr>
              <w:t>O navegador móvel recusava o acesso ao quadro de impressão, e o erro interrompia a ação sem aviso.</w:t>
            </w:r>
          </w:p>
        </w:tc>
        <w:tc>
          <w:tcPr>
            <w:tcW w:w="3175" w:type="dxa"/>
            <w:tcBorders>
              <w:top w:val="single" w:sz="4" w:space="0" w:color="000000"/>
              <w:left w:val="single" w:sz="4" w:space="0" w:color="000000"/>
              <w:bottom w:val="single" w:sz="4" w:space="0" w:color="000000"/>
              <w:right w:val="single" w:sz="4" w:space="0" w:color="000000"/>
            </w:tcBorders>
          </w:tcPr>
          <w:p w14:paraId="67A3D06B" w14:textId="77777777" w:rsidR="006C10C7" w:rsidRDefault="00000000">
            <w:pPr>
              <w:spacing w:before="20" w:after="20"/>
            </w:pPr>
            <w:r>
              <w:rPr>
                <w:sz w:val="20"/>
              </w:rPr>
              <w:t>Tratamento do erro e, quando o diálogo de impressão não abre, download do PDF com orientação ao usuário; inclusão de teste automatizado.</w:t>
            </w:r>
          </w:p>
        </w:tc>
      </w:tr>
      <w:tr w:rsidR="006C10C7" w14:paraId="4429C616" w14:textId="77777777">
        <w:trPr>
          <w:cantSplit/>
        </w:trPr>
        <w:tc>
          <w:tcPr>
            <w:tcW w:w="2721" w:type="dxa"/>
            <w:tcBorders>
              <w:top w:val="single" w:sz="4" w:space="0" w:color="000000"/>
              <w:left w:val="single" w:sz="4" w:space="0" w:color="000000"/>
              <w:bottom w:val="single" w:sz="4" w:space="0" w:color="000000"/>
              <w:right w:val="single" w:sz="4" w:space="0" w:color="000000"/>
            </w:tcBorders>
          </w:tcPr>
          <w:p w14:paraId="3FADF2CA" w14:textId="77777777" w:rsidR="006C10C7" w:rsidRDefault="00000000">
            <w:pPr>
              <w:spacing w:before="20" w:after="20"/>
            </w:pPr>
            <w:r>
              <w:rPr>
                <w:sz w:val="20"/>
              </w:rPr>
              <w:t>Nove cenários de consulta financeira do chatbot foram reprovados com o modelo real.</w:t>
            </w:r>
          </w:p>
        </w:tc>
        <w:tc>
          <w:tcPr>
            <w:tcW w:w="3175" w:type="dxa"/>
            <w:tcBorders>
              <w:top w:val="single" w:sz="4" w:space="0" w:color="000000"/>
              <w:left w:val="single" w:sz="4" w:space="0" w:color="000000"/>
              <w:bottom w:val="single" w:sz="4" w:space="0" w:color="000000"/>
              <w:right w:val="single" w:sz="4" w:space="0" w:color="000000"/>
            </w:tcBorders>
          </w:tcPr>
          <w:p w14:paraId="0F47F718" w14:textId="77777777" w:rsidR="006C10C7" w:rsidRDefault="00000000">
            <w:pPr>
              <w:spacing w:before="20" w:after="20"/>
            </w:pPr>
            <w:r>
              <w:rPr>
                <w:sz w:val="20"/>
              </w:rPr>
              <w:t>O contexto enviado ao modelo não continha o total do mês solicitado, e a resposta não era conferida.</w:t>
            </w:r>
          </w:p>
        </w:tc>
        <w:tc>
          <w:tcPr>
            <w:tcW w:w="3175" w:type="dxa"/>
            <w:tcBorders>
              <w:top w:val="single" w:sz="4" w:space="0" w:color="000000"/>
              <w:left w:val="single" w:sz="4" w:space="0" w:color="000000"/>
              <w:bottom w:val="single" w:sz="4" w:space="0" w:color="000000"/>
              <w:right w:val="single" w:sz="4" w:space="0" w:color="000000"/>
            </w:tcBorders>
          </w:tcPr>
          <w:p w14:paraId="56DF00AD" w14:textId="77777777" w:rsidR="006C10C7" w:rsidRDefault="00000000">
            <w:pPr>
              <w:spacing w:before="20" w:after="20"/>
            </w:pPr>
            <w:r>
              <w:rPr>
                <w:sz w:val="20"/>
              </w:rPr>
              <w:t>Interpretação da pergunta pelo modelo e cálculo do valor pelo sistema; na nova rodada, 24 de 25 operações foram aprovadas, e a reprovação restante foi corrigida e aprovada em três repetições.</w:t>
            </w:r>
          </w:p>
        </w:tc>
      </w:tr>
    </w:tbl>
    <w:p w14:paraId="11A120A6" w14:textId="77777777" w:rsidR="006C10C7" w:rsidRDefault="00000000">
      <w:pPr>
        <w:spacing w:before="60" w:after="240"/>
      </w:pPr>
      <w:r>
        <w:rPr>
          <w:sz w:val="20"/>
        </w:rPr>
        <w:t>Fonte: elaborado pelo autor (2026).</w:t>
      </w:r>
    </w:p>
    <w:p w14:paraId="6D6E2DEF" w14:textId="77777777" w:rsidR="006C10C7" w:rsidRDefault="00000000">
      <w:pPr>
        <w:spacing w:after="200" w:line="360" w:lineRule="auto"/>
        <w:ind w:firstLine="709"/>
        <w:jc w:val="both"/>
      </w:pPr>
      <w:r>
        <w:lastRenderedPageBreak/>
        <w:t xml:space="preserve">A análise estática foi executada nos dois projetos e não apresentou erros nem avisos, inclusive no serviço em Node.js, que utiliza regras adicionais de segurança, conforme a Figura 39. Os três avisos da regra de dependências de </w:t>
      </w:r>
      <w:r>
        <w:rPr>
          <w:i/>
        </w:rPr>
        <w:t>hooks</w:t>
      </w:r>
      <w:r>
        <w:t xml:space="preserve"> do React, antes registrados nos componentes de menu lateral e de visão geral, foram eliminados. A auditoria das dependências de produção não apontou vulnerabilidades em nenhum dos dois projetos: no frontend, após a remoção da biblioteca de planilhas que não era utilizada, e no serviço em Node.js, após a atualização do componente de leitura do corpo das requisições empregado pelo Express, que apresentava vulnerabilidade de severidade alta.</w:t>
      </w:r>
    </w:p>
    <w:p w14:paraId="36E51B6B" w14:textId="77777777" w:rsidR="006C10C7" w:rsidRDefault="00000000">
      <w:pPr>
        <w:pStyle w:val="LegendaFigura"/>
        <w:keepNext/>
        <w:spacing w:before="120" w:after="60"/>
        <w:jc w:val="center"/>
      </w:pPr>
      <w:r>
        <w:t xml:space="preserve">Figura </w:t>
      </w:r>
      <w:fldSimple w:instr=" SEQ Figura \* ARABIC ">
        <w:r w:rsidR="006C10C7">
          <w:t>39</w:t>
        </w:r>
      </w:fldSimple>
      <w:r>
        <w:t xml:space="preserve"> – Resultado da análise estática com ESLint</w:t>
      </w:r>
    </w:p>
    <w:p w14:paraId="0E599970" w14:textId="77777777" w:rsidR="006C10C7" w:rsidRDefault="00000000">
      <w:pPr>
        <w:keepNext/>
        <w:jc w:val="center"/>
      </w:pPr>
      <w:r>
        <w:rPr>
          <w:noProof/>
        </w:rPr>
        <w:drawing>
          <wp:inline distT="0" distB="0" distL="0" distR="0" wp14:anchorId="02C1F3B3" wp14:editId="65AEBDEB">
            <wp:extent cx="5400000" cy="1364400"/>
            <wp:effectExtent l="0" t="0" r="0" b="0"/>
            <wp:docPr id="534" name="Imagem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6"/>
                    <a:stretch>
                      <a:fillRect/>
                    </a:stretch>
                  </pic:blipFill>
                  <pic:spPr>
                    <a:xfrm>
                      <a:off x="0" y="0"/>
                      <a:ext cx="5400000" cy="1364400"/>
                    </a:xfrm>
                    <a:prstGeom prst="rect">
                      <a:avLst/>
                    </a:prstGeom>
                  </pic:spPr>
                </pic:pic>
              </a:graphicData>
            </a:graphic>
          </wp:inline>
        </w:drawing>
      </w:r>
    </w:p>
    <w:p w14:paraId="1E600EB1" w14:textId="77777777" w:rsidR="006C10C7" w:rsidRDefault="00000000">
      <w:pPr>
        <w:spacing w:before="60" w:after="240"/>
        <w:jc w:val="center"/>
      </w:pPr>
      <w:r>
        <w:rPr>
          <w:sz w:val="20"/>
        </w:rPr>
        <w:t>Fonte: elaborado pelo autor (2026).</w:t>
      </w:r>
    </w:p>
    <w:p w14:paraId="66206E32" w14:textId="77777777" w:rsidR="006C10C7" w:rsidRDefault="00000000">
      <w:pPr>
        <w:pStyle w:val="Ttulo3"/>
      </w:pPr>
      <w:r>
        <w:t>4.1.2 Verificação dos requisitos funcionais</w:t>
      </w:r>
    </w:p>
    <w:p w14:paraId="05306276" w14:textId="77777777" w:rsidR="006C10C7" w:rsidRDefault="00000000">
      <w:pPr>
        <w:spacing w:after="200" w:line="360" w:lineRule="auto"/>
        <w:ind w:firstLine="709"/>
        <w:jc w:val="both"/>
      </w:pPr>
      <w:r>
        <w:t>Cada requisito funcional especificado na seção 2.7 possui critérios de aceite verificáveis. O Quadro 42 relaciona os requisitos com a forma de verificação aplicada e com o resultado obtido, considerando as adaptações de escopo registradas no Quadro 35.</w:t>
      </w:r>
    </w:p>
    <w:p w14:paraId="2C3E0ABB" w14:textId="77777777" w:rsidR="006C10C7" w:rsidRDefault="00000000">
      <w:pPr>
        <w:pStyle w:val="LegendaQuadro"/>
        <w:keepNext/>
        <w:spacing w:before="120" w:after="60"/>
      </w:pPr>
      <w:r>
        <w:t xml:space="preserve">Quadro </w:t>
      </w:r>
      <w:fldSimple w:instr=" SEQ Quadro \* ARABIC ">
        <w:r w:rsidR="006C10C7">
          <w:t>42</w:t>
        </w:r>
      </w:fldSimple>
      <w:r>
        <w:t xml:space="preserve"> – Verificação dos requisitos funcionais</w:t>
      </w:r>
    </w:p>
    <w:tbl>
      <w:tblPr>
        <w:tblW w:w="9071" w:type="dxa"/>
        <w:tblLayout w:type="fixed"/>
        <w:tblLook w:val="04A0" w:firstRow="1" w:lastRow="0" w:firstColumn="1" w:lastColumn="0" w:noHBand="0" w:noVBand="1"/>
      </w:tblPr>
      <w:tblGrid>
        <w:gridCol w:w="794"/>
        <w:gridCol w:w="1701"/>
        <w:gridCol w:w="4422"/>
        <w:gridCol w:w="2154"/>
      </w:tblGrid>
      <w:tr w:rsidR="006C10C7" w14:paraId="00916084" w14:textId="77777777">
        <w:trPr>
          <w:cantSplit/>
          <w:tblHeader/>
        </w:trPr>
        <w:tc>
          <w:tcPr>
            <w:tcW w:w="794" w:type="dxa"/>
            <w:tcBorders>
              <w:top w:val="single" w:sz="4" w:space="0" w:color="000000"/>
              <w:left w:val="single" w:sz="4" w:space="0" w:color="000000"/>
              <w:bottom w:val="single" w:sz="4" w:space="0" w:color="000000"/>
              <w:right w:val="single" w:sz="4" w:space="0" w:color="000000"/>
            </w:tcBorders>
          </w:tcPr>
          <w:p w14:paraId="632E74CF" w14:textId="77777777" w:rsidR="006C10C7" w:rsidRDefault="00000000">
            <w:pPr>
              <w:spacing w:before="20" w:after="20"/>
              <w:jc w:val="center"/>
            </w:pPr>
            <w:r>
              <w:rPr>
                <w:b/>
                <w:sz w:val="20"/>
              </w:rPr>
              <w:t>RF</w:t>
            </w:r>
          </w:p>
        </w:tc>
        <w:tc>
          <w:tcPr>
            <w:tcW w:w="1701" w:type="dxa"/>
            <w:tcBorders>
              <w:top w:val="single" w:sz="4" w:space="0" w:color="000000"/>
              <w:left w:val="single" w:sz="4" w:space="0" w:color="000000"/>
              <w:bottom w:val="single" w:sz="4" w:space="0" w:color="000000"/>
              <w:right w:val="single" w:sz="4" w:space="0" w:color="000000"/>
            </w:tcBorders>
          </w:tcPr>
          <w:p w14:paraId="084410FB" w14:textId="77777777" w:rsidR="006C10C7" w:rsidRDefault="00000000">
            <w:pPr>
              <w:spacing w:before="20" w:after="20"/>
              <w:jc w:val="center"/>
            </w:pPr>
            <w:r>
              <w:rPr>
                <w:b/>
                <w:sz w:val="20"/>
              </w:rPr>
              <w:t>Requisito</w:t>
            </w:r>
          </w:p>
        </w:tc>
        <w:tc>
          <w:tcPr>
            <w:tcW w:w="4422" w:type="dxa"/>
            <w:tcBorders>
              <w:top w:val="single" w:sz="4" w:space="0" w:color="000000"/>
              <w:left w:val="single" w:sz="4" w:space="0" w:color="000000"/>
              <w:bottom w:val="single" w:sz="4" w:space="0" w:color="000000"/>
              <w:right w:val="single" w:sz="4" w:space="0" w:color="000000"/>
            </w:tcBorders>
          </w:tcPr>
          <w:p w14:paraId="364C1040" w14:textId="77777777" w:rsidR="006C10C7" w:rsidRDefault="00000000">
            <w:pPr>
              <w:spacing w:before="20" w:after="20"/>
              <w:jc w:val="center"/>
            </w:pPr>
            <w:r>
              <w:rPr>
                <w:b/>
                <w:sz w:val="20"/>
              </w:rPr>
              <w:t>Forma de verificação</w:t>
            </w:r>
          </w:p>
        </w:tc>
        <w:tc>
          <w:tcPr>
            <w:tcW w:w="2154" w:type="dxa"/>
            <w:tcBorders>
              <w:top w:val="single" w:sz="4" w:space="0" w:color="000000"/>
              <w:left w:val="single" w:sz="4" w:space="0" w:color="000000"/>
              <w:bottom w:val="single" w:sz="4" w:space="0" w:color="000000"/>
              <w:right w:val="single" w:sz="4" w:space="0" w:color="000000"/>
            </w:tcBorders>
          </w:tcPr>
          <w:p w14:paraId="1F184164" w14:textId="77777777" w:rsidR="006C10C7" w:rsidRDefault="00000000">
            <w:pPr>
              <w:spacing w:before="20" w:after="20"/>
              <w:jc w:val="center"/>
            </w:pPr>
            <w:r>
              <w:rPr>
                <w:b/>
                <w:sz w:val="20"/>
              </w:rPr>
              <w:t>Resultado</w:t>
            </w:r>
          </w:p>
        </w:tc>
      </w:tr>
      <w:tr w:rsidR="006C10C7" w14:paraId="636F5D61"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64304A7E" w14:textId="77777777" w:rsidR="006C10C7" w:rsidRDefault="00000000">
            <w:pPr>
              <w:spacing w:before="20" w:after="20"/>
              <w:jc w:val="center"/>
            </w:pPr>
            <w:r>
              <w:rPr>
                <w:sz w:val="20"/>
              </w:rPr>
              <w:t>RF01</w:t>
            </w:r>
          </w:p>
        </w:tc>
        <w:tc>
          <w:tcPr>
            <w:tcW w:w="1701" w:type="dxa"/>
            <w:tcBorders>
              <w:top w:val="single" w:sz="4" w:space="0" w:color="000000"/>
              <w:left w:val="single" w:sz="4" w:space="0" w:color="000000"/>
              <w:bottom w:val="single" w:sz="4" w:space="0" w:color="000000"/>
              <w:right w:val="single" w:sz="4" w:space="0" w:color="000000"/>
            </w:tcBorders>
          </w:tcPr>
          <w:p w14:paraId="2BA6B9DD" w14:textId="77777777" w:rsidR="006C10C7" w:rsidRDefault="00000000">
            <w:pPr>
              <w:spacing w:before="20" w:after="20"/>
            </w:pPr>
            <w:r>
              <w:rPr>
                <w:sz w:val="20"/>
              </w:rPr>
              <w:t>Manter clientes</w:t>
            </w:r>
          </w:p>
        </w:tc>
        <w:tc>
          <w:tcPr>
            <w:tcW w:w="4422" w:type="dxa"/>
            <w:tcBorders>
              <w:top w:val="single" w:sz="4" w:space="0" w:color="000000"/>
              <w:left w:val="single" w:sz="4" w:space="0" w:color="000000"/>
              <w:bottom w:val="single" w:sz="4" w:space="0" w:color="000000"/>
              <w:right w:val="single" w:sz="4" w:space="0" w:color="000000"/>
            </w:tcBorders>
          </w:tcPr>
          <w:p w14:paraId="36351C6B" w14:textId="77777777" w:rsidR="006C10C7" w:rsidRDefault="00000000">
            <w:pPr>
              <w:spacing w:before="20" w:after="20"/>
            </w:pPr>
            <w:r>
              <w:rPr>
                <w:sz w:val="20"/>
              </w:rPr>
              <w:t>Testes unitários de validação de CPF, CNPJ, e-mail e CEP; testes de componente da listagem, do formulário e da pesquisa; jornada ponta a ponta com cadastro de cliente.</w:t>
            </w:r>
          </w:p>
        </w:tc>
        <w:tc>
          <w:tcPr>
            <w:tcW w:w="2154" w:type="dxa"/>
            <w:tcBorders>
              <w:top w:val="single" w:sz="4" w:space="0" w:color="000000"/>
              <w:left w:val="single" w:sz="4" w:space="0" w:color="000000"/>
              <w:bottom w:val="single" w:sz="4" w:space="0" w:color="000000"/>
              <w:right w:val="single" w:sz="4" w:space="0" w:color="000000"/>
            </w:tcBorders>
          </w:tcPr>
          <w:p w14:paraId="2E8FF323" w14:textId="77777777" w:rsidR="006C10C7" w:rsidRDefault="00000000">
            <w:pPr>
              <w:spacing w:before="20" w:after="20"/>
            </w:pPr>
            <w:r>
              <w:rPr>
                <w:sz w:val="20"/>
              </w:rPr>
              <w:t>Atendido, com o endereço estruturado.</w:t>
            </w:r>
          </w:p>
        </w:tc>
      </w:tr>
      <w:tr w:rsidR="006C10C7" w14:paraId="02921F2F"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425E4002" w14:textId="77777777" w:rsidR="006C10C7" w:rsidRDefault="00000000">
            <w:pPr>
              <w:spacing w:before="20" w:after="20"/>
              <w:jc w:val="center"/>
            </w:pPr>
            <w:r>
              <w:rPr>
                <w:sz w:val="20"/>
              </w:rPr>
              <w:t>RF02</w:t>
            </w:r>
          </w:p>
        </w:tc>
        <w:tc>
          <w:tcPr>
            <w:tcW w:w="1701" w:type="dxa"/>
            <w:tcBorders>
              <w:top w:val="single" w:sz="4" w:space="0" w:color="000000"/>
              <w:left w:val="single" w:sz="4" w:space="0" w:color="000000"/>
              <w:bottom w:val="single" w:sz="4" w:space="0" w:color="000000"/>
              <w:right w:val="single" w:sz="4" w:space="0" w:color="000000"/>
            </w:tcBorders>
          </w:tcPr>
          <w:p w14:paraId="34CA6A8A" w14:textId="77777777" w:rsidR="006C10C7" w:rsidRDefault="00000000">
            <w:pPr>
              <w:spacing w:before="20" w:after="20"/>
            </w:pPr>
            <w:r>
              <w:rPr>
                <w:sz w:val="20"/>
              </w:rPr>
              <w:t>Manter veículos</w:t>
            </w:r>
          </w:p>
        </w:tc>
        <w:tc>
          <w:tcPr>
            <w:tcW w:w="4422" w:type="dxa"/>
            <w:tcBorders>
              <w:top w:val="single" w:sz="4" w:space="0" w:color="000000"/>
              <w:left w:val="single" w:sz="4" w:space="0" w:color="000000"/>
              <w:bottom w:val="single" w:sz="4" w:space="0" w:color="000000"/>
              <w:right w:val="single" w:sz="4" w:space="0" w:color="000000"/>
            </w:tcBorders>
          </w:tcPr>
          <w:p w14:paraId="5465F37E" w14:textId="77777777" w:rsidR="006C10C7" w:rsidRDefault="00000000">
            <w:pPr>
              <w:spacing w:before="20" w:after="20"/>
            </w:pPr>
            <w:r>
              <w:rPr>
                <w:sz w:val="20"/>
              </w:rPr>
              <w:t>Teste unitário de validação e normalização de placa nos formatos antigo e Mercosul; teste de componente do formulário e da vinculação ao cliente.</w:t>
            </w:r>
          </w:p>
        </w:tc>
        <w:tc>
          <w:tcPr>
            <w:tcW w:w="2154" w:type="dxa"/>
            <w:tcBorders>
              <w:top w:val="single" w:sz="4" w:space="0" w:color="000000"/>
              <w:left w:val="single" w:sz="4" w:space="0" w:color="000000"/>
              <w:bottom w:val="single" w:sz="4" w:space="0" w:color="000000"/>
              <w:right w:val="single" w:sz="4" w:space="0" w:color="000000"/>
            </w:tcBorders>
          </w:tcPr>
          <w:p w14:paraId="663B0DED" w14:textId="77777777" w:rsidR="006C10C7" w:rsidRDefault="00000000">
            <w:pPr>
              <w:spacing w:before="20" w:after="20"/>
            </w:pPr>
            <w:r>
              <w:rPr>
                <w:sz w:val="20"/>
              </w:rPr>
              <w:t>Atendido.</w:t>
            </w:r>
          </w:p>
        </w:tc>
      </w:tr>
      <w:tr w:rsidR="006C10C7" w14:paraId="68F52D55"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3AC2F8A2" w14:textId="77777777" w:rsidR="006C10C7" w:rsidRDefault="00000000">
            <w:pPr>
              <w:spacing w:before="20" w:after="20"/>
              <w:jc w:val="center"/>
            </w:pPr>
            <w:r>
              <w:rPr>
                <w:sz w:val="20"/>
              </w:rPr>
              <w:t>RF03</w:t>
            </w:r>
          </w:p>
        </w:tc>
        <w:tc>
          <w:tcPr>
            <w:tcW w:w="1701" w:type="dxa"/>
            <w:tcBorders>
              <w:top w:val="single" w:sz="4" w:space="0" w:color="000000"/>
              <w:left w:val="single" w:sz="4" w:space="0" w:color="000000"/>
              <w:bottom w:val="single" w:sz="4" w:space="0" w:color="000000"/>
              <w:right w:val="single" w:sz="4" w:space="0" w:color="000000"/>
            </w:tcBorders>
          </w:tcPr>
          <w:p w14:paraId="64C93F49" w14:textId="77777777" w:rsidR="006C10C7" w:rsidRDefault="00000000">
            <w:pPr>
              <w:spacing w:before="20" w:after="20"/>
            </w:pPr>
            <w:r>
              <w:rPr>
                <w:sz w:val="20"/>
              </w:rPr>
              <w:t>Abrir ordem de serviço</w:t>
            </w:r>
          </w:p>
        </w:tc>
        <w:tc>
          <w:tcPr>
            <w:tcW w:w="4422" w:type="dxa"/>
            <w:tcBorders>
              <w:top w:val="single" w:sz="4" w:space="0" w:color="000000"/>
              <w:left w:val="single" w:sz="4" w:space="0" w:color="000000"/>
              <w:bottom w:val="single" w:sz="4" w:space="0" w:color="000000"/>
              <w:right w:val="single" w:sz="4" w:space="0" w:color="000000"/>
            </w:tcBorders>
          </w:tcPr>
          <w:p w14:paraId="178DBB99" w14:textId="77777777" w:rsidR="006C10C7" w:rsidRDefault="00000000">
            <w:pPr>
              <w:spacing w:before="20" w:after="20"/>
            </w:pPr>
            <w:r>
              <w:rPr>
                <w:sz w:val="20"/>
              </w:rPr>
              <w:t>Teste unitário da busca de clientes por nome, documento e placa; teste de componente do formulário; cenários ponta a ponta de abertura. Suíte SQL da numeração, do status inicial e da queixa mínima no servidor.</w:t>
            </w:r>
          </w:p>
        </w:tc>
        <w:tc>
          <w:tcPr>
            <w:tcW w:w="2154" w:type="dxa"/>
            <w:tcBorders>
              <w:top w:val="single" w:sz="4" w:space="0" w:color="000000"/>
              <w:left w:val="single" w:sz="4" w:space="0" w:color="000000"/>
              <w:bottom w:val="single" w:sz="4" w:space="0" w:color="000000"/>
              <w:right w:val="single" w:sz="4" w:space="0" w:color="000000"/>
            </w:tcBorders>
          </w:tcPr>
          <w:p w14:paraId="33629B86" w14:textId="77777777" w:rsidR="006C10C7" w:rsidRDefault="00000000">
            <w:pPr>
              <w:spacing w:before="20" w:after="20"/>
            </w:pPr>
            <w:r>
              <w:rPr>
                <w:sz w:val="20"/>
              </w:rPr>
              <w:t>Atendido, com o cliente genérico e a equipe responsável.</w:t>
            </w:r>
          </w:p>
        </w:tc>
      </w:tr>
      <w:tr w:rsidR="006C10C7" w14:paraId="20B12158"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20D904ED" w14:textId="77777777" w:rsidR="006C10C7" w:rsidRDefault="00000000">
            <w:pPr>
              <w:spacing w:before="20" w:after="20"/>
              <w:jc w:val="center"/>
            </w:pPr>
            <w:r>
              <w:rPr>
                <w:sz w:val="20"/>
              </w:rPr>
              <w:t>RF04</w:t>
            </w:r>
          </w:p>
        </w:tc>
        <w:tc>
          <w:tcPr>
            <w:tcW w:w="1701" w:type="dxa"/>
            <w:tcBorders>
              <w:top w:val="single" w:sz="4" w:space="0" w:color="000000"/>
              <w:left w:val="single" w:sz="4" w:space="0" w:color="000000"/>
              <w:bottom w:val="single" w:sz="4" w:space="0" w:color="000000"/>
              <w:right w:val="single" w:sz="4" w:space="0" w:color="000000"/>
            </w:tcBorders>
          </w:tcPr>
          <w:p w14:paraId="409EB2EB" w14:textId="77777777" w:rsidR="006C10C7" w:rsidRDefault="00000000">
            <w:pPr>
              <w:spacing w:before="20" w:after="20"/>
            </w:pPr>
            <w:r>
              <w:rPr>
                <w:sz w:val="20"/>
              </w:rPr>
              <w:t>Atualizar ordem de serviço</w:t>
            </w:r>
          </w:p>
        </w:tc>
        <w:tc>
          <w:tcPr>
            <w:tcW w:w="4422" w:type="dxa"/>
            <w:tcBorders>
              <w:top w:val="single" w:sz="4" w:space="0" w:color="000000"/>
              <w:left w:val="single" w:sz="4" w:space="0" w:color="000000"/>
              <w:bottom w:val="single" w:sz="4" w:space="0" w:color="000000"/>
              <w:right w:val="single" w:sz="4" w:space="0" w:color="000000"/>
            </w:tcBorders>
          </w:tcPr>
          <w:p w14:paraId="2342AB67" w14:textId="77777777" w:rsidR="006C10C7" w:rsidRDefault="00000000">
            <w:pPr>
              <w:spacing w:before="20" w:after="20"/>
            </w:pPr>
            <w:r>
              <w:rPr>
                <w:sz w:val="20"/>
              </w:rPr>
              <w:t>Testes unitários dos valores e comissões; testes de componente da edição, da reabertura e do cancelamento; suítes SQL das colunas editáveis por perfil, do estorno e do histórico de status.</w:t>
            </w:r>
          </w:p>
        </w:tc>
        <w:tc>
          <w:tcPr>
            <w:tcW w:w="2154" w:type="dxa"/>
            <w:tcBorders>
              <w:top w:val="single" w:sz="4" w:space="0" w:color="000000"/>
              <w:left w:val="single" w:sz="4" w:space="0" w:color="000000"/>
              <w:bottom w:val="single" w:sz="4" w:space="0" w:color="000000"/>
              <w:right w:val="single" w:sz="4" w:space="0" w:color="000000"/>
            </w:tcBorders>
          </w:tcPr>
          <w:p w14:paraId="4FB65393" w14:textId="77777777" w:rsidR="006C10C7" w:rsidRDefault="00000000">
            <w:pPr>
              <w:spacing w:before="20" w:after="20"/>
            </w:pPr>
            <w:r>
              <w:rPr>
                <w:sz w:val="20"/>
              </w:rPr>
              <w:t>Atendido, com cancelamento transacional.</w:t>
            </w:r>
          </w:p>
        </w:tc>
      </w:tr>
      <w:tr w:rsidR="006C10C7" w14:paraId="3943AC10"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4658F8DF" w14:textId="77777777" w:rsidR="006C10C7" w:rsidRDefault="00000000">
            <w:pPr>
              <w:spacing w:before="20" w:after="20"/>
              <w:jc w:val="center"/>
            </w:pPr>
            <w:r>
              <w:rPr>
                <w:sz w:val="20"/>
              </w:rPr>
              <w:lastRenderedPageBreak/>
              <w:t>RF05</w:t>
            </w:r>
          </w:p>
        </w:tc>
        <w:tc>
          <w:tcPr>
            <w:tcW w:w="1701" w:type="dxa"/>
            <w:tcBorders>
              <w:top w:val="single" w:sz="4" w:space="0" w:color="000000"/>
              <w:left w:val="single" w:sz="4" w:space="0" w:color="000000"/>
              <w:bottom w:val="single" w:sz="4" w:space="0" w:color="000000"/>
              <w:right w:val="single" w:sz="4" w:space="0" w:color="000000"/>
            </w:tcBorders>
          </w:tcPr>
          <w:p w14:paraId="5E505CED" w14:textId="77777777" w:rsidR="006C10C7" w:rsidRDefault="00000000">
            <w:pPr>
              <w:spacing w:before="20" w:after="20"/>
            </w:pPr>
            <w:r>
              <w:rPr>
                <w:sz w:val="20"/>
              </w:rPr>
              <w:t>Encerrar ordem de serviço</w:t>
            </w:r>
          </w:p>
        </w:tc>
        <w:tc>
          <w:tcPr>
            <w:tcW w:w="4422" w:type="dxa"/>
            <w:tcBorders>
              <w:top w:val="single" w:sz="4" w:space="0" w:color="000000"/>
              <w:left w:val="single" w:sz="4" w:space="0" w:color="000000"/>
              <w:bottom w:val="single" w:sz="4" w:space="0" w:color="000000"/>
              <w:right w:val="single" w:sz="4" w:space="0" w:color="000000"/>
            </w:tcBorders>
          </w:tcPr>
          <w:p w14:paraId="4C09C8BD" w14:textId="77777777" w:rsidR="006C10C7" w:rsidRDefault="00000000">
            <w:pPr>
              <w:spacing w:before="20" w:after="20"/>
            </w:pPr>
            <w:r>
              <w:rPr>
                <w:sz w:val="20"/>
              </w:rPr>
              <w:t>Testes unitários de desconto e do documento; testes de componente do encerramento e do visualizador em todos os status; suíte SQL da baixa atômica e do rollback por saldo insuficiente; teste do download do PDF quando a impressão não abre.</w:t>
            </w:r>
          </w:p>
        </w:tc>
        <w:tc>
          <w:tcPr>
            <w:tcW w:w="2154" w:type="dxa"/>
            <w:tcBorders>
              <w:top w:val="single" w:sz="4" w:space="0" w:color="000000"/>
              <w:left w:val="single" w:sz="4" w:space="0" w:color="000000"/>
              <w:bottom w:val="single" w:sz="4" w:space="0" w:color="000000"/>
              <w:right w:val="single" w:sz="4" w:space="0" w:color="000000"/>
            </w:tcBorders>
          </w:tcPr>
          <w:p w14:paraId="2E66CFEE" w14:textId="77777777" w:rsidR="006C10C7" w:rsidRDefault="00000000">
            <w:pPr>
              <w:spacing w:before="20" w:after="20"/>
            </w:pPr>
            <w:r>
              <w:rPr>
                <w:sz w:val="20"/>
              </w:rPr>
              <w:t>Atendido.</w:t>
            </w:r>
          </w:p>
        </w:tc>
      </w:tr>
      <w:tr w:rsidR="006C10C7" w14:paraId="415D4916"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742CAA0A" w14:textId="77777777" w:rsidR="006C10C7" w:rsidRDefault="00000000">
            <w:pPr>
              <w:spacing w:before="20" w:after="20"/>
              <w:jc w:val="center"/>
            </w:pPr>
            <w:r>
              <w:rPr>
                <w:sz w:val="20"/>
              </w:rPr>
              <w:t>RF06</w:t>
            </w:r>
          </w:p>
        </w:tc>
        <w:tc>
          <w:tcPr>
            <w:tcW w:w="1701" w:type="dxa"/>
            <w:tcBorders>
              <w:top w:val="single" w:sz="4" w:space="0" w:color="000000"/>
              <w:left w:val="single" w:sz="4" w:space="0" w:color="000000"/>
              <w:bottom w:val="single" w:sz="4" w:space="0" w:color="000000"/>
              <w:right w:val="single" w:sz="4" w:space="0" w:color="000000"/>
            </w:tcBorders>
          </w:tcPr>
          <w:p w14:paraId="708445BB" w14:textId="77777777" w:rsidR="006C10C7" w:rsidRDefault="00000000">
            <w:pPr>
              <w:spacing w:before="20" w:after="20"/>
            </w:pPr>
            <w:r>
              <w:rPr>
                <w:sz w:val="20"/>
              </w:rPr>
              <w:t>Consultar histórico</w:t>
            </w:r>
          </w:p>
        </w:tc>
        <w:tc>
          <w:tcPr>
            <w:tcW w:w="4422" w:type="dxa"/>
            <w:tcBorders>
              <w:top w:val="single" w:sz="4" w:space="0" w:color="000000"/>
              <w:left w:val="single" w:sz="4" w:space="0" w:color="000000"/>
              <w:bottom w:val="single" w:sz="4" w:space="0" w:color="000000"/>
              <w:right w:val="single" w:sz="4" w:space="0" w:color="000000"/>
            </w:tcBorders>
          </w:tcPr>
          <w:p w14:paraId="1D73F9C4" w14:textId="77777777" w:rsidR="006C10C7" w:rsidRDefault="00000000">
            <w:pPr>
              <w:spacing w:before="20" w:after="20"/>
            </w:pPr>
            <w:r>
              <w:rPr>
                <w:sz w:val="20"/>
              </w:rPr>
              <w:t>Testes de componente dos filtros por período, cliente, placa e status, incluindo o estado sem resultados.</w:t>
            </w:r>
          </w:p>
        </w:tc>
        <w:tc>
          <w:tcPr>
            <w:tcW w:w="2154" w:type="dxa"/>
            <w:tcBorders>
              <w:top w:val="single" w:sz="4" w:space="0" w:color="000000"/>
              <w:left w:val="single" w:sz="4" w:space="0" w:color="000000"/>
              <w:bottom w:val="single" w:sz="4" w:space="0" w:color="000000"/>
              <w:right w:val="single" w:sz="4" w:space="0" w:color="000000"/>
            </w:tcBorders>
          </w:tcPr>
          <w:p w14:paraId="05419E29" w14:textId="77777777" w:rsidR="006C10C7" w:rsidRDefault="00000000">
            <w:pPr>
              <w:spacing w:before="20" w:after="20"/>
            </w:pPr>
            <w:r>
              <w:rPr>
                <w:sz w:val="20"/>
              </w:rPr>
              <w:t>Atendido.</w:t>
            </w:r>
          </w:p>
        </w:tc>
      </w:tr>
      <w:tr w:rsidR="006C10C7" w14:paraId="4F30B672"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32C9A1B1" w14:textId="77777777" w:rsidR="006C10C7" w:rsidRDefault="00000000">
            <w:pPr>
              <w:spacing w:before="20" w:after="20"/>
              <w:jc w:val="center"/>
            </w:pPr>
            <w:r>
              <w:rPr>
                <w:sz w:val="20"/>
              </w:rPr>
              <w:t>RF07</w:t>
            </w:r>
          </w:p>
        </w:tc>
        <w:tc>
          <w:tcPr>
            <w:tcW w:w="1701" w:type="dxa"/>
            <w:tcBorders>
              <w:top w:val="single" w:sz="4" w:space="0" w:color="000000"/>
              <w:left w:val="single" w:sz="4" w:space="0" w:color="000000"/>
              <w:bottom w:val="single" w:sz="4" w:space="0" w:color="000000"/>
              <w:right w:val="single" w:sz="4" w:space="0" w:color="000000"/>
            </w:tcBorders>
          </w:tcPr>
          <w:p w14:paraId="7C4CCED3" w14:textId="77777777" w:rsidR="006C10C7" w:rsidRDefault="00000000">
            <w:pPr>
              <w:spacing w:before="20" w:after="20"/>
            </w:pPr>
            <w:r>
              <w:rPr>
                <w:sz w:val="20"/>
              </w:rPr>
              <w:t>Emitir relatórios</w:t>
            </w:r>
          </w:p>
        </w:tc>
        <w:tc>
          <w:tcPr>
            <w:tcW w:w="4422" w:type="dxa"/>
            <w:tcBorders>
              <w:top w:val="single" w:sz="4" w:space="0" w:color="000000"/>
              <w:left w:val="single" w:sz="4" w:space="0" w:color="000000"/>
              <w:bottom w:val="single" w:sz="4" w:space="0" w:color="000000"/>
              <w:right w:val="single" w:sz="4" w:space="0" w:color="000000"/>
            </w:tcBorders>
          </w:tcPr>
          <w:p w14:paraId="29A77874" w14:textId="77777777" w:rsidR="006C10C7" w:rsidRDefault="00000000">
            <w:pPr>
              <w:spacing w:before="20" w:after="20"/>
            </w:pPr>
            <w:r>
              <w:rPr>
                <w:sz w:val="20"/>
              </w:rPr>
              <w:t>Testes de componente dos relatórios, do filtro por funcionário, dos totais de comissão e da exportação em CSV. Testes do período por dia civil e do faturamento pela data de encerramento.</w:t>
            </w:r>
          </w:p>
        </w:tc>
        <w:tc>
          <w:tcPr>
            <w:tcW w:w="2154" w:type="dxa"/>
            <w:tcBorders>
              <w:top w:val="single" w:sz="4" w:space="0" w:color="000000"/>
              <w:left w:val="single" w:sz="4" w:space="0" w:color="000000"/>
              <w:bottom w:val="single" w:sz="4" w:space="0" w:color="000000"/>
              <w:right w:val="single" w:sz="4" w:space="0" w:color="000000"/>
            </w:tcBorders>
          </w:tcPr>
          <w:p w14:paraId="18C4C11A" w14:textId="77777777" w:rsidR="006C10C7" w:rsidRDefault="00000000">
            <w:pPr>
              <w:spacing w:before="20" w:after="20"/>
            </w:pPr>
            <w:r>
              <w:rPr>
                <w:sz w:val="20"/>
              </w:rPr>
              <w:t>Atendido, com filtro por funcionário e faturamento pela data de encerramento.</w:t>
            </w:r>
          </w:p>
        </w:tc>
      </w:tr>
      <w:tr w:rsidR="006C10C7" w14:paraId="004184D7"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1AD40F81" w14:textId="77777777" w:rsidR="006C10C7" w:rsidRDefault="00000000">
            <w:pPr>
              <w:spacing w:before="20" w:after="20"/>
              <w:jc w:val="center"/>
            </w:pPr>
            <w:r>
              <w:rPr>
                <w:sz w:val="20"/>
              </w:rPr>
              <w:t>RF08</w:t>
            </w:r>
          </w:p>
        </w:tc>
        <w:tc>
          <w:tcPr>
            <w:tcW w:w="1701" w:type="dxa"/>
            <w:tcBorders>
              <w:top w:val="single" w:sz="4" w:space="0" w:color="000000"/>
              <w:left w:val="single" w:sz="4" w:space="0" w:color="000000"/>
              <w:bottom w:val="single" w:sz="4" w:space="0" w:color="000000"/>
              <w:right w:val="single" w:sz="4" w:space="0" w:color="000000"/>
            </w:tcBorders>
          </w:tcPr>
          <w:p w14:paraId="54638468" w14:textId="77777777" w:rsidR="006C10C7" w:rsidRDefault="00000000">
            <w:pPr>
              <w:spacing w:before="20" w:after="20"/>
            </w:pPr>
            <w:r>
              <w:rPr>
                <w:sz w:val="20"/>
              </w:rPr>
              <w:t>Autenticar usuários</w:t>
            </w:r>
          </w:p>
        </w:tc>
        <w:tc>
          <w:tcPr>
            <w:tcW w:w="4422" w:type="dxa"/>
            <w:tcBorders>
              <w:top w:val="single" w:sz="4" w:space="0" w:color="000000"/>
              <w:left w:val="single" w:sz="4" w:space="0" w:color="000000"/>
              <w:bottom w:val="single" w:sz="4" w:space="0" w:color="000000"/>
              <w:right w:val="single" w:sz="4" w:space="0" w:color="000000"/>
            </w:tcBorders>
          </w:tcPr>
          <w:p w14:paraId="08DB5AA2" w14:textId="77777777" w:rsidR="006C10C7" w:rsidRDefault="00000000">
            <w:pPr>
              <w:spacing w:before="20" w:after="20"/>
            </w:pPr>
            <w:r>
              <w:rPr>
                <w:sz w:val="20"/>
              </w:rPr>
              <w:t>Testes de componente do bloqueio após cinco falhas, da recuperação e da redefinição de senha; testes do controlador de autenticação e suíte SQL do controle de tentativas; testes de integração das rotas protegidas; cenários ponta a ponta de login e redirecionamento por perfil. Testes do repasse do CAPTCHA e contraprova HTTP do bloqueio nas chamadas diretas ao provedor.</w:t>
            </w:r>
          </w:p>
        </w:tc>
        <w:tc>
          <w:tcPr>
            <w:tcW w:w="2154" w:type="dxa"/>
            <w:tcBorders>
              <w:top w:val="single" w:sz="4" w:space="0" w:color="000000"/>
              <w:left w:val="single" w:sz="4" w:space="0" w:color="000000"/>
              <w:bottom w:val="single" w:sz="4" w:space="0" w:color="000000"/>
              <w:right w:val="single" w:sz="4" w:space="0" w:color="000000"/>
            </w:tcBorders>
          </w:tcPr>
          <w:p w14:paraId="6230ABF3" w14:textId="77777777" w:rsidR="006C10C7" w:rsidRDefault="00000000">
            <w:pPr>
              <w:spacing w:before="20" w:after="20"/>
            </w:pPr>
            <w:r>
              <w:rPr>
                <w:sz w:val="20"/>
              </w:rPr>
              <w:t>Atendido; o bloqueio é mantido no servidor e persiste após o recarregamento da página.</w:t>
            </w:r>
          </w:p>
        </w:tc>
      </w:tr>
      <w:tr w:rsidR="006C10C7" w14:paraId="01EA3094"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6C91CD5F" w14:textId="77777777" w:rsidR="006C10C7" w:rsidRDefault="00000000">
            <w:pPr>
              <w:spacing w:before="20" w:after="20"/>
              <w:jc w:val="center"/>
            </w:pPr>
            <w:r>
              <w:rPr>
                <w:sz w:val="20"/>
              </w:rPr>
              <w:t>RF09</w:t>
            </w:r>
          </w:p>
        </w:tc>
        <w:tc>
          <w:tcPr>
            <w:tcW w:w="1701" w:type="dxa"/>
            <w:tcBorders>
              <w:top w:val="single" w:sz="4" w:space="0" w:color="000000"/>
              <w:left w:val="single" w:sz="4" w:space="0" w:color="000000"/>
              <w:bottom w:val="single" w:sz="4" w:space="0" w:color="000000"/>
              <w:right w:val="single" w:sz="4" w:space="0" w:color="000000"/>
            </w:tcBorders>
          </w:tcPr>
          <w:p w14:paraId="3080A83B" w14:textId="77777777" w:rsidR="006C10C7" w:rsidRDefault="00000000">
            <w:pPr>
              <w:spacing w:before="20" w:after="20"/>
            </w:pPr>
            <w:r>
              <w:rPr>
                <w:sz w:val="20"/>
              </w:rPr>
              <w:t>Manter estoque</w:t>
            </w:r>
          </w:p>
        </w:tc>
        <w:tc>
          <w:tcPr>
            <w:tcW w:w="4422" w:type="dxa"/>
            <w:tcBorders>
              <w:top w:val="single" w:sz="4" w:space="0" w:color="000000"/>
              <w:left w:val="single" w:sz="4" w:space="0" w:color="000000"/>
              <w:bottom w:val="single" w:sz="4" w:space="0" w:color="000000"/>
              <w:right w:val="single" w:sz="4" w:space="0" w:color="000000"/>
            </w:tcBorders>
          </w:tcPr>
          <w:p w14:paraId="52C2A4E4" w14:textId="77777777" w:rsidR="006C10C7" w:rsidRDefault="00000000">
            <w:pPr>
              <w:spacing w:before="20" w:after="20"/>
            </w:pPr>
            <w:r>
              <w:rPr>
                <w:sz w:val="20"/>
              </w:rPr>
              <w:t>Testes unitários da situação do item e da margem; testes de componente da listagem, do filtro de alerta e do formulário; suíte SQL da restrição do custo.</w:t>
            </w:r>
          </w:p>
        </w:tc>
        <w:tc>
          <w:tcPr>
            <w:tcW w:w="2154" w:type="dxa"/>
            <w:tcBorders>
              <w:top w:val="single" w:sz="4" w:space="0" w:color="000000"/>
              <w:left w:val="single" w:sz="4" w:space="0" w:color="000000"/>
              <w:bottom w:val="single" w:sz="4" w:space="0" w:color="000000"/>
              <w:right w:val="single" w:sz="4" w:space="0" w:color="000000"/>
            </w:tcBorders>
          </w:tcPr>
          <w:p w14:paraId="103CA748" w14:textId="77777777" w:rsidR="006C10C7" w:rsidRDefault="00000000">
            <w:pPr>
              <w:spacing w:before="20" w:after="20"/>
            </w:pPr>
            <w:r>
              <w:rPr>
                <w:sz w:val="20"/>
              </w:rPr>
              <w:t>Atendido; a inativação de itens não foi disponibilizada na interface.</w:t>
            </w:r>
          </w:p>
        </w:tc>
      </w:tr>
      <w:tr w:rsidR="006C10C7" w14:paraId="11DF3B80"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105652D1" w14:textId="77777777" w:rsidR="006C10C7" w:rsidRDefault="00000000">
            <w:pPr>
              <w:spacing w:before="20" w:after="20"/>
              <w:jc w:val="center"/>
            </w:pPr>
            <w:r>
              <w:rPr>
                <w:sz w:val="20"/>
              </w:rPr>
              <w:t>RF10</w:t>
            </w:r>
          </w:p>
        </w:tc>
        <w:tc>
          <w:tcPr>
            <w:tcW w:w="1701" w:type="dxa"/>
            <w:tcBorders>
              <w:top w:val="single" w:sz="4" w:space="0" w:color="000000"/>
              <w:left w:val="single" w:sz="4" w:space="0" w:color="000000"/>
              <w:bottom w:val="single" w:sz="4" w:space="0" w:color="000000"/>
              <w:right w:val="single" w:sz="4" w:space="0" w:color="000000"/>
            </w:tcBorders>
          </w:tcPr>
          <w:p w14:paraId="5AB3E67B" w14:textId="77777777" w:rsidR="006C10C7" w:rsidRDefault="00000000">
            <w:pPr>
              <w:spacing w:before="20" w:after="20"/>
            </w:pPr>
            <w:r>
              <w:rPr>
                <w:sz w:val="20"/>
              </w:rPr>
              <w:t>Movimentar estoque</w:t>
            </w:r>
          </w:p>
        </w:tc>
        <w:tc>
          <w:tcPr>
            <w:tcW w:w="4422" w:type="dxa"/>
            <w:tcBorders>
              <w:top w:val="single" w:sz="4" w:space="0" w:color="000000"/>
              <w:left w:val="single" w:sz="4" w:space="0" w:color="000000"/>
              <w:bottom w:val="single" w:sz="4" w:space="0" w:color="000000"/>
              <w:right w:val="single" w:sz="4" w:space="0" w:color="000000"/>
            </w:tcBorders>
          </w:tcPr>
          <w:p w14:paraId="429DE343" w14:textId="77777777" w:rsidR="006C10C7" w:rsidRDefault="00000000">
            <w:pPr>
              <w:spacing w:before="20" w:after="20"/>
            </w:pPr>
            <w:r>
              <w:rPr>
                <w:sz w:val="20"/>
              </w:rPr>
              <w:t>Teste de componente da movimentação; suítes SQL do gatilho de saldo, do histórico imutável, da baixa automática e do ajuste restrito ao gestor.</w:t>
            </w:r>
          </w:p>
        </w:tc>
        <w:tc>
          <w:tcPr>
            <w:tcW w:w="2154" w:type="dxa"/>
            <w:tcBorders>
              <w:top w:val="single" w:sz="4" w:space="0" w:color="000000"/>
              <w:left w:val="single" w:sz="4" w:space="0" w:color="000000"/>
              <w:bottom w:val="single" w:sz="4" w:space="0" w:color="000000"/>
              <w:right w:val="single" w:sz="4" w:space="0" w:color="000000"/>
            </w:tcBorders>
          </w:tcPr>
          <w:p w14:paraId="3E244E5E" w14:textId="77777777" w:rsidR="006C10C7" w:rsidRDefault="00000000">
            <w:pPr>
              <w:spacing w:before="20" w:after="20"/>
            </w:pPr>
            <w:r>
              <w:rPr>
                <w:sz w:val="20"/>
              </w:rPr>
              <w:t>Atendido, com histórico de motivo, usuário e O.S.</w:t>
            </w:r>
          </w:p>
        </w:tc>
      </w:tr>
      <w:tr w:rsidR="006C10C7" w14:paraId="177EF554"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3BFA5EB0" w14:textId="77777777" w:rsidR="006C10C7" w:rsidRDefault="00000000">
            <w:pPr>
              <w:spacing w:before="20" w:after="20"/>
              <w:jc w:val="center"/>
            </w:pPr>
            <w:r>
              <w:rPr>
                <w:sz w:val="20"/>
              </w:rPr>
              <w:t>RF11</w:t>
            </w:r>
          </w:p>
        </w:tc>
        <w:tc>
          <w:tcPr>
            <w:tcW w:w="1701" w:type="dxa"/>
            <w:tcBorders>
              <w:top w:val="single" w:sz="4" w:space="0" w:color="000000"/>
              <w:left w:val="single" w:sz="4" w:space="0" w:color="000000"/>
              <w:bottom w:val="single" w:sz="4" w:space="0" w:color="000000"/>
              <w:right w:val="single" w:sz="4" w:space="0" w:color="000000"/>
            </w:tcBorders>
          </w:tcPr>
          <w:p w14:paraId="0F0F60D4" w14:textId="77777777" w:rsidR="006C10C7" w:rsidRDefault="00000000">
            <w:pPr>
              <w:spacing w:before="20" w:after="20"/>
            </w:pPr>
            <w:r>
              <w:rPr>
                <w:sz w:val="20"/>
              </w:rPr>
              <w:t>Responder via chatbot</w:t>
            </w:r>
          </w:p>
        </w:tc>
        <w:tc>
          <w:tcPr>
            <w:tcW w:w="4422" w:type="dxa"/>
            <w:tcBorders>
              <w:top w:val="single" w:sz="4" w:space="0" w:color="000000"/>
              <w:left w:val="single" w:sz="4" w:space="0" w:color="000000"/>
              <w:bottom w:val="single" w:sz="4" w:space="0" w:color="000000"/>
              <w:right w:val="single" w:sz="4" w:space="0" w:color="000000"/>
            </w:tcBorders>
          </w:tcPr>
          <w:p w14:paraId="5C026527" w14:textId="77777777" w:rsidR="006C10C7" w:rsidRDefault="00000000">
            <w:pPr>
              <w:spacing w:before="20" w:after="20"/>
            </w:pPr>
            <w:r>
              <w:rPr>
                <w:sz w:val="20"/>
              </w:rPr>
              <w:t>Testes unitários do recorte de contexto, da consulta financeira e da contingência; testes de integração da rota; suíte SQL do histórico; rodada com o modelo real.</w:t>
            </w:r>
          </w:p>
        </w:tc>
        <w:tc>
          <w:tcPr>
            <w:tcW w:w="2154" w:type="dxa"/>
            <w:tcBorders>
              <w:top w:val="single" w:sz="4" w:space="0" w:color="000000"/>
              <w:left w:val="single" w:sz="4" w:space="0" w:color="000000"/>
              <w:bottom w:val="single" w:sz="4" w:space="0" w:color="000000"/>
              <w:right w:val="single" w:sz="4" w:space="0" w:color="000000"/>
            </w:tcBorders>
          </w:tcPr>
          <w:p w14:paraId="62EF7596" w14:textId="77777777" w:rsidR="006C10C7" w:rsidRDefault="00000000">
            <w:pPr>
              <w:spacing w:before="20" w:after="20"/>
            </w:pPr>
            <w:r>
              <w:rPr>
                <w:sz w:val="20"/>
              </w:rPr>
              <w:t>Atendido, sem respostas fabricadas.</w:t>
            </w:r>
          </w:p>
        </w:tc>
      </w:tr>
      <w:tr w:rsidR="006C10C7" w14:paraId="19C979C0"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7C965853" w14:textId="77777777" w:rsidR="006C10C7" w:rsidRDefault="00000000">
            <w:pPr>
              <w:spacing w:before="20" w:after="20"/>
              <w:jc w:val="center"/>
            </w:pPr>
            <w:r>
              <w:rPr>
                <w:sz w:val="20"/>
              </w:rPr>
              <w:t>RF12</w:t>
            </w:r>
          </w:p>
        </w:tc>
        <w:tc>
          <w:tcPr>
            <w:tcW w:w="1701" w:type="dxa"/>
            <w:tcBorders>
              <w:top w:val="single" w:sz="4" w:space="0" w:color="000000"/>
              <w:left w:val="single" w:sz="4" w:space="0" w:color="000000"/>
              <w:bottom w:val="single" w:sz="4" w:space="0" w:color="000000"/>
              <w:right w:val="single" w:sz="4" w:space="0" w:color="000000"/>
            </w:tcBorders>
          </w:tcPr>
          <w:p w14:paraId="2EC76CED" w14:textId="77777777" w:rsidR="006C10C7" w:rsidRDefault="00000000">
            <w:pPr>
              <w:spacing w:before="20" w:after="20"/>
            </w:pPr>
            <w:r>
              <w:rPr>
                <w:sz w:val="20"/>
              </w:rPr>
              <w:t>Gerar recomendações da IA</w:t>
            </w:r>
          </w:p>
        </w:tc>
        <w:tc>
          <w:tcPr>
            <w:tcW w:w="4422" w:type="dxa"/>
            <w:tcBorders>
              <w:top w:val="single" w:sz="4" w:space="0" w:color="000000"/>
              <w:left w:val="single" w:sz="4" w:space="0" w:color="000000"/>
              <w:bottom w:val="single" w:sz="4" w:space="0" w:color="000000"/>
              <w:right w:val="single" w:sz="4" w:space="0" w:color="000000"/>
            </w:tcBorders>
          </w:tcPr>
          <w:p w14:paraId="33AA94D8" w14:textId="77777777" w:rsidR="006C10C7" w:rsidRDefault="00000000">
            <w:pPr>
              <w:spacing w:before="20" w:after="20"/>
            </w:pPr>
            <w:r>
              <w:rPr>
                <w:sz w:val="20"/>
              </w:rPr>
              <w:t>Testes unitários das métricas e da validação das evidências; testes de integração da rota e da restrição ao gestor; teste de componente do painel e do histórico.</w:t>
            </w:r>
          </w:p>
        </w:tc>
        <w:tc>
          <w:tcPr>
            <w:tcW w:w="2154" w:type="dxa"/>
            <w:tcBorders>
              <w:top w:val="single" w:sz="4" w:space="0" w:color="000000"/>
              <w:left w:val="single" w:sz="4" w:space="0" w:color="000000"/>
              <w:bottom w:val="single" w:sz="4" w:space="0" w:color="000000"/>
              <w:right w:val="single" w:sz="4" w:space="0" w:color="000000"/>
            </w:tcBorders>
          </w:tcPr>
          <w:p w14:paraId="321CE6A8" w14:textId="77777777" w:rsidR="006C10C7" w:rsidRDefault="00000000">
            <w:pPr>
              <w:spacing w:before="20" w:after="20"/>
            </w:pPr>
            <w:r>
              <w:rPr>
                <w:sz w:val="20"/>
              </w:rPr>
              <w:t>Atendido, com métricas calculadas pelo sistema.</w:t>
            </w:r>
          </w:p>
        </w:tc>
      </w:tr>
      <w:tr w:rsidR="006C10C7" w14:paraId="3445EF53"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61506F7F" w14:textId="77777777" w:rsidR="006C10C7" w:rsidRDefault="00000000">
            <w:pPr>
              <w:spacing w:before="20" w:after="20"/>
              <w:jc w:val="center"/>
            </w:pPr>
            <w:r>
              <w:rPr>
                <w:sz w:val="20"/>
              </w:rPr>
              <w:t>RF13</w:t>
            </w:r>
          </w:p>
        </w:tc>
        <w:tc>
          <w:tcPr>
            <w:tcW w:w="1701" w:type="dxa"/>
            <w:tcBorders>
              <w:top w:val="single" w:sz="4" w:space="0" w:color="000000"/>
              <w:left w:val="single" w:sz="4" w:space="0" w:color="000000"/>
              <w:bottom w:val="single" w:sz="4" w:space="0" w:color="000000"/>
              <w:right w:val="single" w:sz="4" w:space="0" w:color="000000"/>
            </w:tcBorders>
          </w:tcPr>
          <w:p w14:paraId="65D2568B" w14:textId="77777777" w:rsidR="006C10C7" w:rsidRDefault="00000000">
            <w:pPr>
              <w:spacing w:before="20" w:after="20"/>
            </w:pPr>
            <w:r>
              <w:rPr>
                <w:sz w:val="20"/>
              </w:rPr>
              <w:t>Manter serviços</w:t>
            </w:r>
          </w:p>
        </w:tc>
        <w:tc>
          <w:tcPr>
            <w:tcW w:w="4422" w:type="dxa"/>
            <w:tcBorders>
              <w:top w:val="single" w:sz="4" w:space="0" w:color="000000"/>
              <w:left w:val="single" w:sz="4" w:space="0" w:color="000000"/>
              <w:bottom w:val="single" w:sz="4" w:space="0" w:color="000000"/>
              <w:right w:val="single" w:sz="4" w:space="0" w:color="000000"/>
            </w:tcBorders>
          </w:tcPr>
          <w:p w14:paraId="514EF28E" w14:textId="77777777" w:rsidR="006C10C7" w:rsidRDefault="00000000">
            <w:pPr>
              <w:spacing w:before="20" w:after="20"/>
            </w:pPr>
            <w:r>
              <w:rPr>
                <w:sz w:val="20"/>
              </w:rPr>
              <w:t>Testes de componente do catálogo, da pesquisa, do formulário e da inativação. Testes da validação de nome e preço e suíte SQL das regras do catálogo no servidor.</w:t>
            </w:r>
          </w:p>
        </w:tc>
        <w:tc>
          <w:tcPr>
            <w:tcW w:w="2154" w:type="dxa"/>
            <w:tcBorders>
              <w:top w:val="single" w:sz="4" w:space="0" w:color="000000"/>
              <w:left w:val="single" w:sz="4" w:space="0" w:color="000000"/>
              <w:bottom w:val="single" w:sz="4" w:space="0" w:color="000000"/>
              <w:right w:val="single" w:sz="4" w:space="0" w:color="000000"/>
            </w:tcBorders>
          </w:tcPr>
          <w:p w14:paraId="5CBC062E" w14:textId="77777777" w:rsidR="006C10C7" w:rsidRDefault="00000000">
            <w:pPr>
              <w:spacing w:before="20" w:after="20"/>
            </w:pPr>
            <w:r>
              <w:rPr>
                <w:sz w:val="20"/>
              </w:rPr>
              <w:t>Atendido.</w:t>
            </w:r>
          </w:p>
        </w:tc>
      </w:tr>
      <w:tr w:rsidR="006C10C7" w14:paraId="03F9FEDD"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79FB0A1B" w14:textId="77777777" w:rsidR="006C10C7" w:rsidRDefault="00000000">
            <w:pPr>
              <w:spacing w:before="20" w:after="20"/>
              <w:jc w:val="center"/>
            </w:pPr>
            <w:r>
              <w:rPr>
                <w:sz w:val="20"/>
              </w:rPr>
              <w:t>RF14</w:t>
            </w:r>
          </w:p>
        </w:tc>
        <w:tc>
          <w:tcPr>
            <w:tcW w:w="1701" w:type="dxa"/>
            <w:tcBorders>
              <w:top w:val="single" w:sz="4" w:space="0" w:color="000000"/>
              <w:left w:val="single" w:sz="4" w:space="0" w:color="000000"/>
              <w:bottom w:val="single" w:sz="4" w:space="0" w:color="000000"/>
              <w:right w:val="single" w:sz="4" w:space="0" w:color="000000"/>
            </w:tcBorders>
          </w:tcPr>
          <w:p w14:paraId="2EBFAE89" w14:textId="77777777" w:rsidR="006C10C7" w:rsidRDefault="00000000">
            <w:pPr>
              <w:spacing w:before="20" w:after="20"/>
            </w:pPr>
            <w:r>
              <w:rPr>
                <w:sz w:val="20"/>
              </w:rPr>
              <w:t>Manter usuários</w:t>
            </w:r>
          </w:p>
        </w:tc>
        <w:tc>
          <w:tcPr>
            <w:tcW w:w="4422" w:type="dxa"/>
            <w:tcBorders>
              <w:top w:val="single" w:sz="4" w:space="0" w:color="000000"/>
              <w:left w:val="single" w:sz="4" w:space="0" w:color="000000"/>
              <w:bottom w:val="single" w:sz="4" w:space="0" w:color="000000"/>
              <w:right w:val="single" w:sz="4" w:space="0" w:color="000000"/>
            </w:tcBorders>
          </w:tcPr>
          <w:p w14:paraId="0A979A03" w14:textId="77777777" w:rsidR="006C10C7" w:rsidRDefault="00000000">
            <w:pPr>
              <w:spacing w:before="20" w:after="20"/>
            </w:pPr>
            <w:r>
              <w:rPr>
                <w:sz w:val="20"/>
              </w:rPr>
              <w:t>Testes de componente e do controlador da criação administrativa da conta, do vínculo automático ao funcionário e da restrição ao gestor.</w:t>
            </w:r>
          </w:p>
        </w:tc>
        <w:tc>
          <w:tcPr>
            <w:tcW w:w="2154" w:type="dxa"/>
            <w:tcBorders>
              <w:top w:val="single" w:sz="4" w:space="0" w:color="000000"/>
              <w:left w:val="single" w:sz="4" w:space="0" w:color="000000"/>
              <w:bottom w:val="single" w:sz="4" w:space="0" w:color="000000"/>
              <w:right w:val="single" w:sz="4" w:space="0" w:color="000000"/>
            </w:tcBorders>
          </w:tcPr>
          <w:p w14:paraId="74FC0934" w14:textId="77777777" w:rsidR="006C10C7" w:rsidRDefault="00000000">
            <w:pPr>
              <w:spacing w:before="20" w:after="20"/>
            </w:pPr>
            <w:r>
              <w:rPr>
                <w:sz w:val="20"/>
              </w:rPr>
              <w:t>Atendido.</w:t>
            </w:r>
          </w:p>
        </w:tc>
      </w:tr>
      <w:tr w:rsidR="006C10C7" w14:paraId="32C215FC" w14:textId="77777777">
        <w:trPr>
          <w:cantSplit/>
        </w:trPr>
        <w:tc>
          <w:tcPr>
            <w:tcW w:w="794" w:type="dxa"/>
            <w:tcBorders>
              <w:top w:val="single" w:sz="4" w:space="0" w:color="000000"/>
              <w:left w:val="single" w:sz="4" w:space="0" w:color="000000"/>
              <w:bottom w:val="single" w:sz="4" w:space="0" w:color="000000"/>
              <w:right w:val="single" w:sz="4" w:space="0" w:color="000000"/>
            </w:tcBorders>
          </w:tcPr>
          <w:p w14:paraId="28B31836" w14:textId="77777777" w:rsidR="006C10C7" w:rsidRDefault="00000000">
            <w:pPr>
              <w:spacing w:before="20" w:after="20"/>
              <w:jc w:val="center"/>
            </w:pPr>
            <w:r>
              <w:rPr>
                <w:sz w:val="20"/>
              </w:rPr>
              <w:t>RF15</w:t>
            </w:r>
          </w:p>
        </w:tc>
        <w:tc>
          <w:tcPr>
            <w:tcW w:w="1701" w:type="dxa"/>
            <w:tcBorders>
              <w:top w:val="single" w:sz="4" w:space="0" w:color="000000"/>
              <w:left w:val="single" w:sz="4" w:space="0" w:color="000000"/>
              <w:bottom w:val="single" w:sz="4" w:space="0" w:color="000000"/>
              <w:right w:val="single" w:sz="4" w:space="0" w:color="000000"/>
            </w:tcBorders>
          </w:tcPr>
          <w:p w14:paraId="79B4A4BC" w14:textId="77777777" w:rsidR="006C10C7" w:rsidRDefault="00000000">
            <w:pPr>
              <w:spacing w:before="20" w:after="20"/>
            </w:pPr>
            <w:r>
              <w:rPr>
                <w:sz w:val="20"/>
              </w:rPr>
              <w:t>Manter funcionários</w:t>
            </w:r>
          </w:p>
        </w:tc>
        <w:tc>
          <w:tcPr>
            <w:tcW w:w="4422" w:type="dxa"/>
            <w:tcBorders>
              <w:top w:val="single" w:sz="4" w:space="0" w:color="000000"/>
              <w:left w:val="single" w:sz="4" w:space="0" w:color="000000"/>
              <w:bottom w:val="single" w:sz="4" w:space="0" w:color="000000"/>
              <w:right w:val="single" w:sz="4" w:space="0" w:color="000000"/>
            </w:tcBorders>
          </w:tcPr>
          <w:p w14:paraId="2220A753" w14:textId="77777777" w:rsidR="006C10C7" w:rsidRDefault="00000000">
            <w:pPr>
              <w:spacing w:before="20" w:after="20"/>
            </w:pPr>
            <w:r>
              <w:rPr>
                <w:sz w:val="20"/>
              </w:rPr>
              <w:t>Teste de componente do cadastro e da regra de comissão; matriz de acesso SQL da leitura das comissões.</w:t>
            </w:r>
          </w:p>
        </w:tc>
        <w:tc>
          <w:tcPr>
            <w:tcW w:w="2154" w:type="dxa"/>
            <w:tcBorders>
              <w:top w:val="single" w:sz="4" w:space="0" w:color="000000"/>
              <w:left w:val="single" w:sz="4" w:space="0" w:color="000000"/>
              <w:bottom w:val="single" w:sz="4" w:space="0" w:color="000000"/>
              <w:right w:val="single" w:sz="4" w:space="0" w:color="000000"/>
            </w:tcBorders>
          </w:tcPr>
          <w:p w14:paraId="59BFEBB3" w14:textId="77777777" w:rsidR="006C10C7" w:rsidRDefault="00000000">
            <w:pPr>
              <w:spacing w:before="20" w:after="20"/>
            </w:pPr>
            <w:r>
              <w:rPr>
                <w:sz w:val="20"/>
              </w:rPr>
              <w:t>Atendido.</w:t>
            </w:r>
          </w:p>
        </w:tc>
      </w:tr>
    </w:tbl>
    <w:p w14:paraId="5AD223DC" w14:textId="77777777" w:rsidR="006C10C7" w:rsidRDefault="00000000">
      <w:pPr>
        <w:spacing w:before="60" w:after="240"/>
      </w:pPr>
      <w:r>
        <w:rPr>
          <w:sz w:val="20"/>
        </w:rPr>
        <w:t>Fonte: elaborado pelo autor (2026).</w:t>
      </w:r>
    </w:p>
    <w:p w14:paraId="4AB69B6B" w14:textId="77777777" w:rsidR="006C10C7" w:rsidRDefault="00000000">
      <w:pPr>
        <w:pStyle w:val="Ttulo3"/>
      </w:pPr>
      <w:r>
        <w:t>4.1.3 Verificação dos requisitos não funcionais</w:t>
      </w:r>
    </w:p>
    <w:p w14:paraId="5A75324F" w14:textId="77777777" w:rsidR="006C10C7" w:rsidRDefault="00000000">
      <w:pPr>
        <w:spacing w:after="200" w:line="360" w:lineRule="auto"/>
        <w:ind w:firstLine="709"/>
        <w:jc w:val="both"/>
      </w:pPr>
      <w:r>
        <w:t>Os requisitos não funcionais foram verificados por testes automatizados, por inspeção do código e do repositório e por execução controlada, conforme a natureza de cada um. O Quadro 43 apresenta a forma de verificação e o resultado obtido por categoria.</w:t>
      </w:r>
    </w:p>
    <w:p w14:paraId="5D17E3C1" w14:textId="77777777" w:rsidR="006C10C7" w:rsidRDefault="00000000">
      <w:pPr>
        <w:pStyle w:val="LegendaQuadro"/>
        <w:keepNext/>
        <w:spacing w:before="120" w:after="60"/>
      </w:pPr>
      <w:r>
        <w:lastRenderedPageBreak/>
        <w:t xml:space="preserve">Quadro </w:t>
      </w:r>
      <w:fldSimple w:instr=" SEQ Quadro \* ARABIC ">
        <w:r w:rsidR="006C10C7">
          <w:t>43</w:t>
        </w:r>
      </w:fldSimple>
      <w:r>
        <w:t xml:space="preserve"> – Verificação dos requisitos não funcionais</w:t>
      </w:r>
    </w:p>
    <w:tbl>
      <w:tblPr>
        <w:tblW w:w="9071" w:type="dxa"/>
        <w:tblLayout w:type="fixed"/>
        <w:tblLook w:val="04A0" w:firstRow="1" w:lastRow="0" w:firstColumn="1" w:lastColumn="0" w:noHBand="0" w:noVBand="1"/>
      </w:tblPr>
      <w:tblGrid>
        <w:gridCol w:w="1814"/>
        <w:gridCol w:w="3855"/>
        <w:gridCol w:w="3402"/>
      </w:tblGrid>
      <w:tr w:rsidR="006C10C7" w14:paraId="6F42B9BF"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tcPr>
          <w:p w14:paraId="788941E5" w14:textId="77777777" w:rsidR="006C10C7" w:rsidRDefault="00000000">
            <w:pPr>
              <w:spacing w:before="20" w:after="20"/>
              <w:jc w:val="center"/>
            </w:pPr>
            <w:r>
              <w:rPr>
                <w:b/>
                <w:sz w:val="20"/>
              </w:rPr>
              <w:t>Requisitos</w:t>
            </w:r>
          </w:p>
        </w:tc>
        <w:tc>
          <w:tcPr>
            <w:tcW w:w="3855" w:type="dxa"/>
            <w:tcBorders>
              <w:top w:val="single" w:sz="4" w:space="0" w:color="000000"/>
              <w:left w:val="single" w:sz="4" w:space="0" w:color="000000"/>
              <w:bottom w:val="single" w:sz="4" w:space="0" w:color="000000"/>
              <w:right w:val="single" w:sz="4" w:space="0" w:color="000000"/>
            </w:tcBorders>
          </w:tcPr>
          <w:p w14:paraId="44B1E5C7" w14:textId="77777777" w:rsidR="006C10C7" w:rsidRDefault="00000000">
            <w:pPr>
              <w:spacing w:before="20" w:after="20"/>
              <w:jc w:val="center"/>
            </w:pPr>
            <w:r>
              <w:rPr>
                <w:b/>
                <w:sz w:val="20"/>
              </w:rPr>
              <w:t>Forma de verificação</w:t>
            </w:r>
          </w:p>
        </w:tc>
        <w:tc>
          <w:tcPr>
            <w:tcW w:w="3402" w:type="dxa"/>
            <w:tcBorders>
              <w:top w:val="single" w:sz="4" w:space="0" w:color="000000"/>
              <w:left w:val="single" w:sz="4" w:space="0" w:color="000000"/>
              <w:bottom w:val="single" w:sz="4" w:space="0" w:color="000000"/>
              <w:right w:val="single" w:sz="4" w:space="0" w:color="000000"/>
            </w:tcBorders>
          </w:tcPr>
          <w:p w14:paraId="77C8D93C" w14:textId="77777777" w:rsidR="006C10C7" w:rsidRDefault="00000000">
            <w:pPr>
              <w:spacing w:before="20" w:after="20"/>
              <w:jc w:val="center"/>
            </w:pPr>
            <w:r>
              <w:rPr>
                <w:b/>
                <w:sz w:val="20"/>
              </w:rPr>
              <w:t>Resultado</w:t>
            </w:r>
          </w:p>
        </w:tc>
      </w:tr>
      <w:tr w:rsidR="006C10C7" w14:paraId="73EDF883"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6DDCC467" w14:textId="77777777" w:rsidR="006C10C7" w:rsidRPr="00A57CE1" w:rsidRDefault="00000000">
            <w:pPr>
              <w:spacing w:before="20" w:after="20"/>
              <w:rPr>
                <w:lang w:val="en-US"/>
              </w:rPr>
            </w:pPr>
            <w:r w:rsidRPr="00A57CE1">
              <w:rPr>
                <w:sz w:val="20"/>
                <w:lang w:val="en-US"/>
              </w:rPr>
              <w:t>RNF-AP01 a RNF-AP03</w:t>
            </w:r>
          </w:p>
        </w:tc>
        <w:tc>
          <w:tcPr>
            <w:tcW w:w="3855" w:type="dxa"/>
            <w:tcBorders>
              <w:top w:val="single" w:sz="4" w:space="0" w:color="000000"/>
              <w:left w:val="single" w:sz="4" w:space="0" w:color="000000"/>
              <w:bottom w:val="single" w:sz="4" w:space="0" w:color="000000"/>
              <w:right w:val="single" w:sz="4" w:space="0" w:color="000000"/>
            </w:tcBorders>
          </w:tcPr>
          <w:p w14:paraId="49679289" w14:textId="77777777" w:rsidR="006C10C7" w:rsidRDefault="00000000">
            <w:pPr>
              <w:spacing w:before="20" w:after="20"/>
            </w:pPr>
            <w:r>
              <w:rPr>
                <w:sz w:val="20"/>
              </w:rPr>
              <w:t>Inspeção visual das telas em monitor e em celular, conferindo tema, tipografia, cores e diferenciação de status, alertas e prioridades.</w:t>
            </w:r>
          </w:p>
        </w:tc>
        <w:tc>
          <w:tcPr>
            <w:tcW w:w="3402" w:type="dxa"/>
            <w:tcBorders>
              <w:top w:val="single" w:sz="4" w:space="0" w:color="000000"/>
              <w:left w:val="single" w:sz="4" w:space="0" w:color="000000"/>
              <w:bottom w:val="single" w:sz="4" w:space="0" w:color="000000"/>
              <w:right w:val="single" w:sz="4" w:space="0" w:color="000000"/>
            </w:tcBorders>
          </w:tcPr>
          <w:p w14:paraId="256D79FF" w14:textId="77777777" w:rsidR="006C10C7" w:rsidRDefault="00000000">
            <w:pPr>
              <w:spacing w:before="20" w:after="20"/>
            </w:pPr>
            <w:r>
              <w:rPr>
                <w:sz w:val="20"/>
              </w:rPr>
              <w:t>Atendidos. Os estados são diferenciados simultaneamente por cor e por rótulo textual.</w:t>
            </w:r>
          </w:p>
        </w:tc>
      </w:tr>
      <w:tr w:rsidR="006C10C7" w14:paraId="59AFBC5A"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0B63A15E" w14:textId="77777777" w:rsidR="006C10C7" w:rsidRPr="00A57CE1" w:rsidRDefault="00000000">
            <w:pPr>
              <w:spacing w:before="20" w:after="20"/>
              <w:rPr>
                <w:lang w:val="en-US"/>
              </w:rPr>
            </w:pPr>
            <w:r w:rsidRPr="00A57CE1">
              <w:rPr>
                <w:sz w:val="20"/>
                <w:lang w:val="en-US"/>
              </w:rPr>
              <w:t>RNF-US01 a RNF-US05</w:t>
            </w:r>
          </w:p>
        </w:tc>
        <w:tc>
          <w:tcPr>
            <w:tcW w:w="3855" w:type="dxa"/>
            <w:tcBorders>
              <w:top w:val="single" w:sz="4" w:space="0" w:color="000000"/>
              <w:left w:val="single" w:sz="4" w:space="0" w:color="000000"/>
              <w:bottom w:val="single" w:sz="4" w:space="0" w:color="000000"/>
              <w:right w:val="single" w:sz="4" w:space="0" w:color="000000"/>
            </w:tcBorders>
          </w:tcPr>
          <w:p w14:paraId="08325CA8" w14:textId="77777777" w:rsidR="006C10C7" w:rsidRDefault="00000000">
            <w:pPr>
              <w:spacing w:before="20" w:after="20"/>
            </w:pPr>
            <w:r>
              <w:rPr>
                <w:sz w:val="20"/>
              </w:rPr>
              <w:t>Testes de componente das máscaras, validações, rótulos e da busca por placa; inspeção heurística descrita na seção 4.2.</w:t>
            </w:r>
          </w:p>
        </w:tc>
        <w:tc>
          <w:tcPr>
            <w:tcW w:w="3402" w:type="dxa"/>
            <w:tcBorders>
              <w:top w:val="single" w:sz="4" w:space="0" w:color="000000"/>
              <w:left w:val="single" w:sz="4" w:space="0" w:color="000000"/>
              <w:bottom w:val="single" w:sz="4" w:space="0" w:color="000000"/>
              <w:right w:val="single" w:sz="4" w:space="0" w:color="000000"/>
            </w:tcBorders>
          </w:tcPr>
          <w:p w14:paraId="0F1953C7" w14:textId="77777777" w:rsidR="006C10C7" w:rsidRDefault="00000000">
            <w:pPr>
              <w:spacing w:before="20" w:after="20"/>
            </w:pPr>
            <w:r>
              <w:rPr>
                <w:sz w:val="20"/>
              </w:rPr>
              <w:t>Atendidos quanto a máscaras, validações, rótulos e busca; a facilidade de uso é avaliada na seção 4.2.</w:t>
            </w:r>
          </w:p>
        </w:tc>
      </w:tr>
      <w:tr w:rsidR="006C10C7" w14:paraId="5D129B48"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45D9B857" w14:textId="77777777" w:rsidR="006C10C7" w:rsidRDefault="00000000">
            <w:pPr>
              <w:spacing w:before="20" w:after="20"/>
            </w:pPr>
            <w:r>
              <w:rPr>
                <w:sz w:val="20"/>
              </w:rPr>
              <w:t>RNF-DS01 e RNF-DS02</w:t>
            </w:r>
          </w:p>
        </w:tc>
        <w:tc>
          <w:tcPr>
            <w:tcW w:w="3855" w:type="dxa"/>
            <w:tcBorders>
              <w:top w:val="single" w:sz="4" w:space="0" w:color="000000"/>
              <w:left w:val="single" w:sz="4" w:space="0" w:color="000000"/>
              <w:bottom w:val="single" w:sz="4" w:space="0" w:color="000000"/>
              <w:right w:val="single" w:sz="4" w:space="0" w:color="000000"/>
            </w:tcBorders>
          </w:tcPr>
          <w:p w14:paraId="4C81ADCF" w14:textId="77777777" w:rsidR="006C10C7" w:rsidRDefault="00000000">
            <w:pPr>
              <w:spacing w:before="20" w:after="20"/>
            </w:pPr>
            <w:r>
              <w:rPr>
                <w:sz w:val="20"/>
              </w:rPr>
              <w:t>Medição dos tempos de resposta em banco Supabase local, com 200 clientes, 200 veículos e 30 rodadas por operação.</w:t>
            </w:r>
          </w:p>
        </w:tc>
        <w:tc>
          <w:tcPr>
            <w:tcW w:w="3402" w:type="dxa"/>
            <w:tcBorders>
              <w:top w:val="single" w:sz="4" w:space="0" w:color="000000"/>
              <w:left w:val="single" w:sz="4" w:space="0" w:color="000000"/>
              <w:bottom w:val="single" w:sz="4" w:space="0" w:color="000000"/>
              <w:right w:val="single" w:sz="4" w:space="0" w:color="000000"/>
            </w:tcBorders>
          </w:tcPr>
          <w:p w14:paraId="25F5ADA0" w14:textId="77777777" w:rsidR="006C10C7" w:rsidRDefault="00000000">
            <w:pPr>
              <w:spacing w:before="20" w:after="20"/>
            </w:pPr>
            <w:r>
              <w:rPr>
                <w:sz w:val="20"/>
              </w:rPr>
              <w:t>Atendidos no ambiente local: percentil 95 de até 60,32 ms nas listagens e de 63,99 ms na gravação, sem erros; a medição no ambiente hospedado consta nos trabalhos futuros.</w:t>
            </w:r>
          </w:p>
        </w:tc>
      </w:tr>
      <w:tr w:rsidR="006C10C7" w14:paraId="46445A44"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2DDBEFED" w14:textId="77777777" w:rsidR="006C10C7" w:rsidRDefault="00000000">
            <w:pPr>
              <w:spacing w:before="20" w:after="20"/>
            </w:pPr>
            <w:r>
              <w:rPr>
                <w:sz w:val="20"/>
              </w:rPr>
              <w:t>RNF-DS03</w:t>
            </w:r>
          </w:p>
        </w:tc>
        <w:tc>
          <w:tcPr>
            <w:tcW w:w="3855" w:type="dxa"/>
            <w:tcBorders>
              <w:top w:val="single" w:sz="4" w:space="0" w:color="000000"/>
              <w:left w:val="single" w:sz="4" w:space="0" w:color="000000"/>
              <w:bottom w:val="single" w:sz="4" w:space="0" w:color="000000"/>
              <w:right w:val="single" w:sz="4" w:space="0" w:color="000000"/>
            </w:tcBorders>
          </w:tcPr>
          <w:p w14:paraId="6990179C" w14:textId="77777777" w:rsidR="006C10C7" w:rsidRDefault="00000000">
            <w:pPr>
              <w:spacing w:before="20" w:after="20"/>
            </w:pPr>
            <w:r>
              <w:rPr>
                <w:sz w:val="20"/>
              </w:rPr>
              <w:t>Repetição das operações com 20 sessões simultâneas e carga progressiva de 1 a 50 sessões, no mesmo ambiente local.</w:t>
            </w:r>
          </w:p>
        </w:tc>
        <w:tc>
          <w:tcPr>
            <w:tcW w:w="3402" w:type="dxa"/>
            <w:tcBorders>
              <w:top w:val="single" w:sz="4" w:space="0" w:color="000000"/>
              <w:left w:val="single" w:sz="4" w:space="0" w:color="000000"/>
              <w:bottom w:val="single" w:sz="4" w:space="0" w:color="000000"/>
              <w:right w:val="single" w:sz="4" w:space="0" w:color="000000"/>
            </w:tcBorders>
          </w:tcPr>
          <w:p w14:paraId="57E6A492" w14:textId="77777777" w:rsidR="006C10C7" w:rsidRDefault="00000000">
            <w:pPr>
              <w:spacing w:before="20" w:after="20"/>
            </w:pPr>
            <w:r>
              <w:rPr>
                <w:sz w:val="20"/>
              </w:rPr>
              <w:t>Atendido no ambiente local: percentil 95 de até 185,08 ms com 20 sessões na rodada formal e de até 1.020,79 ms com 50 sessões na carga progressiva, sem erros, recusas por limite ou tempos esgotados.</w:t>
            </w:r>
          </w:p>
        </w:tc>
      </w:tr>
      <w:tr w:rsidR="006C10C7" w14:paraId="4DF51B7A"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4747CBC1" w14:textId="77777777" w:rsidR="006C10C7" w:rsidRDefault="00000000">
            <w:pPr>
              <w:spacing w:before="20" w:after="20"/>
            </w:pPr>
            <w:r>
              <w:rPr>
                <w:sz w:val="20"/>
              </w:rPr>
              <w:t>RNF-DS04 e RNF-DS05</w:t>
            </w:r>
          </w:p>
        </w:tc>
        <w:tc>
          <w:tcPr>
            <w:tcW w:w="3855" w:type="dxa"/>
            <w:tcBorders>
              <w:top w:val="single" w:sz="4" w:space="0" w:color="000000"/>
              <w:left w:val="single" w:sz="4" w:space="0" w:color="000000"/>
              <w:bottom w:val="single" w:sz="4" w:space="0" w:color="000000"/>
              <w:right w:val="single" w:sz="4" w:space="0" w:color="000000"/>
            </w:tcBorders>
          </w:tcPr>
          <w:p w14:paraId="286077EB" w14:textId="77777777" w:rsidR="006C10C7" w:rsidRDefault="00000000">
            <w:pPr>
              <w:spacing w:before="20" w:after="20"/>
            </w:pPr>
            <w:r>
              <w:rPr>
                <w:sz w:val="20"/>
              </w:rPr>
              <w:t>Contagem das requisições no navegador em sete navegações sem recarga e espera controlada de 4,2 s na análise da IA, com o pacote de produção.</w:t>
            </w:r>
          </w:p>
        </w:tc>
        <w:tc>
          <w:tcPr>
            <w:tcW w:w="3402" w:type="dxa"/>
            <w:tcBorders>
              <w:top w:val="single" w:sz="4" w:space="0" w:color="000000"/>
              <w:left w:val="single" w:sz="4" w:space="0" w:color="000000"/>
              <w:bottom w:val="single" w:sz="4" w:space="0" w:color="000000"/>
              <w:right w:val="single" w:sz="4" w:space="0" w:color="000000"/>
            </w:tcBorders>
          </w:tcPr>
          <w:p w14:paraId="17E52CD1" w14:textId="77777777" w:rsidR="006C10C7" w:rsidRDefault="00000000">
            <w:pPr>
              <w:spacing w:before="20" w:after="20"/>
            </w:pPr>
            <w:r>
              <w:rPr>
                <w:sz w:val="20"/>
              </w:rPr>
              <w:t>Atendidos no ambiente local: uma consulta por tabela na carga inicial e nenhuma na navegação; indicadores de carregamento visíveis após 3,2 s e removidos após a resposta.</w:t>
            </w:r>
          </w:p>
        </w:tc>
      </w:tr>
      <w:tr w:rsidR="006C10C7" w14:paraId="63EFA932"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4F2BF115" w14:textId="77777777" w:rsidR="006C10C7" w:rsidRPr="00A57CE1" w:rsidRDefault="00000000">
            <w:pPr>
              <w:spacing w:before="20" w:after="20"/>
              <w:rPr>
                <w:lang w:val="en-US"/>
              </w:rPr>
            </w:pPr>
            <w:r w:rsidRPr="00A57CE1">
              <w:rPr>
                <w:sz w:val="20"/>
                <w:lang w:val="en-US"/>
              </w:rPr>
              <w:t>RNF-OP01 a RNF-OP04</w:t>
            </w:r>
          </w:p>
        </w:tc>
        <w:tc>
          <w:tcPr>
            <w:tcW w:w="3855" w:type="dxa"/>
            <w:tcBorders>
              <w:top w:val="single" w:sz="4" w:space="0" w:color="000000"/>
              <w:left w:val="single" w:sz="4" w:space="0" w:color="000000"/>
              <w:bottom w:val="single" w:sz="4" w:space="0" w:color="000000"/>
              <w:right w:val="single" w:sz="4" w:space="0" w:color="000000"/>
            </w:tcBorders>
          </w:tcPr>
          <w:p w14:paraId="63CCA3B2" w14:textId="77777777" w:rsidR="006C10C7" w:rsidRDefault="00000000">
            <w:pPr>
              <w:spacing w:before="20" w:after="20"/>
            </w:pPr>
            <w:r>
              <w:rPr>
                <w:sz w:val="20"/>
              </w:rPr>
              <w:t>Execução dos fluxos no navegador e conferência da publicação automática a partir do ramo principal.</w:t>
            </w:r>
          </w:p>
        </w:tc>
        <w:tc>
          <w:tcPr>
            <w:tcW w:w="3402" w:type="dxa"/>
            <w:tcBorders>
              <w:top w:val="single" w:sz="4" w:space="0" w:color="000000"/>
              <w:left w:val="single" w:sz="4" w:space="0" w:color="000000"/>
              <w:bottom w:val="single" w:sz="4" w:space="0" w:color="000000"/>
              <w:right w:val="single" w:sz="4" w:space="0" w:color="000000"/>
            </w:tcBorders>
          </w:tcPr>
          <w:p w14:paraId="3CB0C12D" w14:textId="77777777" w:rsidR="006C10C7" w:rsidRDefault="00000000">
            <w:pPr>
              <w:spacing w:before="20" w:after="20"/>
            </w:pPr>
            <w:r>
              <w:rPr>
                <w:sz w:val="20"/>
              </w:rPr>
              <w:t>Atendidos. O sistema opera por navegador, sem instalação.</w:t>
            </w:r>
          </w:p>
        </w:tc>
      </w:tr>
      <w:tr w:rsidR="006C10C7" w14:paraId="4269CFCB"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7C3AD8CC" w14:textId="77777777" w:rsidR="006C10C7" w:rsidRPr="00A57CE1" w:rsidRDefault="00000000">
            <w:pPr>
              <w:spacing w:before="20" w:after="20"/>
              <w:rPr>
                <w:lang w:val="en-US"/>
              </w:rPr>
            </w:pPr>
            <w:r w:rsidRPr="00A57CE1">
              <w:rPr>
                <w:sz w:val="20"/>
                <w:lang w:val="en-US"/>
              </w:rPr>
              <w:t>RNF-MT01 a RNF-MT05</w:t>
            </w:r>
          </w:p>
        </w:tc>
        <w:tc>
          <w:tcPr>
            <w:tcW w:w="3855" w:type="dxa"/>
            <w:tcBorders>
              <w:top w:val="single" w:sz="4" w:space="0" w:color="000000"/>
              <w:left w:val="single" w:sz="4" w:space="0" w:color="000000"/>
              <w:bottom w:val="single" w:sz="4" w:space="0" w:color="000000"/>
              <w:right w:val="single" w:sz="4" w:space="0" w:color="000000"/>
            </w:tcBorders>
          </w:tcPr>
          <w:p w14:paraId="789C110D" w14:textId="77777777" w:rsidR="006C10C7" w:rsidRDefault="00000000">
            <w:pPr>
              <w:spacing w:before="20" w:after="20"/>
            </w:pPr>
            <w:r>
              <w:rPr>
                <w:sz w:val="20"/>
              </w:rPr>
              <w:t xml:space="preserve">Inspeção dos módulos, dos 35 scripts SQL numerados, do histórico de </w:t>
            </w:r>
            <w:r>
              <w:rPr>
                <w:i/>
                <w:sz w:val="20"/>
              </w:rPr>
              <w:t>commits</w:t>
            </w:r>
            <w:r>
              <w:rPr>
                <w:sz w:val="20"/>
              </w:rPr>
              <w:t xml:space="preserve"> e do fluxo de integração contínua.</w:t>
            </w:r>
          </w:p>
        </w:tc>
        <w:tc>
          <w:tcPr>
            <w:tcW w:w="3402" w:type="dxa"/>
            <w:tcBorders>
              <w:top w:val="single" w:sz="4" w:space="0" w:color="000000"/>
              <w:left w:val="single" w:sz="4" w:space="0" w:color="000000"/>
              <w:bottom w:val="single" w:sz="4" w:space="0" w:color="000000"/>
              <w:right w:val="single" w:sz="4" w:space="0" w:color="000000"/>
            </w:tcBorders>
          </w:tcPr>
          <w:p w14:paraId="1647252C" w14:textId="77777777" w:rsidR="006C10C7" w:rsidRDefault="00000000">
            <w:pPr>
              <w:spacing w:before="20" w:after="20"/>
            </w:pPr>
            <w:r>
              <w:rPr>
                <w:sz w:val="20"/>
              </w:rPr>
              <w:t>Atendidos. A CI executa análise estática, empacotamento, testes, testes ponta a ponta e suítes SQL contra banco efêmero.</w:t>
            </w:r>
          </w:p>
        </w:tc>
      </w:tr>
      <w:tr w:rsidR="006C10C7" w14:paraId="6B56921A"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70556B2C" w14:textId="77777777" w:rsidR="006C10C7" w:rsidRDefault="00000000">
            <w:pPr>
              <w:spacing w:before="20" w:after="20"/>
            </w:pPr>
            <w:r>
              <w:rPr>
                <w:sz w:val="20"/>
              </w:rPr>
              <w:t>RNF-SE01 a RNF-SE10</w:t>
            </w:r>
          </w:p>
        </w:tc>
        <w:tc>
          <w:tcPr>
            <w:tcW w:w="3855" w:type="dxa"/>
            <w:tcBorders>
              <w:top w:val="single" w:sz="4" w:space="0" w:color="000000"/>
              <w:left w:val="single" w:sz="4" w:space="0" w:color="000000"/>
              <w:bottom w:val="single" w:sz="4" w:space="0" w:color="000000"/>
              <w:right w:val="single" w:sz="4" w:space="0" w:color="000000"/>
            </w:tcBorders>
          </w:tcPr>
          <w:p w14:paraId="17FD5B51" w14:textId="77777777" w:rsidR="006C10C7" w:rsidRDefault="00000000">
            <w:pPr>
              <w:spacing w:before="20" w:after="20"/>
            </w:pPr>
            <w:r>
              <w:rPr>
                <w:sz w:val="20"/>
              </w:rPr>
              <w:t>Testes de integração das rotas protegidas e dos limites de requisições; suítes SQL de acesso e de funções privilegiadas; verificação do pacote de produção; inspeção das variáveis de ambiente. Ensaios de injeção de SQL e de instruções no modelo de linguagem e de limitação de requisições.</w:t>
            </w:r>
          </w:p>
        </w:tc>
        <w:tc>
          <w:tcPr>
            <w:tcW w:w="3402" w:type="dxa"/>
            <w:tcBorders>
              <w:top w:val="single" w:sz="4" w:space="0" w:color="000000"/>
              <w:left w:val="single" w:sz="4" w:space="0" w:color="000000"/>
              <w:bottom w:val="single" w:sz="4" w:space="0" w:color="000000"/>
              <w:right w:val="single" w:sz="4" w:space="0" w:color="000000"/>
            </w:tcBorders>
          </w:tcPr>
          <w:p w14:paraId="6DA4EE4B" w14:textId="77777777" w:rsidR="006C10C7" w:rsidRDefault="00000000">
            <w:pPr>
              <w:spacing w:before="20" w:after="20"/>
            </w:pPr>
            <w:r>
              <w:rPr>
                <w:sz w:val="20"/>
              </w:rPr>
              <w:t>Atendidos. As chaves privilegiadas permanecem no serviço em Node.js, e nenhuma tabela permaneceu sem política de acesso; os riscos residuais constam na seção 4.1.6.</w:t>
            </w:r>
          </w:p>
        </w:tc>
      </w:tr>
      <w:tr w:rsidR="006C10C7" w14:paraId="037B9F8D" w14:textId="77777777">
        <w:trPr>
          <w:cantSplit/>
        </w:trPr>
        <w:tc>
          <w:tcPr>
            <w:tcW w:w="1814" w:type="dxa"/>
            <w:tcBorders>
              <w:top w:val="single" w:sz="4" w:space="0" w:color="000000"/>
              <w:left w:val="single" w:sz="4" w:space="0" w:color="000000"/>
              <w:bottom w:val="single" w:sz="4" w:space="0" w:color="000000"/>
              <w:right w:val="single" w:sz="4" w:space="0" w:color="000000"/>
            </w:tcBorders>
          </w:tcPr>
          <w:p w14:paraId="732FEE25" w14:textId="77777777" w:rsidR="006C10C7" w:rsidRPr="00A57CE1" w:rsidRDefault="00000000">
            <w:pPr>
              <w:spacing w:before="20" w:after="20"/>
              <w:rPr>
                <w:lang w:val="en-US"/>
              </w:rPr>
            </w:pPr>
            <w:r w:rsidRPr="00A57CE1">
              <w:rPr>
                <w:sz w:val="20"/>
                <w:lang w:val="en-US"/>
              </w:rPr>
              <w:t>RNF-LG01 a RNF-LG03</w:t>
            </w:r>
          </w:p>
        </w:tc>
        <w:tc>
          <w:tcPr>
            <w:tcW w:w="3855" w:type="dxa"/>
            <w:tcBorders>
              <w:top w:val="single" w:sz="4" w:space="0" w:color="000000"/>
              <w:left w:val="single" w:sz="4" w:space="0" w:color="000000"/>
              <w:bottom w:val="single" w:sz="4" w:space="0" w:color="000000"/>
              <w:right w:val="single" w:sz="4" w:space="0" w:color="000000"/>
            </w:tcBorders>
          </w:tcPr>
          <w:p w14:paraId="10D007A4" w14:textId="77777777" w:rsidR="006C10C7" w:rsidRDefault="00000000">
            <w:pPr>
              <w:spacing w:before="20" w:after="20"/>
            </w:pPr>
            <w:r>
              <w:rPr>
                <w:sz w:val="20"/>
              </w:rPr>
              <w:t>Inspeção dos campos coletados e matriz de acesso SQL; testes que confirmam a ausência de dados pessoais no contexto enviado ao modelo.</w:t>
            </w:r>
          </w:p>
        </w:tc>
        <w:tc>
          <w:tcPr>
            <w:tcW w:w="3402" w:type="dxa"/>
            <w:tcBorders>
              <w:top w:val="single" w:sz="4" w:space="0" w:color="000000"/>
              <w:left w:val="single" w:sz="4" w:space="0" w:color="000000"/>
              <w:bottom w:val="single" w:sz="4" w:space="0" w:color="000000"/>
              <w:right w:val="single" w:sz="4" w:space="0" w:color="000000"/>
            </w:tcBorders>
          </w:tcPr>
          <w:p w14:paraId="17C1DE58" w14:textId="77777777" w:rsidR="006C10C7" w:rsidRDefault="00000000">
            <w:pPr>
              <w:spacing w:before="20" w:after="20"/>
            </w:pPr>
            <w:r>
              <w:rPr>
                <w:sz w:val="20"/>
              </w:rPr>
              <w:t>Atendidos. São coletados apenas os dados necessários ao atendimento.</w:t>
            </w:r>
          </w:p>
        </w:tc>
      </w:tr>
    </w:tbl>
    <w:p w14:paraId="38A4A5EF" w14:textId="77777777" w:rsidR="006C10C7" w:rsidRDefault="00000000">
      <w:pPr>
        <w:spacing w:before="60" w:after="240"/>
      </w:pPr>
      <w:r>
        <w:rPr>
          <w:sz w:val="20"/>
        </w:rPr>
        <w:t>Fonte: elaborado pelo autor (2026).</w:t>
      </w:r>
    </w:p>
    <w:p w14:paraId="1F7EA721" w14:textId="77777777" w:rsidR="006C10C7" w:rsidRDefault="00000000">
      <w:pPr>
        <w:pStyle w:val="Ttulo3"/>
      </w:pPr>
      <w:r>
        <w:t>4.1.4 Verificação das políticas de acesso</w:t>
      </w:r>
    </w:p>
    <w:p w14:paraId="58DE66A4" w14:textId="77777777" w:rsidR="006C10C7" w:rsidRDefault="00000000">
      <w:pPr>
        <w:spacing w:after="200" w:line="360" w:lineRule="auto"/>
        <w:ind w:firstLine="709"/>
        <w:jc w:val="both"/>
      </w:pPr>
      <w:r>
        <w:t>As políticas RLS constituem a principal barreira de segurança do SIGAuto, uma vez que o frontend acessa o banco diretamente, com a chave pública e o token do usuário autenticado. Para verificar o comportamento efetivo dessas políticas, foram elaboradas suítes SQL que assumem a identidade de cada perfil e tentam ler e gravar em cada tabela, comparando o resultado obtido com o resultado esperado. O Quadro 44 sintetiza a matriz verificada.</w:t>
      </w:r>
    </w:p>
    <w:p w14:paraId="6714909F" w14:textId="77777777" w:rsidR="006C10C7" w:rsidRDefault="00000000">
      <w:pPr>
        <w:pStyle w:val="LegendaQuadro"/>
        <w:keepNext/>
        <w:spacing w:before="120" w:after="60"/>
      </w:pPr>
      <w:r>
        <w:lastRenderedPageBreak/>
        <w:t xml:space="preserve">Quadro </w:t>
      </w:r>
      <w:fldSimple w:instr=" SEQ Quadro \* ARABIC ">
        <w:r w:rsidR="006C10C7">
          <w:t>44</w:t>
        </w:r>
      </w:fldSimple>
      <w:r>
        <w:t xml:space="preserve"> – Matriz de verificação das políticas RLS por perfil</w:t>
      </w:r>
    </w:p>
    <w:tbl>
      <w:tblPr>
        <w:tblW w:w="9071" w:type="dxa"/>
        <w:tblLayout w:type="fixed"/>
        <w:tblLook w:val="04A0" w:firstRow="1" w:lastRow="0" w:firstColumn="1" w:lastColumn="0" w:noHBand="0" w:noVBand="1"/>
      </w:tblPr>
      <w:tblGrid>
        <w:gridCol w:w="2324"/>
        <w:gridCol w:w="2249"/>
        <w:gridCol w:w="2249"/>
        <w:gridCol w:w="2249"/>
      </w:tblGrid>
      <w:tr w:rsidR="006C10C7" w14:paraId="6CBDA174" w14:textId="77777777">
        <w:trPr>
          <w:cantSplit/>
          <w:tblHeader/>
        </w:trPr>
        <w:tc>
          <w:tcPr>
            <w:tcW w:w="2324" w:type="dxa"/>
            <w:tcBorders>
              <w:top w:val="single" w:sz="4" w:space="0" w:color="000000"/>
              <w:left w:val="single" w:sz="4" w:space="0" w:color="000000"/>
              <w:bottom w:val="single" w:sz="4" w:space="0" w:color="000000"/>
              <w:right w:val="single" w:sz="4" w:space="0" w:color="000000"/>
            </w:tcBorders>
          </w:tcPr>
          <w:p w14:paraId="1AFD04F2" w14:textId="77777777" w:rsidR="006C10C7" w:rsidRDefault="00000000">
            <w:pPr>
              <w:spacing w:before="20" w:after="20"/>
              <w:jc w:val="center"/>
            </w:pPr>
            <w:r>
              <w:rPr>
                <w:b/>
                <w:sz w:val="20"/>
              </w:rPr>
              <w:t>Recurso</w:t>
            </w:r>
          </w:p>
        </w:tc>
        <w:tc>
          <w:tcPr>
            <w:tcW w:w="2249" w:type="dxa"/>
            <w:tcBorders>
              <w:top w:val="single" w:sz="4" w:space="0" w:color="000000"/>
              <w:left w:val="single" w:sz="4" w:space="0" w:color="000000"/>
              <w:bottom w:val="single" w:sz="4" w:space="0" w:color="000000"/>
              <w:right w:val="single" w:sz="4" w:space="0" w:color="000000"/>
            </w:tcBorders>
          </w:tcPr>
          <w:p w14:paraId="77B381F1" w14:textId="77777777" w:rsidR="006C10C7" w:rsidRDefault="00000000">
            <w:pPr>
              <w:spacing w:before="20" w:after="20"/>
              <w:jc w:val="center"/>
            </w:pPr>
            <w:r>
              <w:rPr>
                <w:b/>
                <w:sz w:val="20"/>
              </w:rPr>
              <w:t>Gestor</w:t>
            </w:r>
          </w:p>
        </w:tc>
        <w:tc>
          <w:tcPr>
            <w:tcW w:w="2249" w:type="dxa"/>
            <w:tcBorders>
              <w:top w:val="single" w:sz="4" w:space="0" w:color="000000"/>
              <w:left w:val="single" w:sz="4" w:space="0" w:color="000000"/>
              <w:bottom w:val="single" w:sz="4" w:space="0" w:color="000000"/>
              <w:right w:val="single" w:sz="4" w:space="0" w:color="000000"/>
            </w:tcBorders>
          </w:tcPr>
          <w:p w14:paraId="3C8CE613" w14:textId="77777777" w:rsidR="006C10C7" w:rsidRDefault="00000000">
            <w:pPr>
              <w:spacing w:before="20" w:after="20"/>
              <w:jc w:val="center"/>
            </w:pPr>
            <w:r>
              <w:rPr>
                <w:b/>
                <w:sz w:val="20"/>
              </w:rPr>
              <w:t>Atendente</w:t>
            </w:r>
          </w:p>
        </w:tc>
        <w:tc>
          <w:tcPr>
            <w:tcW w:w="2249" w:type="dxa"/>
            <w:tcBorders>
              <w:top w:val="single" w:sz="4" w:space="0" w:color="000000"/>
              <w:left w:val="single" w:sz="4" w:space="0" w:color="000000"/>
              <w:bottom w:val="single" w:sz="4" w:space="0" w:color="000000"/>
              <w:right w:val="single" w:sz="4" w:space="0" w:color="000000"/>
            </w:tcBorders>
          </w:tcPr>
          <w:p w14:paraId="0463338F" w14:textId="77777777" w:rsidR="006C10C7" w:rsidRDefault="00000000">
            <w:pPr>
              <w:spacing w:before="20" w:after="20"/>
              <w:jc w:val="center"/>
            </w:pPr>
            <w:r>
              <w:rPr>
                <w:b/>
                <w:sz w:val="20"/>
              </w:rPr>
              <w:t>Mecânico</w:t>
            </w:r>
          </w:p>
        </w:tc>
      </w:tr>
      <w:tr w:rsidR="006C10C7" w14:paraId="2DDCEFD2"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41E7DB4C" w14:textId="77777777" w:rsidR="006C10C7" w:rsidRDefault="00000000">
            <w:pPr>
              <w:spacing w:before="20" w:after="20"/>
            </w:pPr>
            <w:r>
              <w:rPr>
                <w:sz w:val="20"/>
              </w:rPr>
              <w:t>Clientes, endereços e veículos</w:t>
            </w:r>
          </w:p>
        </w:tc>
        <w:tc>
          <w:tcPr>
            <w:tcW w:w="2249" w:type="dxa"/>
            <w:tcBorders>
              <w:top w:val="single" w:sz="4" w:space="0" w:color="000000"/>
              <w:left w:val="single" w:sz="4" w:space="0" w:color="000000"/>
              <w:bottom w:val="single" w:sz="4" w:space="0" w:color="000000"/>
              <w:right w:val="single" w:sz="4" w:space="0" w:color="000000"/>
            </w:tcBorders>
          </w:tcPr>
          <w:p w14:paraId="76D4CBB2"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5C976ABE"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37E6D743" w14:textId="77777777" w:rsidR="006C10C7" w:rsidRDefault="00000000">
            <w:pPr>
              <w:spacing w:before="20" w:after="20"/>
            </w:pPr>
            <w:r>
              <w:rPr>
                <w:sz w:val="20"/>
              </w:rPr>
              <w:t>Leitura dos vinculados às próprias O.S.</w:t>
            </w:r>
          </w:p>
        </w:tc>
      </w:tr>
      <w:tr w:rsidR="006C10C7" w14:paraId="43BD46A4"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0FE913E6" w14:textId="77777777" w:rsidR="006C10C7" w:rsidRDefault="00000000">
            <w:pPr>
              <w:spacing w:before="20" w:after="20"/>
            </w:pPr>
            <w:r>
              <w:rPr>
                <w:sz w:val="20"/>
              </w:rPr>
              <w:t>Ordens de serviço</w:t>
            </w:r>
          </w:p>
        </w:tc>
        <w:tc>
          <w:tcPr>
            <w:tcW w:w="2249" w:type="dxa"/>
            <w:tcBorders>
              <w:top w:val="single" w:sz="4" w:space="0" w:color="000000"/>
              <w:left w:val="single" w:sz="4" w:space="0" w:color="000000"/>
              <w:bottom w:val="single" w:sz="4" w:space="0" w:color="000000"/>
              <w:right w:val="single" w:sz="4" w:space="0" w:color="000000"/>
            </w:tcBorders>
          </w:tcPr>
          <w:p w14:paraId="7BAD1267"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39A7EDEF" w14:textId="77777777" w:rsidR="006C10C7" w:rsidRDefault="00000000">
            <w:pPr>
              <w:spacing w:before="20" w:after="20"/>
            </w:pPr>
            <w:r>
              <w:rPr>
                <w:sz w:val="20"/>
              </w:rPr>
              <w:t>Leitura e gravação, sem alterar autoria nem comissões</w:t>
            </w:r>
          </w:p>
        </w:tc>
        <w:tc>
          <w:tcPr>
            <w:tcW w:w="2249" w:type="dxa"/>
            <w:tcBorders>
              <w:top w:val="single" w:sz="4" w:space="0" w:color="000000"/>
              <w:left w:val="single" w:sz="4" w:space="0" w:color="000000"/>
              <w:bottom w:val="single" w:sz="4" w:space="0" w:color="000000"/>
              <w:right w:val="single" w:sz="4" w:space="0" w:color="000000"/>
            </w:tcBorders>
          </w:tcPr>
          <w:p w14:paraId="7A5FAEAE" w14:textId="77777777" w:rsidR="006C10C7" w:rsidRDefault="00000000">
            <w:pPr>
              <w:spacing w:before="20" w:after="20"/>
            </w:pPr>
            <w:r>
              <w:rPr>
                <w:sz w:val="20"/>
              </w:rPr>
              <w:t>Leitura das próprias; gravação de diagnóstico, observações e status</w:t>
            </w:r>
          </w:p>
        </w:tc>
      </w:tr>
      <w:tr w:rsidR="006C10C7" w14:paraId="7C08C755"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4F4BDE1D" w14:textId="77777777" w:rsidR="006C10C7" w:rsidRDefault="00000000">
            <w:pPr>
              <w:spacing w:before="20" w:after="20"/>
            </w:pPr>
            <w:r>
              <w:rPr>
                <w:sz w:val="20"/>
              </w:rPr>
              <w:t>Itens de serviço e de peça da O.S.</w:t>
            </w:r>
          </w:p>
        </w:tc>
        <w:tc>
          <w:tcPr>
            <w:tcW w:w="2249" w:type="dxa"/>
            <w:tcBorders>
              <w:top w:val="single" w:sz="4" w:space="0" w:color="000000"/>
              <w:left w:val="single" w:sz="4" w:space="0" w:color="000000"/>
              <w:bottom w:val="single" w:sz="4" w:space="0" w:color="000000"/>
              <w:right w:val="single" w:sz="4" w:space="0" w:color="000000"/>
            </w:tcBorders>
          </w:tcPr>
          <w:p w14:paraId="2C94E4E4"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671DB6F3" w14:textId="77777777" w:rsidR="006C10C7" w:rsidRDefault="00000000">
            <w:pPr>
              <w:spacing w:before="20" w:after="20"/>
            </w:pPr>
            <w:r>
              <w:rPr>
                <w:sz w:val="20"/>
              </w:rPr>
              <w:t>Leitura e gravação em O.S. não encerrada</w:t>
            </w:r>
          </w:p>
        </w:tc>
        <w:tc>
          <w:tcPr>
            <w:tcW w:w="2249" w:type="dxa"/>
            <w:tcBorders>
              <w:top w:val="single" w:sz="4" w:space="0" w:color="000000"/>
              <w:left w:val="single" w:sz="4" w:space="0" w:color="000000"/>
              <w:bottom w:val="single" w:sz="4" w:space="0" w:color="000000"/>
              <w:right w:val="single" w:sz="4" w:space="0" w:color="000000"/>
            </w:tcBorders>
          </w:tcPr>
          <w:p w14:paraId="7A0063FD" w14:textId="77777777" w:rsidR="006C10C7" w:rsidRDefault="00000000">
            <w:pPr>
              <w:spacing w:before="20" w:after="20"/>
            </w:pPr>
            <w:r>
              <w:rPr>
                <w:sz w:val="20"/>
              </w:rPr>
              <w:t>Leitura das próprias</w:t>
            </w:r>
          </w:p>
        </w:tc>
      </w:tr>
      <w:tr w:rsidR="006C10C7" w14:paraId="44655280"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77D413C4" w14:textId="77777777" w:rsidR="006C10C7" w:rsidRDefault="00000000">
            <w:pPr>
              <w:spacing w:before="20" w:after="20"/>
            </w:pPr>
            <w:r>
              <w:rPr>
                <w:sz w:val="20"/>
              </w:rPr>
              <w:t>Catálogo de serviços</w:t>
            </w:r>
          </w:p>
        </w:tc>
        <w:tc>
          <w:tcPr>
            <w:tcW w:w="2249" w:type="dxa"/>
            <w:tcBorders>
              <w:top w:val="single" w:sz="4" w:space="0" w:color="000000"/>
              <w:left w:val="single" w:sz="4" w:space="0" w:color="000000"/>
              <w:bottom w:val="single" w:sz="4" w:space="0" w:color="000000"/>
              <w:right w:val="single" w:sz="4" w:space="0" w:color="000000"/>
            </w:tcBorders>
          </w:tcPr>
          <w:p w14:paraId="1E074B34"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18DCCD41"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69BAF567" w14:textId="77777777" w:rsidR="006C10C7" w:rsidRDefault="00000000">
            <w:pPr>
              <w:spacing w:before="20" w:after="20"/>
            </w:pPr>
            <w:r>
              <w:rPr>
                <w:sz w:val="20"/>
              </w:rPr>
              <w:t>Leitura</w:t>
            </w:r>
          </w:p>
        </w:tc>
      </w:tr>
      <w:tr w:rsidR="006C10C7" w14:paraId="56BD55B4"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7E1AC96B" w14:textId="77777777" w:rsidR="006C10C7" w:rsidRDefault="00000000">
            <w:pPr>
              <w:spacing w:before="20" w:after="20"/>
            </w:pPr>
            <w:r>
              <w:rPr>
                <w:sz w:val="20"/>
              </w:rPr>
              <w:t>Itens de estoque</w:t>
            </w:r>
          </w:p>
        </w:tc>
        <w:tc>
          <w:tcPr>
            <w:tcW w:w="2249" w:type="dxa"/>
            <w:tcBorders>
              <w:top w:val="single" w:sz="4" w:space="0" w:color="000000"/>
              <w:left w:val="single" w:sz="4" w:space="0" w:color="000000"/>
              <w:bottom w:val="single" w:sz="4" w:space="0" w:color="000000"/>
              <w:right w:val="single" w:sz="4" w:space="0" w:color="000000"/>
            </w:tcBorders>
          </w:tcPr>
          <w:p w14:paraId="64AE14AA" w14:textId="77777777" w:rsidR="006C10C7" w:rsidRDefault="00000000">
            <w:pPr>
              <w:spacing w:before="20" w:after="20"/>
            </w:pPr>
            <w:r>
              <w:rPr>
                <w:sz w:val="20"/>
              </w:rPr>
              <w:t>Leitura e gravação, com custo</w:t>
            </w:r>
          </w:p>
        </w:tc>
        <w:tc>
          <w:tcPr>
            <w:tcW w:w="2249" w:type="dxa"/>
            <w:tcBorders>
              <w:top w:val="single" w:sz="4" w:space="0" w:color="000000"/>
              <w:left w:val="single" w:sz="4" w:space="0" w:color="000000"/>
              <w:bottom w:val="single" w:sz="4" w:space="0" w:color="000000"/>
              <w:right w:val="single" w:sz="4" w:space="0" w:color="000000"/>
            </w:tcBorders>
          </w:tcPr>
          <w:p w14:paraId="055BB546" w14:textId="77777777" w:rsidR="006C10C7" w:rsidRDefault="00000000">
            <w:pPr>
              <w:spacing w:before="20" w:after="20"/>
            </w:pPr>
            <w:r>
              <w:rPr>
                <w:sz w:val="20"/>
              </w:rPr>
              <w:t>Leitura e gravação, sem custo</w:t>
            </w:r>
          </w:p>
        </w:tc>
        <w:tc>
          <w:tcPr>
            <w:tcW w:w="2249" w:type="dxa"/>
            <w:tcBorders>
              <w:top w:val="single" w:sz="4" w:space="0" w:color="000000"/>
              <w:left w:val="single" w:sz="4" w:space="0" w:color="000000"/>
              <w:bottom w:val="single" w:sz="4" w:space="0" w:color="000000"/>
              <w:right w:val="single" w:sz="4" w:space="0" w:color="000000"/>
            </w:tcBorders>
          </w:tcPr>
          <w:p w14:paraId="2A45E70B" w14:textId="77777777" w:rsidR="006C10C7" w:rsidRDefault="00000000">
            <w:pPr>
              <w:spacing w:before="20" w:after="20"/>
            </w:pPr>
            <w:r>
              <w:rPr>
                <w:sz w:val="20"/>
              </w:rPr>
              <w:t>Leitura, sem custo</w:t>
            </w:r>
          </w:p>
        </w:tc>
      </w:tr>
      <w:tr w:rsidR="006C10C7" w14:paraId="77FB5194"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388DC9E2" w14:textId="77777777" w:rsidR="006C10C7" w:rsidRDefault="00000000">
            <w:pPr>
              <w:spacing w:before="20" w:after="20"/>
            </w:pPr>
            <w:r>
              <w:rPr>
                <w:sz w:val="20"/>
              </w:rPr>
              <w:t>Movimentações de estoque</w:t>
            </w:r>
          </w:p>
        </w:tc>
        <w:tc>
          <w:tcPr>
            <w:tcW w:w="2249" w:type="dxa"/>
            <w:tcBorders>
              <w:top w:val="single" w:sz="4" w:space="0" w:color="000000"/>
              <w:left w:val="single" w:sz="4" w:space="0" w:color="000000"/>
              <w:bottom w:val="single" w:sz="4" w:space="0" w:color="000000"/>
              <w:right w:val="single" w:sz="4" w:space="0" w:color="000000"/>
            </w:tcBorders>
          </w:tcPr>
          <w:p w14:paraId="3286C7BB" w14:textId="77777777" w:rsidR="006C10C7" w:rsidRDefault="00000000">
            <w:pPr>
              <w:spacing w:before="20" w:after="20"/>
            </w:pPr>
            <w:r>
              <w:rPr>
                <w:sz w:val="20"/>
              </w:rPr>
              <w:t>Inclusão de entrada, saída e ajuste</w:t>
            </w:r>
          </w:p>
        </w:tc>
        <w:tc>
          <w:tcPr>
            <w:tcW w:w="2249" w:type="dxa"/>
            <w:tcBorders>
              <w:top w:val="single" w:sz="4" w:space="0" w:color="000000"/>
              <w:left w:val="single" w:sz="4" w:space="0" w:color="000000"/>
              <w:bottom w:val="single" w:sz="4" w:space="0" w:color="000000"/>
              <w:right w:val="single" w:sz="4" w:space="0" w:color="000000"/>
            </w:tcBorders>
          </w:tcPr>
          <w:p w14:paraId="77A92899" w14:textId="77777777" w:rsidR="006C10C7" w:rsidRDefault="00000000">
            <w:pPr>
              <w:spacing w:before="20" w:after="20"/>
            </w:pPr>
            <w:r>
              <w:rPr>
                <w:sz w:val="20"/>
              </w:rPr>
              <w:t>Inclusão de entrada e saída</w:t>
            </w:r>
          </w:p>
        </w:tc>
        <w:tc>
          <w:tcPr>
            <w:tcW w:w="2249" w:type="dxa"/>
            <w:tcBorders>
              <w:top w:val="single" w:sz="4" w:space="0" w:color="000000"/>
              <w:left w:val="single" w:sz="4" w:space="0" w:color="000000"/>
              <w:bottom w:val="single" w:sz="4" w:space="0" w:color="000000"/>
              <w:right w:val="single" w:sz="4" w:space="0" w:color="000000"/>
            </w:tcBorders>
          </w:tcPr>
          <w:p w14:paraId="2F87635A" w14:textId="77777777" w:rsidR="006C10C7" w:rsidRDefault="00000000">
            <w:pPr>
              <w:spacing w:before="20" w:after="20"/>
            </w:pPr>
            <w:r>
              <w:rPr>
                <w:sz w:val="20"/>
              </w:rPr>
              <w:t>Sem acesso</w:t>
            </w:r>
          </w:p>
        </w:tc>
      </w:tr>
      <w:tr w:rsidR="006C10C7" w14:paraId="2DE9DFAD"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7F758B74" w14:textId="77777777" w:rsidR="006C10C7" w:rsidRDefault="00000000">
            <w:pPr>
              <w:spacing w:before="20" w:after="20"/>
            </w:pPr>
            <w:r>
              <w:rPr>
                <w:sz w:val="20"/>
              </w:rPr>
              <w:t>Funcionários – dados gerais</w:t>
            </w:r>
          </w:p>
        </w:tc>
        <w:tc>
          <w:tcPr>
            <w:tcW w:w="2249" w:type="dxa"/>
            <w:tcBorders>
              <w:top w:val="single" w:sz="4" w:space="0" w:color="000000"/>
              <w:left w:val="single" w:sz="4" w:space="0" w:color="000000"/>
              <w:bottom w:val="single" w:sz="4" w:space="0" w:color="000000"/>
              <w:right w:val="single" w:sz="4" w:space="0" w:color="000000"/>
            </w:tcBorders>
          </w:tcPr>
          <w:p w14:paraId="5B73E889"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08ACB24E" w14:textId="77777777" w:rsidR="006C10C7" w:rsidRDefault="00000000">
            <w:pPr>
              <w:spacing w:before="20" w:after="20"/>
            </w:pPr>
            <w:r>
              <w:rPr>
                <w:sz w:val="20"/>
              </w:rPr>
              <w:t>Leitura</w:t>
            </w:r>
          </w:p>
        </w:tc>
        <w:tc>
          <w:tcPr>
            <w:tcW w:w="2249" w:type="dxa"/>
            <w:tcBorders>
              <w:top w:val="single" w:sz="4" w:space="0" w:color="000000"/>
              <w:left w:val="single" w:sz="4" w:space="0" w:color="000000"/>
              <w:bottom w:val="single" w:sz="4" w:space="0" w:color="000000"/>
              <w:right w:val="single" w:sz="4" w:space="0" w:color="000000"/>
            </w:tcBorders>
          </w:tcPr>
          <w:p w14:paraId="64410857" w14:textId="77777777" w:rsidR="006C10C7" w:rsidRDefault="00000000">
            <w:pPr>
              <w:spacing w:before="20" w:after="20"/>
            </w:pPr>
            <w:r>
              <w:rPr>
                <w:sz w:val="20"/>
              </w:rPr>
              <w:t>Leitura</w:t>
            </w:r>
          </w:p>
        </w:tc>
      </w:tr>
      <w:tr w:rsidR="006C10C7" w14:paraId="27B37D74"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0036C32C" w14:textId="77777777" w:rsidR="006C10C7" w:rsidRDefault="00000000">
            <w:pPr>
              <w:spacing w:before="20" w:after="20"/>
            </w:pPr>
            <w:r>
              <w:rPr>
                <w:sz w:val="20"/>
              </w:rPr>
              <w:t>Funcionários – regras de comissão</w:t>
            </w:r>
          </w:p>
        </w:tc>
        <w:tc>
          <w:tcPr>
            <w:tcW w:w="2249" w:type="dxa"/>
            <w:tcBorders>
              <w:top w:val="single" w:sz="4" w:space="0" w:color="000000"/>
              <w:left w:val="single" w:sz="4" w:space="0" w:color="000000"/>
              <w:bottom w:val="single" w:sz="4" w:space="0" w:color="000000"/>
              <w:right w:val="single" w:sz="4" w:space="0" w:color="000000"/>
            </w:tcBorders>
          </w:tcPr>
          <w:p w14:paraId="4FEA21DC"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6421DB93" w14:textId="77777777" w:rsidR="006C10C7" w:rsidRDefault="00000000">
            <w:pPr>
              <w:spacing w:before="20" w:after="20"/>
            </w:pPr>
            <w:r>
              <w:rPr>
                <w:sz w:val="20"/>
              </w:rPr>
              <w:t>Leitura da própria</w:t>
            </w:r>
          </w:p>
        </w:tc>
        <w:tc>
          <w:tcPr>
            <w:tcW w:w="2249" w:type="dxa"/>
            <w:tcBorders>
              <w:top w:val="single" w:sz="4" w:space="0" w:color="000000"/>
              <w:left w:val="single" w:sz="4" w:space="0" w:color="000000"/>
              <w:bottom w:val="single" w:sz="4" w:space="0" w:color="000000"/>
              <w:right w:val="single" w:sz="4" w:space="0" w:color="000000"/>
            </w:tcBorders>
          </w:tcPr>
          <w:p w14:paraId="01F178CA" w14:textId="77777777" w:rsidR="006C10C7" w:rsidRDefault="00000000">
            <w:pPr>
              <w:spacing w:before="20" w:after="20"/>
            </w:pPr>
            <w:r>
              <w:rPr>
                <w:sz w:val="20"/>
              </w:rPr>
              <w:t>Leitura da própria</w:t>
            </w:r>
          </w:p>
        </w:tc>
      </w:tr>
      <w:tr w:rsidR="006C10C7" w14:paraId="03911E29"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2BE09B18" w14:textId="77777777" w:rsidR="006C10C7" w:rsidRDefault="00000000">
            <w:pPr>
              <w:spacing w:before="20" w:after="20"/>
            </w:pPr>
            <w:r>
              <w:rPr>
                <w:sz w:val="20"/>
              </w:rPr>
              <w:t>Usuários do sistema</w:t>
            </w:r>
          </w:p>
        </w:tc>
        <w:tc>
          <w:tcPr>
            <w:tcW w:w="2249" w:type="dxa"/>
            <w:tcBorders>
              <w:top w:val="single" w:sz="4" w:space="0" w:color="000000"/>
              <w:left w:val="single" w:sz="4" w:space="0" w:color="000000"/>
              <w:bottom w:val="single" w:sz="4" w:space="0" w:color="000000"/>
              <w:right w:val="single" w:sz="4" w:space="0" w:color="000000"/>
            </w:tcBorders>
          </w:tcPr>
          <w:p w14:paraId="62AAAAED"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486C43AD" w14:textId="77777777" w:rsidR="006C10C7" w:rsidRDefault="00000000">
            <w:pPr>
              <w:spacing w:before="20" w:after="20"/>
            </w:pPr>
            <w:r>
              <w:rPr>
                <w:sz w:val="20"/>
              </w:rPr>
              <w:t>Leitura do próprio, sem alterar perfil nem situação</w:t>
            </w:r>
          </w:p>
        </w:tc>
        <w:tc>
          <w:tcPr>
            <w:tcW w:w="2249" w:type="dxa"/>
            <w:tcBorders>
              <w:top w:val="single" w:sz="4" w:space="0" w:color="000000"/>
              <w:left w:val="single" w:sz="4" w:space="0" w:color="000000"/>
              <w:bottom w:val="single" w:sz="4" w:space="0" w:color="000000"/>
              <w:right w:val="single" w:sz="4" w:space="0" w:color="000000"/>
            </w:tcBorders>
          </w:tcPr>
          <w:p w14:paraId="7C6D2E2B" w14:textId="77777777" w:rsidR="006C10C7" w:rsidRDefault="00000000">
            <w:pPr>
              <w:spacing w:before="20" w:after="20"/>
            </w:pPr>
            <w:r>
              <w:rPr>
                <w:sz w:val="20"/>
              </w:rPr>
              <w:t>Leitura do próprio, sem alterar perfil nem situação</w:t>
            </w:r>
          </w:p>
        </w:tc>
      </w:tr>
      <w:tr w:rsidR="006C10C7" w14:paraId="56AD92EF"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713ECC28" w14:textId="77777777" w:rsidR="006C10C7" w:rsidRDefault="00000000">
            <w:pPr>
              <w:spacing w:before="20" w:after="20"/>
            </w:pPr>
            <w:r>
              <w:rPr>
                <w:sz w:val="20"/>
              </w:rPr>
              <w:t>Mensagens do chatbot</w:t>
            </w:r>
          </w:p>
        </w:tc>
        <w:tc>
          <w:tcPr>
            <w:tcW w:w="2249" w:type="dxa"/>
            <w:tcBorders>
              <w:top w:val="single" w:sz="4" w:space="0" w:color="000000"/>
              <w:left w:val="single" w:sz="4" w:space="0" w:color="000000"/>
              <w:bottom w:val="single" w:sz="4" w:space="0" w:color="000000"/>
              <w:right w:val="single" w:sz="4" w:space="0" w:color="000000"/>
            </w:tcBorders>
          </w:tcPr>
          <w:p w14:paraId="112AFC64" w14:textId="77777777" w:rsidR="006C10C7" w:rsidRDefault="00000000">
            <w:pPr>
              <w:spacing w:before="20" w:after="20"/>
            </w:pPr>
            <w:r>
              <w:rPr>
                <w:sz w:val="20"/>
              </w:rPr>
              <w:t>Gravação das próprias e leitura do histórico</w:t>
            </w:r>
          </w:p>
        </w:tc>
        <w:tc>
          <w:tcPr>
            <w:tcW w:w="2249" w:type="dxa"/>
            <w:tcBorders>
              <w:top w:val="single" w:sz="4" w:space="0" w:color="000000"/>
              <w:left w:val="single" w:sz="4" w:space="0" w:color="000000"/>
              <w:bottom w:val="single" w:sz="4" w:space="0" w:color="000000"/>
              <w:right w:val="single" w:sz="4" w:space="0" w:color="000000"/>
            </w:tcBorders>
          </w:tcPr>
          <w:p w14:paraId="3921447F" w14:textId="77777777" w:rsidR="006C10C7" w:rsidRDefault="00000000">
            <w:pPr>
              <w:spacing w:before="20" w:after="20"/>
            </w:pPr>
            <w:r>
              <w:rPr>
                <w:sz w:val="20"/>
              </w:rPr>
              <w:t>Gravação das próprias</w:t>
            </w:r>
          </w:p>
        </w:tc>
        <w:tc>
          <w:tcPr>
            <w:tcW w:w="2249" w:type="dxa"/>
            <w:tcBorders>
              <w:top w:val="single" w:sz="4" w:space="0" w:color="000000"/>
              <w:left w:val="single" w:sz="4" w:space="0" w:color="000000"/>
              <w:bottom w:val="single" w:sz="4" w:space="0" w:color="000000"/>
              <w:right w:val="single" w:sz="4" w:space="0" w:color="000000"/>
            </w:tcBorders>
          </w:tcPr>
          <w:p w14:paraId="4C4D9081" w14:textId="77777777" w:rsidR="006C10C7" w:rsidRDefault="00000000">
            <w:pPr>
              <w:spacing w:before="20" w:after="20"/>
            </w:pPr>
            <w:r>
              <w:rPr>
                <w:sz w:val="20"/>
              </w:rPr>
              <w:t>Gravação das próprias</w:t>
            </w:r>
          </w:p>
        </w:tc>
      </w:tr>
      <w:tr w:rsidR="006C10C7" w14:paraId="33390276"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5BEAAE25" w14:textId="77777777" w:rsidR="006C10C7" w:rsidRDefault="00000000">
            <w:pPr>
              <w:spacing w:before="20" w:after="20"/>
            </w:pPr>
            <w:r>
              <w:rPr>
                <w:sz w:val="20"/>
              </w:rPr>
              <w:t>Recomendações da IA</w:t>
            </w:r>
          </w:p>
        </w:tc>
        <w:tc>
          <w:tcPr>
            <w:tcW w:w="2249" w:type="dxa"/>
            <w:tcBorders>
              <w:top w:val="single" w:sz="4" w:space="0" w:color="000000"/>
              <w:left w:val="single" w:sz="4" w:space="0" w:color="000000"/>
              <w:bottom w:val="single" w:sz="4" w:space="0" w:color="000000"/>
              <w:right w:val="single" w:sz="4" w:space="0" w:color="000000"/>
            </w:tcBorders>
          </w:tcPr>
          <w:p w14:paraId="55279AAE"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6B65EBDC" w14:textId="77777777" w:rsidR="006C10C7" w:rsidRDefault="00000000">
            <w:pPr>
              <w:spacing w:before="20" w:after="20"/>
            </w:pPr>
            <w:r>
              <w:rPr>
                <w:sz w:val="20"/>
              </w:rPr>
              <w:t>Sem acesso</w:t>
            </w:r>
          </w:p>
        </w:tc>
        <w:tc>
          <w:tcPr>
            <w:tcW w:w="2249" w:type="dxa"/>
            <w:tcBorders>
              <w:top w:val="single" w:sz="4" w:space="0" w:color="000000"/>
              <w:left w:val="single" w:sz="4" w:space="0" w:color="000000"/>
              <w:bottom w:val="single" w:sz="4" w:space="0" w:color="000000"/>
              <w:right w:val="single" w:sz="4" w:space="0" w:color="000000"/>
            </w:tcBorders>
          </w:tcPr>
          <w:p w14:paraId="40165148" w14:textId="77777777" w:rsidR="006C10C7" w:rsidRDefault="00000000">
            <w:pPr>
              <w:spacing w:before="20" w:after="20"/>
            </w:pPr>
            <w:r>
              <w:rPr>
                <w:sz w:val="20"/>
              </w:rPr>
              <w:t>Sem acesso</w:t>
            </w:r>
          </w:p>
        </w:tc>
      </w:tr>
      <w:tr w:rsidR="006C10C7" w14:paraId="207F413B"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2D203166" w14:textId="77777777" w:rsidR="006C10C7" w:rsidRDefault="00000000">
            <w:pPr>
              <w:spacing w:before="20" w:after="20"/>
            </w:pPr>
            <w:r>
              <w:rPr>
                <w:sz w:val="20"/>
              </w:rPr>
              <w:t>Configuração da oficina</w:t>
            </w:r>
          </w:p>
        </w:tc>
        <w:tc>
          <w:tcPr>
            <w:tcW w:w="2249" w:type="dxa"/>
            <w:tcBorders>
              <w:top w:val="single" w:sz="4" w:space="0" w:color="000000"/>
              <w:left w:val="single" w:sz="4" w:space="0" w:color="000000"/>
              <w:bottom w:val="single" w:sz="4" w:space="0" w:color="000000"/>
              <w:right w:val="single" w:sz="4" w:space="0" w:color="000000"/>
            </w:tcBorders>
          </w:tcPr>
          <w:p w14:paraId="4713E94D" w14:textId="77777777" w:rsidR="006C10C7" w:rsidRDefault="00000000">
            <w:pPr>
              <w:spacing w:before="20" w:after="20"/>
            </w:pPr>
            <w:r>
              <w:rPr>
                <w:sz w:val="20"/>
              </w:rPr>
              <w:t>Leitura e gravação</w:t>
            </w:r>
          </w:p>
        </w:tc>
        <w:tc>
          <w:tcPr>
            <w:tcW w:w="2249" w:type="dxa"/>
            <w:tcBorders>
              <w:top w:val="single" w:sz="4" w:space="0" w:color="000000"/>
              <w:left w:val="single" w:sz="4" w:space="0" w:color="000000"/>
              <w:bottom w:val="single" w:sz="4" w:space="0" w:color="000000"/>
              <w:right w:val="single" w:sz="4" w:space="0" w:color="000000"/>
            </w:tcBorders>
          </w:tcPr>
          <w:p w14:paraId="61EA013E" w14:textId="77777777" w:rsidR="006C10C7" w:rsidRDefault="00000000">
            <w:pPr>
              <w:spacing w:before="20" w:after="20"/>
            </w:pPr>
            <w:r>
              <w:rPr>
                <w:sz w:val="20"/>
              </w:rPr>
              <w:t>Leitura</w:t>
            </w:r>
          </w:p>
        </w:tc>
        <w:tc>
          <w:tcPr>
            <w:tcW w:w="2249" w:type="dxa"/>
            <w:tcBorders>
              <w:top w:val="single" w:sz="4" w:space="0" w:color="000000"/>
              <w:left w:val="single" w:sz="4" w:space="0" w:color="000000"/>
              <w:bottom w:val="single" w:sz="4" w:space="0" w:color="000000"/>
              <w:right w:val="single" w:sz="4" w:space="0" w:color="000000"/>
            </w:tcBorders>
          </w:tcPr>
          <w:p w14:paraId="693E924B" w14:textId="77777777" w:rsidR="006C10C7" w:rsidRDefault="00000000">
            <w:pPr>
              <w:spacing w:before="20" w:after="20"/>
            </w:pPr>
            <w:r>
              <w:rPr>
                <w:sz w:val="20"/>
              </w:rPr>
              <w:t>Leitura</w:t>
            </w:r>
          </w:p>
        </w:tc>
      </w:tr>
      <w:tr w:rsidR="006C10C7" w14:paraId="35ABDD3C"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4CF6432F" w14:textId="77777777" w:rsidR="006C10C7" w:rsidRDefault="00000000">
            <w:pPr>
              <w:spacing w:before="20" w:after="20"/>
            </w:pPr>
            <w:r>
              <w:rPr>
                <w:sz w:val="20"/>
              </w:rPr>
              <w:t>Histórico de status da O.S.</w:t>
            </w:r>
          </w:p>
        </w:tc>
        <w:tc>
          <w:tcPr>
            <w:tcW w:w="2249" w:type="dxa"/>
            <w:tcBorders>
              <w:top w:val="single" w:sz="4" w:space="0" w:color="000000"/>
              <w:left w:val="single" w:sz="4" w:space="0" w:color="000000"/>
              <w:bottom w:val="single" w:sz="4" w:space="0" w:color="000000"/>
              <w:right w:val="single" w:sz="4" w:space="0" w:color="000000"/>
            </w:tcBorders>
          </w:tcPr>
          <w:p w14:paraId="1E7C383E" w14:textId="77777777" w:rsidR="006C10C7" w:rsidRDefault="00000000">
            <w:pPr>
              <w:spacing w:before="20" w:after="20"/>
            </w:pPr>
            <w:r>
              <w:rPr>
                <w:sz w:val="20"/>
              </w:rPr>
              <w:t>Leitura</w:t>
            </w:r>
          </w:p>
        </w:tc>
        <w:tc>
          <w:tcPr>
            <w:tcW w:w="2249" w:type="dxa"/>
            <w:tcBorders>
              <w:top w:val="single" w:sz="4" w:space="0" w:color="000000"/>
              <w:left w:val="single" w:sz="4" w:space="0" w:color="000000"/>
              <w:bottom w:val="single" w:sz="4" w:space="0" w:color="000000"/>
              <w:right w:val="single" w:sz="4" w:space="0" w:color="000000"/>
            </w:tcBorders>
          </w:tcPr>
          <w:p w14:paraId="1E867805" w14:textId="77777777" w:rsidR="006C10C7" w:rsidRDefault="00000000">
            <w:pPr>
              <w:spacing w:before="20" w:after="20"/>
            </w:pPr>
            <w:r>
              <w:rPr>
                <w:sz w:val="20"/>
              </w:rPr>
              <w:t>Leitura</w:t>
            </w:r>
          </w:p>
        </w:tc>
        <w:tc>
          <w:tcPr>
            <w:tcW w:w="2249" w:type="dxa"/>
            <w:tcBorders>
              <w:top w:val="single" w:sz="4" w:space="0" w:color="000000"/>
              <w:left w:val="single" w:sz="4" w:space="0" w:color="000000"/>
              <w:bottom w:val="single" w:sz="4" w:space="0" w:color="000000"/>
              <w:right w:val="single" w:sz="4" w:space="0" w:color="000000"/>
            </w:tcBorders>
          </w:tcPr>
          <w:p w14:paraId="27B714F6" w14:textId="77777777" w:rsidR="006C10C7" w:rsidRDefault="00000000">
            <w:pPr>
              <w:spacing w:before="20" w:after="20"/>
            </w:pPr>
            <w:r>
              <w:rPr>
                <w:sz w:val="20"/>
              </w:rPr>
              <w:t>Leitura das próprias</w:t>
            </w:r>
          </w:p>
        </w:tc>
      </w:tr>
      <w:tr w:rsidR="006C10C7" w14:paraId="6D4BE67E" w14:textId="77777777">
        <w:trPr>
          <w:cantSplit/>
        </w:trPr>
        <w:tc>
          <w:tcPr>
            <w:tcW w:w="2324" w:type="dxa"/>
            <w:tcBorders>
              <w:top w:val="single" w:sz="4" w:space="0" w:color="000000"/>
              <w:left w:val="single" w:sz="4" w:space="0" w:color="000000"/>
              <w:bottom w:val="single" w:sz="4" w:space="0" w:color="000000"/>
              <w:right w:val="single" w:sz="4" w:space="0" w:color="000000"/>
            </w:tcBorders>
          </w:tcPr>
          <w:p w14:paraId="1D5325A9" w14:textId="77777777" w:rsidR="006C10C7" w:rsidRDefault="00000000">
            <w:pPr>
              <w:spacing w:before="20" w:after="20"/>
            </w:pPr>
            <w:r>
              <w:rPr>
                <w:sz w:val="20"/>
              </w:rPr>
              <w:t>Controle de tentativas de login (aplicação e provedor)</w:t>
            </w:r>
          </w:p>
        </w:tc>
        <w:tc>
          <w:tcPr>
            <w:tcW w:w="2249" w:type="dxa"/>
            <w:tcBorders>
              <w:top w:val="single" w:sz="4" w:space="0" w:color="000000"/>
              <w:left w:val="single" w:sz="4" w:space="0" w:color="000000"/>
              <w:bottom w:val="single" w:sz="4" w:space="0" w:color="000000"/>
              <w:right w:val="single" w:sz="4" w:space="0" w:color="000000"/>
            </w:tcBorders>
          </w:tcPr>
          <w:p w14:paraId="19D87639" w14:textId="77777777" w:rsidR="006C10C7" w:rsidRDefault="00000000">
            <w:pPr>
              <w:spacing w:before="20" w:after="20"/>
            </w:pPr>
            <w:r>
              <w:rPr>
                <w:sz w:val="20"/>
              </w:rPr>
              <w:t>Sem acesso</w:t>
            </w:r>
          </w:p>
        </w:tc>
        <w:tc>
          <w:tcPr>
            <w:tcW w:w="2249" w:type="dxa"/>
            <w:tcBorders>
              <w:top w:val="single" w:sz="4" w:space="0" w:color="000000"/>
              <w:left w:val="single" w:sz="4" w:space="0" w:color="000000"/>
              <w:bottom w:val="single" w:sz="4" w:space="0" w:color="000000"/>
              <w:right w:val="single" w:sz="4" w:space="0" w:color="000000"/>
            </w:tcBorders>
          </w:tcPr>
          <w:p w14:paraId="203C3A88" w14:textId="77777777" w:rsidR="006C10C7" w:rsidRDefault="00000000">
            <w:pPr>
              <w:spacing w:before="20" w:after="20"/>
            </w:pPr>
            <w:r>
              <w:rPr>
                <w:sz w:val="20"/>
              </w:rPr>
              <w:t>Sem acesso</w:t>
            </w:r>
          </w:p>
        </w:tc>
        <w:tc>
          <w:tcPr>
            <w:tcW w:w="2249" w:type="dxa"/>
            <w:tcBorders>
              <w:top w:val="single" w:sz="4" w:space="0" w:color="000000"/>
              <w:left w:val="single" w:sz="4" w:space="0" w:color="000000"/>
              <w:bottom w:val="single" w:sz="4" w:space="0" w:color="000000"/>
              <w:right w:val="single" w:sz="4" w:space="0" w:color="000000"/>
            </w:tcBorders>
          </w:tcPr>
          <w:p w14:paraId="419E345F" w14:textId="77777777" w:rsidR="006C10C7" w:rsidRDefault="00000000">
            <w:pPr>
              <w:spacing w:before="20" w:after="20"/>
            </w:pPr>
            <w:r>
              <w:rPr>
                <w:sz w:val="20"/>
              </w:rPr>
              <w:t>Sem acesso</w:t>
            </w:r>
          </w:p>
        </w:tc>
      </w:tr>
    </w:tbl>
    <w:p w14:paraId="13D662A4" w14:textId="77777777" w:rsidR="006C10C7" w:rsidRDefault="00000000">
      <w:pPr>
        <w:spacing w:before="60" w:after="240"/>
      </w:pPr>
      <w:r>
        <w:rPr>
          <w:sz w:val="20"/>
        </w:rPr>
        <w:t>Fonte: elaborado pelo autor (2026).</w:t>
      </w:r>
    </w:p>
    <w:p w14:paraId="2292F297" w14:textId="77777777" w:rsidR="006C10C7" w:rsidRDefault="00000000">
      <w:pPr>
        <w:spacing w:after="200" w:line="360" w:lineRule="auto"/>
        <w:ind w:firstLine="709"/>
        <w:jc w:val="both"/>
      </w:pPr>
      <w:r>
        <w:t>A execução das suítes confirmou a correspondência entre o comportamento observado e o comportamento esperado em todas as combinações verificadas, inclusive no histórico de movimentações, que não admite alteração nem exclusão por nenhum perfil. As divergências identificadas durante o desenvolvimento, referentes à leitura das regras de comissão por perfis não autorizados, à recursão entre políticas, à elevação de perfil no cadastro de contas, à leitura de clientes pelo mecânico, à alteração de campos da O.S. por perfis não autorizados e à leitura de históricos após a perda do perfil gestor, foram corrigidas pelos scripts 07, 12, 19, 20, 29, 30 e 31 relacionados no Quadro 39 e reverificadas em seguida. As tabelas de controle de tentativas e de histórico de status, incluídas pelos scripts 32, 33 e 35, não admitem gravação direta por nenhum perfil: as de tentativas são acessadas apenas pelo serviço em Node.js ou pelo provedor de autenticação, e a de histórico é preenchida exclusivamente por gatilho do banco.</w:t>
      </w:r>
    </w:p>
    <w:p w14:paraId="7A71497E" w14:textId="77777777" w:rsidR="006C10C7" w:rsidRDefault="00000000">
      <w:pPr>
        <w:pStyle w:val="Ttulo3"/>
      </w:pPr>
      <w:r>
        <w:lastRenderedPageBreak/>
        <w:t>4.1.5 Validação em ambiente integrado</w:t>
      </w:r>
    </w:p>
    <w:p w14:paraId="671D6147" w14:textId="77777777" w:rsidR="006C10C7" w:rsidRDefault="00000000">
      <w:pPr>
        <w:spacing w:after="200" w:line="360" w:lineRule="auto"/>
        <w:ind w:firstLine="709"/>
        <w:jc w:val="both"/>
      </w:pPr>
      <w:r>
        <w:t>Concluída a verificação por níveis, os fluxos principais foram percorridos de forma integrada, com o frontend, o serviço em Node.js e um banco Supabase dedicado, populado com dados fictícios, de modo que nenhum dado real de cliente fosse utilizado. O objetivo foi confirmar que o sistema opera de maneira coerente com a rotina de atendimento de uma oficina, e não apenas que cada função isolada responde conforme o especificado.</w:t>
      </w:r>
    </w:p>
    <w:p w14:paraId="6D29E065" w14:textId="77777777" w:rsidR="006C10C7" w:rsidRDefault="00000000">
      <w:pPr>
        <w:spacing w:after="200" w:line="360" w:lineRule="auto"/>
        <w:ind w:firstLine="709"/>
        <w:jc w:val="both"/>
      </w:pPr>
      <w:r>
        <w:t>O percurso de validação reproduziu um atendimento completo: cadastro do cliente e do veículo, abertura da ordem de serviço com a queixa relatada e a equipe responsável, lançamento dos serviços executados e das peças utilizadas, aplicação de desconto, encerramento com forma de pagamento, emissão do documento da ordem de serviço, conferência do saldo de estoque e da baixa registrada, consulta do atendimento no histórico e saída do sistema, além das restrições de acesso de cada perfil. Esse percurso integra a suíte ponta a ponta e é repetido a cada execução da integração contínua.</w:t>
      </w:r>
    </w:p>
    <w:p w14:paraId="7A926957" w14:textId="77777777" w:rsidR="006C10C7" w:rsidRDefault="00000000">
      <w:pPr>
        <w:spacing w:after="200" w:line="360" w:lineRule="auto"/>
        <w:ind w:firstLine="709"/>
        <w:jc w:val="both"/>
      </w:pPr>
      <w:r>
        <w:t>Os módulos de inteligência artificial foram validados com o modelo real, utilizando dados fictícios. O painel produziu métricas coincidentes com os valores de referência calculados diretamente no banco, e o chatbot, consultado no fluxo completo, informou o faturamento mensal coincidente com o valor apurado de forma independente. Os perfis atendente e mecânico não obtiveram valores financeiros, mesmo quando a pergunta alegava um perfil diferente, e receberam recusa de acesso ao histórico persistido.</w:t>
      </w:r>
    </w:p>
    <w:p w14:paraId="5DE0291D" w14:textId="77777777" w:rsidR="006C10C7" w:rsidRDefault="00000000">
      <w:pPr>
        <w:spacing w:after="200" w:line="360" w:lineRule="auto"/>
        <w:ind w:firstLine="709"/>
        <w:jc w:val="both"/>
      </w:pPr>
      <w:r>
        <w:t>Para a validação com o orientador, foi elaborado um roteiro de testes de aceitação que cobre os casos de uso UC01 a UC15, com massa de dados, resultados esperados e fichas de registro. Os scripts 29 a 33 foram aplicados ao banco de produção em conjunto com a publicação do frontend, uma vez que o cancelamento e o login passaram a depender das novas funções do banco, e a aplicação foi conferida objeto por objeto, pelas funções, políticas, tabelas e visões criadas por cada script. Do script 34, já constam em produção as regras de numeração, status inicial, queixa, datas de registro e catálogo; a verificação de serviço inativo na O.S. e a versão revisada das funções de abertura e de gravação, acrescentadas na revisão de segurança do script, aguardam aplicação. O script 35 depende do hook de verificação de senha, não oferecido pelo plano gratuito do provedor hospedado; nesse ambiente, a proteção equivalente é o CAPTCHA nativo, ativado depois da publicação da chave pública do Cloudflare Turnstile no frontend.</w:t>
      </w:r>
    </w:p>
    <w:p w14:paraId="7B9616C5" w14:textId="77777777" w:rsidR="006C10C7" w:rsidRDefault="00000000">
      <w:pPr>
        <w:pStyle w:val="Ttulo3"/>
      </w:pPr>
      <w:r>
        <w:lastRenderedPageBreak/>
        <w:t>4.1.6 Ensaios de segurança e de desempenho</w:t>
      </w:r>
    </w:p>
    <w:p w14:paraId="47F49095" w14:textId="77777777" w:rsidR="006C10C7" w:rsidRDefault="00000000">
      <w:pPr>
        <w:spacing w:after="200" w:line="360" w:lineRule="auto"/>
        <w:ind w:firstLine="709"/>
        <w:jc w:val="both"/>
      </w:pPr>
      <w:r>
        <w:t>Além dos testes funcionais, o SIGAuto foi submetido, em 26 de outubro de 2026, a ensaios de segurança e de desempenho executados exclusivamente sobre o banco Supabase efêmero e o serviço em Node.js locais, sem acesso ao ambiente de produção e sem chamadas reais ao modelo de linguagem. Os ensaios de segurança enviaram cargas maliciosas aos filtros, à ordenação, aos identificadores e aos campos gravados da API de dados, tentaram induzir o assistente a ignorar as restrições de perfil por meio de instruções inseridas na pergunta, no histórico da conversa e nos próprios dados da oficina e verificaram os limites de requisições do login, da API e das rotas de IA. O Quadro 45 resume os resultados.</w:t>
      </w:r>
    </w:p>
    <w:p w14:paraId="0C5B7847" w14:textId="77777777" w:rsidR="006C10C7" w:rsidRDefault="00000000">
      <w:pPr>
        <w:pStyle w:val="LegendaQuadro"/>
        <w:keepNext/>
        <w:spacing w:before="120" w:after="60"/>
      </w:pPr>
      <w:r>
        <w:t xml:space="preserve">Quadro </w:t>
      </w:r>
      <w:fldSimple w:instr=" SEQ Quadro \* ARABIC ">
        <w:r w:rsidR="006C10C7">
          <w:t>45</w:t>
        </w:r>
      </w:fldSimple>
      <w:r>
        <w:t xml:space="preserve"> – Resultados dos ensaios de segurança e de desempenho</w:t>
      </w:r>
    </w:p>
    <w:tbl>
      <w:tblPr>
        <w:tblW w:w="9071" w:type="dxa"/>
        <w:tblLayout w:type="fixed"/>
        <w:tblLook w:val="04A0" w:firstRow="1" w:lastRow="0" w:firstColumn="1" w:lastColumn="0" w:noHBand="0" w:noVBand="1"/>
      </w:tblPr>
      <w:tblGrid>
        <w:gridCol w:w="1985"/>
        <w:gridCol w:w="1134"/>
        <w:gridCol w:w="1191"/>
        <w:gridCol w:w="1304"/>
        <w:gridCol w:w="3457"/>
      </w:tblGrid>
      <w:tr w:rsidR="006C10C7" w14:paraId="3ECAC9BA" w14:textId="77777777">
        <w:trPr>
          <w:cantSplit/>
          <w:tblHeader/>
        </w:trPr>
        <w:tc>
          <w:tcPr>
            <w:tcW w:w="1985" w:type="dxa"/>
            <w:tcBorders>
              <w:top w:val="single" w:sz="4" w:space="0" w:color="000000"/>
              <w:left w:val="single" w:sz="4" w:space="0" w:color="000000"/>
              <w:bottom w:val="single" w:sz="4" w:space="0" w:color="000000"/>
              <w:right w:val="single" w:sz="4" w:space="0" w:color="000000"/>
            </w:tcBorders>
          </w:tcPr>
          <w:p w14:paraId="2C21EE99" w14:textId="77777777" w:rsidR="006C10C7" w:rsidRDefault="00000000">
            <w:pPr>
              <w:spacing w:before="20" w:after="20"/>
              <w:jc w:val="center"/>
            </w:pPr>
            <w:r>
              <w:rPr>
                <w:b/>
                <w:sz w:val="20"/>
              </w:rPr>
              <w:t>Ensaio</w:t>
            </w:r>
          </w:p>
        </w:tc>
        <w:tc>
          <w:tcPr>
            <w:tcW w:w="1134" w:type="dxa"/>
            <w:tcBorders>
              <w:top w:val="single" w:sz="4" w:space="0" w:color="000000"/>
              <w:left w:val="single" w:sz="4" w:space="0" w:color="000000"/>
              <w:bottom w:val="single" w:sz="4" w:space="0" w:color="000000"/>
              <w:right w:val="single" w:sz="4" w:space="0" w:color="000000"/>
            </w:tcBorders>
          </w:tcPr>
          <w:p w14:paraId="2CCB1CE7" w14:textId="77777777" w:rsidR="006C10C7" w:rsidRDefault="00000000">
            <w:pPr>
              <w:spacing w:before="20" w:after="20"/>
              <w:jc w:val="center"/>
            </w:pPr>
            <w:r>
              <w:rPr>
                <w:b/>
                <w:sz w:val="20"/>
              </w:rPr>
              <w:t>Cenários</w:t>
            </w:r>
          </w:p>
        </w:tc>
        <w:tc>
          <w:tcPr>
            <w:tcW w:w="1191" w:type="dxa"/>
            <w:tcBorders>
              <w:top w:val="single" w:sz="4" w:space="0" w:color="000000"/>
              <w:left w:val="single" w:sz="4" w:space="0" w:color="000000"/>
              <w:bottom w:val="single" w:sz="4" w:space="0" w:color="000000"/>
              <w:right w:val="single" w:sz="4" w:space="0" w:color="000000"/>
            </w:tcBorders>
          </w:tcPr>
          <w:p w14:paraId="0720A20A" w14:textId="77777777" w:rsidR="006C10C7" w:rsidRDefault="00000000">
            <w:pPr>
              <w:spacing w:before="20" w:after="20"/>
              <w:jc w:val="center"/>
            </w:pPr>
            <w:r>
              <w:rPr>
                <w:b/>
                <w:sz w:val="20"/>
              </w:rPr>
              <w:t>Aprovados</w:t>
            </w:r>
          </w:p>
        </w:tc>
        <w:tc>
          <w:tcPr>
            <w:tcW w:w="1304" w:type="dxa"/>
            <w:tcBorders>
              <w:top w:val="single" w:sz="4" w:space="0" w:color="000000"/>
              <w:left w:val="single" w:sz="4" w:space="0" w:color="000000"/>
              <w:bottom w:val="single" w:sz="4" w:space="0" w:color="000000"/>
              <w:right w:val="single" w:sz="4" w:space="0" w:color="000000"/>
            </w:tcBorders>
          </w:tcPr>
          <w:p w14:paraId="09F4FE20" w14:textId="77777777" w:rsidR="006C10C7" w:rsidRDefault="00000000">
            <w:pPr>
              <w:spacing w:before="20" w:after="20"/>
              <w:jc w:val="center"/>
            </w:pPr>
            <w:r>
              <w:rPr>
                <w:b/>
                <w:sz w:val="20"/>
              </w:rPr>
              <w:t>Reprovados</w:t>
            </w:r>
          </w:p>
        </w:tc>
        <w:tc>
          <w:tcPr>
            <w:tcW w:w="3457" w:type="dxa"/>
            <w:tcBorders>
              <w:top w:val="single" w:sz="4" w:space="0" w:color="000000"/>
              <w:left w:val="single" w:sz="4" w:space="0" w:color="000000"/>
              <w:bottom w:val="single" w:sz="4" w:space="0" w:color="000000"/>
              <w:right w:val="single" w:sz="4" w:space="0" w:color="000000"/>
            </w:tcBorders>
          </w:tcPr>
          <w:p w14:paraId="16C5D6B6" w14:textId="77777777" w:rsidR="006C10C7" w:rsidRDefault="00000000">
            <w:pPr>
              <w:spacing w:before="20" w:after="20"/>
              <w:jc w:val="center"/>
            </w:pPr>
            <w:r>
              <w:rPr>
                <w:b/>
                <w:sz w:val="20"/>
              </w:rPr>
              <w:t>Observação</w:t>
            </w:r>
          </w:p>
        </w:tc>
      </w:tr>
      <w:tr w:rsidR="006C10C7" w14:paraId="3AEFCF1F"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04A9B499" w14:textId="77777777" w:rsidR="006C10C7" w:rsidRDefault="00000000">
            <w:pPr>
              <w:spacing w:before="20" w:after="20"/>
            </w:pPr>
            <w:r>
              <w:rPr>
                <w:sz w:val="20"/>
              </w:rPr>
              <w:t>Injeção de SQL</w:t>
            </w:r>
          </w:p>
        </w:tc>
        <w:tc>
          <w:tcPr>
            <w:tcW w:w="1134" w:type="dxa"/>
            <w:tcBorders>
              <w:top w:val="single" w:sz="4" w:space="0" w:color="000000"/>
              <w:left w:val="single" w:sz="4" w:space="0" w:color="000000"/>
              <w:bottom w:val="single" w:sz="4" w:space="0" w:color="000000"/>
              <w:right w:val="single" w:sz="4" w:space="0" w:color="000000"/>
            </w:tcBorders>
          </w:tcPr>
          <w:p w14:paraId="7D8204C1" w14:textId="77777777" w:rsidR="006C10C7" w:rsidRDefault="00000000">
            <w:pPr>
              <w:spacing w:before="20" w:after="20"/>
              <w:jc w:val="center"/>
            </w:pPr>
            <w:r>
              <w:rPr>
                <w:sz w:val="20"/>
              </w:rPr>
              <w:t>13</w:t>
            </w:r>
          </w:p>
        </w:tc>
        <w:tc>
          <w:tcPr>
            <w:tcW w:w="1191" w:type="dxa"/>
            <w:tcBorders>
              <w:top w:val="single" w:sz="4" w:space="0" w:color="000000"/>
              <w:left w:val="single" w:sz="4" w:space="0" w:color="000000"/>
              <w:bottom w:val="single" w:sz="4" w:space="0" w:color="000000"/>
              <w:right w:val="single" w:sz="4" w:space="0" w:color="000000"/>
            </w:tcBorders>
          </w:tcPr>
          <w:p w14:paraId="7FFD62A3" w14:textId="77777777" w:rsidR="006C10C7" w:rsidRDefault="00000000">
            <w:pPr>
              <w:spacing w:before="20" w:after="20"/>
              <w:jc w:val="center"/>
            </w:pPr>
            <w:r>
              <w:rPr>
                <w:sz w:val="20"/>
              </w:rPr>
              <w:t>12</w:t>
            </w:r>
          </w:p>
        </w:tc>
        <w:tc>
          <w:tcPr>
            <w:tcW w:w="1304" w:type="dxa"/>
            <w:tcBorders>
              <w:top w:val="single" w:sz="4" w:space="0" w:color="000000"/>
              <w:left w:val="single" w:sz="4" w:space="0" w:color="000000"/>
              <w:bottom w:val="single" w:sz="4" w:space="0" w:color="000000"/>
              <w:right w:val="single" w:sz="4" w:space="0" w:color="000000"/>
            </w:tcBorders>
          </w:tcPr>
          <w:p w14:paraId="36BDF13D" w14:textId="77777777" w:rsidR="006C10C7" w:rsidRDefault="00000000">
            <w:pPr>
              <w:spacing w:before="20" w:after="20"/>
              <w:jc w:val="center"/>
            </w:pPr>
            <w:r>
              <w:rPr>
                <w:sz w:val="20"/>
              </w:rPr>
              <w:t>1</w:t>
            </w:r>
          </w:p>
        </w:tc>
        <w:tc>
          <w:tcPr>
            <w:tcW w:w="3457" w:type="dxa"/>
            <w:tcBorders>
              <w:top w:val="single" w:sz="4" w:space="0" w:color="000000"/>
              <w:left w:val="single" w:sz="4" w:space="0" w:color="000000"/>
              <w:bottom w:val="single" w:sz="4" w:space="0" w:color="000000"/>
              <w:right w:val="single" w:sz="4" w:space="0" w:color="000000"/>
            </w:tcBorders>
          </w:tcPr>
          <w:p w14:paraId="2FDC8BE6" w14:textId="77777777" w:rsidR="006C10C7" w:rsidRDefault="00000000">
            <w:pPr>
              <w:spacing w:before="20" w:after="20"/>
            </w:pPr>
            <w:r>
              <w:rPr>
                <w:sz w:val="20"/>
              </w:rPr>
              <w:t>Nenhuma carga executou comando adicional, ampliou o resultado ou acessou registro indevido; um identificador inválido expôs o código interno de erro do banco.</w:t>
            </w:r>
          </w:p>
        </w:tc>
      </w:tr>
      <w:tr w:rsidR="006C10C7" w14:paraId="5AA8AF7C"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1CE9A690" w14:textId="77777777" w:rsidR="006C10C7" w:rsidRDefault="00000000">
            <w:pPr>
              <w:spacing w:before="20" w:after="20"/>
            </w:pPr>
            <w:r>
              <w:rPr>
                <w:sz w:val="20"/>
              </w:rPr>
              <w:t>Injeção de instruções no modelo de linguagem</w:t>
            </w:r>
          </w:p>
        </w:tc>
        <w:tc>
          <w:tcPr>
            <w:tcW w:w="1134" w:type="dxa"/>
            <w:tcBorders>
              <w:top w:val="single" w:sz="4" w:space="0" w:color="000000"/>
              <w:left w:val="single" w:sz="4" w:space="0" w:color="000000"/>
              <w:bottom w:val="single" w:sz="4" w:space="0" w:color="000000"/>
              <w:right w:val="single" w:sz="4" w:space="0" w:color="000000"/>
            </w:tcBorders>
          </w:tcPr>
          <w:p w14:paraId="4AA7B508" w14:textId="77777777" w:rsidR="006C10C7" w:rsidRDefault="00000000">
            <w:pPr>
              <w:spacing w:before="20" w:after="20"/>
              <w:jc w:val="center"/>
            </w:pPr>
            <w:r>
              <w:rPr>
                <w:sz w:val="20"/>
              </w:rPr>
              <w:t>13</w:t>
            </w:r>
          </w:p>
        </w:tc>
        <w:tc>
          <w:tcPr>
            <w:tcW w:w="1191" w:type="dxa"/>
            <w:tcBorders>
              <w:top w:val="single" w:sz="4" w:space="0" w:color="000000"/>
              <w:left w:val="single" w:sz="4" w:space="0" w:color="000000"/>
              <w:bottom w:val="single" w:sz="4" w:space="0" w:color="000000"/>
              <w:right w:val="single" w:sz="4" w:space="0" w:color="000000"/>
            </w:tcBorders>
          </w:tcPr>
          <w:p w14:paraId="1ED8E221" w14:textId="77777777" w:rsidR="006C10C7" w:rsidRDefault="00000000">
            <w:pPr>
              <w:spacing w:before="20" w:after="20"/>
              <w:jc w:val="center"/>
            </w:pPr>
            <w:r>
              <w:rPr>
                <w:sz w:val="20"/>
              </w:rPr>
              <w:t>13</w:t>
            </w:r>
          </w:p>
        </w:tc>
        <w:tc>
          <w:tcPr>
            <w:tcW w:w="1304" w:type="dxa"/>
            <w:tcBorders>
              <w:top w:val="single" w:sz="4" w:space="0" w:color="000000"/>
              <w:left w:val="single" w:sz="4" w:space="0" w:color="000000"/>
              <w:bottom w:val="single" w:sz="4" w:space="0" w:color="000000"/>
              <w:right w:val="single" w:sz="4" w:space="0" w:color="000000"/>
            </w:tcBorders>
          </w:tcPr>
          <w:p w14:paraId="0167C6E3" w14:textId="77777777" w:rsidR="006C10C7" w:rsidRDefault="00000000">
            <w:pPr>
              <w:spacing w:before="20" w:after="20"/>
              <w:jc w:val="center"/>
            </w:pPr>
            <w:r>
              <w:rPr>
                <w:sz w:val="20"/>
              </w:rPr>
              <w:t>0</w:t>
            </w:r>
          </w:p>
        </w:tc>
        <w:tc>
          <w:tcPr>
            <w:tcW w:w="3457" w:type="dxa"/>
            <w:tcBorders>
              <w:top w:val="single" w:sz="4" w:space="0" w:color="000000"/>
              <w:left w:val="single" w:sz="4" w:space="0" w:color="000000"/>
              <w:bottom w:val="single" w:sz="4" w:space="0" w:color="000000"/>
              <w:right w:val="single" w:sz="4" w:space="0" w:color="000000"/>
            </w:tcBorders>
          </w:tcPr>
          <w:p w14:paraId="05459D1A" w14:textId="77777777" w:rsidR="006C10C7" w:rsidRDefault="00000000">
            <w:pPr>
              <w:spacing w:before="20" w:after="20"/>
            </w:pPr>
            <w:r>
              <w:rPr>
                <w:sz w:val="20"/>
              </w:rPr>
              <w:t>Contexto recortado por perfil, ferramentas não autorizadas recusadas e dados da oficina tratados como conteúdo não confiável.</w:t>
            </w:r>
          </w:p>
        </w:tc>
      </w:tr>
      <w:tr w:rsidR="006C10C7" w14:paraId="45FF7195"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1461007F" w14:textId="77777777" w:rsidR="006C10C7" w:rsidRDefault="00000000">
            <w:pPr>
              <w:spacing w:before="20" w:after="20"/>
            </w:pPr>
            <w:r>
              <w:rPr>
                <w:sz w:val="20"/>
              </w:rPr>
              <w:t>Carga progressiva de 1 a 50 sessões</w:t>
            </w:r>
          </w:p>
        </w:tc>
        <w:tc>
          <w:tcPr>
            <w:tcW w:w="1134" w:type="dxa"/>
            <w:tcBorders>
              <w:top w:val="single" w:sz="4" w:space="0" w:color="000000"/>
              <w:left w:val="single" w:sz="4" w:space="0" w:color="000000"/>
              <w:bottom w:val="single" w:sz="4" w:space="0" w:color="000000"/>
              <w:right w:val="single" w:sz="4" w:space="0" w:color="000000"/>
            </w:tcBorders>
          </w:tcPr>
          <w:p w14:paraId="685CD78F" w14:textId="77777777" w:rsidR="006C10C7" w:rsidRDefault="00000000">
            <w:pPr>
              <w:spacing w:before="20" w:after="20"/>
              <w:jc w:val="center"/>
            </w:pPr>
            <w:r>
              <w:rPr>
                <w:sz w:val="20"/>
              </w:rPr>
              <w:t>8</w:t>
            </w:r>
          </w:p>
        </w:tc>
        <w:tc>
          <w:tcPr>
            <w:tcW w:w="1191" w:type="dxa"/>
            <w:tcBorders>
              <w:top w:val="single" w:sz="4" w:space="0" w:color="000000"/>
              <w:left w:val="single" w:sz="4" w:space="0" w:color="000000"/>
              <w:bottom w:val="single" w:sz="4" w:space="0" w:color="000000"/>
              <w:right w:val="single" w:sz="4" w:space="0" w:color="000000"/>
            </w:tcBorders>
          </w:tcPr>
          <w:p w14:paraId="4CC67778" w14:textId="77777777" w:rsidR="006C10C7" w:rsidRDefault="00000000">
            <w:pPr>
              <w:spacing w:before="20" w:after="20"/>
              <w:jc w:val="center"/>
            </w:pPr>
            <w:r>
              <w:rPr>
                <w:sz w:val="20"/>
              </w:rPr>
              <w:t>8</w:t>
            </w:r>
          </w:p>
        </w:tc>
        <w:tc>
          <w:tcPr>
            <w:tcW w:w="1304" w:type="dxa"/>
            <w:tcBorders>
              <w:top w:val="single" w:sz="4" w:space="0" w:color="000000"/>
              <w:left w:val="single" w:sz="4" w:space="0" w:color="000000"/>
              <w:bottom w:val="single" w:sz="4" w:space="0" w:color="000000"/>
              <w:right w:val="single" w:sz="4" w:space="0" w:color="000000"/>
            </w:tcBorders>
          </w:tcPr>
          <w:p w14:paraId="74E20D5C" w14:textId="77777777" w:rsidR="006C10C7" w:rsidRDefault="00000000">
            <w:pPr>
              <w:spacing w:before="20" w:after="20"/>
              <w:jc w:val="center"/>
            </w:pPr>
            <w:r>
              <w:rPr>
                <w:sz w:val="20"/>
              </w:rPr>
              <w:t>0</w:t>
            </w:r>
          </w:p>
        </w:tc>
        <w:tc>
          <w:tcPr>
            <w:tcW w:w="3457" w:type="dxa"/>
            <w:tcBorders>
              <w:top w:val="single" w:sz="4" w:space="0" w:color="000000"/>
              <w:left w:val="single" w:sz="4" w:space="0" w:color="000000"/>
              <w:bottom w:val="single" w:sz="4" w:space="0" w:color="000000"/>
              <w:right w:val="single" w:sz="4" w:space="0" w:color="000000"/>
            </w:tcBorders>
          </w:tcPr>
          <w:p w14:paraId="1F27694D" w14:textId="77777777" w:rsidR="006C10C7" w:rsidRDefault="00000000">
            <w:pPr>
              <w:spacing w:before="20" w:after="20"/>
            </w:pPr>
            <w:r>
              <w:rPr>
                <w:sz w:val="20"/>
              </w:rPr>
              <w:t>1.720 requisições sem erro, recusa por limite ou tempo esgotado.</w:t>
            </w:r>
          </w:p>
        </w:tc>
      </w:tr>
      <w:tr w:rsidR="006C10C7" w14:paraId="6D2C04E0"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73B54D53" w14:textId="77777777" w:rsidR="006C10C7" w:rsidRDefault="00000000">
            <w:pPr>
              <w:spacing w:before="20" w:after="20"/>
            </w:pPr>
            <w:r>
              <w:rPr>
                <w:sz w:val="20"/>
              </w:rPr>
              <w:t>Limitação de requisições</w:t>
            </w:r>
          </w:p>
        </w:tc>
        <w:tc>
          <w:tcPr>
            <w:tcW w:w="1134" w:type="dxa"/>
            <w:tcBorders>
              <w:top w:val="single" w:sz="4" w:space="0" w:color="000000"/>
              <w:left w:val="single" w:sz="4" w:space="0" w:color="000000"/>
              <w:bottom w:val="single" w:sz="4" w:space="0" w:color="000000"/>
              <w:right w:val="single" w:sz="4" w:space="0" w:color="000000"/>
            </w:tcBorders>
          </w:tcPr>
          <w:p w14:paraId="0D644E16" w14:textId="77777777" w:rsidR="006C10C7" w:rsidRDefault="00000000">
            <w:pPr>
              <w:spacing w:before="20" w:after="20"/>
              <w:jc w:val="center"/>
            </w:pPr>
            <w:r>
              <w:rPr>
                <w:sz w:val="20"/>
              </w:rPr>
              <w:t>7</w:t>
            </w:r>
          </w:p>
        </w:tc>
        <w:tc>
          <w:tcPr>
            <w:tcW w:w="1191" w:type="dxa"/>
            <w:tcBorders>
              <w:top w:val="single" w:sz="4" w:space="0" w:color="000000"/>
              <w:left w:val="single" w:sz="4" w:space="0" w:color="000000"/>
              <w:bottom w:val="single" w:sz="4" w:space="0" w:color="000000"/>
              <w:right w:val="single" w:sz="4" w:space="0" w:color="000000"/>
            </w:tcBorders>
          </w:tcPr>
          <w:p w14:paraId="5C1448E1" w14:textId="77777777" w:rsidR="006C10C7" w:rsidRDefault="00000000">
            <w:pPr>
              <w:spacing w:before="20" w:after="20"/>
              <w:jc w:val="center"/>
            </w:pPr>
            <w:r>
              <w:rPr>
                <w:sz w:val="20"/>
              </w:rPr>
              <w:t>7</w:t>
            </w:r>
          </w:p>
        </w:tc>
        <w:tc>
          <w:tcPr>
            <w:tcW w:w="1304" w:type="dxa"/>
            <w:tcBorders>
              <w:top w:val="single" w:sz="4" w:space="0" w:color="000000"/>
              <w:left w:val="single" w:sz="4" w:space="0" w:color="000000"/>
              <w:bottom w:val="single" w:sz="4" w:space="0" w:color="000000"/>
              <w:right w:val="single" w:sz="4" w:space="0" w:color="000000"/>
            </w:tcBorders>
          </w:tcPr>
          <w:p w14:paraId="113CC3FF" w14:textId="77777777" w:rsidR="006C10C7" w:rsidRDefault="00000000">
            <w:pPr>
              <w:spacing w:before="20" w:after="20"/>
              <w:jc w:val="center"/>
            </w:pPr>
            <w:r>
              <w:rPr>
                <w:sz w:val="20"/>
              </w:rPr>
              <w:t>0</w:t>
            </w:r>
          </w:p>
        </w:tc>
        <w:tc>
          <w:tcPr>
            <w:tcW w:w="3457" w:type="dxa"/>
            <w:tcBorders>
              <w:top w:val="single" w:sz="4" w:space="0" w:color="000000"/>
              <w:left w:val="single" w:sz="4" w:space="0" w:color="000000"/>
              <w:bottom w:val="single" w:sz="4" w:space="0" w:color="000000"/>
              <w:right w:val="single" w:sz="4" w:space="0" w:color="000000"/>
            </w:tcBorders>
          </w:tcPr>
          <w:p w14:paraId="6337C276" w14:textId="77777777" w:rsidR="006C10C7" w:rsidRDefault="00000000">
            <w:pPr>
              <w:spacing w:before="20" w:after="20"/>
            </w:pPr>
            <w:r>
              <w:rPr>
                <w:sz w:val="20"/>
              </w:rPr>
              <w:t>Recusa com código 429 e indicação do tempo de espera; bloqueio de cinco falhas também na chamada direta ao provedor.</w:t>
            </w:r>
          </w:p>
        </w:tc>
      </w:tr>
      <w:tr w:rsidR="006C10C7" w14:paraId="3358D7A4"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4CC407AD" w14:textId="77777777" w:rsidR="006C10C7" w:rsidRDefault="00000000">
            <w:pPr>
              <w:spacing w:before="20" w:after="20"/>
            </w:pPr>
            <w:r>
              <w:rPr>
                <w:sz w:val="20"/>
              </w:rPr>
              <w:t>Entradas adversariais na API</w:t>
            </w:r>
          </w:p>
        </w:tc>
        <w:tc>
          <w:tcPr>
            <w:tcW w:w="1134" w:type="dxa"/>
            <w:tcBorders>
              <w:top w:val="single" w:sz="4" w:space="0" w:color="000000"/>
              <w:left w:val="single" w:sz="4" w:space="0" w:color="000000"/>
              <w:bottom w:val="single" w:sz="4" w:space="0" w:color="000000"/>
              <w:right w:val="single" w:sz="4" w:space="0" w:color="000000"/>
            </w:tcBorders>
          </w:tcPr>
          <w:p w14:paraId="17674CE5" w14:textId="77777777" w:rsidR="006C10C7" w:rsidRDefault="00000000">
            <w:pPr>
              <w:spacing w:before="20" w:after="20"/>
              <w:jc w:val="center"/>
            </w:pPr>
            <w:r>
              <w:rPr>
                <w:sz w:val="20"/>
              </w:rPr>
              <w:t>3</w:t>
            </w:r>
          </w:p>
        </w:tc>
        <w:tc>
          <w:tcPr>
            <w:tcW w:w="1191" w:type="dxa"/>
            <w:tcBorders>
              <w:top w:val="single" w:sz="4" w:space="0" w:color="000000"/>
              <w:left w:val="single" w:sz="4" w:space="0" w:color="000000"/>
              <w:bottom w:val="single" w:sz="4" w:space="0" w:color="000000"/>
              <w:right w:val="single" w:sz="4" w:space="0" w:color="000000"/>
            </w:tcBorders>
          </w:tcPr>
          <w:p w14:paraId="70FDA6E2" w14:textId="77777777" w:rsidR="006C10C7" w:rsidRDefault="00000000">
            <w:pPr>
              <w:spacing w:before="20" w:after="20"/>
              <w:jc w:val="center"/>
            </w:pPr>
            <w:r>
              <w:rPr>
                <w:sz w:val="20"/>
              </w:rPr>
              <w:t>3</w:t>
            </w:r>
          </w:p>
        </w:tc>
        <w:tc>
          <w:tcPr>
            <w:tcW w:w="1304" w:type="dxa"/>
            <w:tcBorders>
              <w:top w:val="single" w:sz="4" w:space="0" w:color="000000"/>
              <w:left w:val="single" w:sz="4" w:space="0" w:color="000000"/>
              <w:bottom w:val="single" w:sz="4" w:space="0" w:color="000000"/>
              <w:right w:val="single" w:sz="4" w:space="0" w:color="000000"/>
            </w:tcBorders>
          </w:tcPr>
          <w:p w14:paraId="4DF8270F" w14:textId="77777777" w:rsidR="006C10C7" w:rsidRDefault="00000000">
            <w:pPr>
              <w:spacing w:before="20" w:after="20"/>
              <w:jc w:val="center"/>
            </w:pPr>
            <w:r>
              <w:rPr>
                <w:sz w:val="20"/>
              </w:rPr>
              <w:t>0</w:t>
            </w:r>
          </w:p>
        </w:tc>
        <w:tc>
          <w:tcPr>
            <w:tcW w:w="3457" w:type="dxa"/>
            <w:tcBorders>
              <w:top w:val="single" w:sz="4" w:space="0" w:color="000000"/>
              <w:left w:val="single" w:sz="4" w:space="0" w:color="000000"/>
              <w:bottom w:val="single" w:sz="4" w:space="0" w:color="000000"/>
              <w:right w:val="single" w:sz="4" w:space="0" w:color="000000"/>
            </w:tcBorders>
          </w:tcPr>
          <w:p w14:paraId="43FF4723" w14:textId="77777777" w:rsidR="006C10C7" w:rsidRDefault="00000000">
            <w:pPr>
              <w:spacing w:before="20" w:after="20"/>
            </w:pPr>
            <w:r>
              <w:rPr>
                <w:sz w:val="20"/>
              </w:rPr>
              <w:t>16 de 16 verificações aprovadas no Postman.</w:t>
            </w:r>
          </w:p>
        </w:tc>
      </w:tr>
    </w:tbl>
    <w:p w14:paraId="725584D1" w14:textId="77777777" w:rsidR="006C10C7" w:rsidRDefault="00000000">
      <w:pPr>
        <w:spacing w:before="60" w:after="240"/>
      </w:pPr>
      <w:r>
        <w:rPr>
          <w:sz w:val="20"/>
        </w:rPr>
        <w:t>Fonte: elaborado pelo autor (2026).</w:t>
      </w:r>
    </w:p>
    <w:p w14:paraId="55D548C0" w14:textId="77777777" w:rsidR="006C10C7" w:rsidRDefault="00000000">
      <w:pPr>
        <w:spacing w:after="200" w:line="360" w:lineRule="auto"/>
        <w:ind w:firstLine="709"/>
        <w:jc w:val="both"/>
      </w:pPr>
      <w:r>
        <w:t>Na carga progressiva, cada sessão autenticou-se como gestor e executou as listagens de clientes, veículos e ordens de serviço e uma gravação de cliente, sobre uma base com 200 clientes e 200 veículos sintéticos, em cinco repetições por nível. A Tabela 2 apresenta o percentil 95 dos tempos de resposta e a vazão total obtidos em cada nível de sessões simultâneas.</w:t>
      </w:r>
    </w:p>
    <w:p w14:paraId="7254CD48" w14:textId="77777777" w:rsidR="006C10C7" w:rsidRDefault="00000000">
      <w:pPr>
        <w:pStyle w:val="LegendaTabela"/>
        <w:keepNext/>
        <w:spacing w:before="120" w:after="60"/>
      </w:pPr>
      <w:r>
        <w:t xml:space="preserve">Tabela </w:t>
      </w:r>
      <w:fldSimple w:instr=" SEQ Tabela \* ARABIC ">
        <w:r w:rsidR="006C10C7">
          <w:t>2</w:t>
        </w:r>
      </w:fldSimple>
      <w:r>
        <w:t xml:space="preserve"> – Percentil 95 do tempo de resposta, em milissegundos, por número de sessões simultâneas – ambiente local, 26/10/2026</w:t>
      </w:r>
    </w:p>
    <w:tbl>
      <w:tblPr>
        <w:tblW w:w="9071" w:type="dxa"/>
        <w:tblLayout w:type="fixed"/>
        <w:tblLook w:val="04A0" w:firstRow="1" w:lastRow="0" w:firstColumn="1" w:lastColumn="0" w:noHBand="0" w:noVBand="1"/>
      </w:tblPr>
      <w:tblGrid>
        <w:gridCol w:w="1361"/>
        <w:gridCol w:w="1542"/>
        <w:gridCol w:w="1542"/>
        <w:gridCol w:w="1542"/>
        <w:gridCol w:w="1542"/>
        <w:gridCol w:w="1542"/>
      </w:tblGrid>
      <w:tr w:rsidR="006C10C7" w14:paraId="387001D6" w14:textId="77777777">
        <w:trPr>
          <w:cantSplit/>
          <w:tblHeader/>
        </w:trPr>
        <w:tc>
          <w:tcPr>
            <w:tcW w:w="1361" w:type="dxa"/>
            <w:tcBorders>
              <w:top w:val="single" w:sz="8" w:space="0" w:color="000000"/>
              <w:left w:val="nil"/>
              <w:bottom w:val="single" w:sz="4" w:space="0" w:color="000000"/>
              <w:right w:val="nil"/>
            </w:tcBorders>
          </w:tcPr>
          <w:p w14:paraId="3A5433B3" w14:textId="77777777" w:rsidR="006C10C7" w:rsidRDefault="00000000">
            <w:pPr>
              <w:spacing w:before="20" w:after="20"/>
              <w:jc w:val="center"/>
            </w:pPr>
            <w:r>
              <w:rPr>
                <w:b/>
                <w:sz w:val="20"/>
              </w:rPr>
              <w:t>Sessões</w:t>
            </w:r>
          </w:p>
        </w:tc>
        <w:tc>
          <w:tcPr>
            <w:tcW w:w="1542" w:type="dxa"/>
            <w:tcBorders>
              <w:top w:val="single" w:sz="8" w:space="0" w:color="000000"/>
              <w:left w:val="nil"/>
              <w:bottom w:val="single" w:sz="4" w:space="0" w:color="000000"/>
              <w:right w:val="nil"/>
            </w:tcBorders>
          </w:tcPr>
          <w:p w14:paraId="4B502D46" w14:textId="77777777" w:rsidR="006C10C7" w:rsidRDefault="00000000">
            <w:pPr>
              <w:spacing w:before="20" w:after="20"/>
              <w:jc w:val="center"/>
            </w:pPr>
            <w:r>
              <w:rPr>
                <w:b/>
                <w:sz w:val="20"/>
              </w:rPr>
              <w:t>Clientes</w:t>
            </w:r>
          </w:p>
        </w:tc>
        <w:tc>
          <w:tcPr>
            <w:tcW w:w="1542" w:type="dxa"/>
            <w:tcBorders>
              <w:top w:val="single" w:sz="8" w:space="0" w:color="000000"/>
              <w:left w:val="nil"/>
              <w:bottom w:val="single" w:sz="4" w:space="0" w:color="000000"/>
              <w:right w:val="nil"/>
            </w:tcBorders>
          </w:tcPr>
          <w:p w14:paraId="5DE5A8B3" w14:textId="77777777" w:rsidR="006C10C7" w:rsidRDefault="00000000">
            <w:pPr>
              <w:spacing w:before="20" w:after="20"/>
              <w:jc w:val="center"/>
            </w:pPr>
            <w:r>
              <w:rPr>
                <w:b/>
                <w:sz w:val="20"/>
              </w:rPr>
              <w:t>Veículos</w:t>
            </w:r>
          </w:p>
        </w:tc>
        <w:tc>
          <w:tcPr>
            <w:tcW w:w="1542" w:type="dxa"/>
            <w:tcBorders>
              <w:top w:val="single" w:sz="8" w:space="0" w:color="000000"/>
              <w:left w:val="nil"/>
              <w:bottom w:val="single" w:sz="4" w:space="0" w:color="000000"/>
              <w:right w:val="nil"/>
            </w:tcBorders>
          </w:tcPr>
          <w:p w14:paraId="4E85C5CD" w14:textId="77777777" w:rsidR="006C10C7" w:rsidRDefault="00000000">
            <w:pPr>
              <w:spacing w:before="20" w:after="20"/>
              <w:jc w:val="center"/>
            </w:pPr>
            <w:r>
              <w:rPr>
                <w:b/>
                <w:sz w:val="20"/>
              </w:rPr>
              <w:t>O.S.</w:t>
            </w:r>
          </w:p>
        </w:tc>
        <w:tc>
          <w:tcPr>
            <w:tcW w:w="1542" w:type="dxa"/>
            <w:tcBorders>
              <w:top w:val="single" w:sz="8" w:space="0" w:color="000000"/>
              <w:left w:val="nil"/>
              <w:bottom w:val="single" w:sz="4" w:space="0" w:color="000000"/>
              <w:right w:val="nil"/>
            </w:tcBorders>
          </w:tcPr>
          <w:p w14:paraId="7D021D17" w14:textId="77777777" w:rsidR="006C10C7" w:rsidRDefault="00000000">
            <w:pPr>
              <w:spacing w:before="20" w:after="20"/>
              <w:jc w:val="center"/>
            </w:pPr>
            <w:r>
              <w:rPr>
                <w:b/>
                <w:sz w:val="20"/>
              </w:rPr>
              <w:t>Gravação</w:t>
            </w:r>
          </w:p>
        </w:tc>
        <w:tc>
          <w:tcPr>
            <w:tcW w:w="1542" w:type="dxa"/>
            <w:tcBorders>
              <w:top w:val="single" w:sz="8" w:space="0" w:color="000000"/>
              <w:left w:val="nil"/>
              <w:bottom w:val="single" w:sz="4" w:space="0" w:color="000000"/>
              <w:right w:val="nil"/>
            </w:tcBorders>
          </w:tcPr>
          <w:p w14:paraId="5522F078" w14:textId="77777777" w:rsidR="006C10C7" w:rsidRDefault="00000000">
            <w:pPr>
              <w:spacing w:before="20" w:after="20"/>
              <w:jc w:val="center"/>
            </w:pPr>
            <w:r>
              <w:rPr>
                <w:b/>
                <w:sz w:val="20"/>
              </w:rPr>
              <w:t>Requisições por segundo</w:t>
            </w:r>
          </w:p>
        </w:tc>
      </w:tr>
      <w:tr w:rsidR="006C10C7" w14:paraId="785D7433" w14:textId="77777777">
        <w:trPr>
          <w:cantSplit/>
        </w:trPr>
        <w:tc>
          <w:tcPr>
            <w:tcW w:w="1361" w:type="dxa"/>
            <w:tcBorders>
              <w:top w:val="nil"/>
              <w:left w:val="nil"/>
              <w:bottom w:val="nil"/>
              <w:right w:val="nil"/>
            </w:tcBorders>
          </w:tcPr>
          <w:p w14:paraId="3C034B34" w14:textId="77777777" w:rsidR="006C10C7" w:rsidRDefault="00000000">
            <w:pPr>
              <w:spacing w:before="20" w:after="20"/>
              <w:jc w:val="center"/>
            </w:pPr>
            <w:r>
              <w:rPr>
                <w:sz w:val="20"/>
              </w:rPr>
              <w:t>1</w:t>
            </w:r>
          </w:p>
        </w:tc>
        <w:tc>
          <w:tcPr>
            <w:tcW w:w="1542" w:type="dxa"/>
            <w:tcBorders>
              <w:top w:val="nil"/>
              <w:left w:val="nil"/>
              <w:bottom w:val="nil"/>
              <w:right w:val="nil"/>
            </w:tcBorders>
          </w:tcPr>
          <w:p w14:paraId="6568E946" w14:textId="77777777" w:rsidR="006C10C7" w:rsidRDefault="00000000">
            <w:pPr>
              <w:spacing w:before="20" w:after="20"/>
              <w:jc w:val="center"/>
            </w:pPr>
            <w:r>
              <w:rPr>
                <w:sz w:val="20"/>
              </w:rPr>
              <w:t>81,97</w:t>
            </w:r>
          </w:p>
        </w:tc>
        <w:tc>
          <w:tcPr>
            <w:tcW w:w="1542" w:type="dxa"/>
            <w:tcBorders>
              <w:top w:val="nil"/>
              <w:left w:val="nil"/>
              <w:bottom w:val="nil"/>
              <w:right w:val="nil"/>
            </w:tcBorders>
          </w:tcPr>
          <w:p w14:paraId="04CA050A" w14:textId="77777777" w:rsidR="006C10C7" w:rsidRDefault="00000000">
            <w:pPr>
              <w:spacing w:before="20" w:after="20"/>
              <w:jc w:val="center"/>
            </w:pPr>
            <w:r>
              <w:rPr>
                <w:sz w:val="20"/>
              </w:rPr>
              <w:t>131,47</w:t>
            </w:r>
          </w:p>
        </w:tc>
        <w:tc>
          <w:tcPr>
            <w:tcW w:w="1542" w:type="dxa"/>
            <w:tcBorders>
              <w:top w:val="nil"/>
              <w:left w:val="nil"/>
              <w:bottom w:val="nil"/>
              <w:right w:val="nil"/>
            </w:tcBorders>
          </w:tcPr>
          <w:p w14:paraId="5530059B" w14:textId="77777777" w:rsidR="006C10C7" w:rsidRDefault="00000000">
            <w:pPr>
              <w:spacing w:before="20" w:after="20"/>
              <w:jc w:val="center"/>
            </w:pPr>
            <w:r>
              <w:rPr>
                <w:sz w:val="20"/>
              </w:rPr>
              <w:t>111,78</w:t>
            </w:r>
          </w:p>
        </w:tc>
        <w:tc>
          <w:tcPr>
            <w:tcW w:w="1542" w:type="dxa"/>
            <w:tcBorders>
              <w:top w:val="nil"/>
              <w:left w:val="nil"/>
              <w:bottom w:val="nil"/>
              <w:right w:val="nil"/>
            </w:tcBorders>
          </w:tcPr>
          <w:p w14:paraId="2E53F542" w14:textId="77777777" w:rsidR="006C10C7" w:rsidRDefault="00000000">
            <w:pPr>
              <w:spacing w:before="20" w:after="20"/>
              <w:jc w:val="center"/>
            </w:pPr>
            <w:r>
              <w:rPr>
                <w:sz w:val="20"/>
              </w:rPr>
              <w:t>29,49</w:t>
            </w:r>
          </w:p>
        </w:tc>
        <w:tc>
          <w:tcPr>
            <w:tcW w:w="1542" w:type="dxa"/>
            <w:tcBorders>
              <w:top w:val="nil"/>
              <w:left w:val="nil"/>
              <w:bottom w:val="nil"/>
              <w:right w:val="nil"/>
            </w:tcBorders>
          </w:tcPr>
          <w:p w14:paraId="65F4B8AB" w14:textId="77777777" w:rsidR="006C10C7" w:rsidRDefault="00000000">
            <w:pPr>
              <w:spacing w:before="20" w:after="20"/>
              <w:jc w:val="center"/>
            </w:pPr>
            <w:r>
              <w:rPr>
                <w:sz w:val="20"/>
              </w:rPr>
              <w:t>9,98</w:t>
            </w:r>
          </w:p>
        </w:tc>
      </w:tr>
      <w:tr w:rsidR="006C10C7" w14:paraId="2E44C55A" w14:textId="77777777">
        <w:trPr>
          <w:cantSplit/>
        </w:trPr>
        <w:tc>
          <w:tcPr>
            <w:tcW w:w="1361" w:type="dxa"/>
            <w:tcBorders>
              <w:top w:val="nil"/>
              <w:left w:val="nil"/>
              <w:bottom w:val="nil"/>
              <w:right w:val="nil"/>
            </w:tcBorders>
          </w:tcPr>
          <w:p w14:paraId="343FC0F0" w14:textId="77777777" w:rsidR="006C10C7" w:rsidRDefault="00000000">
            <w:pPr>
              <w:spacing w:before="20" w:after="20"/>
              <w:jc w:val="center"/>
            </w:pPr>
            <w:r>
              <w:rPr>
                <w:sz w:val="20"/>
              </w:rPr>
              <w:t>5</w:t>
            </w:r>
          </w:p>
        </w:tc>
        <w:tc>
          <w:tcPr>
            <w:tcW w:w="1542" w:type="dxa"/>
            <w:tcBorders>
              <w:top w:val="nil"/>
              <w:left w:val="nil"/>
              <w:bottom w:val="nil"/>
              <w:right w:val="nil"/>
            </w:tcBorders>
          </w:tcPr>
          <w:p w14:paraId="0CD98D22" w14:textId="77777777" w:rsidR="006C10C7" w:rsidRDefault="00000000">
            <w:pPr>
              <w:spacing w:before="20" w:after="20"/>
              <w:jc w:val="center"/>
            </w:pPr>
            <w:r>
              <w:rPr>
                <w:sz w:val="20"/>
              </w:rPr>
              <w:t>374,99</w:t>
            </w:r>
          </w:p>
        </w:tc>
        <w:tc>
          <w:tcPr>
            <w:tcW w:w="1542" w:type="dxa"/>
            <w:tcBorders>
              <w:top w:val="nil"/>
              <w:left w:val="nil"/>
              <w:bottom w:val="nil"/>
              <w:right w:val="nil"/>
            </w:tcBorders>
          </w:tcPr>
          <w:p w14:paraId="110811F1" w14:textId="77777777" w:rsidR="006C10C7" w:rsidRDefault="00000000">
            <w:pPr>
              <w:spacing w:before="20" w:after="20"/>
              <w:jc w:val="center"/>
            </w:pPr>
            <w:r>
              <w:rPr>
                <w:sz w:val="20"/>
              </w:rPr>
              <w:t>321,34</w:t>
            </w:r>
          </w:p>
        </w:tc>
        <w:tc>
          <w:tcPr>
            <w:tcW w:w="1542" w:type="dxa"/>
            <w:tcBorders>
              <w:top w:val="nil"/>
              <w:left w:val="nil"/>
              <w:bottom w:val="nil"/>
              <w:right w:val="nil"/>
            </w:tcBorders>
          </w:tcPr>
          <w:p w14:paraId="7DA5140D" w14:textId="77777777" w:rsidR="006C10C7" w:rsidRDefault="00000000">
            <w:pPr>
              <w:spacing w:before="20" w:after="20"/>
              <w:jc w:val="center"/>
            </w:pPr>
            <w:r>
              <w:rPr>
                <w:sz w:val="20"/>
              </w:rPr>
              <w:t>416,27</w:t>
            </w:r>
          </w:p>
        </w:tc>
        <w:tc>
          <w:tcPr>
            <w:tcW w:w="1542" w:type="dxa"/>
            <w:tcBorders>
              <w:top w:val="nil"/>
              <w:left w:val="nil"/>
              <w:bottom w:val="nil"/>
              <w:right w:val="nil"/>
            </w:tcBorders>
          </w:tcPr>
          <w:p w14:paraId="40FF3E31" w14:textId="77777777" w:rsidR="006C10C7" w:rsidRDefault="00000000">
            <w:pPr>
              <w:spacing w:before="20" w:after="20"/>
              <w:jc w:val="center"/>
            </w:pPr>
            <w:r>
              <w:rPr>
                <w:sz w:val="20"/>
              </w:rPr>
              <w:t>88,08</w:t>
            </w:r>
          </w:p>
        </w:tc>
        <w:tc>
          <w:tcPr>
            <w:tcW w:w="1542" w:type="dxa"/>
            <w:tcBorders>
              <w:top w:val="nil"/>
              <w:left w:val="nil"/>
              <w:bottom w:val="nil"/>
              <w:right w:val="nil"/>
            </w:tcBorders>
          </w:tcPr>
          <w:p w14:paraId="1B01C73A" w14:textId="77777777" w:rsidR="006C10C7" w:rsidRDefault="00000000">
            <w:pPr>
              <w:spacing w:before="20" w:after="20"/>
              <w:jc w:val="center"/>
            </w:pPr>
            <w:r>
              <w:rPr>
                <w:sz w:val="20"/>
              </w:rPr>
              <w:t>32,86</w:t>
            </w:r>
          </w:p>
        </w:tc>
      </w:tr>
      <w:tr w:rsidR="006C10C7" w14:paraId="5FDCA8B7" w14:textId="77777777">
        <w:trPr>
          <w:cantSplit/>
        </w:trPr>
        <w:tc>
          <w:tcPr>
            <w:tcW w:w="1361" w:type="dxa"/>
            <w:tcBorders>
              <w:top w:val="nil"/>
              <w:left w:val="nil"/>
              <w:bottom w:val="nil"/>
              <w:right w:val="nil"/>
            </w:tcBorders>
          </w:tcPr>
          <w:p w14:paraId="1F53D9E6" w14:textId="77777777" w:rsidR="006C10C7" w:rsidRDefault="00000000">
            <w:pPr>
              <w:spacing w:before="20" w:after="20"/>
              <w:jc w:val="center"/>
            </w:pPr>
            <w:r>
              <w:rPr>
                <w:sz w:val="20"/>
              </w:rPr>
              <w:t>10</w:t>
            </w:r>
          </w:p>
        </w:tc>
        <w:tc>
          <w:tcPr>
            <w:tcW w:w="1542" w:type="dxa"/>
            <w:tcBorders>
              <w:top w:val="nil"/>
              <w:left w:val="nil"/>
              <w:bottom w:val="nil"/>
              <w:right w:val="nil"/>
            </w:tcBorders>
          </w:tcPr>
          <w:p w14:paraId="6EDB1BFA" w14:textId="77777777" w:rsidR="006C10C7" w:rsidRDefault="00000000">
            <w:pPr>
              <w:spacing w:before="20" w:after="20"/>
              <w:jc w:val="center"/>
            </w:pPr>
            <w:r>
              <w:rPr>
                <w:sz w:val="20"/>
              </w:rPr>
              <w:t>196,17</w:t>
            </w:r>
          </w:p>
        </w:tc>
        <w:tc>
          <w:tcPr>
            <w:tcW w:w="1542" w:type="dxa"/>
            <w:tcBorders>
              <w:top w:val="nil"/>
              <w:left w:val="nil"/>
              <w:bottom w:val="nil"/>
              <w:right w:val="nil"/>
            </w:tcBorders>
          </w:tcPr>
          <w:p w14:paraId="66CD3456" w14:textId="77777777" w:rsidR="006C10C7" w:rsidRDefault="00000000">
            <w:pPr>
              <w:spacing w:before="20" w:after="20"/>
              <w:jc w:val="center"/>
            </w:pPr>
            <w:r>
              <w:rPr>
                <w:sz w:val="20"/>
              </w:rPr>
              <w:t>188,13</w:t>
            </w:r>
          </w:p>
        </w:tc>
        <w:tc>
          <w:tcPr>
            <w:tcW w:w="1542" w:type="dxa"/>
            <w:tcBorders>
              <w:top w:val="nil"/>
              <w:left w:val="nil"/>
              <w:bottom w:val="nil"/>
              <w:right w:val="nil"/>
            </w:tcBorders>
          </w:tcPr>
          <w:p w14:paraId="695DC472" w14:textId="77777777" w:rsidR="006C10C7" w:rsidRDefault="00000000">
            <w:pPr>
              <w:spacing w:before="20" w:after="20"/>
              <w:jc w:val="center"/>
            </w:pPr>
            <w:r>
              <w:rPr>
                <w:sz w:val="20"/>
              </w:rPr>
              <w:t>175,82</w:t>
            </w:r>
          </w:p>
        </w:tc>
        <w:tc>
          <w:tcPr>
            <w:tcW w:w="1542" w:type="dxa"/>
            <w:tcBorders>
              <w:top w:val="nil"/>
              <w:left w:val="nil"/>
              <w:bottom w:val="nil"/>
              <w:right w:val="nil"/>
            </w:tcBorders>
          </w:tcPr>
          <w:p w14:paraId="4D463742" w14:textId="77777777" w:rsidR="006C10C7" w:rsidRDefault="00000000">
            <w:pPr>
              <w:spacing w:before="20" w:after="20"/>
              <w:jc w:val="center"/>
            </w:pPr>
            <w:r>
              <w:rPr>
                <w:sz w:val="20"/>
              </w:rPr>
              <w:t>36,89</w:t>
            </w:r>
          </w:p>
        </w:tc>
        <w:tc>
          <w:tcPr>
            <w:tcW w:w="1542" w:type="dxa"/>
            <w:tcBorders>
              <w:top w:val="nil"/>
              <w:left w:val="nil"/>
              <w:bottom w:val="nil"/>
              <w:right w:val="nil"/>
            </w:tcBorders>
          </w:tcPr>
          <w:p w14:paraId="19C2C3C2" w14:textId="77777777" w:rsidR="006C10C7" w:rsidRDefault="00000000">
            <w:pPr>
              <w:spacing w:before="20" w:after="20"/>
              <w:jc w:val="center"/>
            </w:pPr>
            <w:r>
              <w:rPr>
                <w:sz w:val="20"/>
              </w:rPr>
              <w:t>99,85</w:t>
            </w:r>
          </w:p>
        </w:tc>
      </w:tr>
      <w:tr w:rsidR="006C10C7" w14:paraId="6561B68D" w14:textId="77777777">
        <w:trPr>
          <w:cantSplit/>
        </w:trPr>
        <w:tc>
          <w:tcPr>
            <w:tcW w:w="1361" w:type="dxa"/>
            <w:tcBorders>
              <w:top w:val="nil"/>
              <w:left w:val="nil"/>
              <w:bottom w:val="nil"/>
              <w:right w:val="nil"/>
            </w:tcBorders>
          </w:tcPr>
          <w:p w14:paraId="2F415A02" w14:textId="77777777" w:rsidR="006C10C7" w:rsidRDefault="00000000">
            <w:pPr>
              <w:spacing w:before="20" w:after="20"/>
              <w:jc w:val="center"/>
            </w:pPr>
            <w:r>
              <w:rPr>
                <w:sz w:val="20"/>
              </w:rPr>
              <w:t>20</w:t>
            </w:r>
          </w:p>
        </w:tc>
        <w:tc>
          <w:tcPr>
            <w:tcW w:w="1542" w:type="dxa"/>
            <w:tcBorders>
              <w:top w:val="nil"/>
              <w:left w:val="nil"/>
              <w:bottom w:val="nil"/>
              <w:right w:val="nil"/>
            </w:tcBorders>
          </w:tcPr>
          <w:p w14:paraId="7926DD48" w14:textId="77777777" w:rsidR="006C10C7" w:rsidRDefault="00000000">
            <w:pPr>
              <w:spacing w:before="20" w:after="20"/>
              <w:jc w:val="center"/>
            </w:pPr>
            <w:r>
              <w:rPr>
                <w:sz w:val="20"/>
              </w:rPr>
              <w:t>888,38</w:t>
            </w:r>
          </w:p>
        </w:tc>
        <w:tc>
          <w:tcPr>
            <w:tcW w:w="1542" w:type="dxa"/>
            <w:tcBorders>
              <w:top w:val="nil"/>
              <w:left w:val="nil"/>
              <w:bottom w:val="nil"/>
              <w:right w:val="nil"/>
            </w:tcBorders>
          </w:tcPr>
          <w:p w14:paraId="63041C33" w14:textId="77777777" w:rsidR="006C10C7" w:rsidRDefault="00000000">
            <w:pPr>
              <w:spacing w:before="20" w:after="20"/>
              <w:jc w:val="center"/>
            </w:pPr>
            <w:r>
              <w:rPr>
                <w:sz w:val="20"/>
              </w:rPr>
              <w:t>610,83</w:t>
            </w:r>
          </w:p>
        </w:tc>
        <w:tc>
          <w:tcPr>
            <w:tcW w:w="1542" w:type="dxa"/>
            <w:tcBorders>
              <w:top w:val="nil"/>
              <w:left w:val="nil"/>
              <w:bottom w:val="nil"/>
              <w:right w:val="nil"/>
            </w:tcBorders>
          </w:tcPr>
          <w:p w14:paraId="2FBAB2E9" w14:textId="77777777" w:rsidR="006C10C7" w:rsidRDefault="00000000">
            <w:pPr>
              <w:spacing w:before="20" w:after="20"/>
              <w:jc w:val="center"/>
            </w:pPr>
            <w:r>
              <w:rPr>
                <w:sz w:val="20"/>
              </w:rPr>
              <w:t>827,34</w:t>
            </w:r>
          </w:p>
        </w:tc>
        <w:tc>
          <w:tcPr>
            <w:tcW w:w="1542" w:type="dxa"/>
            <w:tcBorders>
              <w:top w:val="nil"/>
              <w:left w:val="nil"/>
              <w:bottom w:val="nil"/>
              <w:right w:val="nil"/>
            </w:tcBorders>
          </w:tcPr>
          <w:p w14:paraId="286E5B14" w14:textId="77777777" w:rsidR="006C10C7" w:rsidRDefault="00000000">
            <w:pPr>
              <w:spacing w:before="20" w:after="20"/>
              <w:jc w:val="center"/>
            </w:pPr>
            <w:r>
              <w:rPr>
                <w:sz w:val="20"/>
              </w:rPr>
              <w:t>78,63</w:t>
            </w:r>
          </w:p>
        </w:tc>
        <w:tc>
          <w:tcPr>
            <w:tcW w:w="1542" w:type="dxa"/>
            <w:tcBorders>
              <w:top w:val="nil"/>
              <w:left w:val="nil"/>
              <w:bottom w:val="nil"/>
              <w:right w:val="nil"/>
            </w:tcBorders>
          </w:tcPr>
          <w:p w14:paraId="2CA8DE37" w14:textId="77777777" w:rsidR="006C10C7" w:rsidRDefault="00000000">
            <w:pPr>
              <w:spacing w:before="20" w:after="20"/>
              <w:jc w:val="center"/>
            </w:pPr>
            <w:r>
              <w:rPr>
                <w:sz w:val="20"/>
              </w:rPr>
              <w:t>125,45</w:t>
            </w:r>
          </w:p>
        </w:tc>
      </w:tr>
      <w:tr w:rsidR="006C10C7" w14:paraId="6E980817" w14:textId="77777777">
        <w:trPr>
          <w:cantSplit/>
        </w:trPr>
        <w:tc>
          <w:tcPr>
            <w:tcW w:w="1361" w:type="dxa"/>
            <w:tcBorders>
              <w:top w:val="nil"/>
              <w:left w:val="nil"/>
              <w:bottom w:val="single" w:sz="8" w:space="0" w:color="000000"/>
              <w:right w:val="nil"/>
            </w:tcBorders>
          </w:tcPr>
          <w:p w14:paraId="70A51F81" w14:textId="77777777" w:rsidR="006C10C7" w:rsidRDefault="00000000">
            <w:pPr>
              <w:spacing w:before="20" w:after="20"/>
              <w:jc w:val="center"/>
            </w:pPr>
            <w:r>
              <w:rPr>
                <w:sz w:val="20"/>
              </w:rPr>
              <w:lastRenderedPageBreak/>
              <w:t>50</w:t>
            </w:r>
          </w:p>
        </w:tc>
        <w:tc>
          <w:tcPr>
            <w:tcW w:w="1542" w:type="dxa"/>
            <w:tcBorders>
              <w:top w:val="nil"/>
              <w:left w:val="nil"/>
              <w:bottom w:val="single" w:sz="8" w:space="0" w:color="000000"/>
              <w:right w:val="nil"/>
            </w:tcBorders>
          </w:tcPr>
          <w:p w14:paraId="09B6815E" w14:textId="77777777" w:rsidR="006C10C7" w:rsidRDefault="00000000">
            <w:pPr>
              <w:spacing w:before="20" w:after="20"/>
              <w:jc w:val="center"/>
            </w:pPr>
            <w:r>
              <w:rPr>
                <w:sz w:val="20"/>
              </w:rPr>
              <w:t>1.020,79</w:t>
            </w:r>
          </w:p>
        </w:tc>
        <w:tc>
          <w:tcPr>
            <w:tcW w:w="1542" w:type="dxa"/>
            <w:tcBorders>
              <w:top w:val="nil"/>
              <w:left w:val="nil"/>
              <w:bottom w:val="single" w:sz="8" w:space="0" w:color="000000"/>
              <w:right w:val="nil"/>
            </w:tcBorders>
          </w:tcPr>
          <w:p w14:paraId="398D9D09" w14:textId="77777777" w:rsidR="006C10C7" w:rsidRDefault="00000000">
            <w:pPr>
              <w:spacing w:before="20" w:after="20"/>
              <w:jc w:val="center"/>
            </w:pPr>
            <w:r>
              <w:rPr>
                <w:sz w:val="20"/>
              </w:rPr>
              <w:t>695,60</w:t>
            </w:r>
          </w:p>
        </w:tc>
        <w:tc>
          <w:tcPr>
            <w:tcW w:w="1542" w:type="dxa"/>
            <w:tcBorders>
              <w:top w:val="nil"/>
              <w:left w:val="nil"/>
              <w:bottom w:val="single" w:sz="8" w:space="0" w:color="000000"/>
              <w:right w:val="nil"/>
            </w:tcBorders>
          </w:tcPr>
          <w:p w14:paraId="08CE2A5B" w14:textId="77777777" w:rsidR="006C10C7" w:rsidRDefault="00000000">
            <w:pPr>
              <w:spacing w:before="20" w:after="20"/>
              <w:jc w:val="center"/>
            </w:pPr>
            <w:r>
              <w:rPr>
                <w:sz w:val="20"/>
              </w:rPr>
              <w:t>842,73</w:t>
            </w:r>
          </w:p>
        </w:tc>
        <w:tc>
          <w:tcPr>
            <w:tcW w:w="1542" w:type="dxa"/>
            <w:tcBorders>
              <w:top w:val="nil"/>
              <w:left w:val="nil"/>
              <w:bottom w:val="single" w:sz="8" w:space="0" w:color="000000"/>
              <w:right w:val="nil"/>
            </w:tcBorders>
          </w:tcPr>
          <w:p w14:paraId="683B8E7E" w14:textId="77777777" w:rsidR="006C10C7" w:rsidRDefault="00000000">
            <w:pPr>
              <w:spacing w:before="20" w:after="20"/>
              <w:jc w:val="center"/>
            </w:pPr>
            <w:r>
              <w:rPr>
                <w:sz w:val="20"/>
              </w:rPr>
              <w:t>256,85</w:t>
            </w:r>
          </w:p>
        </w:tc>
        <w:tc>
          <w:tcPr>
            <w:tcW w:w="1542" w:type="dxa"/>
            <w:tcBorders>
              <w:top w:val="nil"/>
              <w:left w:val="nil"/>
              <w:bottom w:val="single" w:sz="8" w:space="0" w:color="000000"/>
              <w:right w:val="nil"/>
            </w:tcBorders>
          </w:tcPr>
          <w:p w14:paraId="4FD662C5" w14:textId="77777777" w:rsidR="006C10C7" w:rsidRDefault="00000000">
            <w:pPr>
              <w:spacing w:before="20" w:after="20"/>
              <w:jc w:val="center"/>
            </w:pPr>
            <w:r>
              <w:rPr>
                <w:sz w:val="20"/>
              </w:rPr>
              <w:t>200,89</w:t>
            </w:r>
          </w:p>
        </w:tc>
      </w:tr>
    </w:tbl>
    <w:p w14:paraId="597B431B" w14:textId="77777777" w:rsidR="006C10C7" w:rsidRDefault="00000000">
      <w:pPr>
        <w:spacing w:before="60" w:after="240"/>
      </w:pPr>
      <w:r>
        <w:rPr>
          <w:sz w:val="20"/>
        </w:rPr>
        <w:t>Fonte: elaborado pelo autor (2026).</w:t>
      </w:r>
    </w:p>
    <w:p w14:paraId="68CA3A3F" w14:textId="77777777" w:rsidR="006C10C7" w:rsidRDefault="00000000">
      <w:pPr>
        <w:spacing w:after="200" w:line="360" w:lineRule="auto"/>
        <w:ind w:firstLine="709"/>
        <w:jc w:val="both"/>
      </w:pPr>
      <w:r>
        <w:t>Mesmo com 50 sessões, todas as operações permaneceram abaixo dos limites de 2 segundos para as consultas e de 3 segundos para as gravações estabelecidos pelos requisitos RNF-DS01 e RNF-DS02, e o serviço voltou a responder em menos de 40 ms após cada nível. A rodada foi curta e executada em uma única máquina, de modo que caracteriza o ambiente local, e não a capacidade do ambiente publicado. Em ensaio complementar, três análises simultâneas do painel, com modelo simulado, foram respondidas em 96 de 96 chamadas, com percentil 95 de 512,78 ms. Os requisitos RNF-DS04 e RNF-DS05 foram verificados no navegador, com o pacote de produção: a navegação entre sete telas não repetiu as consultas de clientes, veículos e ordens de serviço, e os indicadores de carregamento do painel da IA permaneceram visíveis durante uma espera controlada superior a 3 segundos.</w:t>
      </w:r>
    </w:p>
    <w:p w14:paraId="3129821E" w14:textId="77777777" w:rsidR="006C10C7" w:rsidRDefault="00000000">
      <w:pPr>
        <w:spacing w:after="200" w:line="360" w:lineRule="auto"/>
        <w:ind w:firstLine="709"/>
        <w:jc w:val="both"/>
      </w:pPr>
      <w:r>
        <w:t>Nenhum risco de severidade crítica ou alta foi confirmado. Permanecem dois riscos residuais: a exposição do código interno de erro do banco quando um identificador inválido é enviado diretamente à API de dados, de severidade baixa, cuja eliminação depende de um intermediário entre o navegador e o provedor; e os limites de requisições do serviço em Node.js, mantidos na memória de cada instância e, portanto, não compartilhados entre execuções simultâneas da função serverless, de severidade média, cuja correção exige um armazenamento compartilhado ou a limitação na camada de rede. Ambos constam nos trabalhos futuros.</w:t>
      </w:r>
    </w:p>
    <w:p w14:paraId="20717CB6" w14:textId="77777777" w:rsidR="006C10C7" w:rsidRDefault="00000000">
      <w:pPr>
        <w:pStyle w:val="Ttulo2"/>
      </w:pPr>
      <w:r>
        <w:t>4.2 AVALIAÇÃO DE USABILIDADE</w:t>
      </w:r>
    </w:p>
    <w:p w14:paraId="3CCA145B" w14:textId="77777777" w:rsidR="006C10C7" w:rsidRDefault="00000000">
      <w:pPr>
        <w:pStyle w:val="Ttulo3"/>
      </w:pPr>
      <w:r>
        <w:t>4.2.1 Método</w:t>
      </w:r>
    </w:p>
    <w:p w14:paraId="2F7BB06A" w14:textId="77777777" w:rsidR="006C10C7" w:rsidRDefault="00000000">
      <w:pPr>
        <w:spacing w:after="200" w:line="360" w:lineRule="auto"/>
        <w:ind w:firstLine="709"/>
        <w:jc w:val="both"/>
      </w:pPr>
      <w:r>
        <w:t>A avaliação de usabilidade foi conduzida por meio de inspeção por especialistas, utilizando o Checklist Oficial de Usabilidade de Software da FASOFT, baseado nas heurísticas de usabilidade de Nielsen (1994). O checklist reúne perguntas-critério sobre a clareza das telas, a fluidez da navegação, a visibilidade do estado do sistema, a prevenção de erros e o retorno das ações ao usuário.</w:t>
      </w:r>
    </w:p>
    <w:p w14:paraId="372BA5AE" w14:textId="77777777" w:rsidR="006C10C7" w:rsidRDefault="00000000">
      <w:pPr>
        <w:spacing w:after="200" w:line="360" w:lineRule="auto"/>
        <w:ind w:firstLine="709"/>
        <w:jc w:val="both"/>
      </w:pPr>
      <w:r>
        <w:t xml:space="preserve">O checklist foi aplicado de forma isolada e independente por dois avaliadores: o autor, desenvolvedor do sistema, e o professor orientador. Cada item foi classificado como Sim (S), quando o sistema atende completamente ao critério; Parcial (P), quando atende de forma parcial; Não (N), quando não atende; ou Não se aplica (N/A), quando o critério não é aplicável </w:t>
      </w:r>
      <w:r>
        <w:lastRenderedPageBreak/>
        <w:t>à tela ou à tecnologia avaliada. A inspeção foi realizada no sistema em execução, acessado pelo navegador em computador e em smartphone, com dados fictícios, percorrendo as telas de todos os perfis, e os checklists assinados pelos avaliadores constam nos Anexos A e B.</w:t>
      </w:r>
    </w:p>
    <w:p w14:paraId="207FCF84" w14:textId="77777777" w:rsidR="006C10C7" w:rsidRDefault="00000000">
      <w:pPr>
        <w:pStyle w:val="Ttulo3"/>
      </w:pPr>
      <w:r>
        <w:t>4.2.2 Telas e tarefas inspecionadas</w:t>
      </w:r>
    </w:p>
    <w:p w14:paraId="6248C37B" w14:textId="77777777" w:rsidR="006C10C7" w:rsidRDefault="00000000">
      <w:pPr>
        <w:spacing w:after="200" w:line="360" w:lineRule="auto"/>
        <w:ind w:firstLine="709"/>
        <w:jc w:val="both"/>
      </w:pPr>
      <w:r>
        <w:t>Para orientar a inspeção, cada avaliador percorreu as tarefas mais frequentes da rotina da oficina, apresentadas no Quadro 46, observando as telas envolvidas à luz de cada critério do checklist.</w:t>
      </w:r>
    </w:p>
    <w:p w14:paraId="1C803F4B" w14:textId="77777777" w:rsidR="006C10C7" w:rsidRDefault="00000000">
      <w:pPr>
        <w:pStyle w:val="LegendaQuadro"/>
        <w:keepNext/>
        <w:spacing w:before="120" w:after="60"/>
      </w:pPr>
      <w:r>
        <w:t xml:space="preserve">Quadro </w:t>
      </w:r>
      <w:fldSimple w:instr=" SEQ Quadro \* ARABIC ">
        <w:r w:rsidR="006C10C7">
          <w:t>46</w:t>
        </w:r>
      </w:fldSimple>
      <w:r>
        <w:t xml:space="preserve"> – Tarefas percorridas durante a inspeção</w:t>
      </w:r>
    </w:p>
    <w:tbl>
      <w:tblPr>
        <w:tblW w:w="9071" w:type="dxa"/>
        <w:tblLayout w:type="fixed"/>
        <w:tblLook w:val="04A0" w:firstRow="1" w:lastRow="0" w:firstColumn="1" w:lastColumn="0" w:noHBand="0" w:noVBand="1"/>
      </w:tblPr>
      <w:tblGrid>
        <w:gridCol w:w="1474"/>
        <w:gridCol w:w="5103"/>
        <w:gridCol w:w="2494"/>
      </w:tblGrid>
      <w:tr w:rsidR="006C10C7" w14:paraId="2FC4896C" w14:textId="77777777">
        <w:trPr>
          <w:cantSplit/>
          <w:tblHeader/>
        </w:trPr>
        <w:tc>
          <w:tcPr>
            <w:tcW w:w="1474" w:type="dxa"/>
            <w:tcBorders>
              <w:top w:val="single" w:sz="4" w:space="0" w:color="000000"/>
              <w:left w:val="single" w:sz="4" w:space="0" w:color="000000"/>
              <w:bottom w:val="single" w:sz="4" w:space="0" w:color="000000"/>
              <w:right w:val="single" w:sz="4" w:space="0" w:color="000000"/>
            </w:tcBorders>
          </w:tcPr>
          <w:p w14:paraId="7F08F284" w14:textId="77777777" w:rsidR="006C10C7" w:rsidRDefault="00000000">
            <w:pPr>
              <w:spacing w:before="20" w:after="20"/>
              <w:jc w:val="center"/>
            </w:pPr>
            <w:r>
              <w:rPr>
                <w:b/>
                <w:sz w:val="20"/>
              </w:rPr>
              <w:t>Perfil</w:t>
            </w:r>
          </w:p>
        </w:tc>
        <w:tc>
          <w:tcPr>
            <w:tcW w:w="5103" w:type="dxa"/>
            <w:tcBorders>
              <w:top w:val="single" w:sz="4" w:space="0" w:color="000000"/>
              <w:left w:val="single" w:sz="4" w:space="0" w:color="000000"/>
              <w:bottom w:val="single" w:sz="4" w:space="0" w:color="000000"/>
              <w:right w:val="single" w:sz="4" w:space="0" w:color="000000"/>
            </w:tcBorders>
          </w:tcPr>
          <w:p w14:paraId="154C9CBB" w14:textId="77777777" w:rsidR="006C10C7" w:rsidRDefault="00000000">
            <w:pPr>
              <w:spacing w:before="20" w:after="20"/>
              <w:jc w:val="center"/>
            </w:pPr>
            <w:r>
              <w:rPr>
                <w:b/>
                <w:sz w:val="20"/>
              </w:rPr>
              <w:t>Tarefa</w:t>
            </w:r>
          </w:p>
        </w:tc>
        <w:tc>
          <w:tcPr>
            <w:tcW w:w="2494" w:type="dxa"/>
            <w:tcBorders>
              <w:top w:val="single" w:sz="4" w:space="0" w:color="000000"/>
              <w:left w:val="single" w:sz="4" w:space="0" w:color="000000"/>
              <w:bottom w:val="single" w:sz="4" w:space="0" w:color="000000"/>
              <w:right w:val="single" w:sz="4" w:space="0" w:color="000000"/>
            </w:tcBorders>
          </w:tcPr>
          <w:p w14:paraId="37255F44" w14:textId="77777777" w:rsidR="006C10C7" w:rsidRDefault="00000000">
            <w:pPr>
              <w:spacing w:before="20" w:after="20"/>
              <w:jc w:val="center"/>
            </w:pPr>
            <w:r>
              <w:rPr>
                <w:b/>
                <w:sz w:val="20"/>
              </w:rPr>
              <w:t>Telas envolvidas</w:t>
            </w:r>
          </w:p>
        </w:tc>
      </w:tr>
      <w:tr w:rsidR="006C10C7" w14:paraId="471084E2"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21D8C648" w14:textId="77777777" w:rsidR="006C10C7" w:rsidRDefault="00000000">
            <w:pPr>
              <w:spacing w:before="20" w:after="20"/>
            </w:pPr>
            <w:r>
              <w:rPr>
                <w:sz w:val="20"/>
              </w:rPr>
              <w:t>Atendente</w:t>
            </w:r>
          </w:p>
        </w:tc>
        <w:tc>
          <w:tcPr>
            <w:tcW w:w="5103" w:type="dxa"/>
            <w:tcBorders>
              <w:top w:val="single" w:sz="4" w:space="0" w:color="000000"/>
              <w:left w:val="single" w:sz="4" w:space="0" w:color="000000"/>
              <w:bottom w:val="single" w:sz="4" w:space="0" w:color="000000"/>
              <w:right w:val="single" w:sz="4" w:space="0" w:color="000000"/>
            </w:tcBorders>
          </w:tcPr>
          <w:p w14:paraId="143B8E07" w14:textId="77777777" w:rsidR="006C10C7" w:rsidRDefault="00000000">
            <w:pPr>
              <w:spacing w:before="20" w:after="20"/>
            </w:pPr>
            <w:r>
              <w:rPr>
                <w:sz w:val="20"/>
              </w:rPr>
              <w:t>Cadastrar um cliente com endereço preenchido pelo CEP e um veículo vinculado.</w:t>
            </w:r>
          </w:p>
        </w:tc>
        <w:tc>
          <w:tcPr>
            <w:tcW w:w="2494" w:type="dxa"/>
            <w:tcBorders>
              <w:top w:val="single" w:sz="4" w:space="0" w:color="000000"/>
              <w:left w:val="single" w:sz="4" w:space="0" w:color="000000"/>
              <w:bottom w:val="single" w:sz="4" w:space="0" w:color="000000"/>
              <w:right w:val="single" w:sz="4" w:space="0" w:color="000000"/>
            </w:tcBorders>
          </w:tcPr>
          <w:p w14:paraId="4BC45C2A" w14:textId="77777777" w:rsidR="006C10C7" w:rsidRDefault="00000000">
            <w:pPr>
              <w:spacing w:before="20" w:after="20"/>
            </w:pPr>
            <w:r>
              <w:rPr>
                <w:sz w:val="20"/>
              </w:rPr>
              <w:t>Clientes e Veículos</w:t>
            </w:r>
          </w:p>
        </w:tc>
      </w:tr>
      <w:tr w:rsidR="006C10C7" w14:paraId="1E72B1F7"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5FC6B2D5" w14:textId="77777777" w:rsidR="006C10C7" w:rsidRDefault="00000000">
            <w:pPr>
              <w:spacing w:before="20" w:after="20"/>
            </w:pPr>
            <w:r>
              <w:rPr>
                <w:sz w:val="20"/>
              </w:rPr>
              <w:t>Atendente</w:t>
            </w:r>
          </w:p>
        </w:tc>
        <w:tc>
          <w:tcPr>
            <w:tcW w:w="5103" w:type="dxa"/>
            <w:tcBorders>
              <w:top w:val="single" w:sz="4" w:space="0" w:color="000000"/>
              <w:left w:val="single" w:sz="4" w:space="0" w:color="000000"/>
              <w:bottom w:val="single" w:sz="4" w:space="0" w:color="000000"/>
              <w:right w:val="single" w:sz="4" w:space="0" w:color="000000"/>
            </w:tcBorders>
          </w:tcPr>
          <w:p w14:paraId="64C78253" w14:textId="77777777" w:rsidR="006C10C7" w:rsidRDefault="00000000">
            <w:pPr>
              <w:spacing w:before="20" w:after="20"/>
            </w:pPr>
            <w:r>
              <w:rPr>
                <w:sz w:val="20"/>
              </w:rPr>
              <w:t>Abrir uma ordem de serviço localizando o cliente pela placa do veículo.</w:t>
            </w:r>
          </w:p>
        </w:tc>
        <w:tc>
          <w:tcPr>
            <w:tcW w:w="2494" w:type="dxa"/>
            <w:tcBorders>
              <w:top w:val="single" w:sz="4" w:space="0" w:color="000000"/>
              <w:left w:val="single" w:sz="4" w:space="0" w:color="000000"/>
              <w:bottom w:val="single" w:sz="4" w:space="0" w:color="000000"/>
              <w:right w:val="single" w:sz="4" w:space="0" w:color="000000"/>
            </w:tcBorders>
          </w:tcPr>
          <w:p w14:paraId="54DF8809" w14:textId="77777777" w:rsidR="006C10C7" w:rsidRDefault="00000000">
            <w:pPr>
              <w:spacing w:before="20" w:after="20"/>
            </w:pPr>
            <w:r>
              <w:rPr>
                <w:sz w:val="20"/>
              </w:rPr>
              <w:t>Abrir O.S.</w:t>
            </w:r>
          </w:p>
        </w:tc>
      </w:tr>
      <w:tr w:rsidR="006C10C7" w14:paraId="0F6DCC1B"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31220B67" w14:textId="77777777" w:rsidR="006C10C7" w:rsidRDefault="00000000">
            <w:pPr>
              <w:spacing w:before="20" w:after="20"/>
            </w:pPr>
            <w:r>
              <w:rPr>
                <w:sz w:val="20"/>
              </w:rPr>
              <w:t>Atendente</w:t>
            </w:r>
          </w:p>
        </w:tc>
        <w:tc>
          <w:tcPr>
            <w:tcW w:w="5103" w:type="dxa"/>
            <w:tcBorders>
              <w:top w:val="single" w:sz="4" w:space="0" w:color="000000"/>
              <w:left w:val="single" w:sz="4" w:space="0" w:color="000000"/>
              <w:bottom w:val="single" w:sz="4" w:space="0" w:color="000000"/>
              <w:right w:val="single" w:sz="4" w:space="0" w:color="000000"/>
            </w:tcBorders>
          </w:tcPr>
          <w:p w14:paraId="021C2A84" w14:textId="77777777" w:rsidR="006C10C7" w:rsidRDefault="00000000">
            <w:pPr>
              <w:spacing w:before="20" w:after="20"/>
            </w:pPr>
            <w:r>
              <w:rPr>
                <w:sz w:val="20"/>
              </w:rPr>
              <w:t>Lançar um serviço do catálogo e uma peça do estoque e encerrar a ordem com desconto e forma de pagamento.</w:t>
            </w:r>
          </w:p>
        </w:tc>
        <w:tc>
          <w:tcPr>
            <w:tcW w:w="2494" w:type="dxa"/>
            <w:tcBorders>
              <w:top w:val="single" w:sz="4" w:space="0" w:color="000000"/>
              <w:left w:val="single" w:sz="4" w:space="0" w:color="000000"/>
              <w:bottom w:val="single" w:sz="4" w:space="0" w:color="000000"/>
              <w:right w:val="single" w:sz="4" w:space="0" w:color="000000"/>
            </w:tcBorders>
          </w:tcPr>
          <w:p w14:paraId="0D97B0FF" w14:textId="77777777" w:rsidR="006C10C7" w:rsidRDefault="00000000">
            <w:pPr>
              <w:spacing w:before="20" w:after="20"/>
            </w:pPr>
            <w:r>
              <w:rPr>
                <w:sz w:val="20"/>
              </w:rPr>
              <w:t>Atualizar O.S. e Encerrar O.S.</w:t>
            </w:r>
          </w:p>
        </w:tc>
      </w:tr>
      <w:tr w:rsidR="006C10C7" w14:paraId="12EBFEA0"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023BEB66" w14:textId="77777777" w:rsidR="006C10C7" w:rsidRDefault="00000000">
            <w:pPr>
              <w:spacing w:before="20" w:after="20"/>
            </w:pPr>
            <w:r>
              <w:rPr>
                <w:sz w:val="20"/>
              </w:rPr>
              <w:t>Atendente</w:t>
            </w:r>
          </w:p>
        </w:tc>
        <w:tc>
          <w:tcPr>
            <w:tcW w:w="5103" w:type="dxa"/>
            <w:tcBorders>
              <w:top w:val="single" w:sz="4" w:space="0" w:color="000000"/>
              <w:left w:val="single" w:sz="4" w:space="0" w:color="000000"/>
              <w:bottom w:val="single" w:sz="4" w:space="0" w:color="000000"/>
              <w:right w:val="single" w:sz="4" w:space="0" w:color="000000"/>
            </w:tcBorders>
          </w:tcPr>
          <w:p w14:paraId="4FC25563" w14:textId="77777777" w:rsidR="006C10C7" w:rsidRDefault="00000000">
            <w:pPr>
              <w:spacing w:before="20" w:after="20"/>
            </w:pPr>
            <w:r>
              <w:rPr>
                <w:sz w:val="20"/>
              </w:rPr>
              <w:t>Visualizar e imprimir o documento da ordem de serviço.</w:t>
            </w:r>
          </w:p>
        </w:tc>
        <w:tc>
          <w:tcPr>
            <w:tcW w:w="2494" w:type="dxa"/>
            <w:tcBorders>
              <w:top w:val="single" w:sz="4" w:space="0" w:color="000000"/>
              <w:left w:val="single" w:sz="4" w:space="0" w:color="000000"/>
              <w:bottom w:val="single" w:sz="4" w:space="0" w:color="000000"/>
              <w:right w:val="single" w:sz="4" w:space="0" w:color="000000"/>
            </w:tcBorders>
          </w:tcPr>
          <w:p w14:paraId="6D528CAF" w14:textId="77777777" w:rsidR="006C10C7" w:rsidRDefault="00000000">
            <w:pPr>
              <w:spacing w:before="20" w:after="20"/>
            </w:pPr>
            <w:r>
              <w:rPr>
                <w:sz w:val="20"/>
              </w:rPr>
              <w:t>Visualizador do documento</w:t>
            </w:r>
          </w:p>
        </w:tc>
      </w:tr>
      <w:tr w:rsidR="006C10C7" w14:paraId="5AA9E98A"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02940D15" w14:textId="77777777" w:rsidR="006C10C7" w:rsidRDefault="00000000">
            <w:pPr>
              <w:spacing w:before="20" w:after="20"/>
            </w:pPr>
            <w:r>
              <w:rPr>
                <w:sz w:val="20"/>
              </w:rPr>
              <w:t>Mecânico</w:t>
            </w:r>
          </w:p>
        </w:tc>
        <w:tc>
          <w:tcPr>
            <w:tcW w:w="5103" w:type="dxa"/>
            <w:tcBorders>
              <w:top w:val="single" w:sz="4" w:space="0" w:color="000000"/>
              <w:left w:val="single" w:sz="4" w:space="0" w:color="000000"/>
              <w:bottom w:val="single" w:sz="4" w:space="0" w:color="000000"/>
              <w:right w:val="single" w:sz="4" w:space="0" w:color="000000"/>
            </w:tcBorders>
          </w:tcPr>
          <w:p w14:paraId="04C680A6" w14:textId="77777777" w:rsidR="006C10C7" w:rsidRDefault="00000000">
            <w:pPr>
              <w:spacing w:before="20" w:after="20"/>
            </w:pPr>
            <w:r>
              <w:rPr>
                <w:sz w:val="20"/>
              </w:rPr>
              <w:t>Localizar a ordem de serviço atribuída e registrar o diagnóstico técnico.</w:t>
            </w:r>
          </w:p>
        </w:tc>
        <w:tc>
          <w:tcPr>
            <w:tcW w:w="2494" w:type="dxa"/>
            <w:tcBorders>
              <w:top w:val="single" w:sz="4" w:space="0" w:color="000000"/>
              <w:left w:val="single" w:sz="4" w:space="0" w:color="000000"/>
              <w:bottom w:val="single" w:sz="4" w:space="0" w:color="000000"/>
              <w:right w:val="single" w:sz="4" w:space="0" w:color="000000"/>
            </w:tcBorders>
          </w:tcPr>
          <w:p w14:paraId="4E42259D" w14:textId="77777777" w:rsidR="006C10C7" w:rsidRDefault="00000000">
            <w:pPr>
              <w:spacing w:before="20" w:after="20"/>
            </w:pPr>
            <w:r>
              <w:rPr>
                <w:sz w:val="20"/>
              </w:rPr>
              <w:t>Ordens de serviço e Atualizar O.S.</w:t>
            </w:r>
          </w:p>
        </w:tc>
      </w:tr>
      <w:tr w:rsidR="006C10C7" w14:paraId="00E2E62F"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43714B2B" w14:textId="77777777" w:rsidR="006C10C7" w:rsidRDefault="00000000">
            <w:pPr>
              <w:spacing w:before="20" w:after="20"/>
            </w:pPr>
            <w:r>
              <w:rPr>
                <w:sz w:val="20"/>
              </w:rPr>
              <w:t>Mecânico</w:t>
            </w:r>
          </w:p>
        </w:tc>
        <w:tc>
          <w:tcPr>
            <w:tcW w:w="5103" w:type="dxa"/>
            <w:tcBorders>
              <w:top w:val="single" w:sz="4" w:space="0" w:color="000000"/>
              <w:left w:val="single" w:sz="4" w:space="0" w:color="000000"/>
              <w:bottom w:val="single" w:sz="4" w:space="0" w:color="000000"/>
              <w:right w:val="single" w:sz="4" w:space="0" w:color="000000"/>
            </w:tcBorders>
          </w:tcPr>
          <w:p w14:paraId="6C5D8A02" w14:textId="77777777" w:rsidR="006C10C7" w:rsidRDefault="00000000">
            <w:pPr>
              <w:spacing w:before="20" w:after="20"/>
            </w:pPr>
            <w:r>
              <w:rPr>
                <w:sz w:val="20"/>
              </w:rPr>
              <w:t>Consultar o histórico de atendimentos de um veículo pela placa.</w:t>
            </w:r>
          </w:p>
        </w:tc>
        <w:tc>
          <w:tcPr>
            <w:tcW w:w="2494" w:type="dxa"/>
            <w:tcBorders>
              <w:top w:val="single" w:sz="4" w:space="0" w:color="000000"/>
              <w:left w:val="single" w:sz="4" w:space="0" w:color="000000"/>
              <w:bottom w:val="single" w:sz="4" w:space="0" w:color="000000"/>
              <w:right w:val="single" w:sz="4" w:space="0" w:color="000000"/>
            </w:tcBorders>
          </w:tcPr>
          <w:p w14:paraId="5B846350" w14:textId="77777777" w:rsidR="006C10C7" w:rsidRDefault="00000000">
            <w:pPr>
              <w:spacing w:before="20" w:after="20"/>
            </w:pPr>
            <w:r>
              <w:rPr>
                <w:sz w:val="20"/>
              </w:rPr>
              <w:t>Histórico</w:t>
            </w:r>
          </w:p>
        </w:tc>
      </w:tr>
      <w:tr w:rsidR="006C10C7" w14:paraId="580028FD"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1BA53EB1" w14:textId="77777777" w:rsidR="006C10C7" w:rsidRDefault="00000000">
            <w:pPr>
              <w:spacing w:before="20" w:after="20"/>
            </w:pPr>
            <w:r>
              <w:rPr>
                <w:sz w:val="20"/>
              </w:rPr>
              <w:t>Gestor</w:t>
            </w:r>
          </w:p>
        </w:tc>
        <w:tc>
          <w:tcPr>
            <w:tcW w:w="5103" w:type="dxa"/>
            <w:tcBorders>
              <w:top w:val="single" w:sz="4" w:space="0" w:color="000000"/>
              <w:left w:val="single" w:sz="4" w:space="0" w:color="000000"/>
              <w:bottom w:val="single" w:sz="4" w:space="0" w:color="000000"/>
              <w:right w:val="single" w:sz="4" w:space="0" w:color="000000"/>
            </w:tcBorders>
          </w:tcPr>
          <w:p w14:paraId="2D62C6D3" w14:textId="77777777" w:rsidR="006C10C7" w:rsidRDefault="00000000">
            <w:pPr>
              <w:spacing w:before="20" w:after="20"/>
            </w:pPr>
            <w:r>
              <w:rPr>
                <w:sz w:val="20"/>
              </w:rPr>
              <w:t>Identificar os itens de estoque abaixo da quantidade mínima e registrar uma entrada.</w:t>
            </w:r>
          </w:p>
        </w:tc>
        <w:tc>
          <w:tcPr>
            <w:tcW w:w="2494" w:type="dxa"/>
            <w:tcBorders>
              <w:top w:val="single" w:sz="4" w:space="0" w:color="000000"/>
              <w:left w:val="single" w:sz="4" w:space="0" w:color="000000"/>
              <w:bottom w:val="single" w:sz="4" w:space="0" w:color="000000"/>
              <w:right w:val="single" w:sz="4" w:space="0" w:color="000000"/>
            </w:tcBorders>
          </w:tcPr>
          <w:p w14:paraId="4172464F" w14:textId="77777777" w:rsidR="006C10C7" w:rsidRDefault="00000000">
            <w:pPr>
              <w:spacing w:before="20" w:after="20"/>
            </w:pPr>
            <w:r>
              <w:rPr>
                <w:sz w:val="20"/>
              </w:rPr>
              <w:t>Estoque</w:t>
            </w:r>
          </w:p>
        </w:tc>
      </w:tr>
      <w:tr w:rsidR="006C10C7" w14:paraId="69424770"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193163CE" w14:textId="77777777" w:rsidR="006C10C7" w:rsidRDefault="00000000">
            <w:pPr>
              <w:spacing w:before="20" w:after="20"/>
            </w:pPr>
            <w:r>
              <w:rPr>
                <w:sz w:val="20"/>
              </w:rPr>
              <w:t>Gestor</w:t>
            </w:r>
          </w:p>
        </w:tc>
        <w:tc>
          <w:tcPr>
            <w:tcW w:w="5103" w:type="dxa"/>
            <w:tcBorders>
              <w:top w:val="single" w:sz="4" w:space="0" w:color="000000"/>
              <w:left w:val="single" w:sz="4" w:space="0" w:color="000000"/>
              <w:bottom w:val="single" w:sz="4" w:space="0" w:color="000000"/>
              <w:right w:val="single" w:sz="4" w:space="0" w:color="000000"/>
            </w:tcBorders>
          </w:tcPr>
          <w:p w14:paraId="16CE8CE9" w14:textId="77777777" w:rsidR="006C10C7" w:rsidRDefault="00000000">
            <w:pPr>
              <w:spacing w:before="20" w:after="20"/>
            </w:pPr>
            <w:r>
              <w:rPr>
                <w:sz w:val="20"/>
              </w:rPr>
              <w:t>Gerar o relatório de comissões de um funcionário e exportá-lo.</w:t>
            </w:r>
          </w:p>
        </w:tc>
        <w:tc>
          <w:tcPr>
            <w:tcW w:w="2494" w:type="dxa"/>
            <w:tcBorders>
              <w:top w:val="single" w:sz="4" w:space="0" w:color="000000"/>
              <w:left w:val="single" w:sz="4" w:space="0" w:color="000000"/>
              <w:bottom w:val="single" w:sz="4" w:space="0" w:color="000000"/>
              <w:right w:val="single" w:sz="4" w:space="0" w:color="000000"/>
            </w:tcBorders>
          </w:tcPr>
          <w:p w14:paraId="0D008D88" w14:textId="77777777" w:rsidR="006C10C7" w:rsidRDefault="00000000">
            <w:pPr>
              <w:spacing w:before="20" w:after="20"/>
            </w:pPr>
            <w:r>
              <w:rPr>
                <w:sz w:val="20"/>
              </w:rPr>
              <w:t>Relatórios</w:t>
            </w:r>
          </w:p>
        </w:tc>
      </w:tr>
      <w:tr w:rsidR="006C10C7" w14:paraId="60037878"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2EBB73E6" w14:textId="77777777" w:rsidR="006C10C7" w:rsidRDefault="00000000">
            <w:pPr>
              <w:spacing w:before="20" w:after="20"/>
            </w:pPr>
            <w:r>
              <w:rPr>
                <w:sz w:val="20"/>
              </w:rPr>
              <w:t>Gestor</w:t>
            </w:r>
          </w:p>
        </w:tc>
        <w:tc>
          <w:tcPr>
            <w:tcW w:w="5103" w:type="dxa"/>
            <w:tcBorders>
              <w:top w:val="single" w:sz="4" w:space="0" w:color="000000"/>
              <w:left w:val="single" w:sz="4" w:space="0" w:color="000000"/>
              <w:bottom w:val="single" w:sz="4" w:space="0" w:color="000000"/>
              <w:right w:val="single" w:sz="4" w:space="0" w:color="000000"/>
            </w:tcBorders>
          </w:tcPr>
          <w:p w14:paraId="6859FAB8" w14:textId="77777777" w:rsidR="006C10C7" w:rsidRDefault="00000000">
            <w:pPr>
              <w:spacing w:before="20" w:after="20"/>
            </w:pPr>
            <w:r>
              <w:rPr>
                <w:sz w:val="20"/>
              </w:rPr>
              <w:t>Consultar o painel da IA e interpretar uma das recomendações apresentadas.</w:t>
            </w:r>
          </w:p>
        </w:tc>
        <w:tc>
          <w:tcPr>
            <w:tcW w:w="2494" w:type="dxa"/>
            <w:tcBorders>
              <w:top w:val="single" w:sz="4" w:space="0" w:color="000000"/>
              <w:left w:val="single" w:sz="4" w:space="0" w:color="000000"/>
              <w:bottom w:val="single" w:sz="4" w:space="0" w:color="000000"/>
              <w:right w:val="single" w:sz="4" w:space="0" w:color="000000"/>
            </w:tcBorders>
          </w:tcPr>
          <w:p w14:paraId="5EF45F93" w14:textId="77777777" w:rsidR="006C10C7" w:rsidRDefault="00000000">
            <w:pPr>
              <w:spacing w:before="20" w:after="20"/>
            </w:pPr>
            <w:r>
              <w:rPr>
                <w:sz w:val="20"/>
              </w:rPr>
              <w:t>Painel IA</w:t>
            </w:r>
          </w:p>
        </w:tc>
      </w:tr>
      <w:tr w:rsidR="006C10C7" w14:paraId="54D14B52" w14:textId="77777777">
        <w:trPr>
          <w:cantSplit/>
        </w:trPr>
        <w:tc>
          <w:tcPr>
            <w:tcW w:w="1474" w:type="dxa"/>
            <w:tcBorders>
              <w:top w:val="single" w:sz="4" w:space="0" w:color="000000"/>
              <w:left w:val="single" w:sz="4" w:space="0" w:color="000000"/>
              <w:bottom w:val="single" w:sz="4" w:space="0" w:color="000000"/>
              <w:right w:val="single" w:sz="4" w:space="0" w:color="000000"/>
            </w:tcBorders>
          </w:tcPr>
          <w:p w14:paraId="00318D48" w14:textId="77777777" w:rsidR="006C10C7" w:rsidRDefault="00000000">
            <w:pPr>
              <w:spacing w:before="20" w:after="20"/>
            </w:pPr>
            <w:r>
              <w:rPr>
                <w:sz w:val="20"/>
              </w:rPr>
              <w:t>Gestor</w:t>
            </w:r>
          </w:p>
        </w:tc>
        <w:tc>
          <w:tcPr>
            <w:tcW w:w="5103" w:type="dxa"/>
            <w:tcBorders>
              <w:top w:val="single" w:sz="4" w:space="0" w:color="000000"/>
              <w:left w:val="single" w:sz="4" w:space="0" w:color="000000"/>
              <w:bottom w:val="single" w:sz="4" w:space="0" w:color="000000"/>
              <w:right w:val="single" w:sz="4" w:space="0" w:color="000000"/>
            </w:tcBorders>
          </w:tcPr>
          <w:p w14:paraId="0805B609" w14:textId="77777777" w:rsidR="006C10C7" w:rsidRDefault="00000000">
            <w:pPr>
              <w:spacing w:before="20" w:after="20"/>
            </w:pPr>
            <w:r>
              <w:rPr>
                <w:sz w:val="20"/>
              </w:rPr>
              <w:t>Cadastrar um funcionário com regra de comissão e um usuário de acesso.</w:t>
            </w:r>
          </w:p>
        </w:tc>
        <w:tc>
          <w:tcPr>
            <w:tcW w:w="2494" w:type="dxa"/>
            <w:tcBorders>
              <w:top w:val="single" w:sz="4" w:space="0" w:color="000000"/>
              <w:left w:val="single" w:sz="4" w:space="0" w:color="000000"/>
              <w:bottom w:val="single" w:sz="4" w:space="0" w:color="000000"/>
              <w:right w:val="single" w:sz="4" w:space="0" w:color="000000"/>
            </w:tcBorders>
          </w:tcPr>
          <w:p w14:paraId="5E25378F" w14:textId="77777777" w:rsidR="006C10C7" w:rsidRDefault="00000000">
            <w:pPr>
              <w:spacing w:before="20" w:after="20"/>
            </w:pPr>
            <w:r>
              <w:rPr>
                <w:sz w:val="20"/>
              </w:rPr>
              <w:t>Funcionários e Usuários</w:t>
            </w:r>
          </w:p>
        </w:tc>
      </w:tr>
    </w:tbl>
    <w:p w14:paraId="7C43664C" w14:textId="77777777" w:rsidR="006C10C7" w:rsidRDefault="00000000">
      <w:pPr>
        <w:spacing w:before="60" w:after="240"/>
      </w:pPr>
      <w:r>
        <w:rPr>
          <w:sz w:val="20"/>
        </w:rPr>
        <w:t>Fonte: elaborado pelo autor (2026).</w:t>
      </w:r>
    </w:p>
    <w:p w14:paraId="40B865D3" w14:textId="77777777" w:rsidR="006C10C7" w:rsidRDefault="00000000">
      <w:pPr>
        <w:pStyle w:val="Ttulo3"/>
      </w:pPr>
      <w:r>
        <w:t>4.2.3 Resultados</w:t>
      </w:r>
    </w:p>
    <w:p w14:paraId="7D271EFF" w14:textId="77777777" w:rsidR="006C10C7" w:rsidRDefault="00000000">
      <w:pPr>
        <w:spacing w:after="200" w:line="360" w:lineRule="auto"/>
        <w:ind w:firstLine="709"/>
        <w:jc w:val="both"/>
      </w:pPr>
      <w:r>
        <w:t>O Quadro 47 condensa a quantidade de respostas atribuídas por avaliador em cada classificação do checklist.</w:t>
      </w:r>
    </w:p>
    <w:p w14:paraId="60DD2A8D" w14:textId="77777777" w:rsidR="006C10C7" w:rsidRDefault="00000000">
      <w:pPr>
        <w:pStyle w:val="LegendaQuadro"/>
        <w:keepNext/>
        <w:spacing w:before="120" w:after="60"/>
      </w:pPr>
      <w:r>
        <w:t xml:space="preserve">Quadro </w:t>
      </w:r>
      <w:fldSimple w:instr=" SEQ Quadro \* ARABIC ">
        <w:r w:rsidR="006C10C7">
          <w:t>47</w:t>
        </w:r>
      </w:fldSimple>
      <w:r>
        <w:t xml:space="preserve"> – Totais de respostas do checklist de usabilidade por avaliador</w:t>
      </w:r>
    </w:p>
    <w:tbl>
      <w:tblPr>
        <w:tblW w:w="9071" w:type="dxa"/>
        <w:tblLayout w:type="fixed"/>
        <w:tblLook w:val="04A0" w:firstRow="1" w:lastRow="0" w:firstColumn="1" w:lastColumn="0" w:noHBand="0" w:noVBand="1"/>
      </w:tblPr>
      <w:tblGrid>
        <w:gridCol w:w="2041"/>
        <w:gridCol w:w="1360"/>
        <w:gridCol w:w="1360"/>
        <w:gridCol w:w="1360"/>
        <w:gridCol w:w="1590"/>
        <w:gridCol w:w="1360"/>
      </w:tblGrid>
      <w:tr w:rsidR="006C10C7" w14:paraId="00D80149" w14:textId="77777777">
        <w:trPr>
          <w:cantSplit/>
          <w:tblHeader/>
        </w:trPr>
        <w:tc>
          <w:tcPr>
            <w:tcW w:w="2041" w:type="dxa"/>
            <w:tcBorders>
              <w:top w:val="single" w:sz="4" w:space="0" w:color="000000"/>
              <w:left w:val="single" w:sz="4" w:space="0" w:color="000000"/>
              <w:bottom w:val="single" w:sz="4" w:space="0" w:color="000000"/>
              <w:right w:val="single" w:sz="4" w:space="0" w:color="000000"/>
            </w:tcBorders>
          </w:tcPr>
          <w:p w14:paraId="1FB63E43" w14:textId="77777777" w:rsidR="006C10C7" w:rsidRDefault="00000000">
            <w:pPr>
              <w:spacing w:before="20" w:after="20"/>
              <w:jc w:val="center"/>
            </w:pPr>
            <w:r>
              <w:rPr>
                <w:b/>
                <w:sz w:val="20"/>
              </w:rPr>
              <w:t>Avaliador</w:t>
            </w:r>
          </w:p>
        </w:tc>
        <w:tc>
          <w:tcPr>
            <w:tcW w:w="1360" w:type="dxa"/>
            <w:tcBorders>
              <w:top w:val="single" w:sz="4" w:space="0" w:color="000000"/>
              <w:left w:val="single" w:sz="4" w:space="0" w:color="000000"/>
              <w:bottom w:val="single" w:sz="4" w:space="0" w:color="000000"/>
              <w:right w:val="single" w:sz="4" w:space="0" w:color="000000"/>
            </w:tcBorders>
          </w:tcPr>
          <w:p w14:paraId="2D7F5E6B" w14:textId="77777777" w:rsidR="006C10C7" w:rsidRDefault="00000000">
            <w:pPr>
              <w:spacing w:before="20" w:after="20"/>
              <w:jc w:val="center"/>
            </w:pPr>
            <w:r>
              <w:rPr>
                <w:b/>
                <w:sz w:val="20"/>
              </w:rPr>
              <w:t>Sim (S)</w:t>
            </w:r>
          </w:p>
        </w:tc>
        <w:tc>
          <w:tcPr>
            <w:tcW w:w="1360" w:type="dxa"/>
            <w:tcBorders>
              <w:top w:val="single" w:sz="4" w:space="0" w:color="000000"/>
              <w:left w:val="single" w:sz="4" w:space="0" w:color="000000"/>
              <w:bottom w:val="single" w:sz="4" w:space="0" w:color="000000"/>
              <w:right w:val="single" w:sz="4" w:space="0" w:color="000000"/>
            </w:tcBorders>
          </w:tcPr>
          <w:p w14:paraId="0A55ECB1" w14:textId="77777777" w:rsidR="006C10C7" w:rsidRDefault="00000000">
            <w:pPr>
              <w:spacing w:before="20" w:after="20"/>
              <w:jc w:val="center"/>
            </w:pPr>
            <w:r>
              <w:rPr>
                <w:b/>
                <w:sz w:val="20"/>
              </w:rPr>
              <w:t>Parcial (P)</w:t>
            </w:r>
          </w:p>
        </w:tc>
        <w:tc>
          <w:tcPr>
            <w:tcW w:w="1360" w:type="dxa"/>
            <w:tcBorders>
              <w:top w:val="single" w:sz="4" w:space="0" w:color="000000"/>
              <w:left w:val="single" w:sz="4" w:space="0" w:color="000000"/>
              <w:bottom w:val="single" w:sz="4" w:space="0" w:color="000000"/>
              <w:right w:val="single" w:sz="4" w:space="0" w:color="000000"/>
            </w:tcBorders>
          </w:tcPr>
          <w:p w14:paraId="1D65F029" w14:textId="77777777" w:rsidR="006C10C7" w:rsidRDefault="00000000">
            <w:pPr>
              <w:spacing w:before="20" w:after="20"/>
              <w:jc w:val="center"/>
            </w:pPr>
            <w:r>
              <w:rPr>
                <w:b/>
                <w:sz w:val="20"/>
              </w:rPr>
              <w:t>Não (N)</w:t>
            </w:r>
          </w:p>
        </w:tc>
        <w:tc>
          <w:tcPr>
            <w:tcW w:w="1590" w:type="dxa"/>
            <w:tcBorders>
              <w:top w:val="single" w:sz="4" w:space="0" w:color="000000"/>
              <w:left w:val="single" w:sz="4" w:space="0" w:color="000000"/>
              <w:bottom w:val="single" w:sz="4" w:space="0" w:color="000000"/>
              <w:right w:val="single" w:sz="4" w:space="0" w:color="000000"/>
            </w:tcBorders>
          </w:tcPr>
          <w:p w14:paraId="6ABB0EA9" w14:textId="77777777" w:rsidR="006C10C7" w:rsidRDefault="00000000">
            <w:pPr>
              <w:spacing w:before="20" w:after="20"/>
              <w:jc w:val="center"/>
            </w:pPr>
            <w:r>
              <w:rPr>
                <w:b/>
                <w:sz w:val="20"/>
              </w:rPr>
              <w:t>Não se aplica (N/A)</w:t>
            </w:r>
          </w:p>
        </w:tc>
        <w:tc>
          <w:tcPr>
            <w:tcW w:w="1360" w:type="dxa"/>
            <w:tcBorders>
              <w:top w:val="single" w:sz="4" w:space="0" w:color="000000"/>
              <w:left w:val="single" w:sz="4" w:space="0" w:color="000000"/>
              <w:bottom w:val="single" w:sz="4" w:space="0" w:color="000000"/>
              <w:right w:val="single" w:sz="4" w:space="0" w:color="000000"/>
            </w:tcBorders>
          </w:tcPr>
          <w:p w14:paraId="252E6B52" w14:textId="77777777" w:rsidR="006C10C7" w:rsidRDefault="00000000">
            <w:pPr>
              <w:spacing w:before="20" w:after="20"/>
              <w:jc w:val="center"/>
            </w:pPr>
            <w:r>
              <w:rPr>
                <w:b/>
                <w:sz w:val="20"/>
              </w:rPr>
              <w:t>Total de itens</w:t>
            </w:r>
          </w:p>
        </w:tc>
      </w:tr>
      <w:tr w:rsidR="006C10C7" w14:paraId="6A405CB1" w14:textId="77777777">
        <w:trPr>
          <w:cantSplit/>
        </w:trPr>
        <w:tc>
          <w:tcPr>
            <w:tcW w:w="2041" w:type="dxa"/>
            <w:tcBorders>
              <w:top w:val="single" w:sz="4" w:space="0" w:color="000000"/>
              <w:left w:val="single" w:sz="4" w:space="0" w:color="000000"/>
              <w:bottom w:val="single" w:sz="4" w:space="0" w:color="000000"/>
              <w:right w:val="single" w:sz="4" w:space="0" w:color="000000"/>
            </w:tcBorders>
          </w:tcPr>
          <w:p w14:paraId="79B5EE7C" w14:textId="77777777" w:rsidR="006C10C7" w:rsidRDefault="00000000">
            <w:pPr>
              <w:spacing w:before="20" w:after="20"/>
            </w:pPr>
            <w:r>
              <w:rPr>
                <w:sz w:val="20"/>
              </w:rPr>
              <w:t>Autor</w:t>
            </w:r>
          </w:p>
        </w:tc>
        <w:tc>
          <w:tcPr>
            <w:tcW w:w="1360" w:type="dxa"/>
            <w:tcBorders>
              <w:top w:val="single" w:sz="4" w:space="0" w:color="000000"/>
              <w:left w:val="single" w:sz="4" w:space="0" w:color="000000"/>
              <w:bottom w:val="single" w:sz="4" w:space="0" w:color="000000"/>
              <w:right w:val="single" w:sz="4" w:space="0" w:color="000000"/>
            </w:tcBorders>
          </w:tcPr>
          <w:p w14:paraId="538B0841" w14:textId="77777777" w:rsidR="006C10C7" w:rsidRDefault="00000000">
            <w:pPr>
              <w:spacing w:before="20" w:after="20"/>
              <w:jc w:val="center"/>
            </w:pPr>
            <w:r>
              <w:rPr>
                <w:sz w:val="20"/>
              </w:rPr>
              <w:t>17</w:t>
            </w:r>
          </w:p>
        </w:tc>
        <w:tc>
          <w:tcPr>
            <w:tcW w:w="1360" w:type="dxa"/>
            <w:tcBorders>
              <w:top w:val="single" w:sz="4" w:space="0" w:color="000000"/>
              <w:left w:val="single" w:sz="4" w:space="0" w:color="000000"/>
              <w:bottom w:val="single" w:sz="4" w:space="0" w:color="000000"/>
              <w:right w:val="single" w:sz="4" w:space="0" w:color="000000"/>
            </w:tcBorders>
          </w:tcPr>
          <w:p w14:paraId="17C878B6" w14:textId="77777777" w:rsidR="006C10C7" w:rsidRDefault="00000000">
            <w:pPr>
              <w:spacing w:before="20" w:after="20"/>
              <w:jc w:val="center"/>
            </w:pPr>
            <w:r>
              <w:rPr>
                <w:sz w:val="20"/>
              </w:rPr>
              <w:t>9</w:t>
            </w:r>
          </w:p>
        </w:tc>
        <w:tc>
          <w:tcPr>
            <w:tcW w:w="1360" w:type="dxa"/>
            <w:tcBorders>
              <w:top w:val="single" w:sz="4" w:space="0" w:color="000000"/>
              <w:left w:val="single" w:sz="4" w:space="0" w:color="000000"/>
              <w:bottom w:val="single" w:sz="4" w:space="0" w:color="000000"/>
              <w:right w:val="single" w:sz="4" w:space="0" w:color="000000"/>
            </w:tcBorders>
          </w:tcPr>
          <w:p w14:paraId="00CBA275" w14:textId="77777777" w:rsidR="006C10C7" w:rsidRDefault="00000000">
            <w:pPr>
              <w:spacing w:before="20" w:after="20"/>
              <w:jc w:val="center"/>
            </w:pPr>
            <w:r>
              <w:rPr>
                <w:sz w:val="20"/>
              </w:rPr>
              <w:t>2</w:t>
            </w:r>
          </w:p>
        </w:tc>
        <w:tc>
          <w:tcPr>
            <w:tcW w:w="1590" w:type="dxa"/>
            <w:tcBorders>
              <w:top w:val="single" w:sz="4" w:space="0" w:color="000000"/>
              <w:left w:val="single" w:sz="4" w:space="0" w:color="000000"/>
              <w:bottom w:val="single" w:sz="4" w:space="0" w:color="000000"/>
              <w:right w:val="single" w:sz="4" w:space="0" w:color="000000"/>
            </w:tcBorders>
          </w:tcPr>
          <w:p w14:paraId="1F2408CB" w14:textId="77777777" w:rsidR="006C10C7" w:rsidRDefault="00000000">
            <w:pPr>
              <w:spacing w:before="20" w:after="20"/>
              <w:jc w:val="center"/>
            </w:pPr>
            <w:r>
              <w:rPr>
                <w:sz w:val="20"/>
              </w:rPr>
              <w:t>0</w:t>
            </w:r>
          </w:p>
        </w:tc>
        <w:tc>
          <w:tcPr>
            <w:tcW w:w="1360" w:type="dxa"/>
            <w:tcBorders>
              <w:top w:val="single" w:sz="4" w:space="0" w:color="000000"/>
              <w:left w:val="single" w:sz="4" w:space="0" w:color="000000"/>
              <w:bottom w:val="single" w:sz="4" w:space="0" w:color="000000"/>
              <w:right w:val="single" w:sz="4" w:space="0" w:color="000000"/>
            </w:tcBorders>
          </w:tcPr>
          <w:p w14:paraId="4472269E" w14:textId="77777777" w:rsidR="006C10C7" w:rsidRDefault="00000000">
            <w:pPr>
              <w:spacing w:before="20" w:after="20"/>
              <w:jc w:val="center"/>
            </w:pPr>
            <w:r>
              <w:rPr>
                <w:sz w:val="20"/>
              </w:rPr>
              <w:t>28</w:t>
            </w:r>
          </w:p>
        </w:tc>
      </w:tr>
      <w:tr w:rsidR="006C10C7" w14:paraId="79271455" w14:textId="77777777">
        <w:trPr>
          <w:cantSplit/>
        </w:trPr>
        <w:tc>
          <w:tcPr>
            <w:tcW w:w="2041" w:type="dxa"/>
            <w:tcBorders>
              <w:top w:val="single" w:sz="4" w:space="0" w:color="000000"/>
              <w:left w:val="single" w:sz="4" w:space="0" w:color="000000"/>
              <w:bottom w:val="single" w:sz="4" w:space="0" w:color="000000"/>
              <w:right w:val="single" w:sz="4" w:space="0" w:color="000000"/>
            </w:tcBorders>
          </w:tcPr>
          <w:p w14:paraId="4230DA00" w14:textId="77777777" w:rsidR="006C10C7" w:rsidRDefault="00000000">
            <w:pPr>
              <w:spacing w:before="20" w:after="20"/>
            </w:pPr>
            <w:r>
              <w:rPr>
                <w:sz w:val="20"/>
              </w:rPr>
              <w:t>Orientador</w:t>
            </w:r>
          </w:p>
        </w:tc>
        <w:tc>
          <w:tcPr>
            <w:tcW w:w="1360" w:type="dxa"/>
            <w:tcBorders>
              <w:top w:val="single" w:sz="4" w:space="0" w:color="000000"/>
              <w:left w:val="single" w:sz="4" w:space="0" w:color="000000"/>
              <w:bottom w:val="single" w:sz="4" w:space="0" w:color="000000"/>
              <w:right w:val="single" w:sz="4" w:space="0" w:color="000000"/>
            </w:tcBorders>
          </w:tcPr>
          <w:p w14:paraId="67281AD3" w14:textId="77777777" w:rsidR="006C10C7" w:rsidRDefault="00000000">
            <w:pPr>
              <w:spacing w:before="20" w:after="20"/>
              <w:jc w:val="center"/>
            </w:pPr>
            <w:r>
              <w:rPr>
                <w:sz w:val="20"/>
                <w:highlight w:val="yellow"/>
              </w:rPr>
              <w:t>—</w:t>
            </w:r>
          </w:p>
        </w:tc>
        <w:tc>
          <w:tcPr>
            <w:tcW w:w="1360" w:type="dxa"/>
            <w:tcBorders>
              <w:top w:val="single" w:sz="4" w:space="0" w:color="000000"/>
              <w:left w:val="single" w:sz="4" w:space="0" w:color="000000"/>
              <w:bottom w:val="single" w:sz="4" w:space="0" w:color="000000"/>
              <w:right w:val="single" w:sz="4" w:space="0" w:color="000000"/>
            </w:tcBorders>
          </w:tcPr>
          <w:p w14:paraId="0899EEEA" w14:textId="77777777" w:rsidR="006C10C7" w:rsidRDefault="00000000">
            <w:pPr>
              <w:spacing w:before="20" w:after="20"/>
              <w:jc w:val="center"/>
            </w:pPr>
            <w:r>
              <w:rPr>
                <w:sz w:val="20"/>
                <w:highlight w:val="yellow"/>
              </w:rPr>
              <w:t>—</w:t>
            </w:r>
          </w:p>
        </w:tc>
        <w:tc>
          <w:tcPr>
            <w:tcW w:w="1360" w:type="dxa"/>
            <w:tcBorders>
              <w:top w:val="single" w:sz="4" w:space="0" w:color="000000"/>
              <w:left w:val="single" w:sz="4" w:space="0" w:color="000000"/>
              <w:bottom w:val="single" w:sz="4" w:space="0" w:color="000000"/>
              <w:right w:val="single" w:sz="4" w:space="0" w:color="000000"/>
            </w:tcBorders>
          </w:tcPr>
          <w:p w14:paraId="146F4DD1" w14:textId="77777777" w:rsidR="006C10C7" w:rsidRDefault="00000000">
            <w:pPr>
              <w:spacing w:before="20" w:after="20"/>
              <w:jc w:val="center"/>
            </w:pPr>
            <w:r>
              <w:rPr>
                <w:sz w:val="20"/>
                <w:highlight w:val="yellow"/>
              </w:rPr>
              <w:t>—</w:t>
            </w:r>
          </w:p>
        </w:tc>
        <w:tc>
          <w:tcPr>
            <w:tcW w:w="1590" w:type="dxa"/>
            <w:tcBorders>
              <w:top w:val="single" w:sz="4" w:space="0" w:color="000000"/>
              <w:left w:val="single" w:sz="4" w:space="0" w:color="000000"/>
              <w:bottom w:val="single" w:sz="4" w:space="0" w:color="000000"/>
              <w:right w:val="single" w:sz="4" w:space="0" w:color="000000"/>
            </w:tcBorders>
          </w:tcPr>
          <w:p w14:paraId="0D09175B" w14:textId="77777777" w:rsidR="006C10C7" w:rsidRDefault="00000000">
            <w:pPr>
              <w:spacing w:before="20" w:after="20"/>
              <w:jc w:val="center"/>
            </w:pPr>
            <w:r>
              <w:rPr>
                <w:sz w:val="20"/>
                <w:highlight w:val="yellow"/>
              </w:rPr>
              <w:t>—</w:t>
            </w:r>
          </w:p>
        </w:tc>
        <w:tc>
          <w:tcPr>
            <w:tcW w:w="1360" w:type="dxa"/>
            <w:tcBorders>
              <w:top w:val="single" w:sz="4" w:space="0" w:color="000000"/>
              <w:left w:val="single" w:sz="4" w:space="0" w:color="000000"/>
              <w:bottom w:val="single" w:sz="4" w:space="0" w:color="000000"/>
              <w:right w:val="single" w:sz="4" w:space="0" w:color="000000"/>
            </w:tcBorders>
          </w:tcPr>
          <w:p w14:paraId="30D1BC07" w14:textId="77777777" w:rsidR="006C10C7" w:rsidRDefault="00000000">
            <w:pPr>
              <w:spacing w:before="20" w:after="20"/>
              <w:jc w:val="center"/>
            </w:pPr>
            <w:r>
              <w:rPr>
                <w:sz w:val="20"/>
                <w:highlight w:val="yellow"/>
              </w:rPr>
              <w:t>—</w:t>
            </w:r>
          </w:p>
        </w:tc>
      </w:tr>
      <w:tr w:rsidR="006C10C7" w14:paraId="012CC9B6" w14:textId="77777777">
        <w:trPr>
          <w:cantSplit/>
        </w:trPr>
        <w:tc>
          <w:tcPr>
            <w:tcW w:w="2041" w:type="dxa"/>
            <w:tcBorders>
              <w:top w:val="single" w:sz="4" w:space="0" w:color="000000"/>
              <w:left w:val="single" w:sz="4" w:space="0" w:color="000000"/>
              <w:bottom w:val="single" w:sz="4" w:space="0" w:color="000000"/>
              <w:right w:val="single" w:sz="4" w:space="0" w:color="000000"/>
            </w:tcBorders>
          </w:tcPr>
          <w:p w14:paraId="6B43FF21" w14:textId="77777777" w:rsidR="006C10C7" w:rsidRDefault="00000000">
            <w:pPr>
              <w:spacing w:before="20" w:after="20"/>
            </w:pPr>
            <w:r>
              <w:rPr>
                <w:sz w:val="20"/>
              </w:rPr>
              <w:t>Total</w:t>
            </w:r>
          </w:p>
        </w:tc>
        <w:tc>
          <w:tcPr>
            <w:tcW w:w="1360" w:type="dxa"/>
            <w:tcBorders>
              <w:top w:val="single" w:sz="4" w:space="0" w:color="000000"/>
              <w:left w:val="single" w:sz="4" w:space="0" w:color="000000"/>
              <w:bottom w:val="single" w:sz="4" w:space="0" w:color="000000"/>
              <w:right w:val="single" w:sz="4" w:space="0" w:color="000000"/>
            </w:tcBorders>
          </w:tcPr>
          <w:p w14:paraId="2A9F97BD" w14:textId="77777777" w:rsidR="006C10C7" w:rsidRDefault="00000000">
            <w:pPr>
              <w:spacing w:before="20" w:after="20"/>
              <w:jc w:val="center"/>
            </w:pPr>
            <w:r>
              <w:rPr>
                <w:sz w:val="20"/>
                <w:highlight w:val="yellow"/>
              </w:rPr>
              <w:t>—</w:t>
            </w:r>
          </w:p>
        </w:tc>
        <w:tc>
          <w:tcPr>
            <w:tcW w:w="1360" w:type="dxa"/>
            <w:tcBorders>
              <w:top w:val="single" w:sz="4" w:space="0" w:color="000000"/>
              <w:left w:val="single" w:sz="4" w:space="0" w:color="000000"/>
              <w:bottom w:val="single" w:sz="4" w:space="0" w:color="000000"/>
              <w:right w:val="single" w:sz="4" w:space="0" w:color="000000"/>
            </w:tcBorders>
          </w:tcPr>
          <w:p w14:paraId="478D0626" w14:textId="77777777" w:rsidR="006C10C7" w:rsidRDefault="00000000">
            <w:pPr>
              <w:spacing w:before="20" w:after="20"/>
              <w:jc w:val="center"/>
            </w:pPr>
            <w:r>
              <w:rPr>
                <w:sz w:val="20"/>
                <w:highlight w:val="yellow"/>
              </w:rPr>
              <w:t>—</w:t>
            </w:r>
          </w:p>
        </w:tc>
        <w:tc>
          <w:tcPr>
            <w:tcW w:w="1360" w:type="dxa"/>
            <w:tcBorders>
              <w:top w:val="single" w:sz="4" w:space="0" w:color="000000"/>
              <w:left w:val="single" w:sz="4" w:space="0" w:color="000000"/>
              <w:bottom w:val="single" w:sz="4" w:space="0" w:color="000000"/>
              <w:right w:val="single" w:sz="4" w:space="0" w:color="000000"/>
            </w:tcBorders>
          </w:tcPr>
          <w:p w14:paraId="0831CD81" w14:textId="77777777" w:rsidR="006C10C7" w:rsidRDefault="00000000">
            <w:pPr>
              <w:spacing w:before="20" w:after="20"/>
              <w:jc w:val="center"/>
            </w:pPr>
            <w:r>
              <w:rPr>
                <w:sz w:val="20"/>
                <w:highlight w:val="yellow"/>
              </w:rPr>
              <w:t>—</w:t>
            </w:r>
          </w:p>
        </w:tc>
        <w:tc>
          <w:tcPr>
            <w:tcW w:w="1590" w:type="dxa"/>
            <w:tcBorders>
              <w:top w:val="single" w:sz="4" w:space="0" w:color="000000"/>
              <w:left w:val="single" w:sz="4" w:space="0" w:color="000000"/>
              <w:bottom w:val="single" w:sz="4" w:space="0" w:color="000000"/>
              <w:right w:val="single" w:sz="4" w:space="0" w:color="000000"/>
            </w:tcBorders>
          </w:tcPr>
          <w:p w14:paraId="79A57E57" w14:textId="77777777" w:rsidR="006C10C7" w:rsidRDefault="00000000">
            <w:pPr>
              <w:spacing w:before="20" w:after="20"/>
              <w:jc w:val="center"/>
            </w:pPr>
            <w:r>
              <w:rPr>
                <w:sz w:val="20"/>
                <w:highlight w:val="yellow"/>
              </w:rPr>
              <w:t>—</w:t>
            </w:r>
          </w:p>
        </w:tc>
        <w:tc>
          <w:tcPr>
            <w:tcW w:w="1360" w:type="dxa"/>
            <w:tcBorders>
              <w:top w:val="single" w:sz="4" w:space="0" w:color="000000"/>
              <w:left w:val="single" w:sz="4" w:space="0" w:color="000000"/>
              <w:bottom w:val="single" w:sz="4" w:space="0" w:color="000000"/>
              <w:right w:val="single" w:sz="4" w:space="0" w:color="000000"/>
            </w:tcBorders>
          </w:tcPr>
          <w:p w14:paraId="5CECBD73" w14:textId="77777777" w:rsidR="006C10C7" w:rsidRDefault="00000000">
            <w:pPr>
              <w:spacing w:before="20" w:after="20"/>
              <w:jc w:val="center"/>
            </w:pPr>
            <w:r>
              <w:rPr>
                <w:sz w:val="20"/>
                <w:highlight w:val="yellow"/>
              </w:rPr>
              <w:t>—</w:t>
            </w:r>
          </w:p>
        </w:tc>
      </w:tr>
    </w:tbl>
    <w:p w14:paraId="2E42F1EE" w14:textId="77777777" w:rsidR="006C10C7" w:rsidRDefault="00000000">
      <w:pPr>
        <w:spacing w:before="60" w:after="240"/>
      </w:pPr>
      <w:r>
        <w:rPr>
          <w:sz w:val="20"/>
        </w:rPr>
        <w:t>Fonte: elaborado pelo autor (2026).</w:t>
      </w:r>
      <w:r w:rsidR="006859D5">
        <w:rPr>
          <w:sz w:val="20"/>
        </w:rPr>
        <w:t xml:space="preserve"> </w:t>
      </w:r>
    </w:p>
    <w:p w14:paraId="594814BF" w14:textId="77777777" w:rsidR="006C10C7" w:rsidRDefault="00000000">
      <w:pPr>
        <w:spacing w:after="200" w:line="360" w:lineRule="auto"/>
        <w:ind w:firstLine="709"/>
        <w:jc w:val="both"/>
      </w:pPr>
      <w:r>
        <w:lastRenderedPageBreak/>
        <w:t xml:space="preserve">Os percentuais foram calculados sobre o total de itens aplicáveis de cada avaliador, desconsiderando as respostas N/A. Na avaliação do autor, 60,7% dos itens aplicáveis foram classificados como Sim, 32,1% como Parcial e 7,1% como Não; na avaliação do orientador, os percentuais foram de </w:t>
      </w:r>
      <w:r>
        <w:rPr>
          <w:highlight w:val="yellow"/>
        </w:rPr>
        <w:t>__%</w:t>
      </w:r>
      <w:r>
        <w:t xml:space="preserve">, </w:t>
      </w:r>
      <w:r>
        <w:rPr>
          <w:highlight w:val="yellow"/>
        </w:rPr>
        <w:t>__%</w:t>
      </w:r>
      <w:r>
        <w:t xml:space="preserve"> e </w:t>
      </w:r>
      <w:r>
        <w:rPr>
          <w:highlight w:val="yellow"/>
        </w:rPr>
        <w:t>__%</w:t>
      </w:r>
      <w:r>
        <w:t xml:space="preserve">, respectivamente. Na avaliação do autor, os grupos de visibilidade do status do sistema, de correspondência entre o sistema e o mundo real e de ajuda e documentação foram atendidos integralmente, este último pelo assistente conversacional, que oferece perguntas rápidas e orienta o usuário na execução das tarefas do sistema, enquanto o grupo de auxílio na recuperação de erros apresentou o menor desempenho, com os três itens classificados como Parcial. As duas respostas Não concentraram-se nos grupos de controle e liberdade do usuário e de prevenção de erros e referem-se à indicação do número de passos de uma tarefa e à recuperação de formulários preenchidos parcialmente. </w:t>
      </w:r>
      <w:r>
        <w:rPr>
          <w:highlight w:val="yellow"/>
        </w:rPr>
        <w:t>Descrever aqui a convergência ou a divergência entre os avaliadores.</w:t>
      </w:r>
    </w:p>
    <w:p w14:paraId="3D50CE33" w14:textId="77777777" w:rsidR="006C10C7" w:rsidRDefault="00000000">
      <w:pPr>
        <w:pStyle w:val="Ttulo3"/>
      </w:pPr>
      <w:r>
        <w:t>4.2.4 Problemas identificados e tratamento</w:t>
      </w:r>
    </w:p>
    <w:p w14:paraId="60033E69" w14:textId="77777777" w:rsidR="006C10C7" w:rsidRDefault="00000000">
      <w:pPr>
        <w:spacing w:after="200" w:line="360" w:lineRule="auto"/>
        <w:ind w:firstLine="709"/>
        <w:jc w:val="both"/>
      </w:pPr>
      <w:r>
        <w:t>Os itens classificados como Parcial ou Não por pelo menos um dos avaliadores foram analisados e tratados conforme o Quadro 48.</w:t>
      </w:r>
    </w:p>
    <w:p w14:paraId="777E31B6" w14:textId="77777777" w:rsidR="006C10C7" w:rsidRDefault="00000000">
      <w:pPr>
        <w:pStyle w:val="LegendaQuadro"/>
        <w:keepNext/>
        <w:spacing w:before="120" w:after="60"/>
      </w:pPr>
      <w:r>
        <w:t xml:space="preserve">Quadro </w:t>
      </w:r>
      <w:fldSimple w:instr=" SEQ Quadro \* ARABIC ">
        <w:r w:rsidR="006C10C7">
          <w:t>48</w:t>
        </w:r>
      </w:fldSimple>
      <w:r>
        <w:t xml:space="preserve"> – Itens de usabilidade não atendidos integralmente e tratamento</w:t>
      </w:r>
    </w:p>
    <w:tbl>
      <w:tblPr>
        <w:tblW w:w="9071" w:type="dxa"/>
        <w:tblLayout w:type="fixed"/>
        <w:tblLook w:val="04A0" w:firstRow="1" w:lastRow="0" w:firstColumn="1" w:lastColumn="0" w:noHBand="0" w:noVBand="1"/>
      </w:tblPr>
      <w:tblGrid>
        <w:gridCol w:w="3061"/>
        <w:gridCol w:w="1814"/>
        <w:gridCol w:w="1361"/>
        <w:gridCol w:w="2835"/>
      </w:tblGrid>
      <w:tr w:rsidR="006C10C7" w14:paraId="1ECE77EA" w14:textId="77777777">
        <w:trPr>
          <w:cantSplit/>
          <w:tblHeader/>
        </w:trPr>
        <w:tc>
          <w:tcPr>
            <w:tcW w:w="3061" w:type="dxa"/>
            <w:tcBorders>
              <w:top w:val="single" w:sz="4" w:space="0" w:color="000000"/>
              <w:left w:val="single" w:sz="4" w:space="0" w:color="000000"/>
              <w:bottom w:val="single" w:sz="4" w:space="0" w:color="000000"/>
              <w:right w:val="single" w:sz="4" w:space="0" w:color="000000"/>
            </w:tcBorders>
          </w:tcPr>
          <w:p w14:paraId="3F45FEB7" w14:textId="77777777" w:rsidR="006C10C7" w:rsidRDefault="00000000">
            <w:pPr>
              <w:spacing w:before="20" w:after="20"/>
              <w:jc w:val="center"/>
            </w:pPr>
            <w:r>
              <w:rPr>
                <w:b/>
                <w:sz w:val="20"/>
              </w:rPr>
              <w:t>Critério do checklist</w:t>
            </w:r>
          </w:p>
        </w:tc>
        <w:tc>
          <w:tcPr>
            <w:tcW w:w="1814" w:type="dxa"/>
            <w:tcBorders>
              <w:top w:val="single" w:sz="4" w:space="0" w:color="000000"/>
              <w:left w:val="single" w:sz="4" w:space="0" w:color="000000"/>
              <w:bottom w:val="single" w:sz="4" w:space="0" w:color="000000"/>
              <w:right w:val="single" w:sz="4" w:space="0" w:color="000000"/>
            </w:tcBorders>
          </w:tcPr>
          <w:p w14:paraId="7B498606" w14:textId="77777777" w:rsidR="006C10C7" w:rsidRDefault="00000000">
            <w:pPr>
              <w:spacing w:before="20" w:after="20"/>
              <w:jc w:val="center"/>
            </w:pPr>
            <w:r>
              <w:rPr>
                <w:b/>
                <w:sz w:val="20"/>
              </w:rPr>
              <w:t>Tela</w:t>
            </w:r>
          </w:p>
        </w:tc>
        <w:tc>
          <w:tcPr>
            <w:tcW w:w="1361" w:type="dxa"/>
            <w:tcBorders>
              <w:top w:val="single" w:sz="4" w:space="0" w:color="000000"/>
              <w:left w:val="single" w:sz="4" w:space="0" w:color="000000"/>
              <w:bottom w:val="single" w:sz="4" w:space="0" w:color="000000"/>
              <w:right w:val="single" w:sz="4" w:space="0" w:color="000000"/>
            </w:tcBorders>
          </w:tcPr>
          <w:p w14:paraId="4EA78253" w14:textId="77777777" w:rsidR="006C10C7" w:rsidRDefault="00000000">
            <w:pPr>
              <w:spacing w:before="20" w:after="20"/>
              <w:jc w:val="center"/>
            </w:pPr>
            <w:r>
              <w:rPr>
                <w:b/>
                <w:sz w:val="20"/>
              </w:rPr>
              <w:t>Avaliação</w:t>
            </w:r>
          </w:p>
        </w:tc>
        <w:tc>
          <w:tcPr>
            <w:tcW w:w="2835" w:type="dxa"/>
            <w:tcBorders>
              <w:top w:val="single" w:sz="4" w:space="0" w:color="000000"/>
              <w:left w:val="single" w:sz="4" w:space="0" w:color="000000"/>
              <w:bottom w:val="single" w:sz="4" w:space="0" w:color="000000"/>
              <w:right w:val="single" w:sz="4" w:space="0" w:color="000000"/>
            </w:tcBorders>
          </w:tcPr>
          <w:p w14:paraId="0B3F8498" w14:textId="77777777" w:rsidR="006C10C7" w:rsidRDefault="00000000">
            <w:pPr>
              <w:spacing w:before="20" w:after="20"/>
              <w:jc w:val="center"/>
            </w:pPr>
            <w:r>
              <w:rPr>
                <w:b/>
                <w:sz w:val="20"/>
              </w:rPr>
              <w:t>Tratamento</w:t>
            </w:r>
          </w:p>
        </w:tc>
      </w:tr>
      <w:tr w:rsidR="006C10C7" w14:paraId="33E42D28"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71DB046D" w14:textId="77777777" w:rsidR="006C10C7" w:rsidRDefault="00000000">
            <w:pPr>
              <w:spacing w:before="20" w:after="20"/>
            </w:pPr>
            <w:r>
              <w:rPr>
                <w:sz w:val="20"/>
              </w:rPr>
              <w:t>06 – O usuário pode cancelar tarefas a qualquer momento?</w:t>
            </w:r>
          </w:p>
        </w:tc>
        <w:tc>
          <w:tcPr>
            <w:tcW w:w="1814" w:type="dxa"/>
            <w:tcBorders>
              <w:top w:val="single" w:sz="4" w:space="0" w:color="000000"/>
              <w:left w:val="single" w:sz="4" w:space="0" w:color="000000"/>
              <w:bottom w:val="single" w:sz="4" w:space="0" w:color="000000"/>
              <w:right w:val="single" w:sz="4" w:space="0" w:color="000000"/>
            </w:tcBorders>
          </w:tcPr>
          <w:p w14:paraId="7A45C12E" w14:textId="77777777" w:rsidR="006C10C7" w:rsidRDefault="00000000">
            <w:pPr>
              <w:spacing w:before="20" w:after="20"/>
            </w:pPr>
            <w:r>
              <w:rPr>
                <w:sz w:val="20"/>
              </w:rPr>
              <w:t>Painel IA</w:t>
            </w:r>
          </w:p>
        </w:tc>
        <w:tc>
          <w:tcPr>
            <w:tcW w:w="1361" w:type="dxa"/>
            <w:tcBorders>
              <w:top w:val="single" w:sz="4" w:space="0" w:color="000000"/>
              <w:left w:val="single" w:sz="4" w:space="0" w:color="000000"/>
              <w:bottom w:val="single" w:sz="4" w:space="0" w:color="000000"/>
              <w:right w:val="single" w:sz="4" w:space="0" w:color="000000"/>
            </w:tcBorders>
          </w:tcPr>
          <w:p w14:paraId="6110FE04"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63EDC67A" w14:textId="77777777" w:rsidR="006C10C7" w:rsidRDefault="00000000">
            <w:pPr>
              <w:spacing w:before="20" w:after="20"/>
            </w:pPr>
            <w:r>
              <w:rPr>
                <w:sz w:val="20"/>
              </w:rPr>
              <w:t>Os formulários e janelas possuem a opção Cancelar, mas a análise da IA não pode ser interrompida depois de solicitada. Melhoria registrada para versão futura.</w:t>
            </w:r>
          </w:p>
        </w:tc>
      </w:tr>
      <w:tr w:rsidR="006C10C7" w14:paraId="3AD22BC1"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53A53484" w14:textId="77777777" w:rsidR="006C10C7" w:rsidRDefault="00000000">
            <w:pPr>
              <w:spacing w:before="20" w:after="20"/>
            </w:pPr>
            <w:r>
              <w:rPr>
                <w:sz w:val="20"/>
              </w:rPr>
              <w:t>08 – O sistema mostra quantos passos são necessários para uma tarefa?</w:t>
            </w:r>
          </w:p>
        </w:tc>
        <w:tc>
          <w:tcPr>
            <w:tcW w:w="1814" w:type="dxa"/>
            <w:tcBorders>
              <w:top w:val="single" w:sz="4" w:space="0" w:color="000000"/>
              <w:left w:val="single" w:sz="4" w:space="0" w:color="000000"/>
              <w:bottom w:val="single" w:sz="4" w:space="0" w:color="000000"/>
              <w:right w:val="single" w:sz="4" w:space="0" w:color="000000"/>
            </w:tcBorders>
          </w:tcPr>
          <w:p w14:paraId="03DC95C2" w14:textId="77777777" w:rsidR="006C10C7" w:rsidRDefault="00000000">
            <w:pPr>
              <w:spacing w:before="20" w:after="20"/>
            </w:pPr>
            <w:r>
              <w:rPr>
                <w:sz w:val="20"/>
              </w:rPr>
              <w:t>Ordens de serviço</w:t>
            </w:r>
          </w:p>
        </w:tc>
        <w:tc>
          <w:tcPr>
            <w:tcW w:w="1361" w:type="dxa"/>
            <w:tcBorders>
              <w:top w:val="single" w:sz="4" w:space="0" w:color="000000"/>
              <w:left w:val="single" w:sz="4" w:space="0" w:color="000000"/>
              <w:bottom w:val="single" w:sz="4" w:space="0" w:color="000000"/>
              <w:right w:val="single" w:sz="4" w:space="0" w:color="000000"/>
            </w:tcBorders>
          </w:tcPr>
          <w:p w14:paraId="4069D2DF" w14:textId="77777777" w:rsidR="006C10C7" w:rsidRDefault="00000000">
            <w:pPr>
              <w:spacing w:before="20" w:after="20"/>
            </w:pPr>
            <w:r>
              <w:rPr>
                <w:sz w:val="20"/>
              </w:rPr>
              <w:t>N (autor)</w:t>
            </w:r>
          </w:p>
        </w:tc>
        <w:tc>
          <w:tcPr>
            <w:tcW w:w="2835" w:type="dxa"/>
            <w:tcBorders>
              <w:top w:val="single" w:sz="4" w:space="0" w:color="000000"/>
              <w:left w:val="single" w:sz="4" w:space="0" w:color="000000"/>
              <w:bottom w:val="single" w:sz="4" w:space="0" w:color="000000"/>
              <w:right w:val="single" w:sz="4" w:space="0" w:color="000000"/>
            </w:tcBorders>
          </w:tcPr>
          <w:p w14:paraId="36CB92F9" w14:textId="77777777" w:rsidR="006C10C7" w:rsidRDefault="00000000">
            <w:pPr>
              <w:spacing w:before="20" w:after="20"/>
            </w:pPr>
            <w:r>
              <w:rPr>
                <w:sz w:val="20"/>
              </w:rPr>
              <w:t>A etapa da O.S. é indicada apenas pelo status, sem indicador de progresso entre abertura, atualização e encerramento. Melhoria registrada para versão futura.</w:t>
            </w:r>
          </w:p>
        </w:tc>
      </w:tr>
      <w:tr w:rsidR="006C10C7" w14:paraId="4A7C6408"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2BE56807" w14:textId="77777777" w:rsidR="006C10C7" w:rsidRDefault="00000000">
            <w:pPr>
              <w:spacing w:before="20" w:after="20"/>
            </w:pPr>
            <w:r>
              <w:rPr>
                <w:sz w:val="20"/>
              </w:rPr>
              <w:t>09 – Controles que fazem a mesma coisa possuem o mesmo nome/aparência?</w:t>
            </w:r>
          </w:p>
        </w:tc>
        <w:tc>
          <w:tcPr>
            <w:tcW w:w="1814" w:type="dxa"/>
            <w:tcBorders>
              <w:top w:val="single" w:sz="4" w:space="0" w:color="000000"/>
              <w:left w:val="single" w:sz="4" w:space="0" w:color="000000"/>
              <w:bottom w:val="single" w:sz="4" w:space="0" w:color="000000"/>
              <w:right w:val="single" w:sz="4" w:space="0" w:color="000000"/>
            </w:tcBorders>
          </w:tcPr>
          <w:p w14:paraId="1AD49103" w14:textId="77777777" w:rsidR="006C10C7" w:rsidRDefault="00000000">
            <w:pPr>
              <w:spacing w:before="20" w:after="20"/>
            </w:pPr>
            <w:r>
              <w:rPr>
                <w:sz w:val="20"/>
              </w:rPr>
              <w:t>Cadastros</w:t>
            </w:r>
          </w:p>
        </w:tc>
        <w:tc>
          <w:tcPr>
            <w:tcW w:w="1361" w:type="dxa"/>
            <w:tcBorders>
              <w:top w:val="single" w:sz="4" w:space="0" w:color="000000"/>
              <w:left w:val="single" w:sz="4" w:space="0" w:color="000000"/>
              <w:bottom w:val="single" w:sz="4" w:space="0" w:color="000000"/>
              <w:right w:val="single" w:sz="4" w:space="0" w:color="000000"/>
            </w:tcBorders>
          </w:tcPr>
          <w:p w14:paraId="67CBE9F8"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14DBACAF" w14:textId="77777777" w:rsidR="006C10C7" w:rsidRDefault="00000000">
            <w:pPr>
              <w:spacing w:before="20" w:after="20"/>
            </w:pPr>
            <w:r>
              <w:rPr>
                <w:sz w:val="20"/>
              </w:rPr>
              <w:t>Os botões de confirmação têm a mesma aparência, mas rótulos diferentes entre as telas, como Confirmar Cadastro, Criar Funcionário e Adicionar ao Catálogo. Padronização registrada para versão futura.</w:t>
            </w:r>
          </w:p>
        </w:tc>
      </w:tr>
      <w:tr w:rsidR="006C10C7" w14:paraId="70C41F2D"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21165210" w14:textId="77777777" w:rsidR="006C10C7" w:rsidRDefault="00000000">
            <w:pPr>
              <w:spacing w:before="20" w:after="20"/>
            </w:pPr>
            <w:r>
              <w:rPr>
                <w:sz w:val="20"/>
              </w:rPr>
              <w:t>12 – Campos de preenchimento obrigatório são identificados?</w:t>
            </w:r>
          </w:p>
        </w:tc>
        <w:tc>
          <w:tcPr>
            <w:tcW w:w="1814" w:type="dxa"/>
            <w:tcBorders>
              <w:top w:val="single" w:sz="4" w:space="0" w:color="000000"/>
              <w:left w:val="single" w:sz="4" w:space="0" w:color="000000"/>
              <w:bottom w:val="single" w:sz="4" w:space="0" w:color="000000"/>
              <w:right w:val="single" w:sz="4" w:space="0" w:color="000000"/>
            </w:tcBorders>
          </w:tcPr>
          <w:p w14:paraId="7056EA67" w14:textId="77777777" w:rsidR="006C10C7" w:rsidRDefault="00000000">
            <w:pPr>
              <w:spacing w:before="20" w:after="20"/>
            </w:pPr>
            <w:r>
              <w:rPr>
                <w:sz w:val="20"/>
              </w:rPr>
              <w:t>Clientes e Abrir O.S.</w:t>
            </w:r>
          </w:p>
        </w:tc>
        <w:tc>
          <w:tcPr>
            <w:tcW w:w="1361" w:type="dxa"/>
            <w:tcBorders>
              <w:top w:val="single" w:sz="4" w:space="0" w:color="000000"/>
              <w:left w:val="single" w:sz="4" w:space="0" w:color="000000"/>
              <w:bottom w:val="single" w:sz="4" w:space="0" w:color="000000"/>
              <w:right w:val="single" w:sz="4" w:space="0" w:color="000000"/>
            </w:tcBorders>
          </w:tcPr>
          <w:p w14:paraId="516B7345"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2231EFAA" w14:textId="77777777" w:rsidR="006C10C7" w:rsidRDefault="00000000">
            <w:pPr>
              <w:spacing w:before="20" w:after="20"/>
            </w:pPr>
            <w:r>
              <w:rPr>
                <w:sz w:val="20"/>
              </w:rPr>
              <w:t>Funcionários, Usuários, Oficina e Encerrar O.S. marcam os campos obrigatórios com asterisco; Clientes e Abrir O.S. validam esses campos, mas não os sinalizam previamente. Ajuste registrado para versão futura.</w:t>
            </w:r>
          </w:p>
        </w:tc>
      </w:tr>
      <w:tr w:rsidR="006C10C7" w14:paraId="680A7D30"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2EECFA0F" w14:textId="77777777" w:rsidR="006C10C7" w:rsidRDefault="00000000">
            <w:pPr>
              <w:spacing w:before="20" w:after="20"/>
            </w:pPr>
            <w:r>
              <w:rPr>
                <w:sz w:val="20"/>
              </w:rPr>
              <w:lastRenderedPageBreak/>
              <w:t>14 – Formulários preenchidos parcialmente são recuperados?</w:t>
            </w:r>
          </w:p>
        </w:tc>
        <w:tc>
          <w:tcPr>
            <w:tcW w:w="1814" w:type="dxa"/>
            <w:tcBorders>
              <w:top w:val="single" w:sz="4" w:space="0" w:color="000000"/>
              <w:left w:val="single" w:sz="4" w:space="0" w:color="000000"/>
              <w:bottom w:val="single" w:sz="4" w:space="0" w:color="000000"/>
              <w:right w:val="single" w:sz="4" w:space="0" w:color="000000"/>
            </w:tcBorders>
          </w:tcPr>
          <w:p w14:paraId="5441DCE7" w14:textId="77777777" w:rsidR="006C10C7" w:rsidRDefault="00000000">
            <w:pPr>
              <w:spacing w:before="20" w:after="20"/>
            </w:pPr>
            <w:r>
              <w:rPr>
                <w:sz w:val="20"/>
              </w:rPr>
              <w:t>Formulários em geral</w:t>
            </w:r>
          </w:p>
        </w:tc>
        <w:tc>
          <w:tcPr>
            <w:tcW w:w="1361" w:type="dxa"/>
            <w:tcBorders>
              <w:top w:val="single" w:sz="4" w:space="0" w:color="000000"/>
              <w:left w:val="single" w:sz="4" w:space="0" w:color="000000"/>
              <w:bottom w:val="single" w:sz="4" w:space="0" w:color="000000"/>
              <w:right w:val="single" w:sz="4" w:space="0" w:color="000000"/>
            </w:tcBorders>
          </w:tcPr>
          <w:p w14:paraId="7DC46062" w14:textId="77777777" w:rsidR="006C10C7" w:rsidRDefault="00000000">
            <w:pPr>
              <w:spacing w:before="20" w:after="20"/>
            </w:pPr>
            <w:r>
              <w:rPr>
                <w:sz w:val="20"/>
              </w:rPr>
              <w:t>N (autor)</w:t>
            </w:r>
          </w:p>
        </w:tc>
        <w:tc>
          <w:tcPr>
            <w:tcW w:w="2835" w:type="dxa"/>
            <w:tcBorders>
              <w:top w:val="single" w:sz="4" w:space="0" w:color="000000"/>
              <w:left w:val="single" w:sz="4" w:space="0" w:color="000000"/>
              <w:bottom w:val="single" w:sz="4" w:space="0" w:color="000000"/>
              <w:right w:val="single" w:sz="4" w:space="0" w:color="000000"/>
            </w:tcBorders>
          </w:tcPr>
          <w:p w14:paraId="71B280F7" w14:textId="77777777" w:rsidR="006C10C7" w:rsidRDefault="00000000">
            <w:pPr>
              <w:spacing w:before="20" w:after="20"/>
            </w:pPr>
            <w:r>
              <w:rPr>
                <w:sz w:val="20"/>
              </w:rPr>
              <w:t>Os dados digitados são descartados ao fechar a janela ou sair da tela. Rascunho local dos formulários mais longos registrado para versão futura.</w:t>
            </w:r>
          </w:p>
        </w:tc>
      </w:tr>
      <w:tr w:rsidR="006C10C7" w14:paraId="561AEF0E"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75718535" w14:textId="77777777" w:rsidR="006C10C7" w:rsidRDefault="00000000">
            <w:pPr>
              <w:spacing w:before="20" w:after="20"/>
            </w:pPr>
            <w:r>
              <w:rPr>
                <w:sz w:val="20"/>
              </w:rPr>
              <w:t>17 – O formato dos textos/mensagens de erro/controles é sempre o mesmo?</w:t>
            </w:r>
          </w:p>
        </w:tc>
        <w:tc>
          <w:tcPr>
            <w:tcW w:w="1814" w:type="dxa"/>
            <w:tcBorders>
              <w:top w:val="single" w:sz="4" w:space="0" w:color="000000"/>
              <w:left w:val="single" w:sz="4" w:space="0" w:color="000000"/>
              <w:bottom w:val="single" w:sz="4" w:space="0" w:color="000000"/>
              <w:right w:val="single" w:sz="4" w:space="0" w:color="000000"/>
            </w:tcBorders>
          </w:tcPr>
          <w:p w14:paraId="1F103C3D" w14:textId="77777777" w:rsidR="006C10C7" w:rsidRDefault="00000000">
            <w:pPr>
              <w:spacing w:before="20" w:after="20"/>
            </w:pPr>
            <w:r>
              <w:rPr>
                <w:sz w:val="20"/>
              </w:rPr>
              <w:t>Clientes, Serviços e Usuários</w:t>
            </w:r>
          </w:p>
        </w:tc>
        <w:tc>
          <w:tcPr>
            <w:tcW w:w="1361" w:type="dxa"/>
            <w:tcBorders>
              <w:top w:val="single" w:sz="4" w:space="0" w:color="000000"/>
              <w:left w:val="single" w:sz="4" w:space="0" w:color="000000"/>
              <w:bottom w:val="single" w:sz="4" w:space="0" w:color="000000"/>
              <w:right w:val="single" w:sz="4" w:space="0" w:color="000000"/>
            </w:tcBorders>
          </w:tcPr>
          <w:p w14:paraId="4CE3BEE9"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581FC6D0" w14:textId="77777777" w:rsidR="006C10C7" w:rsidRDefault="00000000">
            <w:pPr>
              <w:spacing w:before="20" w:after="20"/>
            </w:pPr>
            <w:r>
              <w:rPr>
                <w:sz w:val="20"/>
              </w:rPr>
              <w:t>Parte das telas exibe as mensagens na própria janela e parte em caixas de diálogo do navegador. Unificação em um componente de mensagens registrada para versão futura.</w:t>
            </w:r>
          </w:p>
        </w:tc>
      </w:tr>
      <w:tr w:rsidR="006C10C7" w14:paraId="0EEB8688"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6251CF97" w14:textId="77777777" w:rsidR="006C10C7" w:rsidRDefault="00000000">
            <w:pPr>
              <w:spacing w:before="20" w:after="20"/>
            </w:pPr>
            <w:r>
              <w:rPr>
                <w:sz w:val="20"/>
              </w:rPr>
              <w:t>19 – O sistema privilegia ícones no lugar de botões?</w:t>
            </w:r>
          </w:p>
        </w:tc>
        <w:tc>
          <w:tcPr>
            <w:tcW w:w="1814" w:type="dxa"/>
            <w:tcBorders>
              <w:top w:val="single" w:sz="4" w:space="0" w:color="000000"/>
              <w:left w:val="single" w:sz="4" w:space="0" w:color="000000"/>
              <w:bottom w:val="single" w:sz="4" w:space="0" w:color="000000"/>
              <w:right w:val="single" w:sz="4" w:space="0" w:color="000000"/>
            </w:tcBorders>
          </w:tcPr>
          <w:p w14:paraId="7795B615" w14:textId="77777777" w:rsidR="006C10C7" w:rsidRDefault="00000000">
            <w:pPr>
              <w:spacing w:before="20" w:after="20"/>
            </w:pPr>
            <w:r>
              <w:rPr>
                <w:sz w:val="20"/>
              </w:rPr>
              <w:t>Todas</w:t>
            </w:r>
          </w:p>
        </w:tc>
        <w:tc>
          <w:tcPr>
            <w:tcW w:w="1361" w:type="dxa"/>
            <w:tcBorders>
              <w:top w:val="single" w:sz="4" w:space="0" w:color="000000"/>
              <w:left w:val="single" w:sz="4" w:space="0" w:color="000000"/>
              <w:bottom w:val="single" w:sz="4" w:space="0" w:color="000000"/>
              <w:right w:val="single" w:sz="4" w:space="0" w:color="000000"/>
            </w:tcBorders>
          </w:tcPr>
          <w:p w14:paraId="457748DA"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0C32AB8A" w14:textId="77777777" w:rsidR="006C10C7" w:rsidRDefault="00000000">
            <w:pPr>
              <w:spacing w:before="20" w:after="20"/>
            </w:pPr>
            <w:r>
              <w:rPr>
                <w:sz w:val="20"/>
              </w:rPr>
              <w:t>Os botões combinam ícone e texto, e somente a exclusão usa apenas ícone. A combinação foi mantida por favorecer a compreensão do usuário-alvo.</w:t>
            </w:r>
          </w:p>
        </w:tc>
      </w:tr>
      <w:tr w:rsidR="006C10C7" w14:paraId="7D6E1AFA"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7C94C820" w14:textId="77777777" w:rsidR="006C10C7" w:rsidRDefault="00000000">
            <w:pPr>
              <w:spacing w:before="20" w:after="20"/>
            </w:pPr>
            <w:r>
              <w:rPr>
                <w:sz w:val="20"/>
              </w:rPr>
              <w:t>24 – A área “clicável” de botões ou itens de interação é grande o suficiente?</w:t>
            </w:r>
          </w:p>
        </w:tc>
        <w:tc>
          <w:tcPr>
            <w:tcW w:w="1814" w:type="dxa"/>
            <w:tcBorders>
              <w:top w:val="single" w:sz="4" w:space="0" w:color="000000"/>
              <w:left w:val="single" w:sz="4" w:space="0" w:color="000000"/>
              <w:bottom w:val="single" w:sz="4" w:space="0" w:color="000000"/>
              <w:right w:val="single" w:sz="4" w:space="0" w:color="000000"/>
            </w:tcBorders>
          </w:tcPr>
          <w:p w14:paraId="72CE60B8" w14:textId="77777777" w:rsidR="006C10C7" w:rsidRDefault="00000000">
            <w:pPr>
              <w:spacing w:before="20" w:after="20"/>
            </w:pPr>
            <w:r>
              <w:rPr>
                <w:sz w:val="20"/>
              </w:rPr>
              <w:t>Estoque e listagens</w:t>
            </w:r>
          </w:p>
        </w:tc>
        <w:tc>
          <w:tcPr>
            <w:tcW w:w="1361" w:type="dxa"/>
            <w:tcBorders>
              <w:top w:val="single" w:sz="4" w:space="0" w:color="000000"/>
              <w:left w:val="single" w:sz="4" w:space="0" w:color="000000"/>
              <w:bottom w:val="single" w:sz="4" w:space="0" w:color="000000"/>
              <w:right w:val="single" w:sz="4" w:space="0" w:color="000000"/>
            </w:tcBorders>
          </w:tcPr>
          <w:p w14:paraId="72615EAA"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1C798849" w14:textId="77777777" w:rsidR="006C10C7" w:rsidRDefault="00000000">
            <w:pPr>
              <w:spacing w:before="20" w:after="20"/>
            </w:pPr>
            <w:r>
              <w:rPr>
                <w:sz w:val="20"/>
              </w:rPr>
              <w:t>Os botões de ação nas linhas das tabelas são pequenos, sobretudo em telas sensíveis ao toque. Ampliação da área de toque registrada para versão futura.</w:t>
            </w:r>
          </w:p>
        </w:tc>
      </w:tr>
      <w:tr w:rsidR="006C10C7" w14:paraId="49DB39C6"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040DED73" w14:textId="77777777" w:rsidR="006C10C7" w:rsidRDefault="00000000">
            <w:pPr>
              <w:spacing w:before="20" w:after="20"/>
            </w:pPr>
            <w:r>
              <w:rPr>
                <w:sz w:val="20"/>
              </w:rPr>
              <w:t>25 – Mensagens de erro são claras e de fácil entendimento para o usuário?</w:t>
            </w:r>
          </w:p>
        </w:tc>
        <w:tc>
          <w:tcPr>
            <w:tcW w:w="1814" w:type="dxa"/>
            <w:tcBorders>
              <w:top w:val="single" w:sz="4" w:space="0" w:color="000000"/>
              <w:left w:val="single" w:sz="4" w:space="0" w:color="000000"/>
              <w:bottom w:val="single" w:sz="4" w:space="0" w:color="000000"/>
              <w:right w:val="single" w:sz="4" w:space="0" w:color="000000"/>
            </w:tcBorders>
          </w:tcPr>
          <w:p w14:paraId="255AF560" w14:textId="77777777" w:rsidR="006C10C7" w:rsidRDefault="00000000">
            <w:pPr>
              <w:spacing w:before="20" w:after="20"/>
            </w:pPr>
            <w:r>
              <w:rPr>
                <w:sz w:val="20"/>
              </w:rPr>
              <w:t>Clientes e Abrir O.S.</w:t>
            </w:r>
          </w:p>
        </w:tc>
        <w:tc>
          <w:tcPr>
            <w:tcW w:w="1361" w:type="dxa"/>
            <w:tcBorders>
              <w:top w:val="single" w:sz="4" w:space="0" w:color="000000"/>
              <w:left w:val="single" w:sz="4" w:space="0" w:color="000000"/>
              <w:bottom w:val="single" w:sz="4" w:space="0" w:color="000000"/>
              <w:right w:val="single" w:sz="4" w:space="0" w:color="000000"/>
            </w:tcBorders>
          </w:tcPr>
          <w:p w14:paraId="2D8417E0"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3F94C876" w14:textId="77777777" w:rsidR="006C10C7" w:rsidRDefault="00000000">
            <w:pPr>
              <w:spacing w:before="20" w:after="20"/>
            </w:pPr>
            <w:r>
              <w:rPr>
                <w:sz w:val="20"/>
              </w:rPr>
              <w:t>As validações exibem mensagens claras, mas falhas de gravação podem repassar o texto técnico retornado pelo banco. Tradução desses erros registrada para versão futura.</w:t>
            </w:r>
          </w:p>
        </w:tc>
      </w:tr>
      <w:tr w:rsidR="006C10C7" w14:paraId="59F56C08"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7A4431C6" w14:textId="77777777" w:rsidR="006C10C7" w:rsidRDefault="00000000">
            <w:pPr>
              <w:spacing w:before="20" w:after="20"/>
            </w:pPr>
            <w:r>
              <w:rPr>
                <w:sz w:val="20"/>
              </w:rPr>
              <w:t>26 – Tarefas interrompidas por erros externos podem ser retomadas?</w:t>
            </w:r>
          </w:p>
        </w:tc>
        <w:tc>
          <w:tcPr>
            <w:tcW w:w="1814" w:type="dxa"/>
            <w:tcBorders>
              <w:top w:val="single" w:sz="4" w:space="0" w:color="000000"/>
              <w:left w:val="single" w:sz="4" w:space="0" w:color="000000"/>
              <w:bottom w:val="single" w:sz="4" w:space="0" w:color="000000"/>
              <w:right w:val="single" w:sz="4" w:space="0" w:color="000000"/>
            </w:tcBorders>
          </w:tcPr>
          <w:p w14:paraId="253678C2" w14:textId="77777777" w:rsidR="006C10C7" w:rsidRDefault="00000000">
            <w:pPr>
              <w:spacing w:before="20" w:after="20"/>
            </w:pPr>
            <w:r>
              <w:rPr>
                <w:sz w:val="20"/>
              </w:rPr>
              <w:t>Clientes</w:t>
            </w:r>
          </w:p>
        </w:tc>
        <w:tc>
          <w:tcPr>
            <w:tcW w:w="1361" w:type="dxa"/>
            <w:tcBorders>
              <w:top w:val="single" w:sz="4" w:space="0" w:color="000000"/>
              <w:left w:val="single" w:sz="4" w:space="0" w:color="000000"/>
              <w:bottom w:val="single" w:sz="4" w:space="0" w:color="000000"/>
              <w:right w:val="single" w:sz="4" w:space="0" w:color="000000"/>
            </w:tcBorders>
          </w:tcPr>
          <w:p w14:paraId="35C37FD2"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280B70DC" w14:textId="77777777" w:rsidR="006C10C7" w:rsidRDefault="00000000">
            <w:pPr>
              <w:spacing w:before="20" w:after="20"/>
            </w:pPr>
            <w:r>
              <w:rPr>
                <w:sz w:val="20"/>
              </w:rPr>
              <w:t>Nas telas de O.S. o formulário permanece preenchido após a falha; no cadastro de clientes a janela é fechada antes da confirmação da gravação, e os dados precisam ser informados novamente. Ajuste registrado para versão futura.</w:t>
            </w:r>
          </w:p>
        </w:tc>
      </w:tr>
      <w:tr w:rsidR="006C10C7" w14:paraId="22A83F68" w14:textId="77777777">
        <w:trPr>
          <w:cantSplit/>
        </w:trPr>
        <w:tc>
          <w:tcPr>
            <w:tcW w:w="3061" w:type="dxa"/>
            <w:tcBorders>
              <w:top w:val="single" w:sz="4" w:space="0" w:color="000000"/>
              <w:left w:val="single" w:sz="4" w:space="0" w:color="000000"/>
              <w:bottom w:val="single" w:sz="4" w:space="0" w:color="000000"/>
              <w:right w:val="single" w:sz="4" w:space="0" w:color="000000"/>
            </w:tcBorders>
          </w:tcPr>
          <w:p w14:paraId="373E4D04" w14:textId="77777777" w:rsidR="006C10C7" w:rsidRDefault="00000000">
            <w:pPr>
              <w:spacing w:before="20" w:after="20"/>
            </w:pPr>
            <w:r>
              <w:rPr>
                <w:sz w:val="20"/>
              </w:rPr>
              <w:t>27 – O formato das mensagens de erro é distinto de outras mensagens?</w:t>
            </w:r>
          </w:p>
        </w:tc>
        <w:tc>
          <w:tcPr>
            <w:tcW w:w="1814" w:type="dxa"/>
            <w:tcBorders>
              <w:top w:val="single" w:sz="4" w:space="0" w:color="000000"/>
              <w:left w:val="single" w:sz="4" w:space="0" w:color="000000"/>
              <w:bottom w:val="single" w:sz="4" w:space="0" w:color="000000"/>
              <w:right w:val="single" w:sz="4" w:space="0" w:color="000000"/>
            </w:tcBorders>
          </w:tcPr>
          <w:p w14:paraId="6C1D71AF" w14:textId="77777777" w:rsidR="006C10C7" w:rsidRDefault="00000000">
            <w:pPr>
              <w:spacing w:before="20" w:after="20"/>
            </w:pPr>
            <w:r>
              <w:rPr>
                <w:sz w:val="20"/>
              </w:rPr>
              <w:t>Clientes, Serviços e Usuários</w:t>
            </w:r>
          </w:p>
        </w:tc>
        <w:tc>
          <w:tcPr>
            <w:tcW w:w="1361" w:type="dxa"/>
            <w:tcBorders>
              <w:top w:val="single" w:sz="4" w:space="0" w:color="000000"/>
              <w:left w:val="single" w:sz="4" w:space="0" w:color="000000"/>
              <w:bottom w:val="single" w:sz="4" w:space="0" w:color="000000"/>
              <w:right w:val="single" w:sz="4" w:space="0" w:color="000000"/>
            </w:tcBorders>
          </w:tcPr>
          <w:p w14:paraId="409F419B" w14:textId="77777777" w:rsidR="006C10C7" w:rsidRDefault="00000000">
            <w:pPr>
              <w:spacing w:before="20" w:after="20"/>
            </w:pPr>
            <w:r>
              <w:rPr>
                <w:sz w:val="20"/>
              </w:rPr>
              <w:t>P (autor)</w:t>
            </w:r>
          </w:p>
        </w:tc>
        <w:tc>
          <w:tcPr>
            <w:tcW w:w="2835" w:type="dxa"/>
            <w:tcBorders>
              <w:top w:val="single" w:sz="4" w:space="0" w:color="000000"/>
              <w:left w:val="single" w:sz="4" w:space="0" w:color="000000"/>
              <w:bottom w:val="single" w:sz="4" w:space="0" w:color="000000"/>
              <w:right w:val="single" w:sz="4" w:space="0" w:color="000000"/>
            </w:tcBorders>
          </w:tcPr>
          <w:p w14:paraId="38A4BB0A" w14:textId="77777777" w:rsidR="006C10C7" w:rsidRDefault="00000000">
            <w:pPr>
              <w:spacing w:before="20" w:after="20"/>
            </w:pPr>
            <w:r>
              <w:rPr>
                <w:sz w:val="20"/>
              </w:rPr>
              <w:t>Os erros exibidos na tela são destacados em vermelho, mas os exibidos em caixas de diálogo do navegador têm o mesmo formato das confirmações. Tratado em conjunto com o item 17.</w:t>
            </w:r>
          </w:p>
        </w:tc>
      </w:tr>
    </w:tbl>
    <w:p w14:paraId="2B954B47" w14:textId="77777777" w:rsidR="006C10C7" w:rsidRDefault="00000000">
      <w:pPr>
        <w:spacing w:before="60" w:after="240"/>
      </w:pPr>
      <w:r>
        <w:rPr>
          <w:sz w:val="20"/>
        </w:rPr>
        <w:t>Fonte: elaborado pelo autor (2026).</w:t>
      </w:r>
    </w:p>
    <w:p w14:paraId="1975BC1C" w14:textId="77777777" w:rsidR="006C10C7" w:rsidRDefault="00000000">
      <w:pPr>
        <w:pStyle w:val="Ttulo2"/>
      </w:pPr>
      <w:r>
        <w:t>4.3 MANUAL DO USUÁRIO</w:t>
      </w:r>
    </w:p>
    <w:p w14:paraId="54BE456E" w14:textId="77777777" w:rsidR="006C10C7" w:rsidRDefault="00000000">
      <w:pPr>
        <w:spacing w:after="200" w:line="360" w:lineRule="auto"/>
        <w:ind w:firstLine="709"/>
        <w:jc w:val="both"/>
      </w:pPr>
      <w:r>
        <w:t>Esta seção reúne as orientações necessárias à operação do SIGAuto, organizadas na sequência em que as funcionalidades são utilizadas na rotina da oficina. Cada tela é apresentada com marcadores numéricos sobre os elementos de interação, descritos em seguida. As instruções consideram o perfil de acesso do usuário, de modo que cada pessoa visualiza apenas os módulos compatíveis com suas atribuições.</w:t>
      </w:r>
    </w:p>
    <w:p w14:paraId="227A5CD6" w14:textId="77777777" w:rsidR="006C10C7" w:rsidRDefault="00000000">
      <w:pPr>
        <w:pStyle w:val="Ttulo3"/>
      </w:pPr>
      <w:r>
        <w:lastRenderedPageBreak/>
        <w:t>4.3.1 Acesso ao sistema</w:t>
      </w:r>
    </w:p>
    <w:p w14:paraId="4B484958" w14:textId="77777777" w:rsidR="006C10C7" w:rsidRDefault="00000000">
      <w:pPr>
        <w:spacing w:after="200" w:line="360" w:lineRule="auto"/>
        <w:ind w:firstLine="709"/>
        <w:jc w:val="both"/>
      </w:pPr>
      <w:r>
        <w:t>O SIGAuto é acessado por navegador, sem instalação de programas. A Figura 40 apresenta a tela de acesso.</w:t>
      </w:r>
    </w:p>
    <w:p w14:paraId="2F329960" w14:textId="77777777" w:rsidR="006C10C7" w:rsidRDefault="00000000">
      <w:pPr>
        <w:pStyle w:val="LegendaFigura"/>
        <w:keepNext/>
        <w:spacing w:before="120" w:after="60"/>
        <w:jc w:val="center"/>
      </w:pPr>
      <w:r>
        <w:t xml:space="preserve">Figura </w:t>
      </w:r>
      <w:fldSimple w:instr=" SEQ Figura \* ARABIC ">
        <w:r w:rsidR="006C10C7">
          <w:t>40</w:t>
        </w:r>
      </w:fldSimple>
      <w:r>
        <w:t xml:space="preserve"> – Tela de acesso ao sistema</w:t>
      </w:r>
    </w:p>
    <w:p w14:paraId="4332BAA3" w14:textId="77777777" w:rsidR="006C10C7" w:rsidRDefault="00000000">
      <w:pPr>
        <w:keepNext/>
        <w:jc w:val="center"/>
      </w:pPr>
      <w:r>
        <w:rPr>
          <w:noProof/>
        </w:rPr>
        <w:drawing>
          <wp:inline distT="0" distB="0" distL="0" distR="0" wp14:anchorId="7BB8BA6F" wp14:editId="78D531E7">
            <wp:extent cx="5760000" cy="3240000"/>
            <wp:effectExtent l="0" t="0" r="0" b="0"/>
            <wp:docPr id="535" name="Imagem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7"/>
                    <a:stretch>
                      <a:fillRect/>
                    </a:stretch>
                  </pic:blipFill>
                  <pic:spPr>
                    <a:xfrm>
                      <a:off x="0" y="0"/>
                      <a:ext cx="5760000" cy="3240000"/>
                    </a:xfrm>
                    <a:prstGeom prst="rect">
                      <a:avLst/>
                    </a:prstGeom>
                  </pic:spPr>
                </pic:pic>
              </a:graphicData>
            </a:graphic>
          </wp:inline>
        </w:drawing>
      </w:r>
    </w:p>
    <w:p w14:paraId="0C2ED2FD" w14:textId="77777777" w:rsidR="006C10C7" w:rsidRDefault="00000000">
      <w:pPr>
        <w:spacing w:before="60" w:after="240"/>
        <w:jc w:val="center"/>
      </w:pPr>
      <w:r>
        <w:rPr>
          <w:sz w:val="20"/>
        </w:rPr>
        <w:t>Fonte: elaborado pelo autor (2026).</w:t>
      </w:r>
    </w:p>
    <w:p w14:paraId="7B60EA3B" w14:textId="77777777" w:rsidR="006C10C7" w:rsidRDefault="00000000">
      <w:pPr>
        <w:tabs>
          <w:tab w:val="left" w:pos="709"/>
        </w:tabs>
        <w:spacing w:after="40" w:line="360" w:lineRule="auto"/>
        <w:ind w:left="709" w:hanging="425"/>
        <w:jc w:val="both"/>
      </w:pPr>
      <w:r>
        <w:t>(1)</w:t>
      </w:r>
      <w:r>
        <w:tab/>
        <w:t xml:space="preserve">Campo </w:t>
      </w:r>
      <w:r>
        <w:rPr>
          <w:b/>
        </w:rPr>
        <w:t>E-mail</w:t>
      </w:r>
      <w:r>
        <w:t>: destinado ao e-mail cadastrado pelo gestor; obrigatório e validado quanto ao formato.</w:t>
      </w:r>
    </w:p>
    <w:p w14:paraId="5006CDB9" w14:textId="77777777" w:rsidR="006C10C7" w:rsidRDefault="00000000">
      <w:pPr>
        <w:tabs>
          <w:tab w:val="left" w:pos="709"/>
        </w:tabs>
        <w:spacing w:after="40" w:line="360" w:lineRule="auto"/>
        <w:ind w:left="709" w:hanging="425"/>
        <w:jc w:val="both"/>
      </w:pPr>
      <w:r>
        <w:t>(2)</w:t>
      </w:r>
      <w:r>
        <w:tab/>
        <w:t xml:space="preserve">Campo </w:t>
      </w:r>
      <w:r>
        <w:rPr>
          <w:b/>
        </w:rPr>
        <w:t>Senha</w:t>
      </w:r>
      <w:r>
        <w:t>: senha da conta, exibida de forma mascarada; obrigatório.</w:t>
      </w:r>
    </w:p>
    <w:p w14:paraId="300F0873" w14:textId="77777777" w:rsidR="006C10C7" w:rsidRDefault="00000000">
      <w:pPr>
        <w:tabs>
          <w:tab w:val="left" w:pos="709"/>
        </w:tabs>
        <w:spacing w:after="40" w:line="360" w:lineRule="auto"/>
        <w:ind w:left="709" w:hanging="425"/>
        <w:jc w:val="both"/>
      </w:pPr>
      <w:r>
        <w:t>(3)</w:t>
      </w:r>
      <w:r>
        <w:tab/>
        <w:t xml:space="preserve">Botão </w:t>
      </w:r>
      <w:r>
        <w:rPr>
          <w:b/>
        </w:rPr>
        <w:t>Exibir senha</w:t>
      </w:r>
      <w:r>
        <w:t>: alterna a exibição da senha digitada.</w:t>
      </w:r>
    </w:p>
    <w:p w14:paraId="4BC4003D" w14:textId="77777777" w:rsidR="006C10C7" w:rsidRDefault="00000000">
      <w:pPr>
        <w:tabs>
          <w:tab w:val="left" w:pos="709"/>
        </w:tabs>
        <w:spacing w:after="40" w:line="360" w:lineRule="auto"/>
        <w:ind w:left="709" w:hanging="425"/>
        <w:jc w:val="both"/>
      </w:pPr>
      <w:r>
        <w:t>(4)</w:t>
      </w:r>
      <w:r>
        <w:tab/>
        <w:t xml:space="preserve">Botão </w:t>
      </w:r>
      <w:r>
        <w:rPr>
          <w:b/>
        </w:rPr>
        <w:t>Entrar no Sistema</w:t>
      </w:r>
      <w:r>
        <w:t>: envia as credenciais. Em caso de falha, o sistema exibe a mensagem genérica "E-mail ou senha incorretos."; após cinco falhas consecutivas, novas tentativas com o mesmo e-mail ficam bloqueadas por 15 minutos, ainda que a página seja recarregada.</w:t>
      </w:r>
    </w:p>
    <w:p w14:paraId="394A038B" w14:textId="77777777" w:rsidR="006C10C7" w:rsidRDefault="00000000">
      <w:pPr>
        <w:tabs>
          <w:tab w:val="left" w:pos="709"/>
        </w:tabs>
        <w:spacing w:after="40" w:line="360" w:lineRule="auto"/>
        <w:ind w:left="709" w:hanging="425"/>
        <w:jc w:val="both"/>
      </w:pPr>
      <w:r>
        <w:t>(5)</w:t>
      </w:r>
      <w:r>
        <w:tab/>
        <w:t xml:space="preserve">Link </w:t>
      </w:r>
      <w:r>
        <w:rPr>
          <w:b/>
        </w:rPr>
        <w:t>Esqueci minha senha</w:t>
      </w:r>
      <w:r>
        <w:t>: abre a janela em que o usuário informa o e-mail para receber o link de redefinição; a confirmação é sempre exibida, sem revelar se o e-mail está cadastrado.</w:t>
      </w:r>
    </w:p>
    <w:p w14:paraId="6776CE1A" w14:textId="77777777" w:rsidR="006C10C7" w:rsidRDefault="00000000">
      <w:pPr>
        <w:spacing w:after="200" w:line="360" w:lineRule="auto"/>
        <w:ind w:firstLine="709"/>
        <w:jc w:val="both"/>
      </w:pPr>
      <w:r>
        <w:t xml:space="preserve">O link de redefinição abre a tela Redefinir senha, na qual o usuário informa a nova senha, com no mínimo 8 caracteres, e a confirma; concluída a alteração, as sessões abertas são encerradas, e o acesso volta a ser feito pela tela de login. Após a autenticação, o gestor e o </w:t>
      </w:r>
      <w:r>
        <w:lastRenderedPageBreak/>
        <w:t>atendente são direcionados à tela de visão geral, e o mecânico, à lista de ordens de serviço sob sua responsabilidade. O menu lateral exibe apenas os módulos permitidos ao perfil.</w:t>
      </w:r>
    </w:p>
    <w:p w14:paraId="53CD96C8" w14:textId="77777777" w:rsidR="006C10C7" w:rsidRDefault="00000000">
      <w:pPr>
        <w:pStyle w:val="Ttulo3"/>
      </w:pPr>
      <w:r>
        <w:t>4.3.2 Visão geral e navegação</w:t>
      </w:r>
    </w:p>
    <w:p w14:paraId="111E609C" w14:textId="77777777" w:rsidR="006C10C7" w:rsidRDefault="00000000">
      <w:pPr>
        <w:spacing w:after="200" w:line="360" w:lineRule="auto"/>
        <w:ind w:firstLine="709"/>
        <w:jc w:val="both"/>
      </w:pPr>
      <w:r>
        <w:t>A Figura 41 apresenta a tela de visão geral, disponível ao gestor e ao atendente.</w:t>
      </w:r>
    </w:p>
    <w:p w14:paraId="556CEE01" w14:textId="77777777" w:rsidR="006C10C7" w:rsidRDefault="00000000">
      <w:pPr>
        <w:pStyle w:val="LegendaFigura"/>
        <w:keepNext/>
        <w:spacing w:before="120" w:after="60"/>
        <w:jc w:val="center"/>
      </w:pPr>
      <w:r>
        <w:t xml:space="preserve">Figura </w:t>
      </w:r>
      <w:fldSimple w:instr=" SEQ Figura \* ARABIC ">
        <w:r w:rsidR="006C10C7">
          <w:t>41</w:t>
        </w:r>
      </w:fldSimple>
      <w:r>
        <w:t xml:space="preserve"> – Tela de visão geral e navegação</w:t>
      </w:r>
    </w:p>
    <w:p w14:paraId="4EF37215" w14:textId="77777777" w:rsidR="006C10C7" w:rsidRDefault="00000000">
      <w:pPr>
        <w:keepNext/>
        <w:jc w:val="center"/>
      </w:pPr>
      <w:r>
        <w:rPr>
          <w:noProof/>
        </w:rPr>
        <w:drawing>
          <wp:inline distT="0" distB="0" distL="0" distR="0" wp14:anchorId="25E8553E" wp14:editId="5D1AFBC5">
            <wp:extent cx="5760000" cy="3240000"/>
            <wp:effectExtent l="0" t="0" r="0" b="0"/>
            <wp:docPr id="536" name="Imagem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8"/>
                    <a:stretch>
                      <a:fillRect/>
                    </a:stretch>
                  </pic:blipFill>
                  <pic:spPr>
                    <a:xfrm>
                      <a:off x="0" y="0"/>
                      <a:ext cx="5760000" cy="3240000"/>
                    </a:xfrm>
                    <a:prstGeom prst="rect">
                      <a:avLst/>
                    </a:prstGeom>
                  </pic:spPr>
                </pic:pic>
              </a:graphicData>
            </a:graphic>
          </wp:inline>
        </w:drawing>
      </w:r>
    </w:p>
    <w:p w14:paraId="6C6C61AC" w14:textId="77777777" w:rsidR="006C10C7" w:rsidRDefault="00000000">
      <w:pPr>
        <w:spacing w:before="60" w:after="240"/>
        <w:jc w:val="center"/>
      </w:pPr>
      <w:r>
        <w:rPr>
          <w:sz w:val="20"/>
        </w:rPr>
        <w:t>Fonte: elaborado pelo autor (2026).</w:t>
      </w:r>
    </w:p>
    <w:p w14:paraId="14EBFFB8" w14:textId="77777777" w:rsidR="006C10C7" w:rsidRDefault="00000000">
      <w:pPr>
        <w:tabs>
          <w:tab w:val="left" w:pos="709"/>
        </w:tabs>
        <w:spacing w:after="40" w:line="360" w:lineRule="auto"/>
        <w:ind w:left="709" w:hanging="425"/>
        <w:jc w:val="both"/>
      </w:pPr>
      <w:r>
        <w:t>(1)</w:t>
      </w:r>
      <w:r>
        <w:tab/>
      </w:r>
      <w:r>
        <w:rPr>
          <w:b/>
        </w:rPr>
        <w:t>Menu lateral</w:t>
      </w:r>
      <w:r>
        <w:t>: dá acesso aos módulos de ordens de serviço, histórico, clientes, veículos, serviços, estoque, relatórios, painel da IA, funcionários, usuários e configuração da oficina, conforme o perfil; o item Estoque exibe a quantidade de itens em alerta. Em telas estreitas, como as de celulares, o menu é aberto pelo botão situado no cabeçalho.</w:t>
      </w:r>
    </w:p>
    <w:p w14:paraId="3CBDEF9D" w14:textId="77777777" w:rsidR="006C10C7" w:rsidRDefault="00000000">
      <w:pPr>
        <w:tabs>
          <w:tab w:val="left" w:pos="709"/>
        </w:tabs>
        <w:spacing w:after="40" w:line="360" w:lineRule="auto"/>
        <w:ind w:left="709" w:hanging="425"/>
        <w:jc w:val="both"/>
      </w:pPr>
      <w:r>
        <w:t>(2)</w:t>
      </w:r>
      <w:r>
        <w:tab/>
        <w:t xml:space="preserve">Seletores </w:t>
      </w:r>
      <w:r>
        <w:rPr>
          <w:b/>
        </w:rPr>
        <w:t>Mês de referência</w:t>
      </w:r>
      <w:r>
        <w:t>: definem o mês e o ano considerados nos indicadores.</w:t>
      </w:r>
    </w:p>
    <w:p w14:paraId="5D9E3599" w14:textId="77777777" w:rsidR="006C10C7" w:rsidRDefault="00000000">
      <w:pPr>
        <w:tabs>
          <w:tab w:val="left" w:pos="709"/>
        </w:tabs>
        <w:spacing w:after="40" w:line="360" w:lineRule="auto"/>
        <w:ind w:left="709" w:hanging="425"/>
        <w:jc w:val="both"/>
      </w:pPr>
      <w:r>
        <w:t>(3)</w:t>
      </w:r>
      <w:r>
        <w:tab/>
      </w:r>
      <w:r>
        <w:rPr>
          <w:b/>
        </w:rPr>
        <w:t>Indicadores</w:t>
      </w:r>
      <w:r>
        <w:t>: veículos cadastrados, veículos em manutenção e faturamento das ordens concluídas no mês.</w:t>
      </w:r>
    </w:p>
    <w:p w14:paraId="197B0713" w14:textId="77777777" w:rsidR="006C10C7" w:rsidRDefault="00000000">
      <w:pPr>
        <w:tabs>
          <w:tab w:val="left" w:pos="709"/>
        </w:tabs>
        <w:spacing w:after="40" w:line="360" w:lineRule="auto"/>
        <w:ind w:left="709" w:hanging="425"/>
        <w:jc w:val="both"/>
      </w:pPr>
      <w:r>
        <w:t>(4)</w:t>
      </w:r>
      <w:r>
        <w:tab/>
      </w:r>
      <w:r>
        <w:rPr>
          <w:b/>
        </w:rPr>
        <w:t>Entradas desta Semana</w:t>
      </w:r>
      <w:r>
        <w:t>: ordens de serviço abertas recentemente, com veículo, cliente, valor e status; o link Ver Todas as O.S. abre a listagem completa.</w:t>
      </w:r>
    </w:p>
    <w:p w14:paraId="1FCB2B3D" w14:textId="77777777" w:rsidR="006C10C7" w:rsidRDefault="00000000">
      <w:pPr>
        <w:tabs>
          <w:tab w:val="left" w:pos="709"/>
        </w:tabs>
        <w:spacing w:after="40" w:line="360" w:lineRule="auto"/>
        <w:ind w:left="709" w:hanging="425"/>
        <w:jc w:val="both"/>
      </w:pPr>
      <w:r>
        <w:t>(5)</w:t>
      </w:r>
      <w:r>
        <w:tab/>
      </w:r>
      <w:r>
        <w:rPr>
          <w:b/>
        </w:rPr>
        <w:t>Situação da Oficina</w:t>
      </w:r>
      <w:r>
        <w:t>: distribuição das ordens de serviço por status e taxa de conclusão no mês.</w:t>
      </w:r>
    </w:p>
    <w:p w14:paraId="504673A3" w14:textId="77777777" w:rsidR="006C10C7" w:rsidRDefault="00000000">
      <w:pPr>
        <w:tabs>
          <w:tab w:val="left" w:pos="709"/>
        </w:tabs>
        <w:spacing w:after="40" w:line="360" w:lineRule="auto"/>
        <w:ind w:left="709" w:hanging="425"/>
        <w:jc w:val="both"/>
      </w:pPr>
      <w:r>
        <w:t>(6)</w:t>
      </w:r>
      <w:r>
        <w:tab/>
        <w:t xml:space="preserve">Botão do </w:t>
      </w:r>
      <w:r>
        <w:rPr>
          <w:b/>
        </w:rPr>
        <w:t>chatbot</w:t>
      </w:r>
      <w:r>
        <w:t>: abre o assistente conversacional, disponível em todas as telas.</w:t>
      </w:r>
    </w:p>
    <w:p w14:paraId="39CF220F" w14:textId="77777777" w:rsidR="006C10C7" w:rsidRDefault="00000000">
      <w:pPr>
        <w:tabs>
          <w:tab w:val="left" w:pos="709"/>
        </w:tabs>
        <w:spacing w:after="40" w:line="360" w:lineRule="auto"/>
        <w:ind w:left="709" w:hanging="425"/>
        <w:jc w:val="both"/>
      </w:pPr>
      <w:r>
        <w:t>(7)</w:t>
      </w:r>
      <w:r>
        <w:tab/>
        <w:t xml:space="preserve">Botão </w:t>
      </w:r>
      <w:r>
        <w:rPr>
          <w:b/>
        </w:rPr>
        <w:t>Sair</w:t>
      </w:r>
      <w:r>
        <w:t>: encerra a sessão e retorna à tela de acesso.</w:t>
      </w:r>
    </w:p>
    <w:p w14:paraId="5A5A7E3A" w14:textId="77777777" w:rsidR="006C10C7" w:rsidRDefault="00000000">
      <w:pPr>
        <w:pStyle w:val="Ttulo3"/>
      </w:pPr>
      <w:r>
        <w:lastRenderedPageBreak/>
        <w:t>4.3.3 Cadastro de clientes e veículos</w:t>
      </w:r>
    </w:p>
    <w:p w14:paraId="5CA95CAC" w14:textId="77777777" w:rsidR="006C10C7" w:rsidRDefault="00000000">
      <w:pPr>
        <w:spacing w:after="200" w:line="360" w:lineRule="auto"/>
        <w:ind w:firstLine="709"/>
        <w:jc w:val="both"/>
      </w:pPr>
      <w:r>
        <w:t>No módulo de clientes, a opção Novo Cliente abre o formulário apresentado na Figura 42.</w:t>
      </w:r>
    </w:p>
    <w:p w14:paraId="68551803" w14:textId="77777777" w:rsidR="006C10C7" w:rsidRDefault="00000000">
      <w:pPr>
        <w:pStyle w:val="LegendaFigura"/>
        <w:keepNext/>
        <w:spacing w:before="120" w:after="60"/>
        <w:jc w:val="center"/>
      </w:pPr>
      <w:r>
        <w:t xml:space="preserve">Figura </w:t>
      </w:r>
      <w:fldSimple w:instr=" SEQ Figura \* ARABIC ">
        <w:r w:rsidR="006C10C7">
          <w:t>42</w:t>
        </w:r>
      </w:fldSimple>
      <w:r>
        <w:t xml:space="preserve"> – Formulário de cadastro de cliente</w:t>
      </w:r>
    </w:p>
    <w:p w14:paraId="238709A7" w14:textId="77777777" w:rsidR="006C10C7" w:rsidRDefault="00000000">
      <w:pPr>
        <w:keepNext/>
        <w:jc w:val="center"/>
      </w:pPr>
      <w:r>
        <w:rPr>
          <w:noProof/>
        </w:rPr>
        <w:drawing>
          <wp:inline distT="0" distB="0" distL="0" distR="0" wp14:anchorId="6F39A302" wp14:editId="112F79E4">
            <wp:extent cx="5760000" cy="3240000"/>
            <wp:effectExtent l="0" t="0" r="0" b="0"/>
            <wp:docPr id="537" name="Imagem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49"/>
                    <a:stretch>
                      <a:fillRect/>
                    </a:stretch>
                  </pic:blipFill>
                  <pic:spPr>
                    <a:xfrm>
                      <a:off x="0" y="0"/>
                      <a:ext cx="5760000" cy="3240000"/>
                    </a:xfrm>
                    <a:prstGeom prst="rect">
                      <a:avLst/>
                    </a:prstGeom>
                  </pic:spPr>
                </pic:pic>
              </a:graphicData>
            </a:graphic>
          </wp:inline>
        </w:drawing>
      </w:r>
    </w:p>
    <w:p w14:paraId="0E8A07FD" w14:textId="77777777" w:rsidR="006C10C7" w:rsidRDefault="00000000">
      <w:pPr>
        <w:spacing w:before="60" w:after="240"/>
        <w:jc w:val="center"/>
      </w:pPr>
      <w:r>
        <w:rPr>
          <w:sz w:val="20"/>
        </w:rPr>
        <w:t>Fonte: elaborado pelo autor (2026).</w:t>
      </w:r>
    </w:p>
    <w:p w14:paraId="606130DA" w14:textId="77777777" w:rsidR="006C10C7" w:rsidRDefault="00000000">
      <w:pPr>
        <w:tabs>
          <w:tab w:val="left" w:pos="709"/>
        </w:tabs>
        <w:spacing w:after="40" w:line="360" w:lineRule="auto"/>
        <w:ind w:left="709" w:hanging="425"/>
        <w:jc w:val="both"/>
      </w:pPr>
      <w:r>
        <w:t>(1)</w:t>
      </w:r>
      <w:r>
        <w:tab/>
        <w:t xml:space="preserve">Campo </w:t>
      </w:r>
      <w:r>
        <w:rPr>
          <w:b/>
        </w:rPr>
        <w:t>Nome Completo</w:t>
      </w:r>
      <w:r>
        <w:t>: texto de até 120 caracteres; obrigatório.</w:t>
      </w:r>
    </w:p>
    <w:p w14:paraId="0B9C0107" w14:textId="77777777" w:rsidR="006C10C7" w:rsidRDefault="00000000">
      <w:pPr>
        <w:tabs>
          <w:tab w:val="left" w:pos="709"/>
        </w:tabs>
        <w:spacing w:after="40" w:line="360" w:lineRule="auto"/>
        <w:ind w:left="709" w:hanging="425"/>
        <w:jc w:val="both"/>
      </w:pPr>
      <w:r>
        <w:t>(2)</w:t>
      </w:r>
      <w:r>
        <w:tab/>
        <w:t xml:space="preserve">Seleção </w:t>
      </w:r>
      <w:r>
        <w:rPr>
          <w:b/>
        </w:rPr>
        <w:t>Tipo de Pessoa</w:t>
      </w:r>
      <w:r>
        <w:t>: Pessoa Física ou Pessoa Jurídica; define se o documento será CPF ou CNPJ.</w:t>
      </w:r>
    </w:p>
    <w:p w14:paraId="7AE0173F" w14:textId="77777777" w:rsidR="006C10C7" w:rsidRDefault="00000000">
      <w:pPr>
        <w:tabs>
          <w:tab w:val="left" w:pos="709"/>
        </w:tabs>
        <w:spacing w:after="40" w:line="360" w:lineRule="auto"/>
        <w:ind w:left="709" w:hanging="425"/>
        <w:jc w:val="both"/>
      </w:pPr>
      <w:r>
        <w:t>(3)</w:t>
      </w:r>
      <w:r>
        <w:tab/>
        <w:t xml:space="preserve">Campo </w:t>
      </w:r>
      <w:r>
        <w:rPr>
          <w:b/>
        </w:rPr>
        <w:t>CPF/CNPJ</w:t>
      </w:r>
      <w:r>
        <w:t>: preenchido com máscara e validado pelo dígito verificador; não é permitido repetir um documento já cadastrado.</w:t>
      </w:r>
    </w:p>
    <w:p w14:paraId="01E8C473" w14:textId="77777777" w:rsidR="006C10C7" w:rsidRDefault="00000000">
      <w:pPr>
        <w:tabs>
          <w:tab w:val="left" w:pos="709"/>
        </w:tabs>
        <w:spacing w:after="40" w:line="360" w:lineRule="auto"/>
        <w:ind w:left="709" w:hanging="425"/>
        <w:jc w:val="both"/>
      </w:pPr>
      <w:r>
        <w:t>(4)</w:t>
      </w:r>
      <w:r>
        <w:tab/>
        <w:t xml:space="preserve">Campo </w:t>
      </w:r>
      <w:r>
        <w:rPr>
          <w:b/>
        </w:rPr>
        <w:t>E-mail de Contato</w:t>
      </w:r>
      <w:r>
        <w:t>: validado quanto ao formato.</w:t>
      </w:r>
    </w:p>
    <w:p w14:paraId="59C52D4B" w14:textId="77777777" w:rsidR="006C10C7" w:rsidRDefault="00000000">
      <w:pPr>
        <w:tabs>
          <w:tab w:val="left" w:pos="709"/>
        </w:tabs>
        <w:spacing w:after="40" w:line="360" w:lineRule="auto"/>
        <w:ind w:left="709" w:hanging="425"/>
        <w:jc w:val="both"/>
      </w:pPr>
      <w:r>
        <w:t>(5)</w:t>
      </w:r>
      <w:r>
        <w:tab/>
        <w:t xml:space="preserve">Campo </w:t>
      </w:r>
      <w:r>
        <w:rPr>
          <w:b/>
        </w:rPr>
        <w:t>Telefone Celular</w:t>
      </w:r>
      <w:r>
        <w:t>: preenchido com máscara de DDD e número.</w:t>
      </w:r>
    </w:p>
    <w:p w14:paraId="7C6774F4" w14:textId="77777777" w:rsidR="006C10C7" w:rsidRDefault="00000000">
      <w:pPr>
        <w:tabs>
          <w:tab w:val="left" w:pos="709"/>
        </w:tabs>
        <w:spacing w:after="40" w:line="360" w:lineRule="auto"/>
        <w:ind w:left="709" w:hanging="425"/>
        <w:jc w:val="both"/>
      </w:pPr>
      <w:r>
        <w:t>(6)</w:t>
      </w:r>
      <w:r>
        <w:tab/>
        <w:t xml:space="preserve">Campo </w:t>
      </w:r>
      <w:r>
        <w:rPr>
          <w:b/>
        </w:rPr>
        <w:t>CEP</w:t>
      </w:r>
      <w:r>
        <w:t>: opcional; ao informar um CEP válido, o sistema preenche logradouro, bairro, cidade e UF, restando completar o número e o complemento. Se o CEP não for localizado, os campos permanecem editáveis.</w:t>
      </w:r>
    </w:p>
    <w:p w14:paraId="27FEBC43" w14:textId="77777777" w:rsidR="006C10C7" w:rsidRDefault="00000000">
      <w:pPr>
        <w:tabs>
          <w:tab w:val="left" w:pos="709"/>
        </w:tabs>
        <w:spacing w:after="40" w:line="360" w:lineRule="auto"/>
        <w:ind w:left="709" w:hanging="425"/>
        <w:jc w:val="both"/>
      </w:pPr>
      <w:r>
        <w:t>(7)</w:t>
      </w:r>
      <w:r>
        <w:tab/>
        <w:t xml:space="preserve">Campo </w:t>
      </w:r>
      <w:r>
        <w:rPr>
          <w:b/>
        </w:rPr>
        <w:t>Ponto de referência</w:t>
      </w:r>
      <w:r>
        <w:t>: texto livre opcional.</w:t>
      </w:r>
    </w:p>
    <w:p w14:paraId="7289277C" w14:textId="77777777" w:rsidR="006C10C7" w:rsidRDefault="00000000">
      <w:pPr>
        <w:tabs>
          <w:tab w:val="left" w:pos="709"/>
        </w:tabs>
        <w:spacing w:after="40" w:line="360" w:lineRule="auto"/>
        <w:ind w:left="709" w:hanging="425"/>
        <w:jc w:val="both"/>
      </w:pPr>
      <w:r>
        <w:t>(8)</w:t>
      </w:r>
      <w:r>
        <w:tab/>
        <w:t xml:space="preserve">Botão </w:t>
      </w:r>
      <w:r>
        <w:rPr>
          <w:b/>
        </w:rPr>
        <w:t>Confirmar Cadastro</w:t>
      </w:r>
      <w:r>
        <w:t>: valida os campos e grava o cliente com o endereço.</w:t>
      </w:r>
    </w:p>
    <w:p w14:paraId="12BCB563" w14:textId="77777777" w:rsidR="006C10C7" w:rsidRDefault="00000000">
      <w:pPr>
        <w:spacing w:after="200" w:line="360" w:lineRule="auto"/>
        <w:ind w:firstLine="709"/>
        <w:jc w:val="both"/>
      </w:pPr>
      <w:r>
        <w:t xml:space="preserve">Os veículos são cadastrados no módulo Veículos ou diretamente na abertura da ordem de serviço, informando proprietário, placa, marca, modelo, ano e cor. A placa aceita os formatos </w:t>
      </w:r>
      <w:r>
        <w:lastRenderedPageBreak/>
        <w:t>antigo e Mercosul e não pode repetir-se no sistema. Cadastros com atendimentos vinculados são inativados, e não excluídos, de modo que o histórico permaneça disponível para consulta.</w:t>
      </w:r>
    </w:p>
    <w:p w14:paraId="6C875BD2" w14:textId="77777777" w:rsidR="006C10C7" w:rsidRDefault="00000000">
      <w:pPr>
        <w:pStyle w:val="Ttulo3"/>
      </w:pPr>
      <w:r>
        <w:t>4.3.4 Abertura da ordem de serviço</w:t>
      </w:r>
    </w:p>
    <w:p w14:paraId="1FDA84B9" w14:textId="77777777" w:rsidR="006C10C7" w:rsidRDefault="00000000">
      <w:pPr>
        <w:spacing w:after="200" w:line="360" w:lineRule="auto"/>
        <w:ind w:firstLine="709"/>
        <w:jc w:val="both"/>
      </w:pPr>
      <w:r>
        <w:t>A opção Nova O.S., na listagem de ordens de serviço, abre a tela apresentada na Figura 43, disponível ao gestor e ao atendente.</w:t>
      </w:r>
    </w:p>
    <w:p w14:paraId="1D226362" w14:textId="77777777" w:rsidR="006C10C7" w:rsidRDefault="00000000">
      <w:pPr>
        <w:pStyle w:val="LegendaFigura"/>
        <w:keepNext/>
        <w:spacing w:before="120" w:after="60"/>
        <w:jc w:val="center"/>
      </w:pPr>
      <w:r>
        <w:t xml:space="preserve">Figura </w:t>
      </w:r>
      <w:fldSimple w:instr=" SEQ Figura \* ARABIC ">
        <w:r w:rsidR="006C10C7">
          <w:t>43</w:t>
        </w:r>
      </w:fldSimple>
      <w:r>
        <w:t xml:space="preserve"> – Tela de abertura da ordem de serviço</w:t>
      </w:r>
    </w:p>
    <w:p w14:paraId="4B4B6697" w14:textId="77777777" w:rsidR="006C10C7" w:rsidRDefault="00000000">
      <w:pPr>
        <w:keepNext/>
        <w:jc w:val="center"/>
      </w:pPr>
      <w:r>
        <w:rPr>
          <w:noProof/>
        </w:rPr>
        <w:drawing>
          <wp:inline distT="0" distB="0" distL="0" distR="0" wp14:anchorId="6563E489" wp14:editId="44434B43">
            <wp:extent cx="5760000" cy="3240000"/>
            <wp:effectExtent l="0" t="0" r="0" b="0"/>
            <wp:docPr id="538" name="Imagem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0"/>
                    <a:stretch>
                      <a:fillRect/>
                    </a:stretch>
                  </pic:blipFill>
                  <pic:spPr>
                    <a:xfrm>
                      <a:off x="0" y="0"/>
                      <a:ext cx="5760000" cy="3240000"/>
                    </a:xfrm>
                    <a:prstGeom prst="rect">
                      <a:avLst/>
                    </a:prstGeom>
                  </pic:spPr>
                </pic:pic>
              </a:graphicData>
            </a:graphic>
          </wp:inline>
        </w:drawing>
      </w:r>
    </w:p>
    <w:p w14:paraId="26AB8D58" w14:textId="77777777" w:rsidR="006C10C7" w:rsidRDefault="00000000">
      <w:pPr>
        <w:spacing w:before="60" w:after="240"/>
        <w:jc w:val="center"/>
      </w:pPr>
      <w:r>
        <w:rPr>
          <w:sz w:val="20"/>
        </w:rPr>
        <w:t>Fonte: elaborado pelo autor (2026).</w:t>
      </w:r>
    </w:p>
    <w:p w14:paraId="1E5A1E52" w14:textId="77777777" w:rsidR="006C10C7" w:rsidRDefault="00000000">
      <w:pPr>
        <w:tabs>
          <w:tab w:val="left" w:pos="709"/>
        </w:tabs>
        <w:spacing w:after="40" w:line="360" w:lineRule="auto"/>
        <w:ind w:left="709" w:hanging="425"/>
        <w:jc w:val="both"/>
      </w:pPr>
      <w:r>
        <w:t>(1)</w:t>
      </w:r>
      <w:r>
        <w:tab/>
        <w:t xml:space="preserve">Campo </w:t>
      </w:r>
      <w:r>
        <w:rPr>
          <w:b/>
        </w:rPr>
        <w:t>Buscar cliente</w:t>
      </w:r>
      <w:r>
        <w:t>: localiza o cliente por nome, CPF/CNPJ ou placa do veículo, exibindo até oito resultados; o link + Novo permite o cadastro rápido.</w:t>
      </w:r>
    </w:p>
    <w:p w14:paraId="0249EFDB" w14:textId="77777777" w:rsidR="006C10C7" w:rsidRDefault="00000000">
      <w:pPr>
        <w:tabs>
          <w:tab w:val="left" w:pos="709"/>
        </w:tabs>
        <w:spacing w:after="40" w:line="360" w:lineRule="auto"/>
        <w:ind w:left="709" w:hanging="425"/>
        <w:jc w:val="both"/>
      </w:pPr>
      <w:r>
        <w:t>(2)</w:t>
      </w:r>
      <w:r>
        <w:tab/>
        <w:t xml:space="preserve">Link </w:t>
      </w:r>
      <w:r>
        <w:rPr>
          <w:b/>
        </w:rPr>
        <w:t>Usar "Consumidor"</w:t>
      </w:r>
      <w:r>
        <w:t>: seleciona o cadastro genérico para atendimentos sem identificação do cliente.</w:t>
      </w:r>
    </w:p>
    <w:p w14:paraId="698363A5" w14:textId="77777777" w:rsidR="006C10C7" w:rsidRDefault="00000000">
      <w:pPr>
        <w:tabs>
          <w:tab w:val="left" w:pos="709"/>
        </w:tabs>
        <w:spacing w:after="40" w:line="360" w:lineRule="auto"/>
        <w:ind w:left="709" w:hanging="425"/>
        <w:jc w:val="both"/>
      </w:pPr>
      <w:r>
        <w:t>(3)</w:t>
      </w:r>
      <w:r>
        <w:tab/>
        <w:t xml:space="preserve">Seleção </w:t>
      </w:r>
      <w:r>
        <w:rPr>
          <w:b/>
        </w:rPr>
        <w:t>Veículo</w:t>
      </w:r>
      <w:r>
        <w:t>: lista os veículos do cliente selecionado; obrigatória; o link + Novo permite o cadastro rápido do veículo.</w:t>
      </w:r>
    </w:p>
    <w:p w14:paraId="7092AEE5" w14:textId="77777777" w:rsidR="006C10C7" w:rsidRDefault="00000000">
      <w:pPr>
        <w:tabs>
          <w:tab w:val="left" w:pos="709"/>
        </w:tabs>
        <w:spacing w:after="40" w:line="360" w:lineRule="auto"/>
        <w:ind w:left="709" w:hanging="425"/>
        <w:jc w:val="both"/>
      </w:pPr>
      <w:r>
        <w:t>(4)</w:t>
      </w:r>
      <w:r>
        <w:tab/>
        <w:t xml:space="preserve">Seleção </w:t>
      </w:r>
      <w:r>
        <w:rPr>
          <w:b/>
        </w:rPr>
        <w:t>Mecânico responsável</w:t>
      </w:r>
      <w:r>
        <w:t>: funcionários com cargo de mecânico; opcional na abertura.</w:t>
      </w:r>
    </w:p>
    <w:p w14:paraId="464C84FF" w14:textId="77777777" w:rsidR="006C10C7" w:rsidRDefault="00000000">
      <w:pPr>
        <w:tabs>
          <w:tab w:val="left" w:pos="709"/>
        </w:tabs>
        <w:spacing w:after="40" w:line="360" w:lineRule="auto"/>
        <w:ind w:left="709" w:hanging="425"/>
        <w:jc w:val="both"/>
      </w:pPr>
      <w:r>
        <w:t>(5)</w:t>
      </w:r>
      <w:r>
        <w:tab/>
        <w:t xml:space="preserve">Seleção </w:t>
      </w:r>
      <w:r>
        <w:rPr>
          <w:b/>
        </w:rPr>
        <w:t>Atendente responsável</w:t>
      </w:r>
      <w:r>
        <w:t>: preenchida com o funcionário vinculado ao usuário autenticado.</w:t>
      </w:r>
    </w:p>
    <w:p w14:paraId="00970395" w14:textId="77777777" w:rsidR="006C10C7" w:rsidRDefault="00000000">
      <w:pPr>
        <w:tabs>
          <w:tab w:val="left" w:pos="709"/>
        </w:tabs>
        <w:spacing w:after="40" w:line="360" w:lineRule="auto"/>
        <w:ind w:left="709" w:hanging="425"/>
        <w:jc w:val="both"/>
      </w:pPr>
      <w:r>
        <w:t>(6)</w:t>
      </w:r>
      <w:r>
        <w:tab/>
        <w:t xml:space="preserve">Campo </w:t>
      </w:r>
      <w:r>
        <w:rPr>
          <w:b/>
        </w:rPr>
        <w:t>Queixa / Descrição do problema</w:t>
      </w:r>
      <w:r>
        <w:t>: obrigatório, com no mínimo 10 caracteres.</w:t>
      </w:r>
    </w:p>
    <w:p w14:paraId="3C710F8B" w14:textId="77777777" w:rsidR="006C10C7" w:rsidRDefault="00000000">
      <w:pPr>
        <w:tabs>
          <w:tab w:val="left" w:pos="709"/>
        </w:tabs>
        <w:spacing w:after="40" w:line="360" w:lineRule="auto"/>
        <w:ind w:left="709" w:hanging="425"/>
        <w:jc w:val="both"/>
      </w:pPr>
      <w:r>
        <w:t>(7)</w:t>
      </w:r>
      <w:r>
        <w:tab/>
        <w:t xml:space="preserve">Seleção </w:t>
      </w:r>
      <w:r>
        <w:rPr>
          <w:b/>
        </w:rPr>
        <w:t>Prioridade</w:t>
      </w:r>
      <w:r>
        <w:t>: Baixa, Normal, Alta ou Urgente.</w:t>
      </w:r>
    </w:p>
    <w:p w14:paraId="586E2BFA" w14:textId="77777777" w:rsidR="006C10C7" w:rsidRDefault="00000000">
      <w:pPr>
        <w:tabs>
          <w:tab w:val="left" w:pos="709"/>
        </w:tabs>
        <w:spacing w:after="40" w:line="360" w:lineRule="auto"/>
        <w:ind w:left="709" w:hanging="425"/>
        <w:jc w:val="both"/>
      </w:pPr>
      <w:r>
        <w:lastRenderedPageBreak/>
        <w:t>(8)</w:t>
      </w:r>
      <w:r>
        <w:tab/>
        <w:t xml:space="preserve">Campo </w:t>
      </w:r>
      <w:r>
        <w:rPr>
          <w:b/>
        </w:rPr>
        <w:t>KM de entrada</w:t>
      </w:r>
      <w:r>
        <w:t>: número inteiro; quando vazio, utiliza a quilometragem cadastrada no veículo.</w:t>
      </w:r>
    </w:p>
    <w:p w14:paraId="1599EB04" w14:textId="77777777" w:rsidR="006C10C7" w:rsidRDefault="00000000">
      <w:pPr>
        <w:tabs>
          <w:tab w:val="left" w:pos="709"/>
        </w:tabs>
        <w:spacing w:after="40" w:line="360" w:lineRule="auto"/>
        <w:ind w:left="709" w:hanging="425"/>
        <w:jc w:val="both"/>
      </w:pPr>
      <w:r>
        <w:t>(9)</w:t>
      </w:r>
      <w:r>
        <w:tab/>
        <w:t xml:space="preserve">Seleção </w:t>
      </w:r>
      <w:r>
        <w:rPr>
          <w:b/>
        </w:rPr>
        <w:t>Forma de pagamento</w:t>
      </w:r>
      <w:r>
        <w:t>: forma prevista, que pode ser definida posteriormente.</w:t>
      </w:r>
    </w:p>
    <w:p w14:paraId="4CD9C016" w14:textId="77777777" w:rsidR="006C10C7" w:rsidRDefault="00000000">
      <w:pPr>
        <w:tabs>
          <w:tab w:val="left" w:pos="709"/>
        </w:tabs>
        <w:spacing w:after="40" w:line="360" w:lineRule="auto"/>
        <w:ind w:left="709" w:hanging="425"/>
        <w:jc w:val="both"/>
      </w:pPr>
      <w:r>
        <w:t>(10)</w:t>
      </w:r>
      <w:r>
        <w:tab/>
        <w:t xml:space="preserve">Botão </w:t>
      </w:r>
      <w:r>
        <w:rPr>
          <w:b/>
        </w:rPr>
        <w:t>Confirmar Abertura</w:t>
      </w:r>
      <w:r>
        <w:t>: valida cliente, veículo e queixa e grava a ordem de serviço com status Aberta e número sequencial gerado pelo sistema.</w:t>
      </w:r>
    </w:p>
    <w:p w14:paraId="58AAD858" w14:textId="77777777" w:rsidR="006C10C7" w:rsidRDefault="00000000">
      <w:pPr>
        <w:pStyle w:val="Ttulo3"/>
      </w:pPr>
      <w:r>
        <w:t>4.3.5 Atualização da ordem de serviço</w:t>
      </w:r>
    </w:p>
    <w:p w14:paraId="2D3A8555" w14:textId="77777777" w:rsidR="006C10C7" w:rsidRDefault="00000000">
      <w:pPr>
        <w:spacing w:after="200" w:line="360" w:lineRule="auto"/>
        <w:ind w:firstLine="709"/>
        <w:jc w:val="both"/>
      </w:pPr>
      <w:r>
        <w:t>Ao selecionar uma ordem de serviço na listagem, o sistema exibe a tela apresentada na Figura 44.</w:t>
      </w:r>
    </w:p>
    <w:p w14:paraId="3919CDCB" w14:textId="77777777" w:rsidR="006C10C7" w:rsidRDefault="00000000">
      <w:pPr>
        <w:pStyle w:val="LegendaFigura"/>
        <w:keepNext/>
        <w:spacing w:before="120" w:after="60"/>
        <w:jc w:val="center"/>
      </w:pPr>
      <w:r>
        <w:t xml:space="preserve">Figura </w:t>
      </w:r>
      <w:fldSimple w:instr=" SEQ Figura \* ARABIC ">
        <w:r w:rsidR="006C10C7">
          <w:t>44</w:t>
        </w:r>
      </w:fldSimple>
      <w:r>
        <w:t xml:space="preserve"> – Tela de atualização da ordem de serviço</w:t>
      </w:r>
    </w:p>
    <w:p w14:paraId="2DF8BC44" w14:textId="77777777" w:rsidR="006C10C7" w:rsidRDefault="00000000">
      <w:pPr>
        <w:keepNext/>
        <w:jc w:val="center"/>
      </w:pPr>
      <w:r>
        <w:rPr>
          <w:noProof/>
        </w:rPr>
        <w:drawing>
          <wp:inline distT="0" distB="0" distL="0" distR="0" wp14:anchorId="64AB2DF7" wp14:editId="160F5AC3">
            <wp:extent cx="5760000" cy="4248000"/>
            <wp:effectExtent l="0" t="0" r="0" b="0"/>
            <wp:docPr id="539" name="Imagem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1"/>
                    <a:stretch>
                      <a:fillRect/>
                    </a:stretch>
                  </pic:blipFill>
                  <pic:spPr>
                    <a:xfrm>
                      <a:off x="0" y="0"/>
                      <a:ext cx="5760000" cy="4248000"/>
                    </a:xfrm>
                    <a:prstGeom prst="rect">
                      <a:avLst/>
                    </a:prstGeom>
                  </pic:spPr>
                </pic:pic>
              </a:graphicData>
            </a:graphic>
          </wp:inline>
        </w:drawing>
      </w:r>
    </w:p>
    <w:p w14:paraId="3A5B362C" w14:textId="77777777" w:rsidR="006C10C7" w:rsidRDefault="00000000">
      <w:pPr>
        <w:spacing w:before="60" w:after="240"/>
        <w:jc w:val="center"/>
      </w:pPr>
      <w:r>
        <w:rPr>
          <w:sz w:val="20"/>
        </w:rPr>
        <w:t>Fonte: elaborado pelo autor (2026).</w:t>
      </w:r>
    </w:p>
    <w:p w14:paraId="583A1C09" w14:textId="77777777" w:rsidR="006C10C7" w:rsidRDefault="00000000">
      <w:pPr>
        <w:tabs>
          <w:tab w:val="left" w:pos="709"/>
        </w:tabs>
        <w:spacing w:after="40" w:line="360" w:lineRule="auto"/>
        <w:ind w:left="709" w:hanging="425"/>
        <w:jc w:val="both"/>
      </w:pPr>
      <w:r>
        <w:t>(1)</w:t>
      </w:r>
      <w:r>
        <w:tab/>
        <w:t xml:space="preserve">Seleção </w:t>
      </w:r>
      <w:r>
        <w:rPr>
          <w:b/>
        </w:rPr>
        <w:t>Mecânico responsável</w:t>
      </w:r>
      <w:r>
        <w:t>: define o mecânico da ordem; disponível ao gestor e ao atendente.</w:t>
      </w:r>
    </w:p>
    <w:p w14:paraId="48526E3E" w14:textId="77777777" w:rsidR="006C10C7" w:rsidRDefault="00000000">
      <w:pPr>
        <w:tabs>
          <w:tab w:val="left" w:pos="709"/>
        </w:tabs>
        <w:spacing w:after="40" w:line="360" w:lineRule="auto"/>
        <w:ind w:left="709" w:hanging="425"/>
        <w:jc w:val="both"/>
      </w:pPr>
      <w:r>
        <w:t>(2)</w:t>
      </w:r>
      <w:r>
        <w:tab/>
        <w:t xml:space="preserve">Seleção </w:t>
      </w:r>
      <w:r>
        <w:rPr>
          <w:b/>
        </w:rPr>
        <w:t>Status</w:t>
      </w:r>
      <w:r>
        <w:t>: Aberta, Em andamento, Aguardando peça, Concluída ou Cancelada. Ao salvar o status Cancelada, o sistema solicita confirmação e estorna as peças eventualmente baixadas.</w:t>
      </w:r>
    </w:p>
    <w:p w14:paraId="1D5C2CB9" w14:textId="77777777" w:rsidR="006C10C7" w:rsidRDefault="00000000">
      <w:pPr>
        <w:tabs>
          <w:tab w:val="left" w:pos="709"/>
        </w:tabs>
        <w:spacing w:after="40" w:line="360" w:lineRule="auto"/>
        <w:ind w:left="709" w:hanging="425"/>
        <w:jc w:val="both"/>
      </w:pPr>
      <w:r>
        <w:t>(3)</w:t>
      </w:r>
      <w:r>
        <w:tab/>
        <w:t xml:space="preserve">Seleção </w:t>
      </w:r>
      <w:r>
        <w:rPr>
          <w:b/>
        </w:rPr>
        <w:t>Forma de pagamento</w:t>
      </w:r>
      <w:r>
        <w:t>: forma de pagamento prevista.</w:t>
      </w:r>
    </w:p>
    <w:p w14:paraId="742C73C5" w14:textId="77777777" w:rsidR="006C10C7" w:rsidRDefault="00000000">
      <w:pPr>
        <w:tabs>
          <w:tab w:val="left" w:pos="709"/>
        </w:tabs>
        <w:spacing w:after="40" w:line="360" w:lineRule="auto"/>
        <w:ind w:left="709" w:hanging="425"/>
        <w:jc w:val="both"/>
      </w:pPr>
      <w:r>
        <w:lastRenderedPageBreak/>
        <w:t>(4)</w:t>
      </w:r>
      <w:r>
        <w:tab/>
        <w:t xml:space="preserve">Campo </w:t>
      </w:r>
      <w:r>
        <w:rPr>
          <w:b/>
        </w:rPr>
        <w:t>Diagnóstico técnico</w:t>
      </w:r>
      <w:r>
        <w:t>: texto livre registrado pelo mecânico; o mecânico pode alterar apenas o diagnóstico, as observações e o status.</w:t>
      </w:r>
    </w:p>
    <w:p w14:paraId="6862401B" w14:textId="77777777" w:rsidR="006C10C7" w:rsidRDefault="00000000">
      <w:pPr>
        <w:tabs>
          <w:tab w:val="left" w:pos="709"/>
        </w:tabs>
        <w:spacing w:after="40" w:line="360" w:lineRule="auto"/>
        <w:ind w:left="709" w:hanging="425"/>
        <w:jc w:val="both"/>
      </w:pPr>
      <w:r>
        <w:t>(5)</w:t>
      </w:r>
      <w:r>
        <w:tab/>
        <w:t xml:space="preserve">Botão </w:t>
      </w:r>
      <w:r>
        <w:rPr>
          <w:b/>
        </w:rPr>
        <w:t>Salvar alterações</w:t>
      </w:r>
      <w:r>
        <w:t>: grava os dados técnicos e recalcula os valores e as comissões.</w:t>
      </w:r>
    </w:p>
    <w:p w14:paraId="1C42293F" w14:textId="77777777" w:rsidR="006C10C7" w:rsidRDefault="00000000">
      <w:pPr>
        <w:tabs>
          <w:tab w:val="left" w:pos="709"/>
        </w:tabs>
        <w:spacing w:after="40" w:line="360" w:lineRule="auto"/>
        <w:ind w:left="709" w:hanging="425"/>
        <w:jc w:val="both"/>
      </w:pPr>
      <w:r>
        <w:t>(6)</w:t>
      </w:r>
      <w:r>
        <w:tab/>
        <w:t xml:space="preserve">Botão </w:t>
      </w:r>
      <w:r>
        <w:rPr>
          <w:b/>
        </w:rPr>
        <w:t>Adicionar</w:t>
      </w:r>
      <w:r>
        <w:t xml:space="preserve"> serviços: abre a busca no catálogo de serviços ativos, com informação da quantidade.</w:t>
      </w:r>
    </w:p>
    <w:p w14:paraId="31351CC5" w14:textId="77777777" w:rsidR="006C10C7" w:rsidRDefault="00000000">
      <w:pPr>
        <w:tabs>
          <w:tab w:val="left" w:pos="709"/>
        </w:tabs>
        <w:spacing w:after="40" w:line="360" w:lineRule="auto"/>
        <w:ind w:left="709" w:hanging="425"/>
        <w:jc w:val="both"/>
      </w:pPr>
      <w:r>
        <w:t>(7)</w:t>
      </w:r>
      <w:r>
        <w:tab/>
        <w:t xml:space="preserve">Botão </w:t>
      </w:r>
      <w:r>
        <w:rPr>
          <w:b/>
        </w:rPr>
        <w:t>Adicionar</w:t>
      </w:r>
      <w:r>
        <w:t xml:space="preserve"> peças: abre a busca nos itens ativos do estoque; o valor unitário corresponde ao preço de venda do item.</w:t>
      </w:r>
    </w:p>
    <w:p w14:paraId="5D9D84F6" w14:textId="77777777" w:rsidR="006C10C7" w:rsidRDefault="00000000">
      <w:pPr>
        <w:tabs>
          <w:tab w:val="left" w:pos="709"/>
        </w:tabs>
        <w:spacing w:after="40" w:line="360" w:lineRule="auto"/>
        <w:ind w:left="709" w:hanging="425"/>
        <w:jc w:val="both"/>
      </w:pPr>
      <w:r>
        <w:t>(8)</w:t>
      </w:r>
      <w:r>
        <w:tab/>
        <w:t xml:space="preserve">Botão </w:t>
      </w:r>
      <w:r>
        <w:rPr>
          <w:b/>
        </w:rPr>
        <w:t>Visualizar PDF</w:t>
      </w:r>
      <w:r>
        <w:t>: abre o documento da ordem de serviço em visualizador na própria página, em qualquer status.</w:t>
      </w:r>
    </w:p>
    <w:p w14:paraId="7F02B192" w14:textId="77777777" w:rsidR="006C10C7" w:rsidRDefault="00000000">
      <w:pPr>
        <w:tabs>
          <w:tab w:val="left" w:pos="709"/>
        </w:tabs>
        <w:spacing w:after="40" w:line="360" w:lineRule="auto"/>
        <w:ind w:left="709" w:hanging="425"/>
        <w:jc w:val="both"/>
      </w:pPr>
      <w:r>
        <w:t>(9)</w:t>
      </w:r>
      <w:r>
        <w:tab/>
        <w:t xml:space="preserve">Botão </w:t>
      </w:r>
      <w:r>
        <w:rPr>
          <w:b/>
        </w:rPr>
        <w:t>Imprimir</w:t>
      </w:r>
      <w:r>
        <w:t>: envia para impressão o mesmo documento; em celulares cujo navegador não abre o diálogo de impressão, o PDF é baixado para ser impresso pelo aplicativo de documentos.</w:t>
      </w:r>
    </w:p>
    <w:p w14:paraId="256336EF" w14:textId="77777777" w:rsidR="006C10C7" w:rsidRDefault="00000000">
      <w:pPr>
        <w:tabs>
          <w:tab w:val="left" w:pos="709"/>
        </w:tabs>
        <w:spacing w:after="40" w:line="360" w:lineRule="auto"/>
        <w:ind w:left="709" w:hanging="425"/>
        <w:jc w:val="both"/>
      </w:pPr>
      <w:r>
        <w:t>(10)</w:t>
      </w:r>
      <w:r>
        <w:tab/>
        <w:t xml:space="preserve">Botão </w:t>
      </w:r>
      <w:r>
        <w:rPr>
          <w:b/>
        </w:rPr>
        <w:t>Finalizar O.S.</w:t>
      </w:r>
      <w:r>
        <w:t>: direciona ao encerramento; em ordens concluídas ou canceladas, é substituído por Reabrir O.S., que exige confirmação e retorna o status para Em andamento.</w:t>
      </w:r>
    </w:p>
    <w:p w14:paraId="6A3F4344" w14:textId="77777777" w:rsidR="006C10C7" w:rsidRDefault="00000000">
      <w:pPr>
        <w:pStyle w:val="Ttulo3"/>
      </w:pPr>
      <w:r>
        <w:t>4.3.6 Encerramento da ordem de serviço</w:t>
      </w:r>
    </w:p>
    <w:p w14:paraId="18047CBE" w14:textId="77777777" w:rsidR="006C10C7" w:rsidRDefault="00000000">
      <w:pPr>
        <w:spacing w:after="200" w:line="360" w:lineRule="auto"/>
        <w:ind w:firstLine="709"/>
        <w:jc w:val="both"/>
      </w:pPr>
      <w:r>
        <w:t>A Figura 45 apresenta a tela de encerramento, disponível ao gestor e ao atendente.</w:t>
      </w:r>
    </w:p>
    <w:p w14:paraId="7F325438" w14:textId="77777777" w:rsidR="006C10C7" w:rsidRDefault="00000000">
      <w:pPr>
        <w:pStyle w:val="LegendaFigura"/>
        <w:keepNext/>
        <w:spacing w:before="120" w:after="60"/>
        <w:jc w:val="center"/>
      </w:pPr>
      <w:r>
        <w:lastRenderedPageBreak/>
        <w:t xml:space="preserve">Figura </w:t>
      </w:r>
      <w:fldSimple w:instr=" SEQ Figura \* ARABIC ">
        <w:r w:rsidR="006C10C7">
          <w:t>45</w:t>
        </w:r>
      </w:fldSimple>
      <w:r>
        <w:t xml:space="preserve"> – Tela de encerramento da ordem de serviço</w:t>
      </w:r>
    </w:p>
    <w:p w14:paraId="48D5E852" w14:textId="77777777" w:rsidR="006C10C7" w:rsidRDefault="00000000">
      <w:pPr>
        <w:keepNext/>
        <w:jc w:val="center"/>
      </w:pPr>
      <w:r>
        <w:rPr>
          <w:noProof/>
        </w:rPr>
        <w:drawing>
          <wp:inline distT="0" distB="0" distL="0" distR="0" wp14:anchorId="6619B23F" wp14:editId="02D7F8B3">
            <wp:extent cx="5760000" cy="3600000"/>
            <wp:effectExtent l="0" t="0" r="0" b="0"/>
            <wp:docPr id="540" name="Imagem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2"/>
                    <a:stretch>
                      <a:fillRect/>
                    </a:stretch>
                  </pic:blipFill>
                  <pic:spPr>
                    <a:xfrm>
                      <a:off x="0" y="0"/>
                      <a:ext cx="5760000" cy="3600000"/>
                    </a:xfrm>
                    <a:prstGeom prst="rect">
                      <a:avLst/>
                    </a:prstGeom>
                  </pic:spPr>
                </pic:pic>
              </a:graphicData>
            </a:graphic>
          </wp:inline>
        </w:drawing>
      </w:r>
    </w:p>
    <w:p w14:paraId="513E74EB" w14:textId="77777777" w:rsidR="006C10C7" w:rsidRDefault="00000000">
      <w:pPr>
        <w:spacing w:before="60" w:after="240"/>
        <w:jc w:val="center"/>
      </w:pPr>
      <w:r>
        <w:rPr>
          <w:sz w:val="20"/>
        </w:rPr>
        <w:t>Fonte: elaborado pelo autor (2026).</w:t>
      </w:r>
    </w:p>
    <w:p w14:paraId="6418411F" w14:textId="77777777" w:rsidR="006C10C7" w:rsidRDefault="00000000">
      <w:pPr>
        <w:tabs>
          <w:tab w:val="left" w:pos="709"/>
        </w:tabs>
        <w:spacing w:after="40" w:line="360" w:lineRule="auto"/>
        <w:ind w:left="709" w:hanging="425"/>
        <w:jc w:val="both"/>
      </w:pPr>
      <w:r>
        <w:t>(1)</w:t>
      </w:r>
      <w:r>
        <w:tab/>
        <w:t xml:space="preserve">Botões </w:t>
      </w:r>
      <w:r>
        <w:rPr>
          <w:b/>
        </w:rPr>
        <w:t>% e R$</w:t>
      </w:r>
      <w:r>
        <w:t>: definem se o desconto é informado em percentual ou em valor fixo.</w:t>
      </w:r>
    </w:p>
    <w:p w14:paraId="118735BB" w14:textId="77777777" w:rsidR="006C10C7" w:rsidRDefault="00000000">
      <w:pPr>
        <w:tabs>
          <w:tab w:val="left" w:pos="709"/>
        </w:tabs>
        <w:spacing w:after="40" w:line="360" w:lineRule="auto"/>
        <w:ind w:left="709" w:hanging="425"/>
        <w:jc w:val="both"/>
      </w:pPr>
      <w:r>
        <w:t>(2)</w:t>
      </w:r>
      <w:r>
        <w:tab/>
        <w:t xml:space="preserve">Campo </w:t>
      </w:r>
      <w:r>
        <w:rPr>
          <w:b/>
        </w:rPr>
        <w:t>Desconto</w:t>
      </w:r>
      <w:r>
        <w:t>: valor maior ou igual a zero, limitado a 100 quando percentual; o valor final não pode ser negativo.</w:t>
      </w:r>
    </w:p>
    <w:p w14:paraId="0B24F6E4" w14:textId="77777777" w:rsidR="006C10C7" w:rsidRDefault="00000000">
      <w:pPr>
        <w:tabs>
          <w:tab w:val="left" w:pos="709"/>
        </w:tabs>
        <w:spacing w:after="40" w:line="360" w:lineRule="auto"/>
        <w:ind w:left="709" w:hanging="425"/>
        <w:jc w:val="both"/>
      </w:pPr>
      <w:r>
        <w:t>(3)</w:t>
      </w:r>
      <w:r>
        <w:tab/>
        <w:t xml:space="preserve">Seleção </w:t>
      </w:r>
      <w:r>
        <w:rPr>
          <w:b/>
        </w:rPr>
        <w:t>Forma de pagamento</w:t>
      </w:r>
      <w:r>
        <w:t>: obrigatória para finalizar; sem ela, o sistema exibe "Selecione a forma de pagamento.".</w:t>
      </w:r>
    </w:p>
    <w:p w14:paraId="242045E6" w14:textId="77777777" w:rsidR="006C10C7" w:rsidRDefault="00000000">
      <w:pPr>
        <w:tabs>
          <w:tab w:val="left" w:pos="709"/>
        </w:tabs>
        <w:spacing w:after="40" w:line="360" w:lineRule="auto"/>
        <w:ind w:left="709" w:hanging="425"/>
        <w:jc w:val="both"/>
      </w:pPr>
      <w:r>
        <w:t>(4)</w:t>
      </w:r>
      <w:r>
        <w:tab/>
        <w:t xml:space="preserve">Campo </w:t>
      </w:r>
      <w:r>
        <w:rPr>
          <w:b/>
        </w:rPr>
        <w:t>Observações finais</w:t>
      </w:r>
      <w:r>
        <w:t>: texto livre opcional, como garantias e recomendações ao cliente.</w:t>
      </w:r>
    </w:p>
    <w:p w14:paraId="05263D75" w14:textId="77777777" w:rsidR="006C10C7" w:rsidRDefault="00000000">
      <w:pPr>
        <w:tabs>
          <w:tab w:val="left" w:pos="709"/>
        </w:tabs>
        <w:spacing w:after="40" w:line="360" w:lineRule="auto"/>
        <w:ind w:left="709" w:hanging="425"/>
        <w:jc w:val="both"/>
      </w:pPr>
      <w:r>
        <w:t>(5)</w:t>
      </w:r>
      <w:r>
        <w:tab/>
        <w:t xml:space="preserve">Botão </w:t>
      </w:r>
      <w:r>
        <w:rPr>
          <w:b/>
        </w:rPr>
        <w:t>Visualizar PDF</w:t>
      </w:r>
      <w:r>
        <w:t>: abre a prévia do documento com o desconto e a forma de pagamento escolhidos.</w:t>
      </w:r>
    </w:p>
    <w:p w14:paraId="27106E1F" w14:textId="77777777" w:rsidR="006C10C7" w:rsidRDefault="00000000">
      <w:pPr>
        <w:tabs>
          <w:tab w:val="left" w:pos="709"/>
        </w:tabs>
        <w:spacing w:after="40" w:line="360" w:lineRule="auto"/>
        <w:ind w:left="709" w:hanging="425"/>
        <w:jc w:val="both"/>
      </w:pPr>
      <w:r>
        <w:t>(6)</w:t>
      </w:r>
      <w:r>
        <w:tab/>
        <w:t xml:space="preserve">Botão </w:t>
      </w:r>
      <w:r>
        <w:rPr>
          <w:b/>
        </w:rPr>
        <w:t>Imprimir</w:t>
      </w:r>
      <w:r>
        <w:t>: imprime o mesmo documento ou, em celulares sem diálogo de impressão, baixa o PDF.</w:t>
      </w:r>
    </w:p>
    <w:p w14:paraId="3C5D7314" w14:textId="77777777" w:rsidR="006C10C7" w:rsidRDefault="00000000">
      <w:pPr>
        <w:tabs>
          <w:tab w:val="left" w:pos="709"/>
        </w:tabs>
        <w:spacing w:after="40" w:line="360" w:lineRule="auto"/>
        <w:ind w:left="709" w:hanging="425"/>
        <w:jc w:val="both"/>
      </w:pPr>
      <w:r>
        <w:t>(7)</w:t>
      </w:r>
      <w:r>
        <w:tab/>
        <w:t xml:space="preserve">Botão </w:t>
      </w:r>
      <w:r>
        <w:rPr>
          <w:b/>
        </w:rPr>
        <w:t>Finalizar O.S.</w:t>
      </w:r>
      <w:r>
        <w:t>: após confirmação, registra em uma única transação o encerramento, a data e a hora de conclusão, as comissões e a baixa das peças vinculadas ao estoque; se algum item não tiver saldo suficiente, nada é gravado e o item é informado.</w:t>
      </w:r>
    </w:p>
    <w:p w14:paraId="68149B9B" w14:textId="77777777" w:rsidR="006C10C7" w:rsidRDefault="00000000">
      <w:pPr>
        <w:pStyle w:val="Ttulo3"/>
      </w:pPr>
      <w:r>
        <w:lastRenderedPageBreak/>
        <w:t>4.3.7 Serviços e estoque</w:t>
      </w:r>
    </w:p>
    <w:p w14:paraId="79A2853D" w14:textId="77777777" w:rsidR="006C10C7" w:rsidRDefault="00000000">
      <w:pPr>
        <w:spacing w:after="200" w:line="360" w:lineRule="auto"/>
        <w:ind w:firstLine="709"/>
        <w:jc w:val="both"/>
      </w:pPr>
      <w:r>
        <w:t>O catálogo de serviços reúne os serviços oferecidos pela oficina, com nome, descrição técnica e preço base, sugerido no lançamento das ordens de serviço. O controle de estoque é apresentado na Figura 46.</w:t>
      </w:r>
    </w:p>
    <w:p w14:paraId="6ADE5FA2" w14:textId="77777777" w:rsidR="006C10C7" w:rsidRDefault="00000000">
      <w:pPr>
        <w:pStyle w:val="LegendaFigura"/>
        <w:keepNext/>
        <w:spacing w:before="120" w:after="60"/>
        <w:jc w:val="center"/>
      </w:pPr>
      <w:r>
        <w:t xml:space="preserve">Figura </w:t>
      </w:r>
      <w:fldSimple w:instr=" SEQ Figura \* ARABIC ">
        <w:r w:rsidR="006C10C7">
          <w:t>46</w:t>
        </w:r>
      </w:fldSimple>
      <w:r>
        <w:t xml:space="preserve"> – Tela de controle de estoque</w:t>
      </w:r>
    </w:p>
    <w:p w14:paraId="7007A809" w14:textId="77777777" w:rsidR="006C10C7" w:rsidRDefault="00000000">
      <w:pPr>
        <w:keepNext/>
        <w:jc w:val="center"/>
      </w:pPr>
      <w:r>
        <w:rPr>
          <w:noProof/>
        </w:rPr>
        <w:drawing>
          <wp:inline distT="0" distB="0" distL="0" distR="0" wp14:anchorId="326CAE64" wp14:editId="0E6AF120">
            <wp:extent cx="5760000" cy="3240000"/>
            <wp:effectExtent l="0" t="0" r="0" b="0"/>
            <wp:docPr id="541" name="Imagem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3"/>
                    <a:stretch>
                      <a:fillRect/>
                    </a:stretch>
                  </pic:blipFill>
                  <pic:spPr>
                    <a:xfrm>
                      <a:off x="0" y="0"/>
                      <a:ext cx="5760000" cy="3240000"/>
                    </a:xfrm>
                    <a:prstGeom prst="rect">
                      <a:avLst/>
                    </a:prstGeom>
                  </pic:spPr>
                </pic:pic>
              </a:graphicData>
            </a:graphic>
          </wp:inline>
        </w:drawing>
      </w:r>
    </w:p>
    <w:p w14:paraId="70C6478B" w14:textId="77777777" w:rsidR="006C10C7" w:rsidRDefault="00000000">
      <w:pPr>
        <w:spacing w:before="60" w:after="240"/>
        <w:jc w:val="center"/>
      </w:pPr>
      <w:r>
        <w:rPr>
          <w:sz w:val="20"/>
        </w:rPr>
        <w:t>Fonte: elaborado pelo autor (2026).</w:t>
      </w:r>
    </w:p>
    <w:p w14:paraId="01B39D74" w14:textId="77777777" w:rsidR="006C10C7" w:rsidRDefault="00000000">
      <w:pPr>
        <w:tabs>
          <w:tab w:val="left" w:pos="709"/>
        </w:tabs>
        <w:spacing w:after="40" w:line="360" w:lineRule="auto"/>
        <w:ind w:left="709" w:hanging="425"/>
        <w:jc w:val="both"/>
      </w:pPr>
      <w:r>
        <w:t>(1)</w:t>
      </w:r>
      <w:r>
        <w:tab/>
        <w:t xml:space="preserve">Campo </w:t>
      </w:r>
      <w:r>
        <w:rPr>
          <w:b/>
        </w:rPr>
        <w:t>Buscar</w:t>
      </w:r>
      <w:r>
        <w:t>: filtra os itens por nome ou código.</w:t>
      </w:r>
    </w:p>
    <w:p w14:paraId="62AC2BA7" w14:textId="77777777" w:rsidR="006C10C7" w:rsidRDefault="00000000">
      <w:pPr>
        <w:tabs>
          <w:tab w:val="left" w:pos="709"/>
        </w:tabs>
        <w:spacing w:after="40" w:line="360" w:lineRule="auto"/>
        <w:ind w:left="709" w:hanging="425"/>
        <w:jc w:val="both"/>
      </w:pPr>
      <w:r>
        <w:t>(2)</w:t>
      </w:r>
      <w:r>
        <w:tab/>
        <w:t xml:space="preserve">Opção </w:t>
      </w:r>
      <w:r>
        <w:rPr>
          <w:b/>
        </w:rPr>
        <w:t>Somente com alerta</w:t>
      </w:r>
      <w:r>
        <w:t>: exibe apenas os itens com quantidade menor ou igual à mínima.</w:t>
      </w:r>
    </w:p>
    <w:p w14:paraId="02138E93" w14:textId="77777777" w:rsidR="006C10C7" w:rsidRDefault="00000000">
      <w:pPr>
        <w:tabs>
          <w:tab w:val="left" w:pos="709"/>
        </w:tabs>
        <w:spacing w:after="40" w:line="360" w:lineRule="auto"/>
        <w:ind w:left="709" w:hanging="425"/>
        <w:jc w:val="both"/>
      </w:pPr>
      <w:r>
        <w:t>(3)</w:t>
      </w:r>
      <w:r>
        <w:tab/>
        <w:t xml:space="preserve">Botão </w:t>
      </w:r>
      <w:r>
        <w:rPr>
          <w:b/>
        </w:rPr>
        <w:t>Novo Item</w:t>
      </w:r>
      <w:r>
        <w:t>: abre o formulário com código único, unidade (UN, PC, LT, MT, KG ou CX), nome, descrição, quantidade mínima, custo unitário e preço de venda; a margem é calculada automaticamente, e o custo é exibido somente ao gestor.</w:t>
      </w:r>
    </w:p>
    <w:p w14:paraId="43514CE8" w14:textId="77777777" w:rsidR="006C10C7" w:rsidRDefault="00000000">
      <w:pPr>
        <w:tabs>
          <w:tab w:val="left" w:pos="709"/>
        </w:tabs>
        <w:spacing w:after="40" w:line="360" w:lineRule="auto"/>
        <w:ind w:left="709" w:hanging="425"/>
        <w:jc w:val="both"/>
      </w:pPr>
      <w:r>
        <w:t>(4)</w:t>
      </w:r>
      <w:r>
        <w:tab/>
        <w:t xml:space="preserve">Botão </w:t>
      </w:r>
      <w:r>
        <w:rPr>
          <w:b/>
        </w:rPr>
        <w:t>Editar</w:t>
      </w:r>
      <w:r>
        <w:t>: altera os dados cadastrais do item, sem modificar o saldo.</w:t>
      </w:r>
    </w:p>
    <w:p w14:paraId="21004045" w14:textId="77777777" w:rsidR="006C10C7" w:rsidRDefault="00000000">
      <w:pPr>
        <w:tabs>
          <w:tab w:val="left" w:pos="709"/>
        </w:tabs>
        <w:spacing w:after="40" w:line="360" w:lineRule="auto"/>
        <w:ind w:left="709" w:hanging="425"/>
        <w:jc w:val="both"/>
      </w:pPr>
      <w:r>
        <w:t>(5)</w:t>
      </w:r>
      <w:r>
        <w:tab/>
        <w:t xml:space="preserve">Botão </w:t>
      </w:r>
      <w:r>
        <w:rPr>
          <w:b/>
        </w:rPr>
        <w:t>Entrada</w:t>
      </w:r>
      <w:r>
        <w:t>: registra a entrada de quantidade, com motivo obrigatório.</w:t>
      </w:r>
    </w:p>
    <w:p w14:paraId="21AE5556" w14:textId="77777777" w:rsidR="006C10C7" w:rsidRDefault="00000000">
      <w:pPr>
        <w:tabs>
          <w:tab w:val="left" w:pos="709"/>
        </w:tabs>
        <w:spacing w:after="40" w:line="360" w:lineRule="auto"/>
        <w:ind w:left="709" w:hanging="425"/>
        <w:jc w:val="both"/>
      </w:pPr>
      <w:r>
        <w:t>(6)</w:t>
      </w:r>
      <w:r>
        <w:tab/>
        <w:t xml:space="preserve">Botão </w:t>
      </w:r>
      <w:r>
        <w:rPr>
          <w:b/>
        </w:rPr>
        <w:t>Saída</w:t>
      </w:r>
      <w:r>
        <w:t>: registra a saída de quantidade, limitada ao saldo disponível, com motivo obrigatório; na mesma janela, o gestor pode escolher o tipo Ajuste para definir o novo saldo.</w:t>
      </w:r>
    </w:p>
    <w:p w14:paraId="380C758C" w14:textId="77777777" w:rsidR="006C10C7" w:rsidRDefault="00000000">
      <w:pPr>
        <w:tabs>
          <w:tab w:val="left" w:pos="709"/>
        </w:tabs>
        <w:spacing w:after="40" w:line="360" w:lineRule="auto"/>
        <w:ind w:left="709" w:hanging="425"/>
        <w:jc w:val="both"/>
      </w:pPr>
      <w:r>
        <w:t>(7)</w:t>
      </w:r>
      <w:r>
        <w:tab/>
        <w:t xml:space="preserve">Indicador </w:t>
      </w:r>
      <w:r>
        <w:rPr>
          <w:b/>
        </w:rPr>
        <w:t>itens em alerta</w:t>
      </w:r>
      <w:r>
        <w:t>: quantidade de itens que exigem reposição.</w:t>
      </w:r>
    </w:p>
    <w:p w14:paraId="51064344" w14:textId="77777777" w:rsidR="006C10C7" w:rsidRDefault="00000000">
      <w:pPr>
        <w:spacing w:after="200" w:line="360" w:lineRule="auto"/>
        <w:ind w:firstLine="709"/>
        <w:jc w:val="both"/>
      </w:pPr>
      <w:r>
        <w:lastRenderedPageBreak/>
        <w:t>Abaixo da listagem, o histórico apresenta as 100 movimentações mais recentes, manuais e automáticas, com data, item, tipo, quantidade, motivo, ordem de serviço e responsável. As movimentações não podem ser alteradas nem excluídas.</w:t>
      </w:r>
    </w:p>
    <w:p w14:paraId="784F6583" w14:textId="77777777" w:rsidR="006C10C7" w:rsidRDefault="00000000">
      <w:pPr>
        <w:pStyle w:val="Ttulo3"/>
      </w:pPr>
      <w:r>
        <w:t>4.3.8 Histórico e relatórios</w:t>
      </w:r>
    </w:p>
    <w:p w14:paraId="18F63C51" w14:textId="77777777" w:rsidR="006C10C7" w:rsidRDefault="00000000">
      <w:pPr>
        <w:spacing w:after="200" w:line="360" w:lineRule="auto"/>
        <w:ind w:firstLine="709"/>
        <w:jc w:val="both"/>
      </w:pPr>
      <w:r>
        <w:t>O módulo de histórico permite localizar atendimentos anteriores por texto, status e período de abertura, e apresenta o detalhe de cada ordem de serviço. O módulo de relatórios, restrito ao gestor, é apresentado na Figura 47.</w:t>
      </w:r>
    </w:p>
    <w:p w14:paraId="3974AE4B" w14:textId="77777777" w:rsidR="006C10C7" w:rsidRDefault="00000000">
      <w:pPr>
        <w:pStyle w:val="LegendaFigura"/>
        <w:keepNext/>
        <w:spacing w:before="120" w:after="60"/>
        <w:jc w:val="center"/>
      </w:pPr>
      <w:r>
        <w:t xml:space="preserve">Figura </w:t>
      </w:r>
      <w:fldSimple w:instr=" SEQ Figura \* ARABIC ">
        <w:r w:rsidR="006C10C7">
          <w:t>47</w:t>
        </w:r>
      </w:fldSimple>
      <w:r>
        <w:t xml:space="preserve"> – Tela de relatórios gerenciais</w:t>
      </w:r>
    </w:p>
    <w:p w14:paraId="4C4F35EF" w14:textId="77777777" w:rsidR="006C10C7" w:rsidRDefault="00000000">
      <w:pPr>
        <w:keepNext/>
        <w:jc w:val="center"/>
      </w:pPr>
      <w:r>
        <w:rPr>
          <w:noProof/>
        </w:rPr>
        <w:drawing>
          <wp:inline distT="0" distB="0" distL="0" distR="0" wp14:anchorId="37B104FC" wp14:editId="1D18FF68">
            <wp:extent cx="5760000" cy="3240000"/>
            <wp:effectExtent l="0" t="0" r="0" b="0"/>
            <wp:docPr id="542" name="Imagem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4"/>
                    <a:stretch>
                      <a:fillRect/>
                    </a:stretch>
                  </pic:blipFill>
                  <pic:spPr>
                    <a:xfrm>
                      <a:off x="0" y="0"/>
                      <a:ext cx="5760000" cy="3240000"/>
                    </a:xfrm>
                    <a:prstGeom prst="rect">
                      <a:avLst/>
                    </a:prstGeom>
                  </pic:spPr>
                </pic:pic>
              </a:graphicData>
            </a:graphic>
          </wp:inline>
        </w:drawing>
      </w:r>
    </w:p>
    <w:p w14:paraId="15D4DEA1" w14:textId="77777777" w:rsidR="006C10C7" w:rsidRDefault="00000000">
      <w:pPr>
        <w:spacing w:before="60" w:after="240"/>
        <w:jc w:val="center"/>
      </w:pPr>
      <w:r>
        <w:rPr>
          <w:sz w:val="20"/>
        </w:rPr>
        <w:t>Fonte: elaborado pelo autor (2026).</w:t>
      </w:r>
    </w:p>
    <w:p w14:paraId="226D80EF" w14:textId="77777777" w:rsidR="006C10C7" w:rsidRDefault="00000000">
      <w:pPr>
        <w:tabs>
          <w:tab w:val="left" w:pos="709"/>
        </w:tabs>
        <w:spacing w:after="40" w:line="360" w:lineRule="auto"/>
        <w:ind w:left="709" w:hanging="425"/>
        <w:jc w:val="both"/>
      </w:pPr>
      <w:r>
        <w:t>(1)</w:t>
      </w:r>
      <w:r>
        <w:tab/>
        <w:t xml:space="preserve">Cartões de </w:t>
      </w:r>
      <w:r>
        <w:rPr>
          <w:b/>
        </w:rPr>
        <w:t>tipo de relatório</w:t>
      </w:r>
      <w:r>
        <w:t>: Faturamento, Atendimentos, Estoque, Serviços Frequentes, Clientes Frequentes e Comissões.</w:t>
      </w:r>
    </w:p>
    <w:p w14:paraId="5DF81E60" w14:textId="77777777" w:rsidR="006C10C7" w:rsidRDefault="00000000">
      <w:pPr>
        <w:tabs>
          <w:tab w:val="left" w:pos="709"/>
        </w:tabs>
        <w:spacing w:after="40" w:line="360" w:lineRule="auto"/>
        <w:ind w:left="709" w:hanging="425"/>
        <w:jc w:val="both"/>
      </w:pPr>
      <w:r>
        <w:t>(2)</w:t>
      </w:r>
      <w:r>
        <w:tab/>
        <w:t xml:space="preserve">Campo </w:t>
      </w:r>
      <w:r>
        <w:rPr>
          <w:b/>
        </w:rPr>
        <w:t>Data Início</w:t>
      </w:r>
      <w:r>
        <w:t>: início do período; obrigatório.</w:t>
      </w:r>
    </w:p>
    <w:p w14:paraId="12B222A4" w14:textId="77777777" w:rsidR="006C10C7" w:rsidRDefault="00000000">
      <w:pPr>
        <w:tabs>
          <w:tab w:val="left" w:pos="709"/>
        </w:tabs>
        <w:spacing w:after="40" w:line="360" w:lineRule="auto"/>
        <w:ind w:left="709" w:hanging="425"/>
        <w:jc w:val="both"/>
      </w:pPr>
      <w:r>
        <w:t>(3)</w:t>
      </w:r>
      <w:r>
        <w:tab/>
        <w:t xml:space="preserve">Campo </w:t>
      </w:r>
      <w:r>
        <w:rPr>
          <w:b/>
        </w:rPr>
        <w:t>Data Fim</w:t>
      </w:r>
      <w:r>
        <w:t>: fim do período, incluído na consulta; obrigatório.</w:t>
      </w:r>
    </w:p>
    <w:p w14:paraId="56E7B848" w14:textId="77777777" w:rsidR="006C10C7" w:rsidRDefault="00000000">
      <w:pPr>
        <w:tabs>
          <w:tab w:val="left" w:pos="709"/>
        </w:tabs>
        <w:spacing w:after="40" w:line="360" w:lineRule="auto"/>
        <w:ind w:left="709" w:hanging="425"/>
        <w:jc w:val="both"/>
      </w:pPr>
      <w:r>
        <w:t>(4)</w:t>
      </w:r>
      <w:r>
        <w:tab/>
        <w:t xml:space="preserve">Seleção </w:t>
      </w:r>
      <w:r>
        <w:rPr>
          <w:b/>
        </w:rPr>
        <w:t>Funcionário</w:t>
      </w:r>
      <w:r>
        <w:t>: restringe as ordens de serviço e as comissões a um funcionário; o padrão considera todos.</w:t>
      </w:r>
    </w:p>
    <w:p w14:paraId="12957FAB" w14:textId="77777777" w:rsidR="006C10C7" w:rsidRDefault="00000000">
      <w:pPr>
        <w:tabs>
          <w:tab w:val="left" w:pos="709"/>
        </w:tabs>
        <w:spacing w:after="40" w:line="360" w:lineRule="auto"/>
        <w:ind w:left="709" w:hanging="425"/>
        <w:jc w:val="both"/>
      </w:pPr>
      <w:r>
        <w:t>(5)</w:t>
      </w:r>
      <w:r>
        <w:tab/>
        <w:t xml:space="preserve">Botão </w:t>
      </w:r>
      <w:r>
        <w:rPr>
          <w:b/>
        </w:rPr>
        <w:t>Exportar CSV</w:t>
      </w:r>
      <w:r>
        <w:t>: gera o arquivo com as mesmas colunas e linhas exibidas, compatível com qualquer editor de planilhas.</w:t>
      </w:r>
    </w:p>
    <w:p w14:paraId="0C4F90FA" w14:textId="77777777" w:rsidR="006C10C7" w:rsidRDefault="00000000">
      <w:pPr>
        <w:pStyle w:val="Ttulo3"/>
      </w:pPr>
      <w:r>
        <w:lastRenderedPageBreak/>
        <w:t>4.3.9 Chatbot</w:t>
      </w:r>
    </w:p>
    <w:p w14:paraId="63796FBB" w14:textId="77777777" w:rsidR="006C10C7" w:rsidRDefault="00000000">
      <w:pPr>
        <w:spacing w:after="200" w:line="360" w:lineRule="auto"/>
        <w:ind w:firstLine="709"/>
        <w:jc w:val="both"/>
      </w:pPr>
      <w:r>
        <w:t>O chatbot é acionado pelo botão disponível em todas as telas e abre a janela apresentada na Figura 48.</w:t>
      </w:r>
    </w:p>
    <w:p w14:paraId="44C03984" w14:textId="77777777" w:rsidR="006C10C7" w:rsidRDefault="00000000">
      <w:pPr>
        <w:pStyle w:val="LegendaFigura"/>
        <w:keepNext/>
        <w:spacing w:before="120" w:after="60"/>
        <w:jc w:val="center"/>
      </w:pPr>
      <w:r>
        <w:t xml:space="preserve">Figura </w:t>
      </w:r>
      <w:fldSimple w:instr=" SEQ Figura \* ARABIC ">
        <w:r w:rsidR="006C10C7">
          <w:t>48</w:t>
        </w:r>
      </w:fldSimple>
      <w:r>
        <w:t xml:space="preserve"> – Janela do chatbot</w:t>
      </w:r>
    </w:p>
    <w:p w14:paraId="1D6B5BF7" w14:textId="77777777" w:rsidR="006C10C7" w:rsidRDefault="00000000">
      <w:pPr>
        <w:keepNext/>
        <w:jc w:val="center"/>
      </w:pPr>
      <w:r>
        <w:rPr>
          <w:noProof/>
        </w:rPr>
        <w:drawing>
          <wp:inline distT="0" distB="0" distL="0" distR="0" wp14:anchorId="630AF3AC" wp14:editId="363304D9">
            <wp:extent cx="5760000" cy="3240000"/>
            <wp:effectExtent l="0" t="0" r="0" b="0"/>
            <wp:docPr id="543" name="Imagem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5"/>
                    <a:stretch>
                      <a:fillRect/>
                    </a:stretch>
                  </pic:blipFill>
                  <pic:spPr>
                    <a:xfrm>
                      <a:off x="0" y="0"/>
                      <a:ext cx="5760000" cy="3240000"/>
                    </a:xfrm>
                    <a:prstGeom prst="rect">
                      <a:avLst/>
                    </a:prstGeom>
                  </pic:spPr>
                </pic:pic>
              </a:graphicData>
            </a:graphic>
          </wp:inline>
        </w:drawing>
      </w:r>
    </w:p>
    <w:p w14:paraId="3AB3D27F" w14:textId="77777777" w:rsidR="006C10C7" w:rsidRDefault="00000000">
      <w:pPr>
        <w:spacing w:before="60" w:after="240"/>
        <w:jc w:val="center"/>
      </w:pPr>
      <w:r>
        <w:rPr>
          <w:sz w:val="20"/>
        </w:rPr>
        <w:t>Fonte: elaborado pelo autor (2026).</w:t>
      </w:r>
    </w:p>
    <w:p w14:paraId="1F9F1BB8" w14:textId="77777777" w:rsidR="006C10C7" w:rsidRDefault="00000000">
      <w:pPr>
        <w:tabs>
          <w:tab w:val="left" w:pos="709"/>
        </w:tabs>
        <w:spacing w:after="40" w:line="360" w:lineRule="auto"/>
        <w:ind w:left="709" w:hanging="425"/>
        <w:jc w:val="both"/>
      </w:pPr>
      <w:r>
        <w:t>(1)</w:t>
      </w:r>
      <w:r>
        <w:tab/>
      </w:r>
      <w:r>
        <w:rPr>
          <w:b/>
        </w:rPr>
        <w:t>Perguntas rápidas</w:t>
      </w:r>
      <w:r>
        <w:t>: sugestões de dúvidas frequentes sobre o uso do sistema.</w:t>
      </w:r>
    </w:p>
    <w:p w14:paraId="35F7238F" w14:textId="77777777" w:rsidR="006C10C7" w:rsidRDefault="00000000">
      <w:pPr>
        <w:tabs>
          <w:tab w:val="left" w:pos="709"/>
        </w:tabs>
        <w:spacing w:after="40" w:line="360" w:lineRule="auto"/>
        <w:ind w:left="709" w:hanging="425"/>
        <w:jc w:val="both"/>
      </w:pPr>
      <w:r>
        <w:t>(2)</w:t>
      </w:r>
      <w:r>
        <w:tab/>
        <w:t xml:space="preserve">Campo </w:t>
      </w:r>
      <w:r>
        <w:rPr>
          <w:b/>
        </w:rPr>
        <w:t>Mensagem</w:t>
      </w:r>
      <w:r>
        <w:t>: texto livre da pergunta, enviado com a tecla Enter; mensagens vazias não são enviadas.</w:t>
      </w:r>
    </w:p>
    <w:p w14:paraId="651BE3E3" w14:textId="77777777" w:rsidR="006C10C7" w:rsidRDefault="00000000">
      <w:pPr>
        <w:tabs>
          <w:tab w:val="left" w:pos="709"/>
        </w:tabs>
        <w:spacing w:after="40" w:line="360" w:lineRule="auto"/>
        <w:ind w:left="709" w:hanging="425"/>
        <w:jc w:val="both"/>
      </w:pPr>
      <w:r>
        <w:t>(3)</w:t>
      </w:r>
      <w:r>
        <w:tab/>
        <w:t xml:space="preserve">Botão </w:t>
      </w:r>
      <w:r>
        <w:rPr>
          <w:b/>
        </w:rPr>
        <w:t>Enviar</w:t>
      </w:r>
      <w:r>
        <w:t>: envia a pergunta ao assistente.</w:t>
      </w:r>
    </w:p>
    <w:p w14:paraId="7A026B7B" w14:textId="77777777" w:rsidR="006C10C7" w:rsidRDefault="00000000">
      <w:pPr>
        <w:tabs>
          <w:tab w:val="left" w:pos="709"/>
        </w:tabs>
        <w:spacing w:after="40" w:line="360" w:lineRule="auto"/>
        <w:ind w:left="709" w:hanging="425"/>
        <w:jc w:val="both"/>
      </w:pPr>
      <w:r>
        <w:t>(4)</w:t>
      </w:r>
      <w:r>
        <w:tab/>
        <w:t xml:space="preserve">Opção </w:t>
      </w:r>
      <w:r>
        <w:rPr>
          <w:b/>
        </w:rPr>
        <w:t>Limpar conversa</w:t>
      </w:r>
      <w:r>
        <w:t>: reinicia a conversa na saudação inicial.</w:t>
      </w:r>
    </w:p>
    <w:p w14:paraId="49E23CBA" w14:textId="77777777" w:rsidR="006C10C7" w:rsidRDefault="00000000">
      <w:pPr>
        <w:tabs>
          <w:tab w:val="left" w:pos="709"/>
        </w:tabs>
        <w:spacing w:after="40" w:line="360" w:lineRule="auto"/>
        <w:ind w:left="709" w:hanging="425"/>
        <w:jc w:val="both"/>
      </w:pPr>
      <w:r>
        <w:t>(5)</w:t>
      </w:r>
      <w:r>
        <w:tab/>
        <w:t xml:space="preserve">Botão </w:t>
      </w:r>
      <w:r>
        <w:rPr>
          <w:b/>
        </w:rPr>
        <w:t>Fechar</w:t>
      </w:r>
      <w:r>
        <w:t>: fecha a janela, o que também pode ser feito pela tecla Esc.</w:t>
      </w:r>
    </w:p>
    <w:p w14:paraId="07408CE8" w14:textId="77777777" w:rsidR="006C10C7" w:rsidRDefault="00000000">
      <w:pPr>
        <w:spacing w:after="200" w:line="360" w:lineRule="auto"/>
        <w:ind w:firstLine="709"/>
        <w:jc w:val="both"/>
      </w:pPr>
      <w:r>
        <w:t>O assistente responde a dúvidas sobre o uso do sistema e a consultas sobre os dados que o perfil do usuário pode acessar. Valores financeiros, como faturamento e ticket médio de um período, são informados somente ao gestor e calculados pelo próprio sistema. O chatbot não executa ações e, quando o modelo de linguagem está indisponível, informa a indisponibilidade.</w:t>
      </w:r>
    </w:p>
    <w:p w14:paraId="526A51E2" w14:textId="77777777" w:rsidR="006C10C7" w:rsidRDefault="00000000">
      <w:pPr>
        <w:pStyle w:val="Ttulo3"/>
      </w:pPr>
      <w:r>
        <w:t>4.3.10 Painel da inteligência artificial</w:t>
      </w:r>
    </w:p>
    <w:p w14:paraId="53D42E61" w14:textId="77777777" w:rsidR="006C10C7" w:rsidRDefault="00000000">
      <w:pPr>
        <w:spacing w:after="200" w:line="360" w:lineRule="auto"/>
        <w:ind w:firstLine="709"/>
        <w:jc w:val="both"/>
      </w:pPr>
      <w:r>
        <w:t>O painel da inteligência artificial, restrito ao gestor, é apresentado na Figura 49.</w:t>
      </w:r>
    </w:p>
    <w:p w14:paraId="0E0432EE" w14:textId="77777777" w:rsidR="006C10C7" w:rsidRDefault="00000000">
      <w:pPr>
        <w:pStyle w:val="LegendaFigura"/>
        <w:keepNext/>
        <w:spacing w:before="120" w:after="60"/>
        <w:jc w:val="center"/>
      </w:pPr>
      <w:r>
        <w:lastRenderedPageBreak/>
        <w:t xml:space="preserve">Figura </w:t>
      </w:r>
      <w:fldSimple w:instr=" SEQ Figura \* ARABIC ">
        <w:r w:rsidR="006C10C7">
          <w:t>49</w:t>
        </w:r>
      </w:fldSimple>
      <w:r>
        <w:t xml:space="preserve"> – Tela do painel da inteligência artificial</w:t>
      </w:r>
    </w:p>
    <w:p w14:paraId="52229952" w14:textId="77777777" w:rsidR="006C10C7" w:rsidRDefault="00000000">
      <w:pPr>
        <w:keepNext/>
        <w:jc w:val="center"/>
      </w:pPr>
      <w:r>
        <w:rPr>
          <w:noProof/>
        </w:rPr>
        <w:drawing>
          <wp:inline distT="0" distB="0" distL="0" distR="0" wp14:anchorId="5E4DB9DE" wp14:editId="66E06CF6">
            <wp:extent cx="5760000" cy="3600000"/>
            <wp:effectExtent l="0" t="0" r="0" b="0"/>
            <wp:docPr id="544" name="Imagem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6"/>
                    <a:stretch>
                      <a:fillRect/>
                    </a:stretch>
                  </pic:blipFill>
                  <pic:spPr>
                    <a:xfrm>
                      <a:off x="0" y="0"/>
                      <a:ext cx="5760000" cy="3600000"/>
                    </a:xfrm>
                    <a:prstGeom prst="rect">
                      <a:avLst/>
                    </a:prstGeom>
                  </pic:spPr>
                </pic:pic>
              </a:graphicData>
            </a:graphic>
          </wp:inline>
        </w:drawing>
      </w:r>
    </w:p>
    <w:p w14:paraId="1460B5DC" w14:textId="77777777" w:rsidR="006C10C7" w:rsidRDefault="00000000">
      <w:pPr>
        <w:spacing w:before="60" w:after="240"/>
        <w:jc w:val="center"/>
      </w:pPr>
      <w:r>
        <w:rPr>
          <w:sz w:val="20"/>
        </w:rPr>
        <w:t>Fonte: elaborado pelo autor (2026).</w:t>
      </w:r>
    </w:p>
    <w:p w14:paraId="5D2D6EF2" w14:textId="77777777" w:rsidR="006C10C7" w:rsidRDefault="00000000">
      <w:pPr>
        <w:tabs>
          <w:tab w:val="left" w:pos="709"/>
        </w:tabs>
        <w:spacing w:after="40" w:line="360" w:lineRule="auto"/>
        <w:ind w:left="709" w:hanging="425"/>
        <w:jc w:val="both"/>
      </w:pPr>
      <w:r>
        <w:t>(1)</w:t>
      </w:r>
      <w:r>
        <w:tab/>
        <w:t xml:space="preserve">Botão </w:t>
      </w:r>
      <w:r>
        <w:rPr>
          <w:b/>
        </w:rPr>
        <w:t>Analisar Dados</w:t>
      </w:r>
      <w:r>
        <w:t>: solicita uma nova análise; durante o processamento, o sistema exibe indicador de carregamento.</w:t>
      </w:r>
    </w:p>
    <w:p w14:paraId="33061255" w14:textId="77777777" w:rsidR="006C10C7" w:rsidRDefault="00000000">
      <w:pPr>
        <w:tabs>
          <w:tab w:val="left" w:pos="709"/>
        </w:tabs>
        <w:spacing w:after="40" w:line="360" w:lineRule="auto"/>
        <w:ind w:left="709" w:hanging="425"/>
        <w:jc w:val="both"/>
      </w:pPr>
      <w:r>
        <w:t>(2)</w:t>
      </w:r>
      <w:r>
        <w:tab/>
      </w:r>
      <w:r>
        <w:rPr>
          <w:b/>
        </w:rPr>
        <w:t>Aviso consultivo</w:t>
      </w:r>
      <w:r>
        <w:t>: informa que as recomendações não executam ações e dependem da decisão do gestor.</w:t>
      </w:r>
    </w:p>
    <w:p w14:paraId="0AFA073F" w14:textId="77777777" w:rsidR="006C10C7" w:rsidRDefault="00000000">
      <w:pPr>
        <w:tabs>
          <w:tab w:val="left" w:pos="709"/>
        </w:tabs>
        <w:spacing w:after="40" w:line="360" w:lineRule="auto"/>
        <w:ind w:left="709" w:hanging="425"/>
        <w:jc w:val="both"/>
      </w:pPr>
      <w:r>
        <w:t>(3)</w:t>
      </w:r>
      <w:r>
        <w:tab/>
        <w:t xml:space="preserve">Botão </w:t>
      </w:r>
      <w:r>
        <w:rPr>
          <w:b/>
        </w:rPr>
        <w:t>Consultar análises anteriores</w:t>
      </w:r>
      <w:r>
        <w:t>: abre a lista das análises registradas, somente para leitura.</w:t>
      </w:r>
    </w:p>
    <w:p w14:paraId="34F4B07D" w14:textId="77777777" w:rsidR="006C10C7" w:rsidRDefault="00000000">
      <w:pPr>
        <w:tabs>
          <w:tab w:val="left" w:pos="709"/>
        </w:tabs>
        <w:spacing w:after="40" w:line="360" w:lineRule="auto"/>
        <w:ind w:left="709" w:hanging="425"/>
        <w:jc w:val="both"/>
      </w:pPr>
      <w:r>
        <w:t>(4)</w:t>
      </w:r>
      <w:r>
        <w:tab/>
      </w:r>
      <w:r>
        <w:rPr>
          <w:b/>
        </w:rPr>
        <w:t>Resumo executivo</w:t>
      </w:r>
      <w:r>
        <w:t>: síntese redigida pelo modelo de linguagem a partir dos dados agregados.</w:t>
      </w:r>
    </w:p>
    <w:p w14:paraId="2A237285" w14:textId="77777777" w:rsidR="006C10C7" w:rsidRDefault="00000000">
      <w:pPr>
        <w:tabs>
          <w:tab w:val="left" w:pos="709"/>
        </w:tabs>
        <w:spacing w:after="40" w:line="360" w:lineRule="auto"/>
        <w:ind w:left="709" w:hanging="425"/>
        <w:jc w:val="both"/>
      </w:pPr>
      <w:r>
        <w:t>(5)</w:t>
      </w:r>
      <w:r>
        <w:tab/>
      </w:r>
      <w:r>
        <w:rPr>
          <w:b/>
        </w:rPr>
        <w:t>Indicadores</w:t>
      </w:r>
      <w:r>
        <w:t xml:space="preserve"> dos últimos 90 dias: ordens abertas, ordens concluídas, faturamento concluído e itens críticos, calculados pelo sistema.</w:t>
      </w:r>
    </w:p>
    <w:p w14:paraId="2CED1A41" w14:textId="77777777" w:rsidR="006C10C7" w:rsidRDefault="00000000">
      <w:pPr>
        <w:tabs>
          <w:tab w:val="left" w:pos="709"/>
        </w:tabs>
        <w:spacing w:after="40" w:line="360" w:lineRule="auto"/>
        <w:ind w:left="709" w:hanging="425"/>
        <w:jc w:val="both"/>
      </w:pPr>
      <w:r>
        <w:t>(6)</w:t>
      </w:r>
      <w:r>
        <w:tab/>
      </w:r>
      <w:r>
        <w:rPr>
          <w:b/>
        </w:rPr>
        <w:t>Comparação de períodos</w:t>
      </w:r>
      <w:r>
        <w:t>: valores, diferenças e variações em relação aos 90 dias anteriores, seguida dos blocos de estoque inteligente, produtividade e recomendações explicáveis, cada uma com prioridade, período e evidências.</w:t>
      </w:r>
    </w:p>
    <w:p w14:paraId="1F150376" w14:textId="77777777" w:rsidR="006C10C7" w:rsidRDefault="00000000">
      <w:pPr>
        <w:spacing w:after="200" w:line="360" w:lineRule="auto"/>
        <w:ind w:firstLine="709"/>
        <w:jc w:val="both"/>
      </w:pPr>
      <w:r>
        <w:t>Quando o volume de dados é insuficiente, o painel informa a situação em vez de apresentar recomendações; se o modelo estiver indisponível, nenhuma análise ou número estimado é exibido.</w:t>
      </w:r>
    </w:p>
    <w:p w14:paraId="0432832A" w14:textId="77777777" w:rsidR="006C10C7" w:rsidRDefault="00000000">
      <w:pPr>
        <w:pStyle w:val="Ttulo3"/>
      </w:pPr>
      <w:r>
        <w:lastRenderedPageBreak/>
        <w:t>4.3.11 Funcionários e usuários</w:t>
      </w:r>
    </w:p>
    <w:p w14:paraId="20DE85B3" w14:textId="77777777" w:rsidR="006C10C7" w:rsidRDefault="00000000">
      <w:pPr>
        <w:spacing w:after="200" w:line="360" w:lineRule="auto"/>
        <w:ind w:firstLine="709"/>
        <w:jc w:val="both"/>
      </w:pPr>
      <w:r>
        <w:t>O módulo de funcionários, restrito ao gestor, registra os colaboradores da oficina, conforme a Figura 50.</w:t>
      </w:r>
    </w:p>
    <w:p w14:paraId="13BBFAA6" w14:textId="77777777" w:rsidR="006C10C7" w:rsidRDefault="00000000">
      <w:pPr>
        <w:pStyle w:val="LegendaFigura"/>
        <w:keepNext/>
        <w:spacing w:before="120" w:after="60"/>
        <w:jc w:val="center"/>
      </w:pPr>
      <w:r>
        <w:t xml:space="preserve">Figura </w:t>
      </w:r>
      <w:fldSimple w:instr=" SEQ Figura \* ARABIC ">
        <w:r w:rsidR="006C10C7">
          <w:t>50</w:t>
        </w:r>
      </w:fldSimple>
      <w:r>
        <w:t xml:space="preserve"> – Formulário de cadastro de funcionário</w:t>
      </w:r>
    </w:p>
    <w:p w14:paraId="2D8B64E2" w14:textId="77777777" w:rsidR="006C10C7" w:rsidRDefault="00000000">
      <w:pPr>
        <w:keepNext/>
        <w:jc w:val="center"/>
      </w:pPr>
      <w:r>
        <w:rPr>
          <w:noProof/>
        </w:rPr>
        <w:drawing>
          <wp:inline distT="0" distB="0" distL="0" distR="0" wp14:anchorId="4AC1081C" wp14:editId="6A6105D7">
            <wp:extent cx="5760000" cy="3240000"/>
            <wp:effectExtent l="0" t="0" r="0" b="0"/>
            <wp:docPr id="545" name="Imagem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7"/>
                    <a:stretch>
                      <a:fillRect/>
                    </a:stretch>
                  </pic:blipFill>
                  <pic:spPr>
                    <a:xfrm>
                      <a:off x="0" y="0"/>
                      <a:ext cx="5760000" cy="3240000"/>
                    </a:xfrm>
                    <a:prstGeom prst="rect">
                      <a:avLst/>
                    </a:prstGeom>
                  </pic:spPr>
                </pic:pic>
              </a:graphicData>
            </a:graphic>
          </wp:inline>
        </w:drawing>
      </w:r>
    </w:p>
    <w:p w14:paraId="57A9FCE1" w14:textId="77777777" w:rsidR="006C10C7" w:rsidRDefault="00000000">
      <w:pPr>
        <w:spacing w:before="60" w:after="240"/>
        <w:jc w:val="center"/>
      </w:pPr>
      <w:r>
        <w:rPr>
          <w:sz w:val="20"/>
        </w:rPr>
        <w:t>Fonte: elaborado pelo autor (2026).</w:t>
      </w:r>
    </w:p>
    <w:p w14:paraId="2F572838" w14:textId="77777777" w:rsidR="006C10C7" w:rsidRDefault="00000000">
      <w:pPr>
        <w:tabs>
          <w:tab w:val="left" w:pos="709"/>
        </w:tabs>
        <w:spacing w:after="40" w:line="360" w:lineRule="auto"/>
        <w:ind w:left="709" w:hanging="425"/>
        <w:jc w:val="both"/>
      </w:pPr>
      <w:r>
        <w:t>(1)</w:t>
      </w:r>
      <w:r>
        <w:tab/>
        <w:t xml:space="preserve">Campo </w:t>
      </w:r>
      <w:r>
        <w:rPr>
          <w:b/>
        </w:rPr>
        <w:t>Nome Completo</w:t>
      </w:r>
      <w:r>
        <w:t>: obrigatório.</w:t>
      </w:r>
    </w:p>
    <w:p w14:paraId="3DAEB613" w14:textId="77777777" w:rsidR="006C10C7" w:rsidRDefault="00000000">
      <w:pPr>
        <w:tabs>
          <w:tab w:val="left" w:pos="709"/>
        </w:tabs>
        <w:spacing w:after="40" w:line="360" w:lineRule="auto"/>
        <w:ind w:left="709" w:hanging="425"/>
        <w:jc w:val="both"/>
      </w:pPr>
      <w:r>
        <w:t>(2)</w:t>
      </w:r>
      <w:r>
        <w:tab/>
        <w:t xml:space="preserve">Seleção </w:t>
      </w:r>
      <w:r>
        <w:rPr>
          <w:b/>
        </w:rPr>
        <w:t>Cargo</w:t>
      </w:r>
      <w:r>
        <w:t>: Mecânico, Atendente ou Gestor; obrigatória.</w:t>
      </w:r>
    </w:p>
    <w:p w14:paraId="728BC68C" w14:textId="77777777" w:rsidR="006C10C7" w:rsidRDefault="00000000">
      <w:pPr>
        <w:tabs>
          <w:tab w:val="left" w:pos="709"/>
        </w:tabs>
        <w:spacing w:after="40" w:line="360" w:lineRule="auto"/>
        <w:ind w:left="709" w:hanging="425"/>
        <w:jc w:val="both"/>
      </w:pPr>
      <w:r>
        <w:t>(3)</w:t>
      </w:r>
      <w:r>
        <w:tab/>
        <w:t xml:space="preserve">Seleção </w:t>
      </w:r>
      <w:r>
        <w:rPr>
          <w:b/>
        </w:rPr>
        <w:t>Login vinculado</w:t>
      </w:r>
      <w:r>
        <w:t>: conta de acesso do colaborador, opcional; cada usuário pode estar vinculado a apenas um funcionário.</w:t>
      </w:r>
    </w:p>
    <w:p w14:paraId="774CEC48" w14:textId="77777777" w:rsidR="006C10C7" w:rsidRDefault="00000000">
      <w:pPr>
        <w:tabs>
          <w:tab w:val="left" w:pos="709"/>
        </w:tabs>
        <w:spacing w:after="40" w:line="360" w:lineRule="auto"/>
        <w:ind w:left="709" w:hanging="425"/>
        <w:jc w:val="both"/>
      </w:pPr>
      <w:r>
        <w:t>(4)</w:t>
      </w:r>
      <w:r>
        <w:tab/>
        <w:t xml:space="preserve">Campo </w:t>
      </w:r>
      <w:r>
        <w:rPr>
          <w:b/>
        </w:rPr>
        <w:t>Percentual (%)</w:t>
      </w:r>
      <w:r>
        <w:t>: entre 0 e 100, com até duas casas decimais.</w:t>
      </w:r>
    </w:p>
    <w:p w14:paraId="5D117712" w14:textId="77777777" w:rsidR="006C10C7" w:rsidRDefault="00000000">
      <w:pPr>
        <w:tabs>
          <w:tab w:val="left" w:pos="709"/>
        </w:tabs>
        <w:spacing w:after="40" w:line="360" w:lineRule="auto"/>
        <w:ind w:left="709" w:hanging="425"/>
        <w:jc w:val="both"/>
      </w:pPr>
      <w:r>
        <w:t>(5)</w:t>
      </w:r>
      <w:r>
        <w:tab/>
        <w:t xml:space="preserve">Opções </w:t>
      </w:r>
      <w:r>
        <w:rPr>
          <w:b/>
        </w:rPr>
        <w:t>Base de cálculo</w:t>
      </w:r>
      <w:r>
        <w:t>: serviços, peças e produtos, ou ambos.</w:t>
      </w:r>
    </w:p>
    <w:p w14:paraId="0211E38E" w14:textId="77777777" w:rsidR="006C10C7" w:rsidRDefault="00000000">
      <w:pPr>
        <w:tabs>
          <w:tab w:val="left" w:pos="709"/>
        </w:tabs>
        <w:spacing w:after="40" w:line="360" w:lineRule="auto"/>
        <w:ind w:left="709" w:hanging="425"/>
        <w:jc w:val="both"/>
      </w:pPr>
      <w:r>
        <w:t>(6)</w:t>
      </w:r>
      <w:r>
        <w:tab/>
        <w:t xml:space="preserve">Botão </w:t>
      </w:r>
      <w:r>
        <w:rPr>
          <w:b/>
        </w:rPr>
        <w:t>Criar Funcionário</w:t>
      </w:r>
      <w:r>
        <w:t>: grava o cadastro; as regras de comissão são visíveis apenas ao gestor e ao próprio funcionário.</w:t>
      </w:r>
    </w:p>
    <w:p w14:paraId="0353754A" w14:textId="77777777" w:rsidR="006C10C7" w:rsidRDefault="00000000">
      <w:pPr>
        <w:spacing w:after="200" w:line="360" w:lineRule="auto"/>
        <w:ind w:firstLine="709"/>
        <w:jc w:val="both"/>
      </w:pPr>
      <w:r>
        <w:t>O módulo de usuários, também restrito ao gestor, cria as contas de acesso, conforme a Figura 51.</w:t>
      </w:r>
    </w:p>
    <w:p w14:paraId="33C73BED" w14:textId="77777777" w:rsidR="006C10C7" w:rsidRDefault="00000000">
      <w:pPr>
        <w:pStyle w:val="LegendaFigura"/>
        <w:keepNext/>
        <w:spacing w:before="120" w:after="60"/>
        <w:jc w:val="center"/>
      </w:pPr>
      <w:r>
        <w:lastRenderedPageBreak/>
        <w:t xml:space="preserve">Figura </w:t>
      </w:r>
      <w:fldSimple w:instr=" SEQ Figura \* ARABIC ">
        <w:r w:rsidR="006C10C7">
          <w:t>51</w:t>
        </w:r>
      </w:fldSimple>
      <w:r>
        <w:t xml:space="preserve"> – Formulário de cadastro de usuário</w:t>
      </w:r>
    </w:p>
    <w:p w14:paraId="7D52CBBB" w14:textId="77777777" w:rsidR="006C10C7" w:rsidRDefault="00000000">
      <w:pPr>
        <w:keepNext/>
        <w:jc w:val="center"/>
      </w:pPr>
      <w:r>
        <w:rPr>
          <w:noProof/>
        </w:rPr>
        <w:drawing>
          <wp:inline distT="0" distB="0" distL="0" distR="0" wp14:anchorId="272A09FC" wp14:editId="12CDCC36">
            <wp:extent cx="5760000" cy="3240000"/>
            <wp:effectExtent l="0" t="0" r="0" b="0"/>
            <wp:docPr id="546" name="Imagem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8"/>
                    <a:stretch>
                      <a:fillRect/>
                    </a:stretch>
                  </pic:blipFill>
                  <pic:spPr>
                    <a:xfrm>
                      <a:off x="0" y="0"/>
                      <a:ext cx="5760000" cy="3240000"/>
                    </a:xfrm>
                    <a:prstGeom prst="rect">
                      <a:avLst/>
                    </a:prstGeom>
                  </pic:spPr>
                </pic:pic>
              </a:graphicData>
            </a:graphic>
          </wp:inline>
        </w:drawing>
      </w:r>
    </w:p>
    <w:p w14:paraId="6C5EB8EC" w14:textId="77777777" w:rsidR="006C10C7" w:rsidRDefault="00000000">
      <w:pPr>
        <w:spacing w:before="60" w:after="240"/>
        <w:jc w:val="center"/>
      </w:pPr>
      <w:r>
        <w:rPr>
          <w:sz w:val="20"/>
        </w:rPr>
        <w:t>Fonte: elaborado pelo autor (2026).</w:t>
      </w:r>
    </w:p>
    <w:p w14:paraId="08E91678" w14:textId="77777777" w:rsidR="006C10C7" w:rsidRDefault="00000000">
      <w:pPr>
        <w:tabs>
          <w:tab w:val="left" w:pos="709"/>
        </w:tabs>
        <w:spacing w:after="40" w:line="360" w:lineRule="auto"/>
        <w:ind w:left="709" w:hanging="425"/>
        <w:jc w:val="both"/>
      </w:pPr>
      <w:r>
        <w:t>(1)</w:t>
      </w:r>
      <w:r>
        <w:tab/>
        <w:t xml:space="preserve">Campo </w:t>
      </w:r>
      <w:r>
        <w:rPr>
          <w:b/>
        </w:rPr>
        <w:t>Nome Completo</w:t>
      </w:r>
      <w:r>
        <w:t>: obrigatório.</w:t>
      </w:r>
    </w:p>
    <w:p w14:paraId="710FC040" w14:textId="77777777" w:rsidR="006C10C7" w:rsidRDefault="00000000">
      <w:pPr>
        <w:tabs>
          <w:tab w:val="left" w:pos="709"/>
        </w:tabs>
        <w:spacing w:after="40" w:line="360" w:lineRule="auto"/>
        <w:ind w:left="709" w:hanging="425"/>
        <w:jc w:val="both"/>
      </w:pPr>
      <w:r>
        <w:t>(2)</w:t>
      </w:r>
      <w:r>
        <w:tab/>
        <w:t xml:space="preserve">Campo </w:t>
      </w:r>
      <w:r>
        <w:rPr>
          <w:b/>
        </w:rPr>
        <w:t>E-mail</w:t>
      </w:r>
      <w:r>
        <w:t>: obrigatório e não editável após o cadastro.</w:t>
      </w:r>
    </w:p>
    <w:p w14:paraId="044F3C1C" w14:textId="77777777" w:rsidR="006C10C7" w:rsidRDefault="00000000">
      <w:pPr>
        <w:tabs>
          <w:tab w:val="left" w:pos="709"/>
        </w:tabs>
        <w:spacing w:after="40" w:line="360" w:lineRule="auto"/>
        <w:ind w:left="709" w:hanging="425"/>
        <w:jc w:val="both"/>
      </w:pPr>
      <w:r>
        <w:t>(3)</w:t>
      </w:r>
      <w:r>
        <w:tab/>
        <w:t xml:space="preserve">Campo </w:t>
      </w:r>
      <w:r>
        <w:rPr>
          <w:b/>
        </w:rPr>
        <w:t>Telefone</w:t>
      </w:r>
      <w:r>
        <w:t>: opcional.</w:t>
      </w:r>
    </w:p>
    <w:p w14:paraId="6EC19E2A" w14:textId="77777777" w:rsidR="006C10C7" w:rsidRDefault="00000000">
      <w:pPr>
        <w:tabs>
          <w:tab w:val="left" w:pos="709"/>
        </w:tabs>
        <w:spacing w:after="40" w:line="360" w:lineRule="auto"/>
        <w:ind w:left="709" w:hanging="425"/>
        <w:jc w:val="both"/>
      </w:pPr>
      <w:r>
        <w:t>(4)</w:t>
      </w:r>
      <w:r>
        <w:tab/>
        <w:t xml:space="preserve">Seleção </w:t>
      </w:r>
      <w:r>
        <w:rPr>
          <w:b/>
        </w:rPr>
        <w:t>Perfil de Acesso</w:t>
      </w:r>
      <w:r>
        <w:t>: Gestor, Atendente ou Mecânico.</w:t>
      </w:r>
    </w:p>
    <w:p w14:paraId="14DDA09B" w14:textId="77777777" w:rsidR="006C10C7" w:rsidRDefault="00000000">
      <w:pPr>
        <w:tabs>
          <w:tab w:val="left" w:pos="709"/>
        </w:tabs>
        <w:spacing w:after="40" w:line="360" w:lineRule="auto"/>
        <w:ind w:left="709" w:hanging="425"/>
        <w:jc w:val="both"/>
      </w:pPr>
      <w:r>
        <w:t>(5)</w:t>
      </w:r>
      <w:r>
        <w:tab/>
        <w:t xml:space="preserve">Campo </w:t>
      </w:r>
      <w:r>
        <w:rPr>
          <w:b/>
        </w:rPr>
        <w:t>Senha Inicial</w:t>
      </w:r>
      <w:r>
        <w:t>: obrigatório, com no mínimo 8 caracteres.</w:t>
      </w:r>
    </w:p>
    <w:p w14:paraId="15670ACA" w14:textId="77777777" w:rsidR="006C10C7" w:rsidRDefault="00000000">
      <w:pPr>
        <w:tabs>
          <w:tab w:val="left" w:pos="709"/>
        </w:tabs>
        <w:spacing w:after="40" w:line="360" w:lineRule="auto"/>
        <w:ind w:left="709" w:hanging="425"/>
        <w:jc w:val="both"/>
      </w:pPr>
      <w:r>
        <w:t>(6)</w:t>
      </w:r>
      <w:r>
        <w:tab/>
        <w:t xml:space="preserve">Botão </w:t>
      </w:r>
      <w:r>
        <w:rPr>
          <w:b/>
        </w:rPr>
        <w:t>Criar Usuário</w:t>
      </w:r>
      <w:r>
        <w:t>: cria a conta já confirmada e o funcionário correspondente, cuja comissão é configurada no módulo de funcionários. Contas inativadas perdem imediatamente o acesso aos dados.</w:t>
      </w:r>
    </w:p>
    <w:p w14:paraId="2D15AEDE" w14:textId="77777777" w:rsidR="006C10C7" w:rsidRDefault="00000000">
      <w:pPr>
        <w:pStyle w:val="Ttulo3"/>
      </w:pPr>
      <w:r>
        <w:t>4.3.12 Configuração da oficina</w:t>
      </w:r>
    </w:p>
    <w:p w14:paraId="33E23911" w14:textId="77777777" w:rsidR="006C10C7" w:rsidRDefault="00000000">
      <w:pPr>
        <w:spacing w:after="200" w:line="360" w:lineRule="auto"/>
        <w:ind w:firstLine="709"/>
        <w:jc w:val="both"/>
      </w:pPr>
      <w:r>
        <w:t>A configuração da oficina, restrita ao gestor, define os dados exibidos no cabeçalho e no rodapé do documento da ordem de serviço, conforme a Figura 52.</w:t>
      </w:r>
    </w:p>
    <w:p w14:paraId="08B4006B" w14:textId="77777777" w:rsidR="006C10C7" w:rsidRDefault="00000000">
      <w:pPr>
        <w:pStyle w:val="LegendaFigura"/>
        <w:keepNext/>
        <w:spacing w:before="120" w:after="60"/>
        <w:jc w:val="center"/>
      </w:pPr>
      <w:r>
        <w:lastRenderedPageBreak/>
        <w:t xml:space="preserve">Figura </w:t>
      </w:r>
      <w:fldSimple w:instr=" SEQ Figura \* ARABIC ">
        <w:r w:rsidR="006C10C7">
          <w:t>52</w:t>
        </w:r>
      </w:fldSimple>
      <w:r>
        <w:t xml:space="preserve"> – Tela de configuração da oficina</w:t>
      </w:r>
    </w:p>
    <w:p w14:paraId="7C80C808" w14:textId="77777777" w:rsidR="006C10C7" w:rsidRDefault="00000000">
      <w:pPr>
        <w:keepNext/>
        <w:jc w:val="center"/>
      </w:pPr>
      <w:r>
        <w:rPr>
          <w:noProof/>
        </w:rPr>
        <w:drawing>
          <wp:inline distT="0" distB="0" distL="0" distR="0" wp14:anchorId="7C1FE7EA" wp14:editId="6F10F3F7">
            <wp:extent cx="5760000" cy="4680000"/>
            <wp:effectExtent l="0" t="0" r="0" b="0"/>
            <wp:docPr id="547" name="Imagem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png"/>
                    <pic:cNvPicPr/>
                  </pic:nvPicPr>
                  <pic:blipFill>
                    <a:blip r:embed="rId59"/>
                    <a:stretch>
                      <a:fillRect/>
                    </a:stretch>
                  </pic:blipFill>
                  <pic:spPr>
                    <a:xfrm>
                      <a:off x="0" y="0"/>
                      <a:ext cx="5760000" cy="4680000"/>
                    </a:xfrm>
                    <a:prstGeom prst="rect">
                      <a:avLst/>
                    </a:prstGeom>
                  </pic:spPr>
                </pic:pic>
              </a:graphicData>
            </a:graphic>
          </wp:inline>
        </w:drawing>
      </w:r>
    </w:p>
    <w:p w14:paraId="7386DFD4" w14:textId="77777777" w:rsidR="006C10C7" w:rsidRDefault="00000000">
      <w:pPr>
        <w:spacing w:before="60" w:after="240"/>
        <w:jc w:val="center"/>
      </w:pPr>
      <w:r>
        <w:rPr>
          <w:sz w:val="20"/>
        </w:rPr>
        <w:t>Fonte: elaborado pelo autor (2026).</w:t>
      </w:r>
    </w:p>
    <w:p w14:paraId="1845AAD9" w14:textId="77777777" w:rsidR="006C10C7" w:rsidRDefault="00000000">
      <w:pPr>
        <w:tabs>
          <w:tab w:val="left" w:pos="709"/>
        </w:tabs>
        <w:spacing w:after="40" w:line="360" w:lineRule="auto"/>
        <w:ind w:left="709" w:hanging="425"/>
        <w:jc w:val="both"/>
      </w:pPr>
      <w:r>
        <w:t>(1)</w:t>
      </w:r>
      <w:r>
        <w:tab/>
        <w:t xml:space="preserve">Campo </w:t>
      </w:r>
      <w:r>
        <w:rPr>
          <w:b/>
        </w:rPr>
        <w:t>Nome fantasia</w:t>
      </w:r>
      <w:r>
        <w:t>: obrigatório.</w:t>
      </w:r>
    </w:p>
    <w:p w14:paraId="43B810C9" w14:textId="77777777" w:rsidR="006C10C7" w:rsidRDefault="00000000">
      <w:pPr>
        <w:tabs>
          <w:tab w:val="left" w:pos="709"/>
        </w:tabs>
        <w:spacing w:after="40" w:line="360" w:lineRule="auto"/>
        <w:ind w:left="709" w:hanging="425"/>
        <w:jc w:val="both"/>
      </w:pPr>
      <w:r>
        <w:t>(2)</w:t>
      </w:r>
      <w:r>
        <w:tab/>
        <w:t xml:space="preserve">Campo </w:t>
      </w:r>
      <w:r>
        <w:rPr>
          <w:b/>
        </w:rPr>
        <w:t>CNPJ</w:t>
      </w:r>
      <w:r>
        <w:t>: obrigatório e validado pelo dígito verificador.</w:t>
      </w:r>
    </w:p>
    <w:p w14:paraId="0768D394" w14:textId="77777777" w:rsidR="006C10C7" w:rsidRDefault="00000000">
      <w:pPr>
        <w:tabs>
          <w:tab w:val="left" w:pos="709"/>
        </w:tabs>
        <w:spacing w:after="40" w:line="360" w:lineRule="auto"/>
        <w:ind w:left="709" w:hanging="425"/>
        <w:jc w:val="both"/>
      </w:pPr>
      <w:r>
        <w:t>(3)</w:t>
      </w:r>
      <w:r>
        <w:tab/>
        <w:t xml:space="preserve">Campo </w:t>
      </w:r>
      <w:r>
        <w:rPr>
          <w:b/>
        </w:rPr>
        <w:t>CEP</w:t>
      </w:r>
      <w:r>
        <w:t>: preenche o endereço automaticamente quando localizado; os demais campos de endereço permanecem editáveis.</w:t>
      </w:r>
    </w:p>
    <w:p w14:paraId="5B897F19" w14:textId="77777777" w:rsidR="006C10C7" w:rsidRDefault="00000000">
      <w:pPr>
        <w:tabs>
          <w:tab w:val="left" w:pos="709"/>
        </w:tabs>
        <w:spacing w:after="40" w:line="360" w:lineRule="auto"/>
        <w:ind w:left="709" w:hanging="425"/>
        <w:jc w:val="both"/>
      </w:pPr>
      <w:r>
        <w:t>(4)</w:t>
      </w:r>
      <w:r>
        <w:tab/>
        <w:t xml:space="preserve">Campo </w:t>
      </w:r>
      <w:r>
        <w:rPr>
          <w:b/>
        </w:rPr>
        <w:t>Texto do rodapé da O.S.</w:t>
      </w:r>
      <w:r>
        <w:t>: até 300 caracteres, impresso ao final do documento.</w:t>
      </w:r>
    </w:p>
    <w:p w14:paraId="44DDD3F9" w14:textId="77777777" w:rsidR="006C10C7" w:rsidRDefault="00000000">
      <w:pPr>
        <w:tabs>
          <w:tab w:val="left" w:pos="709"/>
        </w:tabs>
        <w:spacing w:after="40" w:line="360" w:lineRule="auto"/>
        <w:ind w:left="709" w:hanging="425"/>
        <w:jc w:val="both"/>
      </w:pPr>
      <w:r>
        <w:t>(5)</w:t>
      </w:r>
      <w:r>
        <w:tab/>
        <w:t xml:space="preserve">Botão </w:t>
      </w:r>
      <w:r>
        <w:rPr>
          <w:b/>
        </w:rPr>
        <w:t>Salvar dados</w:t>
      </w:r>
      <w:r>
        <w:t>: grava o cadastro único da oficina.</w:t>
      </w:r>
    </w:p>
    <w:p w14:paraId="0D19D4E5" w14:textId="77777777" w:rsidR="006C10C7" w:rsidRDefault="00000000">
      <w:pPr>
        <w:tabs>
          <w:tab w:val="left" w:pos="709"/>
        </w:tabs>
        <w:spacing w:after="40" w:line="360" w:lineRule="auto"/>
        <w:ind w:left="709" w:hanging="425"/>
        <w:jc w:val="both"/>
      </w:pPr>
      <w:r>
        <w:t>(6)</w:t>
      </w:r>
      <w:r>
        <w:tab/>
        <w:t xml:space="preserve">Botão </w:t>
      </w:r>
      <w:r>
        <w:rPr>
          <w:b/>
        </w:rPr>
        <w:t>Enviar logotipo</w:t>
      </w:r>
      <w:r>
        <w:t>: aceita imagens PNG, JPEG ou WebP de até 2 MB, exibidas no cabeçalho do documento.</w:t>
      </w:r>
    </w:p>
    <w:p w14:paraId="33091C13" w14:textId="77777777" w:rsidR="006C10C7" w:rsidRDefault="00000000">
      <w:pPr>
        <w:pStyle w:val="Ttulo1"/>
        <w:pageBreakBefore/>
      </w:pPr>
      <w:r>
        <w:lastRenderedPageBreak/>
        <w:t>5 CONSIDERAÇÕES FINAIS</w:t>
      </w:r>
    </w:p>
    <w:p w14:paraId="7F86D84B" w14:textId="77777777" w:rsidR="006C10C7" w:rsidRDefault="00000000">
      <w:pPr>
        <w:spacing w:after="200" w:line="360" w:lineRule="auto"/>
        <w:ind w:firstLine="709"/>
        <w:jc w:val="both"/>
      </w:pPr>
      <w:r>
        <w:t>Este trabalho percorreu as etapas de concepção, especificação, implementação e avaliação do SIGAuto, um sistema web de gestão para oficinas automotivas de pequeno porte. A concepção partiu da constatação de que muitas oficinas ainda controlam atendimentos, peças e cobranças por meio de anotações manuais ou planilhas desconexas, o que dificulta a rastreabilidade dos serviços e a tomada de decisão. A especificação, documentada no DERS, definiu quinze requisitos funcionais, cinquenta regras de negócio e os requisitos não funcionais da solução, e orientou a implementação incremental por módulos.</w:t>
      </w:r>
    </w:p>
    <w:p w14:paraId="7324BBD1" w14:textId="77777777" w:rsidR="006C10C7" w:rsidRDefault="00000000">
      <w:pPr>
        <w:spacing w:after="200" w:line="360" w:lineRule="auto"/>
        <w:ind w:firstLine="709"/>
        <w:jc w:val="both"/>
      </w:pPr>
      <w:r>
        <w:t xml:space="preserve">A construção do sistema apoiou-se em uma interface de página única em React com Vite, integrada ao Supabase, que forneceu o banco de dados PostgreSQL, a autenticação, o armazenamento de arquivos e o controle de acesso por políticas de segurança em nível de linha. Um serviço em Node.js com Express, publicado como função </w:t>
      </w:r>
      <w:r>
        <w:rPr>
          <w:i/>
        </w:rPr>
        <w:t>serverless</w:t>
      </w:r>
      <w:r>
        <w:t xml:space="preserve"> na Vercel, concentrou as operações que dependem de credenciais secretas, em especial a integração com o modelo de linguagem Google Gemini, utilizado pelo chatbot e pelo painel de recomendações. A qualidade foi sustentada por testes automatizados com Vitest, React Testing Library, Supertest e Playwright, por suítes SQL executadas no banco e pela análise estática com ESLint, todos executados na integração contínua do GitHub Actions.</w:t>
      </w:r>
    </w:p>
    <w:p w14:paraId="63462374" w14:textId="77777777" w:rsidR="006C10C7" w:rsidRDefault="00000000">
      <w:pPr>
        <w:spacing w:after="200" w:line="360" w:lineRule="auto"/>
        <w:ind w:firstLine="709"/>
        <w:jc w:val="both"/>
      </w:pPr>
      <w:r>
        <w:t xml:space="preserve">As principais dificuldades concentraram-se na segurança do acesso direto ao banco e na integração com o modelo de linguagem. Como o navegador acessa o Supabase com a chave pública, cada tabela e cada função passou a depender de políticas e permissões corretas, e as auditorias realizadas revelaram, em diferentes momentos, permissões excessivas que exigiram novos scripts de correção e suítes de verificação dedicadas. Também se mostrou necessário conferir, objeto por objeto, se os scripts de migração haviam sido efetivamente aplicados no banco publicado. Na reta final, a impressão do documento em celulares exigiu tratamento específico, uma vez que os navegadores móveis nem sempre permitem abrir o diálogo de impressão a partir da página, e a auditoria complementar mostrou que validações feitas apenas na tela podiam ser contornadas por chamadas diretas à API, o que levou à transferência das regras críticas para o banco de dados. No módulo de inteligência artificial, a descontinuação de um modelo, as falhas transitórias do provedor e a imprecisão do modelo em consultas financeiras levaram a uma arquitetura em que o modelo interpreta e redige, mas os números são calculados pelo sistema. Somaram-se a isso a curva de aprendizado das funções transacionais </w:t>
      </w:r>
      <w:r>
        <w:lastRenderedPageBreak/>
        <w:t>do PostgreSQL e a conciliação do cronograma de desenvolvimento com as demais obrigações acadêmicas.</w:t>
      </w:r>
    </w:p>
    <w:p w14:paraId="14CB13F3" w14:textId="77777777" w:rsidR="006C10C7" w:rsidRDefault="00000000">
      <w:pPr>
        <w:pStyle w:val="Ttulo2"/>
      </w:pPr>
      <w:r>
        <w:t>5.1 OBJETIVOS ALCANÇADOS</w:t>
      </w:r>
    </w:p>
    <w:p w14:paraId="4DC91FF4" w14:textId="77777777" w:rsidR="006C10C7" w:rsidRDefault="00000000">
      <w:pPr>
        <w:spacing w:after="200" w:line="360" w:lineRule="auto"/>
        <w:ind w:firstLine="709"/>
        <w:jc w:val="both"/>
      </w:pPr>
      <w:r>
        <w:t>O objetivo geral, desenvolver e avaliar o SIGAuto como sistema web de gestão para oficinas automotivas de pequeno porte, integrando cadastros, ordens de serviço, controle de estoque e relatórios gerenciais a recursos de inteligência artificial de caráter consultivo, foi alcançado. O sistema implementa os quinze requisitos funcionais especificados, com as adaptações justificadas na seção 3.1, e foi avaliado por testes automatizados em todos os níveis, por suítes de verificação do banco de dados e pela inspeção de usabilidade descrita na seção 4.2.</w:t>
      </w:r>
    </w:p>
    <w:p w14:paraId="37DBA2D7" w14:textId="77777777" w:rsidR="006C10C7" w:rsidRDefault="00000000">
      <w:pPr>
        <w:spacing w:after="200" w:line="360" w:lineRule="auto"/>
        <w:ind w:firstLine="709"/>
        <w:jc w:val="both"/>
      </w:pPr>
      <w:r>
        <w:t>O primeiro objetivo específico, elicitar e documentar no DERS os requisitos funcionais, as regras de negócio e os requisitos não funcionais considerando os perfis de gestor, atendente e mecânico, foi plenamente atingido, e a especificação foi revisada ao final da implementação para refletir o comportamento entregue. O segundo, modelar a persistência dos dados em PostgreSQL com políticas de segurança por perfil e planejar a arquitetura, foi plenamente atingido, com 35 scripts de criação e evolução do banco, funções transacionais para as operações críticas e políticas verificadas por suítes SQL específicas. O terceiro, implementar a interface em React integrada ao Supabase e o serviço em Node.js integrado ao Google Gemini, foi plenamente atingido, com todos os módulos previstos em funcionamento, inclusive o chatbot e o painel de recomendações. O quarto, verificar a qualidade do produto por testes automatizados, análise estática e inspeção heurística de usabilidade, foi atingido, com 1.004 testes unitários, de componente e de integração, 72 execuções ponta a ponta em três navegadores, nove suítes SQL e a coleção da API aprovados, análise estática sem erros nem avisos, ensaios de segurança e de desempenho e inspeção conduzida com o checklist oficial da FASOFT.</w:t>
      </w:r>
    </w:p>
    <w:p w14:paraId="0002EBB9" w14:textId="77777777" w:rsidR="006C10C7" w:rsidRDefault="00000000">
      <w:pPr>
        <w:pStyle w:val="Ttulo2"/>
      </w:pPr>
      <w:r>
        <w:t>5.2 RESULTADOS ESPERADOS ATINGIDOS</w:t>
      </w:r>
    </w:p>
    <w:p w14:paraId="0B19D4FA" w14:textId="77777777" w:rsidR="006C10C7" w:rsidRDefault="00000000">
      <w:pPr>
        <w:spacing w:after="200" w:line="360" w:lineRule="auto"/>
        <w:ind w:firstLine="709"/>
        <w:jc w:val="both"/>
      </w:pPr>
      <w:r>
        <w:t>A hipótese formulada na introdução afirmava que a centralização do fluxo de atendimento em uma plataforma web única, apoiada por banco relacional com controle de acesso por perfil, reduziria as falhas de controle operacional e asseguraria a rastreabilidade dos serviços por cliente e por veículo, e que o painel analítico e o assistente conversacional forneceriam subsídios à decisão do gestor sem substituir o julgamento humano.</w:t>
      </w:r>
    </w:p>
    <w:p w14:paraId="790C3A35" w14:textId="77777777" w:rsidR="006C10C7" w:rsidRDefault="00000000">
      <w:pPr>
        <w:spacing w:after="200" w:line="360" w:lineRule="auto"/>
        <w:ind w:firstLine="709"/>
        <w:jc w:val="both"/>
      </w:pPr>
      <w:r>
        <w:lastRenderedPageBreak/>
        <w:t>A hipótese foi confirmada no que se refere ao controle operacional e à rastreabilidade. Os testes demonstraram que a ordem de serviço é aberta, atualizada, encerrada e cancelada em transações únicas, que a baixa e o estorno de peças não deixam movimentos parciais nem duplicados, que os históricos de movimentações e de status não podem ser alterados e que cada perfil acessa apenas os dados que lhe competem. A parte referente ao apoio à decisão também foi confirmada quanto ao caráter consultivo e à confiabilidade das informações: as métricas do painel e os valores financeiros do chatbot são calculados pelo sistema, coincidiram com os valores de referência na validação com o modelo real e nenhuma recomendação executa ações automaticamente. A utilidade percebida pelos gestores em uso prolongado, por sua vez, depende de avaliação com oficinas em operação real, que excede o escopo deste trabalho. Os ensaios de segurança e de carga reforçaram essa conclusão, ao mostrar que as regras de negócio e de acesso resistiram a chamadas diretas à API e que os tempos de resposta permaneceram dentro dos limites especificados com até 50 sessões simultâneas no ambiente local.</w:t>
      </w:r>
    </w:p>
    <w:p w14:paraId="6522048D" w14:textId="77777777" w:rsidR="006C10C7" w:rsidRDefault="00000000">
      <w:pPr>
        <w:pStyle w:val="Ttulo2"/>
      </w:pPr>
      <w:r>
        <w:t>5.3 TRABALHOS FUTUROS</w:t>
      </w:r>
    </w:p>
    <w:p w14:paraId="65157B59" w14:textId="77777777" w:rsidR="006C10C7" w:rsidRPr="00EC2ED2" w:rsidRDefault="00000000">
      <w:pPr>
        <w:spacing w:after="200" w:line="360" w:lineRule="auto"/>
        <w:ind w:firstLine="709"/>
        <w:jc w:val="both"/>
      </w:pPr>
      <w:r w:rsidRPr="00EC2ED2">
        <w:t>A continuidade do SIGAuto pode ser orientada pelas seguintes evoluções:</w:t>
      </w:r>
    </w:p>
    <w:p w14:paraId="0429F547" w14:textId="77777777" w:rsidR="006C10C7" w:rsidRPr="00EC2ED2" w:rsidRDefault="00000000">
      <w:pPr>
        <w:tabs>
          <w:tab w:val="left" w:pos="709"/>
        </w:tabs>
        <w:spacing w:after="40" w:line="360" w:lineRule="auto"/>
        <w:ind w:left="709" w:hanging="352"/>
        <w:jc w:val="both"/>
      </w:pPr>
      <w:r w:rsidRPr="00EC2ED2">
        <w:t>•</w:t>
      </w:r>
      <w:r w:rsidRPr="00EC2ED2">
        <w:tab/>
        <w:t>apresentar, na ordem de serviço e nos relatórios, o tempo de cada etapa do atendimento calculado a partir do histórico de status;</w:t>
      </w:r>
    </w:p>
    <w:p w14:paraId="58B36681" w14:textId="77777777" w:rsidR="006C10C7" w:rsidRPr="00EC2ED2" w:rsidRDefault="00000000">
      <w:pPr>
        <w:tabs>
          <w:tab w:val="left" w:pos="709"/>
        </w:tabs>
        <w:spacing w:after="40" w:line="360" w:lineRule="auto"/>
        <w:ind w:left="709" w:hanging="352"/>
        <w:jc w:val="both"/>
      </w:pPr>
      <w:r w:rsidRPr="00EC2ED2">
        <w:t>•</w:t>
      </w:r>
      <w:r w:rsidRPr="00EC2ED2">
        <w:tab/>
        <w:t>permitir a consulta do histórico do veículo a partir da própria ordem de serviço e o envio do documento ao cliente por e-mail ou aplicativo de mensagens;</w:t>
      </w:r>
    </w:p>
    <w:p w14:paraId="7570482A" w14:textId="77777777" w:rsidR="006C10C7" w:rsidRPr="00EC2ED2" w:rsidRDefault="00000000">
      <w:pPr>
        <w:tabs>
          <w:tab w:val="left" w:pos="709"/>
        </w:tabs>
        <w:spacing w:after="40" w:line="360" w:lineRule="auto"/>
        <w:ind w:left="709" w:hanging="352"/>
        <w:jc w:val="both"/>
      </w:pPr>
      <w:r w:rsidRPr="00EC2ED2">
        <w:t>•</w:t>
      </w:r>
      <w:r w:rsidRPr="00EC2ED2">
        <w:tab/>
        <w:t>incorporar recomendações de manutenção preventiva por veículo e alertas proativos de reposição de estoque;</w:t>
      </w:r>
    </w:p>
    <w:p w14:paraId="6F8D6346" w14:textId="77777777" w:rsidR="006C10C7" w:rsidRPr="00EC2ED2" w:rsidRDefault="00000000">
      <w:pPr>
        <w:tabs>
          <w:tab w:val="left" w:pos="709"/>
        </w:tabs>
        <w:spacing w:after="40" w:line="360" w:lineRule="auto"/>
        <w:ind w:left="709" w:hanging="352"/>
        <w:jc w:val="both"/>
      </w:pPr>
      <w:r w:rsidRPr="00EC2ED2">
        <w:t>•</w:t>
      </w:r>
      <w:r w:rsidRPr="00EC2ED2">
        <w:tab/>
        <w:t>integrar a emissão de notas fiscais eletrônicas, o módulo financeiro de contas a pagar e a receber e a trilha de auditoria por operação, cuja estrutura de dados já existe; e</w:t>
      </w:r>
    </w:p>
    <w:p w14:paraId="1E26638D" w14:textId="77777777" w:rsidR="006C10C7" w:rsidRDefault="00000000">
      <w:pPr>
        <w:tabs>
          <w:tab w:val="left" w:pos="709"/>
        </w:tabs>
        <w:spacing w:after="40" w:line="360" w:lineRule="auto"/>
        <w:ind w:left="709" w:hanging="352"/>
        <w:jc w:val="both"/>
      </w:pPr>
      <w:r w:rsidRPr="00EC2ED2">
        <w:t>•</w:t>
      </w:r>
      <w:r w:rsidRPr="00EC2ED2">
        <w:tab/>
        <w:t>disponibilizar uma versão instalável para dispositivos móveis.</w:t>
      </w:r>
    </w:p>
    <w:p w14:paraId="41C5DA16" w14:textId="77777777" w:rsidR="00EC2ED2" w:rsidRPr="00EC2ED2" w:rsidRDefault="00EC2ED2" w:rsidP="00EC2ED2">
      <w:pPr>
        <w:tabs>
          <w:tab w:val="left" w:pos="709"/>
        </w:tabs>
        <w:spacing w:after="40" w:line="360" w:lineRule="auto"/>
        <w:jc w:val="both"/>
      </w:pPr>
    </w:p>
    <w:p w14:paraId="5E4C4ADE" w14:textId="77777777" w:rsidR="00DC5759" w:rsidRDefault="00000000">
      <w:pPr>
        <w:pStyle w:val="Ttulo1"/>
        <w:pageBreakBefore/>
        <w:jc w:val="center"/>
      </w:pPr>
      <w:r>
        <w:lastRenderedPageBreak/>
        <w:t>REFERÊNCIAS</w:t>
      </w:r>
    </w:p>
    <w:p w14:paraId="2FE10E6D" w14:textId="77777777" w:rsidR="00DC5759" w:rsidRDefault="00000000">
      <w:pPr>
        <w:spacing w:after="240"/>
      </w:pPr>
      <w:r>
        <w:t xml:space="preserve">ACTANA. </w:t>
      </w:r>
      <w:r>
        <w:rPr>
          <w:i/>
        </w:rPr>
        <w:t>Ordem de serviço na oficina mecânica</w:t>
      </w:r>
      <w:r>
        <w:t>: importância e eficiência. [S. l.]: Actana, [2023]. Disponível em: https://actana.com.br/blog/ordem-de-servico-na-oficina-mecanica-importancia-e-eficiencia. Acesso em: 23 maio 2025.</w:t>
      </w:r>
    </w:p>
    <w:p w14:paraId="67F33506" w14:textId="77777777" w:rsidR="00DC5759" w:rsidRDefault="00000000">
      <w:pPr>
        <w:spacing w:after="240"/>
      </w:pPr>
      <w:r>
        <w:t>AGÊNCIA SEBRAE DE NOTÍCIAS. 3 em cada 4 pequenas empresas usam ferramentas digitais para fazer negócios. Brasília, DF: Sebrae, 13 set. 2023. Disponível em: https://agenciasebrae.com.br/dados/3-em-cada-4-pequenas-empresas-usam-ferramentas-digitais-para-fazer-negocios/. Acesso em: 23 maio 2025.</w:t>
      </w:r>
    </w:p>
    <w:p w14:paraId="784627AE" w14:textId="77777777" w:rsidR="00DC5759" w:rsidRDefault="00000000">
      <w:pPr>
        <w:spacing w:after="240"/>
      </w:pPr>
      <w:r>
        <w:t>BOVENAU. Digitalização e automação dos processos nas oficinas mecânicas. [S. l.]: Bovenau, 6 mar. 2025. Disponível em: https://www.bovenau.com.br/blog/digitalizacao-e-automacao-dos-processos-nas-oficinas-mecanicas/. Acesso em: 23 maio 2025.</w:t>
      </w:r>
    </w:p>
    <w:p w14:paraId="366D2BC2" w14:textId="77777777" w:rsidR="00DC5759" w:rsidRDefault="00000000">
      <w:pPr>
        <w:spacing w:after="240"/>
      </w:pPr>
      <w:r>
        <w:t>BRASIL. Lei nº 13.709, de 14 de agosto de 2018. Lei Geral de Proteção de Dados Pessoais (LGPD). Brasília, DF: Presidência da República, [2018]. Disponível em: https://www.planalto.gov.br/ccivil_03/_ato2015-2018/2018/lei/l13709.htm. Acesso em: 23 maio 2025.</w:t>
      </w:r>
    </w:p>
    <w:p w14:paraId="15347A89" w14:textId="77777777" w:rsidR="00DC5759" w:rsidRDefault="00000000">
      <w:pPr>
        <w:spacing w:after="240"/>
      </w:pPr>
      <w:r w:rsidRPr="00A57CE1">
        <w:t xml:space="preserve">BRUNING SISTEMAS. </w:t>
      </w:r>
      <w:r>
        <w:t>A importância da transformação digital para oficina mecânica. [S. l.]: Bruning Sistemas, [2024]. Disponível em: https://bruningsistemas.com.br/transformacao-digital-para-oficina-mecanica/. Acesso em: 23 maio 2025.</w:t>
      </w:r>
    </w:p>
    <w:p w14:paraId="194D9112" w14:textId="77777777" w:rsidR="00DC5759" w:rsidRDefault="00000000">
      <w:pPr>
        <w:spacing w:after="240"/>
      </w:pPr>
      <w:r w:rsidRPr="00EC2ED2">
        <w:t xml:space="preserve">CLOUDFLARE. </w:t>
      </w:r>
      <w:r w:rsidRPr="00EC2ED2">
        <w:rPr>
          <w:i/>
        </w:rPr>
        <w:t>Turnstile</w:t>
      </w:r>
      <w:r w:rsidRPr="00EC2ED2">
        <w:t xml:space="preserve">. [S. l.]: Cloudflare, 2026. </w:t>
      </w:r>
      <w:r>
        <w:t>Disponível em: https://developers.cloudflare.com/turnstile/. Acesso em: 26 out. 2026.</w:t>
      </w:r>
    </w:p>
    <w:p w14:paraId="4FC314F6" w14:textId="77777777" w:rsidR="00DC5759" w:rsidRPr="00FD6A70" w:rsidRDefault="00000000">
      <w:pPr>
        <w:spacing w:after="240"/>
        <w:rPr>
          <w:lang w:val="en-US"/>
        </w:rPr>
      </w:pPr>
      <w:r>
        <w:t xml:space="preserve">GESTÃOCLICK. </w:t>
      </w:r>
      <w:r>
        <w:rPr>
          <w:i/>
        </w:rPr>
        <w:t>Sistema para oficina mecânica</w:t>
      </w:r>
      <w:r>
        <w:t xml:space="preserve">. [S. l.]: GestãoClick, [2026]. Disponível em: https://gestaoclick.com.br/programa-para-oficina-mecanica/. </w:t>
      </w:r>
      <w:r>
        <w:rPr>
          <w:lang w:val="en-US"/>
        </w:rPr>
        <w:t>Acesso em: 26 set. 2026.</w:t>
      </w:r>
    </w:p>
    <w:p w14:paraId="0A080EC4" w14:textId="77777777" w:rsidR="00DC5759" w:rsidRPr="00FD6A70" w:rsidRDefault="00000000">
      <w:pPr>
        <w:spacing w:after="240"/>
        <w:rPr>
          <w:lang w:val="en-US"/>
        </w:rPr>
      </w:pPr>
      <w:r>
        <w:rPr>
          <w:lang w:val="en-US"/>
        </w:rPr>
        <w:t xml:space="preserve">GOOGLE. </w:t>
      </w:r>
      <w:r>
        <w:rPr>
          <w:i/>
          <w:lang w:val="en-US"/>
        </w:rPr>
        <w:t>Gemini API documentation</w:t>
      </w:r>
      <w:r>
        <w:rPr>
          <w:lang w:val="en-US"/>
        </w:rPr>
        <w:t xml:space="preserve">. Mountain View: Google, 2026. </w:t>
      </w:r>
      <w:r>
        <w:t xml:space="preserve">Disponível em: https://ai.google.dev/gemini-api/docs. </w:t>
      </w:r>
      <w:r>
        <w:rPr>
          <w:lang w:val="en-US"/>
        </w:rPr>
        <w:t>Acesso em: 26 set. 2026.</w:t>
      </w:r>
    </w:p>
    <w:p w14:paraId="722B302B" w14:textId="77777777" w:rsidR="00DC5759" w:rsidRDefault="00000000">
      <w:pPr>
        <w:spacing w:after="240"/>
      </w:pPr>
      <w:r>
        <w:rPr>
          <w:lang w:val="en-US"/>
        </w:rPr>
        <w:t xml:space="preserve">META PLATFORMS. </w:t>
      </w:r>
      <w:r>
        <w:rPr>
          <w:i/>
          <w:lang w:val="en-US"/>
        </w:rPr>
        <w:t>React</w:t>
      </w:r>
      <w:r>
        <w:rPr>
          <w:lang w:val="en-US"/>
        </w:rPr>
        <w:t xml:space="preserve">: the library for web and native user interfaces. </w:t>
      </w:r>
      <w:r>
        <w:t>Menlo Park: Meta Platforms, 2026. Disponível em: https://react.dev/. Acesso em: 26 set. 2026.</w:t>
      </w:r>
    </w:p>
    <w:p w14:paraId="7DE3DFF2" w14:textId="77777777" w:rsidR="00DC5759" w:rsidRDefault="00000000">
      <w:pPr>
        <w:spacing w:after="240"/>
      </w:pPr>
      <w:r>
        <w:rPr>
          <w:lang w:val="en-US"/>
        </w:rPr>
        <w:t xml:space="preserve">MICROSOFT. </w:t>
      </w:r>
      <w:r>
        <w:rPr>
          <w:i/>
          <w:lang w:val="en-US"/>
        </w:rPr>
        <w:t>Playwright</w:t>
      </w:r>
      <w:r>
        <w:rPr>
          <w:lang w:val="en-US"/>
        </w:rPr>
        <w:t xml:space="preserve">: fast and reliable end-to-end testing for modern web apps. </w:t>
      </w:r>
      <w:r>
        <w:t>Redmond: Microsoft, 2026. Disponível em: https://playwright.dev/. Acesso em: 26 set. 2026.</w:t>
      </w:r>
    </w:p>
    <w:p w14:paraId="2A1350B5" w14:textId="77777777" w:rsidR="00DC5759" w:rsidRPr="00FD6A70" w:rsidRDefault="00000000">
      <w:pPr>
        <w:spacing w:after="240"/>
        <w:rPr>
          <w:lang w:val="en-US"/>
        </w:rPr>
      </w:pPr>
      <w:r>
        <w:t xml:space="preserve">MUNDOMIDIA. </w:t>
      </w:r>
      <w:r>
        <w:rPr>
          <w:i/>
        </w:rPr>
        <w:t>Oficina Integrada</w:t>
      </w:r>
      <w:r>
        <w:t xml:space="preserve">: software de gestão para reparadores de veículos. [S. l.]: Mundomidia, [2025]. Disponível em: https://www.oficinaintegrada.com.br/. </w:t>
      </w:r>
      <w:r>
        <w:rPr>
          <w:lang w:val="en-US"/>
        </w:rPr>
        <w:t>Acesso em: 26 set. 2026.</w:t>
      </w:r>
    </w:p>
    <w:p w14:paraId="420C0B17" w14:textId="77777777" w:rsidR="00DC5759" w:rsidRDefault="00000000">
      <w:pPr>
        <w:spacing w:after="240"/>
      </w:pPr>
      <w:r w:rsidRPr="00A57CE1">
        <w:rPr>
          <w:lang w:val="en-US"/>
        </w:rPr>
        <w:t xml:space="preserve">NIELSEN, Jakob. </w:t>
      </w:r>
      <w:r w:rsidRPr="00A57CE1">
        <w:rPr>
          <w:i/>
          <w:lang w:val="en-US"/>
        </w:rPr>
        <w:t>10 usability heuristics for user interface design</w:t>
      </w:r>
      <w:r w:rsidRPr="00A57CE1">
        <w:rPr>
          <w:lang w:val="en-US"/>
        </w:rPr>
        <w:t xml:space="preserve">. Fremont: Nielsen Norman Group, 24 abr. 1994. Disponível em: https://www.nngroup.com/articles/ten-usability-heuristics/. </w:t>
      </w:r>
      <w:r>
        <w:t>Acesso em: 22 out. 2026.</w:t>
      </w:r>
    </w:p>
    <w:p w14:paraId="63125B4D" w14:textId="77777777" w:rsidR="00DC5759" w:rsidRPr="00FD6A70" w:rsidRDefault="00000000">
      <w:pPr>
        <w:spacing w:after="240"/>
        <w:rPr>
          <w:lang w:val="en-US"/>
        </w:rPr>
      </w:pPr>
      <w:r>
        <w:t xml:space="preserve">ONMOTOR. Por que ter sistema de gestão para oficina mecânica em 2024? [S. l.]: Onmotor, [2024]. Disponível em: https://onmotor.com.br/sistema-de-gestao-para-oficina-mecanica/. </w:t>
      </w:r>
      <w:r>
        <w:rPr>
          <w:lang w:val="en-US"/>
        </w:rPr>
        <w:t>Acesso em: 23 maio 2025.</w:t>
      </w:r>
    </w:p>
    <w:p w14:paraId="52459308" w14:textId="77777777" w:rsidR="00DC5759" w:rsidRDefault="00000000">
      <w:pPr>
        <w:spacing w:after="240"/>
      </w:pPr>
      <w:r>
        <w:rPr>
          <w:lang w:val="en-US"/>
        </w:rPr>
        <w:lastRenderedPageBreak/>
        <w:t xml:space="preserve">OPENJS FOUNDATION. </w:t>
      </w:r>
      <w:r>
        <w:rPr>
          <w:i/>
          <w:lang w:val="en-US"/>
        </w:rPr>
        <w:t>Express</w:t>
      </w:r>
      <w:r>
        <w:rPr>
          <w:lang w:val="en-US"/>
        </w:rPr>
        <w:t xml:space="preserve">: fast, unopinionated, minimalist web framework for Node.js. [S. l.]: OpenJS Foundation, 2026. </w:t>
      </w:r>
      <w:r>
        <w:t>Disponível em: https://expressjs.com/. Acesso em: 26 set. 2026.</w:t>
      </w:r>
    </w:p>
    <w:p w14:paraId="52266FA0" w14:textId="77777777" w:rsidR="00DC5759" w:rsidRDefault="00000000">
      <w:pPr>
        <w:spacing w:after="240"/>
      </w:pPr>
      <w:r>
        <w:t xml:space="preserve">POSTGRESQL GLOBAL DEVELOPMENT GROUP. </w:t>
      </w:r>
      <w:r>
        <w:rPr>
          <w:i/>
          <w:lang w:val="en-US"/>
        </w:rPr>
        <w:t>PostgreSQL documentation</w:t>
      </w:r>
      <w:r>
        <w:rPr>
          <w:lang w:val="en-US"/>
        </w:rPr>
        <w:t xml:space="preserve">: row security policies. </w:t>
      </w:r>
      <w:r>
        <w:t>[S. l.]: PostgreSQL Global Development Group, 2026. Disponível em: https://www.postgresql.org/docs/current/ddl-rowsecurity.html. Acesso em: 26 set. 2026.</w:t>
      </w:r>
    </w:p>
    <w:p w14:paraId="27951F2C" w14:textId="77777777" w:rsidR="00DC5759" w:rsidRDefault="00000000">
      <w:pPr>
        <w:spacing w:after="240"/>
      </w:pPr>
      <w:r>
        <w:t xml:space="preserve">SERVIÇO BRASILEIRO DE APOIO ÀS MICRO E PEQUENAS EMPRESAS. </w:t>
      </w:r>
      <w:r>
        <w:rPr>
          <w:i/>
        </w:rPr>
        <w:t>Transformação digital nos pequenos negócios 2023</w:t>
      </w:r>
      <w:r>
        <w:t>. Brasília, DF: Sebrae, 2023. Disponível em: https://datasebrae.com.br/transformacao-digital/. Acesso em: 23 maio 2025.</w:t>
      </w:r>
    </w:p>
    <w:p w14:paraId="1ED9B0DB" w14:textId="77777777" w:rsidR="00DC5759" w:rsidRDefault="00000000">
      <w:pPr>
        <w:spacing w:after="240"/>
      </w:pPr>
      <w:r>
        <w:t xml:space="preserve">SINDICATO DA INDÚSTRIA DE REPARAÇÃO DE VEÍCULOS E ACESSÓRIOS (Brasil). Sindirepa Brasil lança </w:t>
      </w:r>
      <w:r>
        <w:rPr>
          <w:i/>
        </w:rPr>
        <w:t>Anuário da Indústria da Reparação de Veículos do Brasil 2025/2026</w:t>
      </w:r>
      <w:r>
        <w:t>. São Paulo: Automec Feira, 16 jan. 2025. Disponível em: https://www.automecfeira.com.br/pt-br/blog/mercado/sindirepa-brasil-lanca-anuario-2025-2026.html. Acesso em: 23 maio 2025.</w:t>
      </w:r>
    </w:p>
    <w:p w14:paraId="20627B2E" w14:textId="77777777" w:rsidR="00DC5759" w:rsidRPr="00EC2ED2" w:rsidRDefault="00000000">
      <w:pPr>
        <w:spacing w:after="240"/>
      </w:pPr>
      <w:r>
        <w:t xml:space="preserve">SOFTEN SISTEMAS. Melhor sistema para oficina mecânica. [S. l.]: Soften Sistemas, 31 mar. 2025. Disponível em: https://blog.softensistemas.com.br/melhor-sistema-para-oficina-mecanica/. </w:t>
      </w:r>
      <w:r w:rsidRPr="00EC2ED2">
        <w:t>Acesso em: 26 set. 2026.</w:t>
      </w:r>
    </w:p>
    <w:p w14:paraId="7D1C6155" w14:textId="77777777" w:rsidR="00DC5759" w:rsidRPr="00EC2ED2" w:rsidRDefault="00000000">
      <w:pPr>
        <w:spacing w:after="240"/>
        <w:rPr>
          <w:lang w:val="en-US"/>
        </w:rPr>
      </w:pPr>
      <w:r w:rsidRPr="00EC2ED2">
        <w:t xml:space="preserve">SUPABASE. </w:t>
      </w:r>
      <w:r w:rsidRPr="00EC2ED2">
        <w:rPr>
          <w:i/>
        </w:rPr>
        <w:t>Auth Hooks</w:t>
      </w:r>
      <w:r w:rsidRPr="00EC2ED2">
        <w:t xml:space="preserve">. [S. l.]: Supabase, 2026a. </w:t>
      </w:r>
      <w:r>
        <w:t xml:space="preserve">Disponível em: https://supabase.com/docs/guides/auth/auth-hooks. </w:t>
      </w:r>
      <w:r w:rsidRPr="00EC2ED2">
        <w:rPr>
          <w:lang w:val="en-US"/>
        </w:rPr>
        <w:t>Acesso em: 26 out. 2026.</w:t>
      </w:r>
    </w:p>
    <w:p w14:paraId="44CF00FA" w14:textId="77777777" w:rsidR="00DC5759" w:rsidRDefault="00000000">
      <w:pPr>
        <w:spacing w:after="240"/>
      </w:pPr>
      <w:r>
        <w:rPr>
          <w:lang w:val="en-US"/>
        </w:rPr>
        <w:t xml:space="preserve">SUPABASE. </w:t>
      </w:r>
      <w:r>
        <w:rPr>
          <w:i/>
          <w:lang w:val="en-US"/>
        </w:rPr>
        <w:t>Row Level Security</w:t>
      </w:r>
      <w:r>
        <w:rPr>
          <w:lang w:val="en-US"/>
        </w:rPr>
        <w:t xml:space="preserve">. [S. l.]: Supabase, 2026b. </w:t>
      </w:r>
      <w:r>
        <w:t>Disponível em: https://supabase.com/docs/guides/database/postgres/row-level-security. Acesso em: 26 set. 2026.</w:t>
      </w:r>
    </w:p>
    <w:p w14:paraId="54653D7A" w14:textId="77777777" w:rsidR="00DC5759" w:rsidRPr="00FD6A70" w:rsidRDefault="00000000">
      <w:pPr>
        <w:spacing w:after="240"/>
        <w:rPr>
          <w:lang w:val="en-US"/>
        </w:rPr>
      </w:pPr>
      <w:r>
        <w:t xml:space="preserve">ULTRACAR. </w:t>
      </w:r>
      <w:r>
        <w:rPr>
          <w:i/>
        </w:rPr>
        <w:t>Ordem de serviço digital para oficinas mecânicas</w:t>
      </w:r>
      <w:r>
        <w:t xml:space="preserve">: como funciona e por que adotar. [S. l.]: Ultracar, [2025]. Disponível em: https://ultracar.com.br/ordem-de-servico-digital-oficinas-mecanicas/. </w:t>
      </w:r>
      <w:r>
        <w:rPr>
          <w:lang w:val="en-US"/>
        </w:rPr>
        <w:t>Acesso em: 23 maio 2025.</w:t>
      </w:r>
    </w:p>
    <w:p w14:paraId="4AF4562C" w14:textId="77777777" w:rsidR="00DC5759" w:rsidRDefault="00000000">
      <w:pPr>
        <w:spacing w:after="240"/>
      </w:pPr>
      <w:r>
        <w:rPr>
          <w:lang w:val="en-US"/>
        </w:rPr>
        <w:t xml:space="preserve">VITEST. </w:t>
      </w:r>
      <w:r>
        <w:rPr>
          <w:i/>
          <w:lang w:val="en-US"/>
        </w:rPr>
        <w:t>Vitest</w:t>
      </w:r>
      <w:r>
        <w:rPr>
          <w:lang w:val="en-US"/>
        </w:rPr>
        <w:t xml:space="preserve">: next generation testing framework. [S. l.]: Vitest, 2026. </w:t>
      </w:r>
      <w:r>
        <w:t>Disponível em: https://vitest.dev/. Acesso em: 26 set. 2026.</w:t>
      </w:r>
    </w:p>
    <w:p w14:paraId="1A9AC28F" w14:textId="77777777" w:rsidR="00DC5759" w:rsidRDefault="00000000">
      <w:pPr>
        <w:spacing w:after="240"/>
      </w:pPr>
      <w:r>
        <w:t xml:space="preserve">WÜST SOFTWARE. </w:t>
      </w:r>
      <w:r>
        <w:rPr>
          <w:i/>
        </w:rPr>
        <w:t>Sistema para oficina mecânica</w:t>
      </w:r>
      <w:r>
        <w:t>: gestão completa da OS ao financeiro. [S. l.]: Wüst Software, [2026]. Disponível em: https://wustsoftware.com.br/software-gestao-oficina-mecanica. Acesso em: 26 set. 2026.</w:t>
      </w:r>
    </w:p>
    <w:p w14:paraId="3E26A2FE" w14:textId="77777777" w:rsidR="006C10C7" w:rsidRDefault="00000000">
      <w:pPr>
        <w:pStyle w:val="Ttulo1"/>
        <w:pageBreakBefore/>
        <w:jc w:val="center"/>
      </w:pPr>
      <w:r>
        <w:lastRenderedPageBreak/>
        <w:t>ANEXO A – CHECKLIST DE USABILIDADE APLICADO PELO AUTOR</w:t>
      </w:r>
    </w:p>
    <w:p w14:paraId="6B47C935" w14:textId="77777777" w:rsidR="00831AEB" w:rsidRDefault="00000000">
      <w:pPr>
        <w:jc w:val="center"/>
      </w:pPr>
      <w:r>
        <w:rPr>
          <w:noProof/>
        </w:rPr>
        <w:drawing>
          <wp:inline distT="0" distB="0" distL="0" distR="0" wp14:anchorId="0AD4127E" wp14:editId="04D62D0A">
            <wp:extent cx="5017261" cy="7740000"/>
            <wp:effectExtent l="0" t="0" r="0" b="0"/>
            <wp:docPr id="548"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60"/>
                    <a:stretch>
                      <a:fillRect/>
                    </a:stretch>
                  </pic:blipFill>
                  <pic:spPr>
                    <a:xfrm>
                      <a:off x="0" y="0"/>
                      <a:ext cx="5017261" cy="7740000"/>
                    </a:xfrm>
                    <a:prstGeom prst="rect">
                      <a:avLst/>
                    </a:prstGeom>
                  </pic:spPr>
                </pic:pic>
              </a:graphicData>
            </a:graphic>
          </wp:inline>
        </w:drawing>
      </w:r>
    </w:p>
    <w:p w14:paraId="3BFED56A" w14:textId="77777777" w:rsidR="00831AEB" w:rsidRDefault="00000000">
      <w:pPr>
        <w:pageBreakBefore/>
        <w:jc w:val="center"/>
      </w:pPr>
      <w:r>
        <w:rPr>
          <w:noProof/>
        </w:rPr>
        <w:lastRenderedPageBreak/>
        <w:drawing>
          <wp:inline distT="0" distB="0" distL="0" distR="0" wp14:anchorId="278A9421" wp14:editId="0A617202">
            <wp:extent cx="5017261" cy="8068298"/>
            <wp:effectExtent l="0" t="0" r="0" b="0"/>
            <wp:docPr id="54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61"/>
                    <a:stretch>
                      <a:fillRect/>
                    </a:stretch>
                  </pic:blipFill>
                  <pic:spPr>
                    <a:xfrm>
                      <a:off x="0" y="0"/>
                      <a:ext cx="5017261" cy="8068298"/>
                    </a:xfrm>
                    <a:prstGeom prst="rect">
                      <a:avLst/>
                    </a:prstGeom>
                  </pic:spPr>
                </pic:pic>
              </a:graphicData>
            </a:graphic>
          </wp:inline>
        </w:drawing>
      </w:r>
    </w:p>
    <w:p w14:paraId="3A4E115C" w14:textId="77777777" w:rsidR="006C10C7" w:rsidRDefault="00000000">
      <w:pPr>
        <w:pStyle w:val="Ttulo1"/>
        <w:pageBreakBefore/>
        <w:jc w:val="center"/>
      </w:pPr>
      <w:r>
        <w:lastRenderedPageBreak/>
        <w:t>ANEXO B – CHECKLIST DE USABILIDADE APLICADO PELO ORIENTADOR</w:t>
      </w:r>
    </w:p>
    <w:p w14:paraId="5FFCC5B2" w14:textId="77777777" w:rsidR="006C10C7" w:rsidRDefault="00000000">
      <w:pPr>
        <w:spacing w:after="200" w:line="360" w:lineRule="auto"/>
        <w:ind w:firstLine="709"/>
        <w:jc w:val="both"/>
      </w:pPr>
      <w:r>
        <w:rPr>
          <w:highlight w:val="yellow"/>
        </w:rPr>
        <w:t>Inserir a digitalização do Checklist Oficial de Usabilidade de Software da FASOFT preenchido e assinado pelo orientador.</w:t>
      </w:r>
    </w:p>
    <w:p w14:paraId="7F391E3E" w14:textId="77777777" w:rsidR="00831AEB" w:rsidRDefault="00000000">
      <w:pPr>
        <w:pageBreakBefore/>
        <w:spacing w:after="240" w:line="360" w:lineRule="auto"/>
        <w:jc w:val="center"/>
      </w:pPr>
      <w:r>
        <w:rPr>
          <w:b/>
        </w:rPr>
        <w:lastRenderedPageBreak/>
        <w:t>DECLARAÇÃO DE RESPONSABILIDADE COLETIVA</w:t>
      </w:r>
    </w:p>
    <w:p w14:paraId="4D4A35E5" w14:textId="77777777" w:rsidR="00831AEB" w:rsidRDefault="00000000">
      <w:pPr>
        <w:spacing w:line="360" w:lineRule="auto"/>
        <w:ind w:firstLine="709"/>
        <w:jc w:val="both"/>
      </w:pPr>
      <w:r>
        <w:t>Em observância aos princípios de integridade científica regulamentados pela Portaria CNPq nº 2.664/2026, declaramos que todas as ferramentas de IAG abaixo identificadas foram empregadas estritamente em caráter de auxílio instrumental ao desenvolvimento do TFC.</w:t>
      </w:r>
    </w:p>
    <w:p w14:paraId="33027852" w14:textId="77777777" w:rsidR="00831AEB" w:rsidRDefault="00000000">
      <w:pPr>
        <w:spacing w:line="360" w:lineRule="auto"/>
        <w:ind w:firstLine="709"/>
        <w:jc w:val="both"/>
      </w:pPr>
      <w:r>
        <w:t>Fica certificado que não houve delegação da autoria intelectual, e que os autores respondem direta e integralmente pela fidedignidade teórica da redação científica, pela correção técnica das arquiteturas de software/jogos geradas, bem como pelo respeito incondicional às normas de integridade, propriedade industrial e direito autoral vigente.</w:t>
      </w:r>
    </w:p>
    <w:p w14:paraId="00CEAB5F" w14:textId="77777777" w:rsidR="00831AEB" w:rsidRDefault="00831AEB">
      <w:pPr>
        <w:spacing w:line="360" w:lineRule="auto"/>
      </w:pPr>
    </w:p>
    <w:tbl>
      <w:tblPr>
        <w:tblW w:w="9071" w:type="dxa"/>
        <w:tblLayout w:type="fixed"/>
        <w:tblLook w:val="04A0" w:firstRow="1" w:lastRow="0" w:firstColumn="1" w:lastColumn="0" w:noHBand="0" w:noVBand="1"/>
      </w:tblPr>
      <w:tblGrid>
        <w:gridCol w:w="1985"/>
        <w:gridCol w:w="2041"/>
        <w:gridCol w:w="2523"/>
        <w:gridCol w:w="2522"/>
      </w:tblGrid>
      <w:tr w:rsidR="00831AEB" w14:paraId="17831C83" w14:textId="77777777">
        <w:trPr>
          <w:cantSplit/>
          <w:tblHeader/>
        </w:trPr>
        <w:tc>
          <w:tcPr>
            <w:tcW w:w="1985" w:type="dxa"/>
            <w:tcBorders>
              <w:top w:val="single" w:sz="4" w:space="0" w:color="000000"/>
              <w:left w:val="single" w:sz="4" w:space="0" w:color="000000"/>
              <w:bottom w:val="single" w:sz="4" w:space="0" w:color="000000"/>
              <w:right w:val="single" w:sz="4" w:space="0" w:color="000000"/>
            </w:tcBorders>
          </w:tcPr>
          <w:p w14:paraId="13911D3A" w14:textId="77777777" w:rsidR="00831AEB" w:rsidRDefault="00000000">
            <w:pPr>
              <w:spacing w:before="20" w:after="20"/>
            </w:pPr>
            <w:r>
              <w:rPr>
                <w:b/>
                <w:sz w:val="20"/>
              </w:rPr>
              <w:t>Fase do TFC / Processo</w:t>
            </w:r>
          </w:p>
        </w:tc>
        <w:tc>
          <w:tcPr>
            <w:tcW w:w="2041" w:type="dxa"/>
            <w:tcBorders>
              <w:top w:val="single" w:sz="4" w:space="0" w:color="000000"/>
              <w:left w:val="single" w:sz="4" w:space="0" w:color="000000"/>
              <w:bottom w:val="single" w:sz="4" w:space="0" w:color="000000"/>
              <w:right w:val="single" w:sz="4" w:space="0" w:color="000000"/>
            </w:tcBorders>
          </w:tcPr>
          <w:p w14:paraId="411AF903" w14:textId="77777777" w:rsidR="00831AEB" w:rsidRDefault="00000000">
            <w:pPr>
              <w:spacing w:before="20" w:after="20"/>
            </w:pPr>
            <w:r>
              <w:rPr>
                <w:b/>
                <w:sz w:val="20"/>
              </w:rPr>
              <w:t>Ferramenta Utilizada</w:t>
            </w:r>
          </w:p>
        </w:tc>
        <w:tc>
          <w:tcPr>
            <w:tcW w:w="2523" w:type="dxa"/>
            <w:tcBorders>
              <w:top w:val="single" w:sz="4" w:space="0" w:color="000000"/>
              <w:left w:val="single" w:sz="4" w:space="0" w:color="000000"/>
              <w:bottom w:val="single" w:sz="4" w:space="0" w:color="000000"/>
              <w:right w:val="single" w:sz="4" w:space="0" w:color="000000"/>
            </w:tcBorders>
          </w:tcPr>
          <w:p w14:paraId="42CFBD3F" w14:textId="77777777" w:rsidR="00831AEB" w:rsidRDefault="00000000">
            <w:pPr>
              <w:spacing w:before="20" w:after="20"/>
            </w:pPr>
            <w:r>
              <w:rPr>
                <w:b/>
                <w:sz w:val="20"/>
              </w:rPr>
              <w:t>Finalidade Específica e Escopo</w:t>
            </w:r>
          </w:p>
        </w:tc>
        <w:tc>
          <w:tcPr>
            <w:tcW w:w="2522" w:type="dxa"/>
            <w:tcBorders>
              <w:top w:val="single" w:sz="4" w:space="0" w:color="000000"/>
              <w:left w:val="single" w:sz="4" w:space="0" w:color="000000"/>
              <w:bottom w:val="single" w:sz="4" w:space="0" w:color="000000"/>
              <w:right w:val="single" w:sz="4" w:space="0" w:color="000000"/>
            </w:tcBorders>
          </w:tcPr>
          <w:p w14:paraId="369BF141" w14:textId="77777777" w:rsidR="00831AEB" w:rsidRDefault="00000000">
            <w:pPr>
              <w:spacing w:before="20" w:after="20"/>
            </w:pPr>
            <w:r>
              <w:rPr>
                <w:b/>
                <w:sz w:val="20"/>
              </w:rPr>
              <w:t>Método de Validação Humana Realizado</w:t>
            </w:r>
          </w:p>
        </w:tc>
      </w:tr>
      <w:tr w:rsidR="00831AEB" w14:paraId="310FF00E"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1BE99586" w14:textId="77777777" w:rsidR="00831AEB" w:rsidRDefault="00000000">
            <w:pPr>
              <w:spacing w:before="20" w:after="20"/>
            </w:pPr>
            <w:r>
              <w:rPr>
                <w:sz w:val="20"/>
              </w:rPr>
              <w:t>Concepção de Ideias e Documentação Técnica</w:t>
            </w:r>
          </w:p>
        </w:tc>
        <w:tc>
          <w:tcPr>
            <w:tcW w:w="2041" w:type="dxa"/>
            <w:tcBorders>
              <w:top w:val="single" w:sz="4" w:space="0" w:color="000000"/>
              <w:left w:val="single" w:sz="4" w:space="0" w:color="000000"/>
              <w:bottom w:val="single" w:sz="4" w:space="0" w:color="000000"/>
              <w:right w:val="single" w:sz="4" w:space="0" w:color="000000"/>
            </w:tcBorders>
          </w:tcPr>
          <w:p w14:paraId="6B19F78A" w14:textId="77777777" w:rsidR="00831AEB" w:rsidRDefault="00000000">
            <w:pPr>
              <w:spacing w:before="20" w:after="20"/>
            </w:pPr>
            <w:r>
              <w:rPr>
                <w:sz w:val="20"/>
              </w:rPr>
              <w:t>Claude (Anthropic) – Claude Opus 5.5</w:t>
            </w:r>
          </w:p>
        </w:tc>
        <w:tc>
          <w:tcPr>
            <w:tcW w:w="2523" w:type="dxa"/>
            <w:tcBorders>
              <w:top w:val="single" w:sz="4" w:space="0" w:color="000000"/>
              <w:left w:val="single" w:sz="4" w:space="0" w:color="000000"/>
              <w:bottom w:val="single" w:sz="4" w:space="0" w:color="000000"/>
              <w:right w:val="single" w:sz="4" w:space="0" w:color="000000"/>
            </w:tcBorders>
          </w:tcPr>
          <w:p w14:paraId="5E3A5C5F" w14:textId="77777777" w:rsidR="00831AEB" w:rsidRDefault="00000000">
            <w:pPr>
              <w:spacing w:before="20" w:after="20"/>
            </w:pPr>
            <w:r>
              <w:rPr>
                <w:sz w:val="20"/>
              </w:rPr>
              <w:t>Revisão da redação, padronização do relatório conforme o guia da FASOFT e a ABNT, conferência do texto com o repositório e elaboração dos diagramas a partir do código-fonte.</w:t>
            </w:r>
          </w:p>
        </w:tc>
        <w:tc>
          <w:tcPr>
            <w:tcW w:w="2522" w:type="dxa"/>
            <w:tcBorders>
              <w:top w:val="single" w:sz="4" w:space="0" w:color="000000"/>
              <w:left w:val="single" w:sz="4" w:space="0" w:color="000000"/>
              <w:bottom w:val="single" w:sz="4" w:space="0" w:color="000000"/>
              <w:right w:val="single" w:sz="4" w:space="0" w:color="000000"/>
            </w:tcBorders>
          </w:tcPr>
          <w:p w14:paraId="7FF6906F" w14:textId="77777777" w:rsidR="00831AEB" w:rsidRDefault="00000000">
            <w:pPr>
              <w:spacing w:before="20" w:after="20"/>
            </w:pPr>
            <w:r>
              <w:rPr>
                <w:sz w:val="20"/>
              </w:rPr>
              <w:t>Leitura integral e reescrita dos trechos pelo autor, com conferência das informações no repositório, no banco de dados e nos relatórios de teste.</w:t>
            </w:r>
          </w:p>
        </w:tc>
      </w:tr>
      <w:tr w:rsidR="00831AEB" w14:paraId="560FBC72"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4B791B22" w14:textId="77777777" w:rsidR="00831AEB" w:rsidRDefault="00000000">
            <w:pPr>
              <w:spacing w:before="20" w:after="20"/>
            </w:pPr>
            <w:r>
              <w:rPr>
                <w:sz w:val="20"/>
              </w:rPr>
              <w:t>Programação e Escrita de Código-Fonte</w:t>
            </w:r>
          </w:p>
        </w:tc>
        <w:tc>
          <w:tcPr>
            <w:tcW w:w="2041" w:type="dxa"/>
            <w:tcBorders>
              <w:top w:val="single" w:sz="4" w:space="0" w:color="000000"/>
              <w:left w:val="single" w:sz="4" w:space="0" w:color="000000"/>
              <w:bottom w:val="single" w:sz="4" w:space="0" w:color="000000"/>
              <w:right w:val="single" w:sz="4" w:space="0" w:color="000000"/>
            </w:tcBorders>
          </w:tcPr>
          <w:p w14:paraId="0012BD39" w14:textId="3782D2CE" w:rsidR="00831AEB" w:rsidRPr="00F21C38" w:rsidRDefault="00000000">
            <w:pPr>
              <w:spacing w:before="20" w:after="20"/>
            </w:pPr>
            <w:r w:rsidRPr="00F21C38">
              <w:rPr>
                <w:sz w:val="20"/>
              </w:rPr>
              <w:t xml:space="preserve">Claude Code (Anthropic) – Claude Opus 4.8; Codex CLI (OpenAI) – </w:t>
            </w:r>
            <w:r w:rsidR="00F21C38" w:rsidRPr="00F21C38">
              <w:rPr>
                <w:sz w:val="20"/>
              </w:rPr>
              <w:t>5.6 Sol</w:t>
            </w:r>
          </w:p>
        </w:tc>
        <w:tc>
          <w:tcPr>
            <w:tcW w:w="2523" w:type="dxa"/>
            <w:tcBorders>
              <w:top w:val="single" w:sz="4" w:space="0" w:color="000000"/>
              <w:left w:val="single" w:sz="4" w:space="0" w:color="000000"/>
              <w:bottom w:val="single" w:sz="4" w:space="0" w:color="000000"/>
              <w:right w:val="single" w:sz="4" w:space="0" w:color="000000"/>
            </w:tcBorders>
          </w:tcPr>
          <w:p w14:paraId="69F1ED53" w14:textId="77777777" w:rsidR="00831AEB" w:rsidRDefault="00000000">
            <w:pPr>
              <w:spacing w:before="20" w:after="20"/>
            </w:pPr>
            <w:r>
              <w:rPr>
                <w:sz w:val="20"/>
              </w:rPr>
              <w:t>Apoio na implementação e na refatoração de componentes React, das rotas do serviço em Node.js e dos scripts SQL de migração, políticas de acesso e funções transacionais.</w:t>
            </w:r>
          </w:p>
        </w:tc>
        <w:tc>
          <w:tcPr>
            <w:tcW w:w="2522" w:type="dxa"/>
            <w:tcBorders>
              <w:top w:val="single" w:sz="4" w:space="0" w:color="000000"/>
              <w:left w:val="single" w:sz="4" w:space="0" w:color="000000"/>
              <w:bottom w:val="single" w:sz="4" w:space="0" w:color="000000"/>
              <w:right w:val="single" w:sz="4" w:space="0" w:color="000000"/>
            </w:tcBorders>
          </w:tcPr>
          <w:p w14:paraId="012A7D26" w14:textId="77777777" w:rsidR="00831AEB" w:rsidRDefault="00000000">
            <w:pPr>
              <w:spacing w:before="20" w:after="20"/>
            </w:pPr>
            <w:r>
              <w:rPr>
                <w:sz w:val="20"/>
              </w:rPr>
              <w:t>Code review detalhado, execução local, verificação das entradas de dados e das políticas de acesso e validação funcional pela integração contínua.</w:t>
            </w:r>
          </w:p>
        </w:tc>
      </w:tr>
      <w:tr w:rsidR="00831AEB" w14:paraId="4BF488F3" w14:textId="77777777">
        <w:trPr>
          <w:cantSplit/>
        </w:trPr>
        <w:tc>
          <w:tcPr>
            <w:tcW w:w="1985" w:type="dxa"/>
            <w:tcBorders>
              <w:top w:val="single" w:sz="4" w:space="0" w:color="000000"/>
              <w:left w:val="single" w:sz="4" w:space="0" w:color="000000"/>
              <w:bottom w:val="single" w:sz="4" w:space="0" w:color="000000"/>
              <w:right w:val="single" w:sz="4" w:space="0" w:color="000000"/>
            </w:tcBorders>
          </w:tcPr>
          <w:p w14:paraId="34BD509C" w14:textId="77777777" w:rsidR="00831AEB" w:rsidRDefault="00000000">
            <w:pPr>
              <w:spacing w:before="20" w:after="20"/>
            </w:pPr>
            <w:r>
              <w:rPr>
                <w:sz w:val="20"/>
              </w:rPr>
              <w:t>Planejamento e Execução de Testes</w:t>
            </w:r>
          </w:p>
        </w:tc>
        <w:tc>
          <w:tcPr>
            <w:tcW w:w="2041" w:type="dxa"/>
            <w:tcBorders>
              <w:top w:val="single" w:sz="4" w:space="0" w:color="000000"/>
              <w:left w:val="single" w:sz="4" w:space="0" w:color="000000"/>
              <w:bottom w:val="single" w:sz="4" w:space="0" w:color="000000"/>
              <w:right w:val="single" w:sz="4" w:space="0" w:color="000000"/>
            </w:tcBorders>
          </w:tcPr>
          <w:p w14:paraId="5DCA44E4" w14:textId="086DD949" w:rsidR="00831AEB" w:rsidRDefault="00000000">
            <w:pPr>
              <w:spacing w:before="20" w:after="20"/>
            </w:pPr>
            <w:r>
              <w:rPr>
                <w:sz w:val="20"/>
              </w:rPr>
              <w:t xml:space="preserve">Claude Code (Anthropic) – Claude Opus 4.8; Codex CLI (OpenAI) – </w:t>
            </w:r>
            <w:r w:rsidR="00F21C38" w:rsidRPr="00F21C38">
              <w:rPr>
                <w:sz w:val="20"/>
              </w:rPr>
              <w:t>5.6 Sol</w:t>
            </w:r>
          </w:p>
        </w:tc>
        <w:tc>
          <w:tcPr>
            <w:tcW w:w="2523" w:type="dxa"/>
            <w:tcBorders>
              <w:top w:val="single" w:sz="4" w:space="0" w:color="000000"/>
              <w:left w:val="single" w:sz="4" w:space="0" w:color="000000"/>
              <w:bottom w:val="single" w:sz="4" w:space="0" w:color="000000"/>
              <w:right w:val="single" w:sz="4" w:space="0" w:color="000000"/>
            </w:tcBorders>
          </w:tcPr>
          <w:p w14:paraId="33C1BEF6" w14:textId="77777777" w:rsidR="00831AEB" w:rsidRDefault="00000000">
            <w:pPr>
              <w:spacing w:before="20" w:after="20"/>
            </w:pPr>
            <w:r>
              <w:rPr>
                <w:sz w:val="20"/>
              </w:rPr>
              <w:t>Estruturação de testes unitários, de componente, de integração, ponta a ponta e SQL, dos scripts de segurança e de carga e da massa de dados fictícios.</w:t>
            </w:r>
          </w:p>
        </w:tc>
        <w:tc>
          <w:tcPr>
            <w:tcW w:w="2522" w:type="dxa"/>
            <w:tcBorders>
              <w:top w:val="single" w:sz="4" w:space="0" w:color="000000"/>
              <w:left w:val="single" w:sz="4" w:space="0" w:color="000000"/>
              <w:bottom w:val="single" w:sz="4" w:space="0" w:color="000000"/>
              <w:right w:val="single" w:sz="4" w:space="0" w:color="000000"/>
            </w:tcBorders>
          </w:tcPr>
          <w:p w14:paraId="2AC7BEEE" w14:textId="77777777" w:rsidR="00831AEB" w:rsidRDefault="00000000">
            <w:pPr>
              <w:spacing w:before="20" w:after="20"/>
            </w:pPr>
            <w:r>
              <w:rPr>
                <w:sz w:val="20"/>
              </w:rPr>
              <w:t>Execução local e na integração contínua, depuração das falhas, correção do código e conferência dos resultados apresentados no capítulo de avaliação.</w:t>
            </w:r>
          </w:p>
        </w:tc>
      </w:tr>
    </w:tbl>
    <w:p w14:paraId="7F36BFF8" w14:textId="77777777" w:rsidR="00831AEB" w:rsidRDefault="00831AEB">
      <w:pPr>
        <w:spacing w:line="360" w:lineRule="auto"/>
      </w:pPr>
    </w:p>
    <w:p w14:paraId="726F8A4C" w14:textId="77777777" w:rsidR="00831AEB" w:rsidRDefault="00000000">
      <w:pPr>
        <w:spacing w:line="360" w:lineRule="auto"/>
        <w:ind w:firstLine="709"/>
      </w:pPr>
      <w:r>
        <w:t>Rio Verde/GO, 26 de outubro de 2026.</w:t>
      </w:r>
    </w:p>
    <w:p w14:paraId="3C197388" w14:textId="77777777" w:rsidR="00831AEB" w:rsidRDefault="00831AEB">
      <w:pPr>
        <w:spacing w:line="360" w:lineRule="auto"/>
      </w:pPr>
    </w:p>
    <w:p w14:paraId="3771EDDE" w14:textId="77777777" w:rsidR="00831AEB" w:rsidRDefault="00000000">
      <w:pPr>
        <w:keepNext/>
        <w:jc w:val="center"/>
      </w:pPr>
      <w:r>
        <w:t>_____________________________________________________</w:t>
      </w:r>
    </w:p>
    <w:p w14:paraId="28BF1FBD" w14:textId="77777777" w:rsidR="00831AEB" w:rsidRDefault="00000000">
      <w:pPr>
        <w:keepNext/>
        <w:jc w:val="center"/>
      </w:pPr>
      <w:r>
        <w:t>Bruno Gabriel Guimarães Fernandes</w:t>
      </w:r>
    </w:p>
    <w:p w14:paraId="47315114" w14:textId="77777777" w:rsidR="00831AEB" w:rsidRDefault="00000000">
      <w:pPr>
        <w:jc w:val="center"/>
      </w:pPr>
      <w:r>
        <w:t>Acadêmico Autor</w:t>
      </w:r>
    </w:p>
    <w:p w14:paraId="4A0047AE" w14:textId="77777777" w:rsidR="00831AEB" w:rsidRDefault="00831AEB">
      <w:pPr>
        <w:spacing w:line="360" w:lineRule="auto"/>
      </w:pPr>
    </w:p>
    <w:p w14:paraId="07CAA8C5" w14:textId="77777777" w:rsidR="00831AEB" w:rsidRDefault="00000000">
      <w:pPr>
        <w:keepNext/>
        <w:jc w:val="center"/>
      </w:pPr>
      <w:r>
        <w:t>_____________________________________________________</w:t>
      </w:r>
    </w:p>
    <w:p w14:paraId="04B936C8" w14:textId="77777777" w:rsidR="00831AEB" w:rsidRDefault="00000000">
      <w:pPr>
        <w:keepNext/>
        <w:jc w:val="center"/>
      </w:pPr>
      <w:r>
        <w:t>Prof. Me. Ronaldo Camilo dos Santos</w:t>
      </w:r>
    </w:p>
    <w:p w14:paraId="50774663" w14:textId="77777777" w:rsidR="00831AEB" w:rsidRDefault="00000000">
      <w:pPr>
        <w:jc w:val="center"/>
      </w:pPr>
      <w:r>
        <w:t>Professor Orientador</w:t>
      </w:r>
    </w:p>
    <w:sectPr w:rsidR="00831AEB" w:rsidSect="004B31B8">
      <w:headerReference w:type="default" r:id="rId62"/>
      <w:pgSz w:w="11906" w:h="16838"/>
      <w:pgMar w:top="1701" w:right="1134" w:bottom="1134" w:left="1701"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E8895" w14:textId="77777777" w:rsidR="00C06B91" w:rsidRDefault="00C06B91">
      <w:r>
        <w:separator/>
      </w:r>
    </w:p>
  </w:endnote>
  <w:endnote w:type="continuationSeparator" w:id="0">
    <w:p w14:paraId="1C50655C" w14:textId="77777777" w:rsidR="00C06B91" w:rsidRDefault="00C0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D469" w14:textId="77777777" w:rsidR="00C06B91" w:rsidRDefault="00C06B91">
      <w:r>
        <w:separator/>
      </w:r>
    </w:p>
  </w:footnote>
  <w:footnote w:type="continuationSeparator" w:id="0">
    <w:p w14:paraId="70248ECD" w14:textId="77777777" w:rsidR="00C06B91" w:rsidRDefault="00C06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086206"/>
      <w:docPartObj>
        <w:docPartGallery w:val="Page Numbers (Top of Page)"/>
        <w:docPartUnique/>
      </w:docPartObj>
    </w:sdtPr>
    <w:sdtContent>
      <w:p w14:paraId="3A3C0437" w14:textId="77777777" w:rsidR="004B31B8" w:rsidRDefault="004B31B8">
        <w:pPr>
          <w:pStyle w:val="Cabealho"/>
          <w:jc w:val="right"/>
        </w:pPr>
        <w:r>
          <w:fldChar w:fldCharType="begin"/>
        </w:r>
        <w:r>
          <w:instrText>PAGE   \* MERGEFORMAT</w:instrText>
        </w:r>
        <w:r>
          <w:fldChar w:fldCharType="separate"/>
        </w:r>
        <w:r>
          <w:t>2</w:t>
        </w:r>
        <w:r>
          <w:fldChar w:fldCharType="end"/>
        </w:r>
      </w:p>
    </w:sdtContent>
  </w:sdt>
  <w:p w14:paraId="2B7A969C" w14:textId="77777777" w:rsidR="004B31B8" w:rsidRDefault="004B31B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7B28"/>
    <w:multiLevelType w:val="hybridMultilevel"/>
    <w:tmpl w:val="DBDC33E0"/>
    <w:lvl w:ilvl="0" w:tplc="9738CE6E">
      <w:start w:val="1"/>
      <w:numFmt w:val="bullet"/>
      <w:lvlText w:val="●"/>
      <w:lvlJc w:val="left"/>
      <w:pPr>
        <w:ind w:left="720" w:hanging="360"/>
      </w:pPr>
    </w:lvl>
    <w:lvl w:ilvl="1" w:tplc="DDE0814E">
      <w:start w:val="1"/>
      <w:numFmt w:val="bullet"/>
      <w:lvlText w:val="○"/>
      <w:lvlJc w:val="left"/>
      <w:pPr>
        <w:ind w:left="1440" w:hanging="360"/>
      </w:pPr>
    </w:lvl>
    <w:lvl w:ilvl="2" w:tplc="FC5E2F32">
      <w:start w:val="1"/>
      <w:numFmt w:val="bullet"/>
      <w:lvlText w:val="■"/>
      <w:lvlJc w:val="left"/>
      <w:pPr>
        <w:ind w:left="2160" w:hanging="360"/>
      </w:pPr>
    </w:lvl>
    <w:lvl w:ilvl="3" w:tplc="06DEDEE4">
      <w:start w:val="1"/>
      <w:numFmt w:val="bullet"/>
      <w:lvlText w:val="●"/>
      <w:lvlJc w:val="left"/>
      <w:pPr>
        <w:ind w:left="2880" w:hanging="360"/>
      </w:pPr>
    </w:lvl>
    <w:lvl w:ilvl="4" w:tplc="58C88692">
      <w:start w:val="1"/>
      <w:numFmt w:val="bullet"/>
      <w:lvlText w:val="○"/>
      <w:lvlJc w:val="left"/>
      <w:pPr>
        <w:ind w:left="3600" w:hanging="360"/>
      </w:pPr>
    </w:lvl>
    <w:lvl w:ilvl="5" w:tplc="0E64771C">
      <w:start w:val="1"/>
      <w:numFmt w:val="bullet"/>
      <w:lvlText w:val="■"/>
      <w:lvlJc w:val="left"/>
      <w:pPr>
        <w:ind w:left="4320" w:hanging="360"/>
      </w:pPr>
    </w:lvl>
    <w:lvl w:ilvl="6" w:tplc="CA10445A">
      <w:start w:val="1"/>
      <w:numFmt w:val="bullet"/>
      <w:lvlText w:val="●"/>
      <w:lvlJc w:val="left"/>
      <w:pPr>
        <w:ind w:left="5040" w:hanging="360"/>
      </w:pPr>
    </w:lvl>
    <w:lvl w:ilvl="7" w:tplc="BA26C006">
      <w:start w:val="1"/>
      <w:numFmt w:val="bullet"/>
      <w:lvlText w:val="●"/>
      <w:lvlJc w:val="left"/>
      <w:pPr>
        <w:ind w:left="5760" w:hanging="360"/>
      </w:pPr>
    </w:lvl>
    <w:lvl w:ilvl="8" w:tplc="1714DBB6">
      <w:start w:val="1"/>
      <w:numFmt w:val="bullet"/>
      <w:lvlText w:val="●"/>
      <w:lvlJc w:val="left"/>
      <w:pPr>
        <w:ind w:left="6480" w:hanging="360"/>
      </w:pPr>
    </w:lvl>
  </w:abstractNum>
  <w:abstractNum w:abstractNumId="1" w15:restartNumberingAfterBreak="0">
    <w:nsid w:val="1EF25B26"/>
    <w:multiLevelType w:val="hybridMultilevel"/>
    <w:tmpl w:val="1C58B2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AB50325"/>
    <w:multiLevelType w:val="hybridMultilevel"/>
    <w:tmpl w:val="A954AE3C"/>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3" w15:restartNumberingAfterBreak="0">
    <w:nsid w:val="471D5FB1"/>
    <w:multiLevelType w:val="hybridMultilevel"/>
    <w:tmpl w:val="561494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ECD557C"/>
    <w:multiLevelType w:val="multilevel"/>
    <w:tmpl w:val="6C7C47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2692D25"/>
    <w:multiLevelType w:val="hybridMultilevel"/>
    <w:tmpl w:val="43F21AC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671905052">
    <w:abstractNumId w:val="0"/>
    <w:lvlOverride w:ilvl="0">
      <w:startOverride w:val="1"/>
    </w:lvlOverride>
  </w:num>
  <w:num w:numId="2" w16cid:durableId="1786073602">
    <w:abstractNumId w:val="5"/>
  </w:num>
  <w:num w:numId="3" w16cid:durableId="659190962">
    <w:abstractNumId w:val="1"/>
  </w:num>
  <w:num w:numId="4" w16cid:durableId="1816490338">
    <w:abstractNumId w:val="4"/>
  </w:num>
  <w:num w:numId="5" w16cid:durableId="623344218">
    <w:abstractNumId w:val="3"/>
  </w:num>
  <w:num w:numId="6" w16cid:durableId="1301154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969"/>
    <w:rsid w:val="000142F5"/>
    <w:rsid w:val="00014859"/>
    <w:rsid w:val="0001729D"/>
    <w:rsid w:val="00017B94"/>
    <w:rsid w:val="000208C5"/>
    <w:rsid w:val="00026897"/>
    <w:rsid w:val="00053E57"/>
    <w:rsid w:val="000646AE"/>
    <w:rsid w:val="00064706"/>
    <w:rsid w:val="0007525E"/>
    <w:rsid w:val="00080FB2"/>
    <w:rsid w:val="00081986"/>
    <w:rsid w:val="00082494"/>
    <w:rsid w:val="00091EC6"/>
    <w:rsid w:val="00095905"/>
    <w:rsid w:val="000B11F9"/>
    <w:rsid w:val="000C6148"/>
    <w:rsid w:val="000D0DB3"/>
    <w:rsid w:val="00117218"/>
    <w:rsid w:val="001301CA"/>
    <w:rsid w:val="00157F6B"/>
    <w:rsid w:val="00173243"/>
    <w:rsid w:val="00183C20"/>
    <w:rsid w:val="001B0AFF"/>
    <w:rsid w:val="0020212C"/>
    <w:rsid w:val="00213667"/>
    <w:rsid w:val="0021484C"/>
    <w:rsid w:val="00237288"/>
    <w:rsid w:val="00245132"/>
    <w:rsid w:val="00252AB1"/>
    <w:rsid w:val="00253090"/>
    <w:rsid w:val="00260F7F"/>
    <w:rsid w:val="002649FC"/>
    <w:rsid w:val="00274FF2"/>
    <w:rsid w:val="0027503A"/>
    <w:rsid w:val="00283D0D"/>
    <w:rsid w:val="00294AC6"/>
    <w:rsid w:val="00297B0F"/>
    <w:rsid w:val="002A1998"/>
    <w:rsid w:val="002A1ECD"/>
    <w:rsid w:val="002A2E30"/>
    <w:rsid w:val="002A4ACC"/>
    <w:rsid w:val="002C1AD7"/>
    <w:rsid w:val="002C3801"/>
    <w:rsid w:val="002C70EF"/>
    <w:rsid w:val="002F1755"/>
    <w:rsid w:val="003163A4"/>
    <w:rsid w:val="00330395"/>
    <w:rsid w:val="00330CA8"/>
    <w:rsid w:val="003331FF"/>
    <w:rsid w:val="00336093"/>
    <w:rsid w:val="00345BA3"/>
    <w:rsid w:val="00362DCF"/>
    <w:rsid w:val="00372366"/>
    <w:rsid w:val="003B385B"/>
    <w:rsid w:val="003B6667"/>
    <w:rsid w:val="003C2F69"/>
    <w:rsid w:val="003D237B"/>
    <w:rsid w:val="003E5332"/>
    <w:rsid w:val="003F26DF"/>
    <w:rsid w:val="003F3CC8"/>
    <w:rsid w:val="004003EC"/>
    <w:rsid w:val="004208F2"/>
    <w:rsid w:val="00420E0F"/>
    <w:rsid w:val="00426DE5"/>
    <w:rsid w:val="0043174B"/>
    <w:rsid w:val="00455CEF"/>
    <w:rsid w:val="004647DC"/>
    <w:rsid w:val="00470370"/>
    <w:rsid w:val="0048337E"/>
    <w:rsid w:val="00483B13"/>
    <w:rsid w:val="00485824"/>
    <w:rsid w:val="00486654"/>
    <w:rsid w:val="004A159B"/>
    <w:rsid w:val="004B31B8"/>
    <w:rsid w:val="004C0901"/>
    <w:rsid w:val="004C4DAE"/>
    <w:rsid w:val="004D2AC0"/>
    <w:rsid w:val="004D5494"/>
    <w:rsid w:val="004F1D67"/>
    <w:rsid w:val="004F56B5"/>
    <w:rsid w:val="00507951"/>
    <w:rsid w:val="00514969"/>
    <w:rsid w:val="00515749"/>
    <w:rsid w:val="005172AF"/>
    <w:rsid w:val="00524DBF"/>
    <w:rsid w:val="00525B78"/>
    <w:rsid w:val="0052765D"/>
    <w:rsid w:val="00546EDB"/>
    <w:rsid w:val="005701E3"/>
    <w:rsid w:val="0057024C"/>
    <w:rsid w:val="00570B98"/>
    <w:rsid w:val="00582649"/>
    <w:rsid w:val="005911A3"/>
    <w:rsid w:val="00595955"/>
    <w:rsid w:val="005973FC"/>
    <w:rsid w:val="005B4791"/>
    <w:rsid w:val="005C13C2"/>
    <w:rsid w:val="005D1A28"/>
    <w:rsid w:val="005D3438"/>
    <w:rsid w:val="005E062C"/>
    <w:rsid w:val="0060192E"/>
    <w:rsid w:val="006054A6"/>
    <w:rsid w:val="00641866"/>
    <w:rsid w:val="0064669F"/>
    <w:rsid w:val="00655624"/>
    <w:rsid w:val="006622DE"/>
    <w:rsid w:val="006673E1"/>
    <w:rsid w:val="00673EAE"/>
    <w:rsid w:val="00677789"/>
    <w:rsid w:val="006817FC"/>
    <w:rsid w:val="00682080"/>
    <w:rsid w:val="00683B33"/>
    <w:rsid w:val="006859D5"/>
    <w:rsid w:val="00695A58"/>
    <w:rsid w:val="006A2D1C"/>
    <w:rsid w:val="006B1FE7"/>
    <w:rsid w:val="006C0B87"/>
    <w:rsid w:val="006C10C7"/>
    <w:rsid w:val="006C5E38"/>
    <w:rsid w:val="006D4ACD"/>
    <w:rsid w:val="006E6562"/>
    <w:rsid w:val="006F3A4A"/>
    <w:rsid w:val="006F40B8"/>
    <w:rsid w:val="006F6D19"/>
    <w:rsid w:val="00722C78"/>
    <w:rsid w:val="00726F1B"/>
    <w:rsid w:val="00734FF9"/>
    <w:rsid w:val="00777424"/>
    <w:rsid w:val="007858D7"/>
    <w:rsid w:val="007A4DF8"/>
    <w:rsid w:val="007B3575"/>
    <w:rsid w:val="007C35FF"/>
    <w:rsid w:val="007C4F95"/>
    <w:rsid w:val="007E6C63"/>
    <w:rsid w:val="007F4703"/>
    <w:rsid w:val="00815CE8"/>
    <w:rsid w:val="0083039F"/>
    <w:rsid w:val="00831AEB"/>
    <w:rsid w:val="008327E3"/>
    <w:rsid w:val="008347FA"/>
    <w:rsid w:val="00843BCB"/>
    <w:rsid w:val="0085614C"/>
    <w:rsid w:val="00870D2E"/>
    <w:rsid w:val="00892060"/>
    <w:rsid w:val="008A1B1E"/>
    <w:rsid w:val="008A34BD"/>
    <w:rsid w:val="008D1068"/>
    <w:rsid w:val="008E1711"/>
    <w:rsid w:val="008E7E48"/>
    <w:rsid w:val="008F065D"/>
    <w:rsid w:val="008F1B3B"/>
    <w:rsid w:val="008F5068"/>
    <w:rsid w:val="008F5568"/>
    <w:rsid w:val="0091348C"/>
    <w:rsid w:val="00920AE8"/>
    <w:rsid w:val="00931DDB"/>
    <w:rsid w:val="00935088"/>
    <w:rsid w:val="009558E0"/>
    <w:rsid w:val="0095765E"/>
    <w:rsid w:val="00967585"/>
    <w:rsid w:val="00972A47"/>
    <w:rsid w:val="00984ABC"/>
    <w:rsid w:val="009852FB"/>
    <w:rsid w:val="00992DB2"/>
    <w:rsid w:val="009A23CF"/>
    <w:rsid w:val="009A6400"/>
    <w:rsid w:val="009C29C9"/>
    <w:rsid w:val="009C64E6"/>
    <w:rsid w:val="009C682F"/>
    <w:rsid w:val="009D38AD"/>
    <w:rsid w:val="009F1173"/>
    <w:rsid w:val="009F1863"/>
    <w:rsid w:val="00A01A2A"/>
    <w:rsid w:val="00A04A0C"/>
    <w:rsid w:val="00A14C46"/>
    <w:rsid w:val="00A23363"/>
    <w:rsid w:val="00A353B2"/>
    <w:rsid w:val="00A54D33"/>
    <w:rsid w:val="00A57CE1"/>
    <w:rsid w:val="00A60F7E"/>
    <w:rsid w:val="00A63CCC"/>
    <w:rsid w:val="00A66DFC"/>
    <w:rsid w:val="00A75377"/>
    <w:rsid w:val="00A873FC"/>
    <w:rsid w:val="00A967F4"/>
    <w:rsid w:val="00AB7537"/>
    <w:rsid w:val="00AC12A9"/>
    <w:rsid w:val="00AD38DB"/>
    <w:rsid w:val="00AE209A"/>
    <w:rsid w:val="00AE449B"/>
    <w:rsid w:val="00AE6F9E"/>
    <w:rsid w:val="00B064B5"/>
    <w:rsid w:val="00B10444"/>
    <w:rsid w:val="00B403D3"/>
    <w:rsid w:val="00B432F4"/>
    <w:rsid w:val="00B73E89"/>
    <w:rsid w:val="00B80F07"/>
    <w:rsid w:val="00B825CC"/>
    <w:rsid w:val="00B936AE"/>
    <w:rsid w:val="00BA2E59"/>
    <w:rsid w:val="00BB3C58"/>
    <w:rsid w:val="00BE11B5"/>
    <w:rsid w:val="00BF405D"/>
    <w:rsid w:val="00BF4FE7"/>
    <w:rsid w:val="00C00ED4"/>
    <w:rsid w:val="00C06B91"/>
    <w:rsid w:val="00C07D16"/>
    <w:rsid w:val="00C115AB"/>
    <w:rsid w:val="00C17882"/>
    <w:rsid w:val="00C22D73"/>
    <w:rsid w:val="00C24B48"/>
    <w:rsid w:val="00C601BC"/>
    <w:rsid w:val="00C62A47"/>
    <w:rsid w:val="00C81E06"/>
    <w:rsid w:val="00C843A6"/>
    <w:rsid w:val="00C970BD"/>
    <w:rsid w:val="00CA20C0"/>
    <w:rsid w:val="00CA50DB"/>
    <w:rsid w:val="00CA5B40"/>
    <w:rsid w:val="00CA6A02"/>
    <w:rsid w:val="00CB2F25"/>
    <w:rsid w:val="00CB6590"/>
    <w:rsid w:val="00CC5023"/>
    <w:rsid w:val="00CE1DEE"/>
    <w:rsid w:val="00CE4D6F"/>
    <w:rsid w:val="00CF05CB"/>
    <w:rsid w:val="00CF188F"/>
    <w:rsid w:val="00CF42C8"/>
    <w:rsid w:val="00D2300D"/>
    <w:rsid w:val="00D34EB4"/>
    <w:rsid w:val="00D43394"/>
    <w:rsid w:val="00D46F56"/>
    <w:rsid w:val="00D517A3"/>
    <w:rsid w:val="00D62E37"/>
    <w:rsid w:val="00D65948"/>
    <w:rsid w:val="00D90821"/>
    <w:rsid w:val="00D94A17"/>
    <w:rsid w:val="00DC13CB"/>
    <w:rsid w:val="00DC5759"/>
    <w:rsid w:val="00DD17EE"/>
    <w:rsid w:val="00DF387A"/>
    <w:rsid w:val="00DF627A"/>
    <w:rsid w:val="00E3112B"/>
    <w:rsid w:val="00E331EF"/>
    <w:rsid w:val="00E40143"/>
    <w:rsid w:val="00E421CC"/>
    <w:rsid w:val="00E51585"/>
    <w:rsid w:val="00E60753"/>
    <w:rsid w:val="00E7556C"/>
    <w:rsid w:val="00E829B3"/>
    <w:rsid w:val="00E93278"/>
    <w:rsid w:val="00EA14E2"/>
    <w:rsid w:val="00EA551B"/>
    <w:rsid w:val="00EC2ED2"/>
    <w:rsid w:val="00ED6407"/>
    <w:rsid w:val="00EE18AA"/>
    <w:rsid w:val="00EF0533"/>
    <w:rsid w:val="00EF6E5A"/>
    <w:rsid w:val="00EF7983"/>
    <w:rsid w:val="00F17DBE"/>
    <w:rsid w:val="00F21C38"/>
    <w:rsid w:val="00F25992"/>
    <w:rsid w:val="00F36F73"/>
    <w:rsid w:val="00F41BC2"/>
    <w:rsid w:val="00F604C9"/>
    <w:rsid w:val="00F63B63"/>
    <w:rsid w:val="00F9453A"/>
    <w:rsid w:val="00FA3757"/>
    <w:rsid w:val="00FA5638"/>
    <w:rsid w:val="00FC3599"/>
    <w:rsid w:val="00FC6E06"/>
    <w:rsid w:val="00FC6F56"/>
    <w:rsid w:val="00FD1F29"/>
    <w:rsid w:val="00FD6A70"/>
    <w:rsid w:val="00FE789D"/>
    <w:rsid w:val="00FF1E15"/>
    <w:rsid w:val="00FF3662"/>
    <w:rsid w:val="00FF62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1847"/>
  <w15:docId w15:val="{E6A20A56-B22E-4AC6-8C90-89114ABC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EAE"/>
  </w:style>
  <w:style w:type="paragraph" w:styleId="Ttulo1">
    <w:name w:val="heading 1"/>
    <w:link w:val="Ttulo1Char"/>
    <w:uiPriority w:val="9"/>
    <w:qFormat/>
    <w:pPr>
      <w:keepNext/>
      <w:spacing w:after="240" w:line="360" w:lineRule="auto"/>
      <w:jc w:val="both"/>
      <w:outlineLvl w:val="0"/>
    </w:pPr>
    <w:rPr>
      <w:b/>
      <w:bCs/>
      <w:color w:val="000000"/>
    </w:rPr>
  </w:style>
  <w:style w:type="paragraph" w:styleId="Ttulo2">
    <w:name w:val="heading 2"/>
    <w:link w:val="Ttulo2Char"/>
    <w:uiPriority w:val="9"/>
    <w:unhideWhenUsed/>
    <w:qFormat/>
    <w:pPr>
      <w:keepNext/>
      <w:spacing w:before="120" w:after="240" w:line="360" w:lineRule="auto"/>
      <w:jc w:val="both"/>
      <w:outlineLvl w:val="1"/>
    </w:pPr>
    <w:rPr>
      <w:bCs/>
      <w:color w:val="000000"/>
    </w:rPr>
  </w:style>
  <w:style w:type="paragraph" w:styleId="Ttulo3">
    <w:name w:val="heading 3"/>
    <w:link w:val="Ttulo3Char"/>
    <w:uiPriority w:val="9"/>
    <w:unhideWhenUsed/>
    <w:qFormat/>
    <w:pPr>
      <w:keepNext/>
      <w:spacing w:before="120" w:after="240" w:line="360" w:lineRule="auto"/>
      <w:jc w:val="both"/>
      <w:outlineLvl w:val="2"/>
    </w:pPr>
    <w:rPr>
      <w:b/>
      <w:bCs/>
      <w:color w:val="000000"/>
    </w:rPr>
  </w:style>
  <w:style w:type="paragraph" w:styleId="Ttulo4">
    <w:name w:val="heading 4"/>
    <w:uiPriority w:val="9"/>
    <w:semiHidden/>
    <w:unhideWhenUsed/>
    <w:qFormat/>
    <w:pPr>
      <w:keepNext/>
      <w:spacing w:before="120" w:after="240" w:line="360" w:lineRule="auto"/>
      <w:jc w:val="both"/>
      <w:outlineLvl w:val="3"/>
    </w:pPr>
    <w:rPr>
      <w:bCs/>
      <w:iCs/>
      <w:color w:val="000000"/>
    </w:rPr>
  </w:style>
  <w:style w:type="paragraph" w:styleId="Ttulo5">
    <w:name w:val="heading 5"/>
    <w:uiPriority w:val="9"/>
    <w:semiHidden/>
    <w:unhideWhenUsed/>
    <w:qFormat/>
    <w:pPr>
      <w:keepNext/>
      <w:spacing w:before="120" w:after="240" w:line="360" w:lineRule="auto"/>
      <w:jc w:val="both"/>
      <w:outlineLvl w:val="4"/>
    </w:pPr>
    <w:rPr>
      <w:i/>
      <w:color w:val="000000"/>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Refdecomentrio">
    <w:name w:val="annotation reference"/>
    <w:basedOn w:val="Fontepargpadro"/>
    <w:uiPriority w:val="99"/>
    <w:semiHidden/>
    <w:unhideWhenUsed/>
    <w:rsid w:val="00082494"/>
    <w:rPr>
      <w:sz w:val="16"/>
      <w:szCs w:val="16"/>
    </w:rPr>
  </w:style>
  <w:style w:type="paragraph" w:styleId="Textodecomentrio">
    <w:name w:val="annotation text"/>
    <w:basedOn w:val="Normal"/>
    <w:link w:val="TextodecomentrioChar"/>
    <w:uiPriority w:val="99"/>
    <w:semiHidden/>
    <w:unhideWhenUsed/>
    <w:rsid w:val="00082494"/>
    <w:rPr>
      <w:sz w:val="20"/>
      <w:szCs w:val="20"/>
    </w:rPr>
  </w:style>
  <w:style w:type="character" w:customStyle="1" w:styleId="TextodecomentrioChar">
    <w:name w:val="Texto de comentário Char"/>
    <w:basedOn w:val="Fontepargpadro"/>
    <w:link w:val="Textodecomentrio"/>
    <w:uiPriority w:val="99"/>
    <w:semiHidden/>
    <w:rsid w:val="00082494"/>
    <w:rPr>
      <w:sz w:val="20"/>
      <w:szCs w:val="20"/>
    </w:rPr>
  </w:style>
  <w:style w:type="paragraph" w:styleId="Assuntodocomentrio">
    <w:name w:val="annotation subject"/>
    <w:basedOn w:val="Textodecomentrio"/>
    <w:next w:val="Textodecomentrio"/>
    <w:link w:val="AssuntodocomentrioChar"/>
    <w:uiPriority w:val="99"/>
    <w:semiHidden/>
    <w:unhideWhenUsed/>
    <w:rsid w:val="00082494"/>
    <w:rPr>
      <w:b/>
      <w:bCs/>
    </w:rPr>
  </w:style>
  <w:style w:type="character" w:customStyle="1" w:styleId="AssuntodocomentrioChar">
    <w:name w:val="Assunto do comentário Char"/>
    <w:basedOn w:val="TextodecomentrioChar"/>
    <w:link w:val="Assuntodocomentrio"/>
    <w:uiPriority w:val="99"/>
    <w:semiHidden/>
    <w:rsid w:val="00082494"/>
    <w:rPr>
      <w:b/>
      <w:bCs/>
      <w:sz w:val="20"/>
      <w:szCs w:val="20"/>
    </w:rPr>
  </w:style>
  <w:style w:type="paragraph" w:styleId="Cabealho">
    <w:name w:val="header"/>
    <w:basedOn w:val="Normal"/>
    <w:link w:val="CabealhoChar"/>
    <w:uiPriority w:val="99"/>
    <w:unhideWhenUsed/>
    <w:rsid w:val="00815CE8"/>
    <w:pPr>
      <w:tabs>
        <w:tab w:val="center" w:pos="4252"/>
        <w:tab w:val="right" w:pos="8504"/>
      </w:tabs>
    </w:pPr>
  </w:style>
  <w:style w:type="character" w:customStyle="1" w:styleId="CabealhoChar">
    <w:name w:val="Cabeçalho Char"/>
    <w:basedOn w:val="Fontepargpadro"/>
    <w:link w:val="Cabealho"/>
    <w:uiPriority w:val="99"/>
    <w:rsid w:val="00815CE8"/>
  </w:style>
  <w:style w:type="paragraph" w:styleId="Rodap">
    <w:name w:val="footer"/>
    <w:basedOn w:val="Normal"/>
    <w:link w:val="RodapChar"/>
    <w:uiPriority w:val="99"/>
    <w:unhideWhenUsed/>
    <w:rsid w:val="00815CE8"/>
    <w:pPr>
      <w:tabs>
        <w:tab w:val="center" w:pos="4252"/>
        <w:tab w:val="right" w:pos="8504"/>
      </w:tabs>
    </w:pPr>
  </w:style>
  <w:style w:type="character" w:customStyle="1" w:styleId="RodapChar">
    <w:name w:val="Rodapé Char"/>
    <w:basedOn w:val="Fontepargpadro"/>
    <w:link w:val="Rodap"/>
    <w:uiPriority w:val="99"/>
    <w:rsid w:val="00815CE8"/>
  </w:style>
  <w:style w:type="table" w:styleId="Tabelacomgrade">
    <w:name w:val="Table Grid"/>
    <w:basedOn w:val="Tabelanormal"/>
    <w:uiPriority w:val="39"/>
    <w:rsid w:val="007E6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C24B48"/>
    <w:rPr>
      <w:color w:val="605E5C"/>
      <w:shd w:val="clear" w:color="auto" w:fill="E1DFDD"/>
    </w:rPr>
  </w:style>
  <w:style w:type="character" w:customStyle="1" w:styleId="Ttulo1Char">
    <w:name w:val="Título 1 Char"/>
    <w:basedOn w:val="Fontepargpadro"/>
    <w:link w:val="Ttulo1"/>
    <w:uiPriority w:val="9"/>
    <w:rsid w:val="009852FB"/>
    <w:rPr>
      <w:b/>
      <w:bCs/>
      <w:color w:val="000000"/>
    </w:rPr>
  </w:style>
  <w:style w:type="character" w:customStyle="1" w:styleId="Ttulo2Char">
    <w:name w:val="Título 2 Char"/>
    <w:basedOn w:val="Fontepargpadro"/>
    <w:link w:val="Ttulo2"/>
    <w:uiPriority w:val="9"/>
    <w:rsid w:val="000646AE"/>
    <w:rPr>
      <w:b/>
      <w:bCs/>
      <w:color w:val="000000"/>
    </w:rPr>
  </w:style>
  <w:style w:type="paragraph" w:styleId="CabealhodoSumrio">
    <w:name w:val="TOC Heading"/>
    <w:basedOn w:val="Ttulo1"/>
    <w:next w:val="Normal"/>
    <w:uiPriority w:val="39"/>
    <w:unhideWhenUsed/>
    <w:qFormat/>
    <w:rsid w:val="00345BA3"/>
    <w:pPr>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uiPriority w:val="39"/>
    <w:unhideWhenUsed/>
    <w:pPr>
      <w:tabs>
        <w:tab w:val="right" w:leader="dot" w:pos="9071"/>
      </w:tabs>
      <w:spacing w:after="80" w:line="276" w:lineRule="auto"/>
    </w:pPr>
    <w:rPr>
      <w:b/>
      <w:bCs/>
    </w:rPr>
  </w:style>
  <w:style w:type="paragraph" w:styleId="Sumrio2">
    <w:name w:val="toc 2"/>
    <w:basedOn w:val="Normal"/>
    <w:next w:val="Normal"/>
    <w:uiPriority w:val="39"/>
    <w:unhideWhenUsed/>
    <w:pPr>
      <w:tabs>
        <w:tab w:val="right" w:leader="dot" w:pos="9071"/>
      </w:tabs>
      <w:spacing w:after="80" w:line="276" w:lineRule="auto"/>
    </w:pPr>
  </w:style>
  <w:style w:type="paragraph" w:styleId="Sumrio3">
    <w:name w:val="toc 3"/>
    <w:basedOn w:val="Normal"/>
    <w:next w:val="Normal"/>
    <w:uiPriority w:val="39"/>
    <w:unhideWhenUsed/>
    <w:pPr>
      <w:tabs>
        <w:tab w:val="right" w:leader="dot" w:pos="9071"/>
      </w:tabs>
      <w:spacing w:after="80" w:line="276" w:lineRule="auto"/>
    </w:pPr>
    <w:rPr>
      <w:b/>
      <w:bCs/>
    </w:rPr>
  </w:style>
  <w:style w:type="paragraph" w:styleId="Sumrio4">
    <w:name w:val="toc 4"/>
    <w:basedOn w:val="Normal"/>
    <w:next w:val="Normal"/>
    <w:autoRedefine/>
    <w:uiPriority w:val="39"/>
    <w:unhideWhenUsed/>
    <w:rsid w:val="00345BA3"/>
    <w:pPr>
      <w:spacing w:after="100" w:line="278" w:lineRule="auto"/>
      <w:ind w:left="720"/>
    </w:pPr>
    <w:rPr>
      <w:rFonts w:asciiTheme="minorHAnsi" w:eastAsiaTheme="minorEastAsia" w:hAnsiTheme="minorHAnsi" w:cstheme="minorBidi"/>
      <w:kern w:val="2"/>
      <w14:ligatures w14:val="standardContextual"/>
    </w:rPr>
  </w:style>
  <w:style w:type="paragraph" w:styleId="Sumrio5">
    <w:name w:val="toc 5"/>
    <w:basedOn w:val="Normal"/>
    <w:next w:val="Normal"/>
    <w:autoRedefine/>
    <w:uiPriority w:val="39"/>
    <w:unhideWhenUsed/>
    <w:rsid w:val="00345BA3"/>
    <w:pPr>
      <w:spacing w:after="100" w:line="278" w:lineRule="auto"/>
      <w:ind w:left="960"/>
    </w:pPr>
    <w:rPr>
      <w:rFonts w:asciiTheme="minorHAnsi" w:eastAsiaTheme="minorEastAsia" w:hAnsiTheme="minorHAnsi" w:cstheme="minorBidi"/>
      <w:kern w:val="2"/>
      <w14:ligatures w14:val="standardContextual"/>
    </w:rPr>
  </w:style>
  <w:style w:type="paragraph" w:styleId="Sumrio6">
    <w:name w:val="toc 6"/>
    <w:basedOn w:val="Normal"/>
    <w:next w:val="Normal"/>
    <w:autoRedefine/>
    <w:uiPriority w:val="39"/>
    <w:unhideWhenUsed/>
    <w:rsid w:val="00345BA3"/>
    <w:pPr>
      <w:spacing w:after="100" w:line="278" w:lineRule="auto"/>
      <w:ind w:left="1200"/>
    </w:pPr>
    <w:rPr>
      <w:rFonts w:asciiTheme="minorHAnsi" w:eastAsiaTheme="minorEastAsia" w:hAnsiTheme="minorHAnsi" w:cstheme="minorBidi"/>
      <w:kern w:val="2"/>
      <w14:ligatures w14:val="standardContextual"/>
    </w:rPr>
  </w:style>
  <w:style w:type="paragraph" w:styleId="Sumrio7">
    <w:name w:val="toc 7"/>
    <w:basedOn w:val="Normal"/>
    <w:next w:val="Normal"/>
    <w:autoRedefine/>
    <w:uiPriority w:val="39"/>
    <w:unhideWhenUsed/>
    <w:rsid w:val="00345BA3"/>
    <w:pPr>
      <w:spacing w:after="100" w:line="278" w:lineRule="auto"/>
      <w:ind w:left="1440"/>
    </w:pPr>
    <w:rPr>
      <w:rFonts w:asciiTheme="minorHAnsi" w:eastAsiaTheme="minorEastAsia" w:hAnsiTheme="minorHAnsi" w:cstheme="minorBidi"/>
      <w:kern w:val="2"/>
      <w14:ligatures w14:val="standardContextual"/>
    </w:rPr>
  </w:style>
  <w:style w:type="paragraph" w:styleId="Sumrio8">
    <w:name w:val="toc 8"/>
    <w:basedOn w:val="Normal"/>
    <w:next w:val="Normal"/>
    <w:autoRedefine/>
    <w:uiPriority w:val="39"/>
    <w:unhideWhenUsed/>
    <w:rsid w:val="00345BA3"/>
    <w:pPr>
      <w:spacing w:after="100" w:line="278" w:lineRule="auto"/>
      <w:ind w:left="1680"/>
    </w:pPr>
    <w:rPr>
      <w:rFonts w:asciiTheme="minorHAnsi" w:eastAsiaTheme="minorEastAsia" w:hAnsiTheme="minorHAnsi" w:cstheme="minorBidi"/>
      <w:kern w:val="2"/>
      <w14:ligatures w14:val="standardContextual"/>
    </w:rPr>
  </w:style>
  <w:style w:type="paragraph" w:styleId="Sumrio9">
    <w:name w:val="toc 9"/>
    <w:basedOn w:val="Normal"/>
    <w:next w:val="Normal"/>
    <w:uiPriority w:val="39"/>
    <w:unhideWhenUsed/>
    <w:pPr>
      <w:tabs>
        <w:tab w:val="right" w:leader="dot" w:pos="9071"/>
      </w:tabs>
      <w:spacing w:after="80" w:line="276" w:lineRule="auto"/>
    </w:pPr>
  </w:style>
  <w:style w:type="character" w:customStyle="1" w:styleId="Ttulo3Char">
    <w:name w:val="Título 3 Char"/>
    <w:basedOn w:val="Fontepargpadro"/>
    <w:link w:val="Ttulo3"/>
    <w:uiPriority w:val="9"/>
    <w:rsid w:val="00064706"/>
    <w:rPr>
      <w:b/>
      <w:bCs/>
      <w:color w:val="000000"/>
    </w:rPr>
  </w:style>
  <w:style w:type="character" w:styleId="HiperlinkVisitado">
    <w:name w:val="FollowedHyperlink"/>
    <w:basedOn w:val="Fontepargpadro"/>
    <w:uiPriority w:val="99"/>
    <w:semiHidden/>
    <w:unhideWhenUsed/>
    <w:rsid w:val="00655624"/>
    <w:rPr>
      <w:color w:val="96607D" w:themeColor="followedHyperlink"/>
      <w:u w:val="single"/>
    </w:rPr>
  </w:style>
  <w:style w:type="paragraph" w:styleId="ndicedeilustraes">
    <w:name w:val="table of figures"/>
    <w:basedOn w:val="Normal"/>
    <w:next w:val="Normal"/>
    <w:uiPriority w:val="99"/>
    <w:unhideWhenUsed/>
    <w:pPr>
      <w:tabs>
        <w:tab w:val="right" w:leader="dot" w:pos="9071"/>
      </w:tabs>
      <w:spacing w:after="80" w:line="276" w:lineRule="auto"/>
    </w:pPr>
  </w:style>
  <w:style w:type="paragraph" w:customStyle="1" w:styleId="LegendaFigura">
    <w:name w:val="Legenda Figura"/>
    <w:basedOn w:val="Normal"/>
    <w:next w:val="Normal"/>
    <w:qFormat/>
    <w:rPr>
      <w:sz w:val="20"/>
    </w:rPr>
  </w:style>
  <w:style w:type="paragraph" w:customStyle="1" w:styleId="LegendaQuadro">
    <w:name w:val="Legenda Quadro"/>
    <w:basedOn w:val="Normal"/>
    <w:next w:val="Normal"/>
    <w:qFormat/>
    <w:rPr>
      <w:sz w:val="20"/>
    </w:rPr>
  </w:style>
  <w:style w:type="paragraph" w:customStyle="1" w:styleId="LegendaTabela">
    <w:name w:val="Legenda Tabela"/>
    <w:basedOn w:val="Normal"/>
    <w:next w:val="Normal"/>
    <w:qFormat/>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5139">
      <w:bodyDiv w:val="1"/>
      <w:marLeft w:val="0"/>
      <w:marRight w:val="0"/>
      <w:marTop w:val="0"/>
      <w:marBottom w:val="0"/>
      <w:divBdr>
        <w:top w:val="none" w:sz="0" w:space="0" w:color="auto"/>
        <w:left w:val="none" w:sz="0" w:space="0" w:color="auto"/>
        <w:bottom w:val="none" w:sz="0" w:space="0" w:color="auto"/>
        <w:right w:val="none" w:sz="0" w:space="0" w:color="auto"/>
      </w:divBdr>
    </w:div>
    <w:div w:id="50158768">
      <w:bodyDiv w:val="1"/>
      <w:marLeft w:val="0"/>
      <w:marRight w:val="0"/>
      <w:marTop w:val="0"/>
      <w:marBottom w:val="0"/>
      <w:divBdr>
        <w:top w:val="none" w:sz="0" w:space="0" w:color="auto"/>
        <w:left w:val="none" w:sz="0" w:space="0" w:color="auto"/>
        <w:bottom w:val="none" w:sz="0" w:space="0" w:color="auto"/>
        <w:right w:val="none" w:sz="0" w:space="0" w:color="auto"/>
      </w:divBdr>
    </w:div>
    <w:div w:id="99300068">
      <w:bodyDiv w:val="1"/>
      <w:marLeft w:val="0"/>
      <w:marRight w:val="0"/>
      <w:marTop w:val="0"/>
      <w:marBottom w:val="0"/>
      <w:divBdr>
        <w:top w:val="none" w:sz="0" w:space="0" w:color="auto"/>
        <w:left w:val="none" w:sz="0" w:space="0" w:color="auto"/>
        <w:bottom w:val="none" w:sz="0" w:space="0" w:color="auto"/>
        <w:right w:val="none" w:sz="0" w:space="0" w:color="auto"/>
      </w:divBdr>
    </w:div>
    <w:div w:id="125323292">
      <w:bodyDiv w:val="1"/>
      <w:marLeft w:val="0"/>
      <w:marRight w:val="0"/>
      <w:marTop w:val="0"/>
      <w:marBottom w:val="0"/>
      <w:divBdr>
        <w:top w:val="none" w:sz="0" w:space="0" w:color="auto"/>
        <w:left w:val="none" w:sz="0" w:space="0" w:color="auto"/>
        <w:bottom w:val="none" w:sz="0" w:space="0" w:color="auto"/>
        <w:right w:val="none" w:sz="0" w:space="0" w:color="auto"/>
      </w:divBdr>
    </w:div>
    <w:div w:id="128329413">
      <w:bodyDiv w:val="1"/>
      <w:marLeft w:val="0"/>
      <w:marRight w:val="0"/>
      <w:marTop w:val="0"/>
      <w:marBottom w:val="0"/>
      <w:divBdr>
        <w:top w:val="none" w:sz="0" w:space="0" w:color="auto"/>
        <w:left w:val="none" w:sz="0" w:space="0" w:color="auto"/>
        <w:bottom w:val="none" w:sz="0" w:space="0" w:color="auto"/>
        <w:right w:val="none" w:sz="0" w:space="0" w:color="auto"/>
      </w:divBdr>
    </w:div>
    <w:div w:id="133067304">
      <w:bodyDiv w:val="1"/>
      <w:marLeft w:val="0"/>
      <w:marRight w:val="0"/>
      <w:marTop w:val="0"/>
      <w:marBottom w:val="0"/>
      <w:divBdr>
        <w:top w:val="none" w:sz="0" w:space="0" w:color="auto"/>
        <w:left w:val="none" w:sz="0" w:space="0" w:color="auto"/>
        <w:bottom w:val="none" w:sz="0" w:space="0" w:color="auto"/>
        <w:right w:val="none" w:sz="0" w:space="0" w:color="auto"/>
      </w:divBdr>
    </w:div>
    <w:div w:id="140998809">
      <w:bodyDiv w:val="1"/>
      <w:marLeft w:val="0"/>
      <w:marRight w:val="0"/>
      <w:marTop w:val="0"/>
      <w:marBottom w:val="0"/>
      <w:divBdr>
        <w:top w:val="none" w:sz="0" w:space="0" w:color="auto"/>
        <w:left w:val="none" w:sz="0" w:space="0" w:color="auto"/>
        <w:bottom w:val="none" w:sz="0" w:space="0" w:color="auto"/>
        <w:right w:val="none" w:sz="0" w:space="0" w:color="auto"/>
      </w:divBdr>
    </w:div>
    <w:div w:id="143549812">
      <w:bodyDiv w:val="1"/>
      <w:marLeft w:val="0"/>
      <w:marRight w:val="0"/>
      <w:marTop w:val="0"/>
      <w:marBottom w:val="0"/>
      <w:divBdr>
        <w:top w:val="none" w:sz="0" w:space="0" w:color="auto"/>
        <w:left w:val="none" w:sz="0" w:space="0" w:color="auto"/>
        <w:bottom w:val="none" w:sz="0" w:space="0" w:color="auto"/>
        <w:right w:val="none" w:sz="0" w:space="0" w:color="auto"/>
      </w:divBdr>
    </w:div>
    <w:div w:id="146215246">
      <w:bodyDiv w:val="1"/>
      <w:marLeft w:val="0"/>
      <w:marRight w:val="0"/>
      <w:marTop w:val="0"/>
      <w:marBottom w:val="0"/>
      <w:divBdr>
        <w:top w:val="none" w:sz="0" w:space="0" w:color="auto"/>
        <w:left w:val="none" w:sz="0" w:space="0" w:color="auto"/>
        <w:bottom w:val="none" w:sz="0" w:space="0" w:color="auto"/>
        <w:right w:val="none" w:sz="0" w:space="0" w:color="auto"/>
      </w:divBdr>
    </w:div>
    <w:div w:id="154029148">
      <w:bodyDiv w:val="1"/>
      <w:marLeft w:val="0"/>
      <w:marRight w:val="0"/>
      <w:marTop w:val="0"/>
      <w:marBottom w:val="0"/>
      <w:divBdr>
        <w:top w:val="none" w:sz="0" w:space="0" w:color="auto"/>
        <w:left w:val="none" w:sz="0" w:space="0" w:color="auto"/>
        <w:bottom w:val="none" w:sz="0" w:space="0" w:color="auto"/>
        <w:right w:val="none" w:sz="0" w:space="0" w:color="auto"/>
      </w:divBdr>
    </w:div>
    <w:div w:id="155536103">
      <w:bodyDiv w:val="1"/>
      <w:marLeft w:val="0"/>
      <w:marRight w:val="0"/>
      <w:marTop w:val="0"/>
      <w:marBottom w:val="0"/>
      <w:divBdr>
        <w:top w:val="none" w:sz="0" w:space="0" w:color="auto"/>
        <w:left w:val="none" w:sz="0" w:space="0" w:color="auto"/>
        <w:bottom w:val="none" w:sz="0" w:space="0" w:color="auto"/>
        <w:right w:val="none" w:sz="0" w:space="0" w:color="auto"/>
      </w:divBdr>
    </w:div>
    <w:div w:id="161287485">
      <w:bodyDiv w:val="1"/>
      <w:marLeft w:val="0"/>
      <w:marRight w:val="0"/>
      <w:marTop w:val="0"/>
      <w:marBottom w:val="0"/>
      <w:divBdr>
        <w:top w:val="none" w:sz="0" w:space="0" w:color="auto"/>
        <w:left w:val="none" w:sz="0" w:space="0" w:color="auto"/>
        <w:bottom w:val="none" w:sz="0" w:space="0" w:color="auto"/>
        <w:right w:val="none" w:sz="0" w:space="0" w:color="auto"/>
      </w:divBdr>
    </w:div>
    <w:div w:id="168912919">
      <w:bodyDiv w:val="1"/>
      <w:marLeft w:val="0"/>
      <w:marRight w:val="0"/>
      <w:marTop w:val="0"/>
      <w:marBottom w:val="0"/>
      <w:divBdr>
        <w:top w:val="none" w:sz="0" w:space="0" w:color="auto"/>
        <w:left w:val="none" w:sz="0" w:space="0" w:color="auto"/>
        <w:bottom w:val="none" w:sz="0" w:space="0" w:color="auto"/>
        <w:right w:val="none" w:sz="0" w:space="0" w:color="auto"/>
      </w:divBdr>
    </w:div>
    <w:div w:id="192348726">
      <w:bodyDiv w:val="1"/>
      <w:marLeft w:val="0"/>
      <w:marRight w:val="0"/>
      <w:marTop w:val="0"/>
      <w:marBottom w:val="0"/>
      <w:divBdr>
        <w:top w:val="none" w:sz="0" w:space="0" w:color="auto"/>
        <w:left w:val="none" w:sz="0" w:space="0" w:color="auto"/>
        <w:bottom w:val="none" w:sz="0" w:space="0" w:color="auto"/>
        <w:right w:val="none" w:sz="0" w:space="0" w:color="auto"/>
      </w:divBdr>
    </w:div>
    <w:div w:id="196427338">
      <w:bodyDiv w:val="1"/>
      <w:marLeft w:val="0"/>
      <w:marRight w:val="0"/>
      <w:marTop w:val="0"/>
      <w:marBottom w:val="0"/>
      <w:divBdr>
        <w:top w:val="none" w:sz="0" w:space="0" w:color="auto"/>
        <w:left w:val="none" w:sz="0" w:space="0" w:color="auto"/>
        <w:bottom w:val="none" w:sz="0" w:space="0" w:color="auto"/>
        <w:right w:val="none" w:sz="0" w:space="0" w:color="auto"/>
      </w:divBdr>
    </w:div>
    <w:div w:id="201404552">
      <w:bodyDiv w:val="1"/>
      <w:marLeft w:val="0"/>
      <w:marRight w:val="0"/>
      <w:marTop w:val="0"/>
      <w:marBottom w:val="0"/>
      <w:divBdr>
        <w:top w:val="none" w:sz="0" w:space="0" w:color="auto"/>
        <w:left w:val="none" w:sz="0" w:space="0" w:color="auto"/>
        <w:bottom w:val="none" w:sz="0" w:space="0" w:color="auto"/>
        <w:right w:val="none" w:sz="0" w:space="0" w:color="auto"/>
      </w:divBdr>
    </w:div>
    <w:div w:id="210655817">
      <w:bodyDiv w:val="1"/>
      <w:marLeft w:val="0"/>
      <w:marRight w:val="0"/>
      <w:marTop w:val="0"/>
      <w:marBottom w:val="0"/>
      <w:divBdr>
        <w:top w:val="none" w:sz="0" w:space="0" w:color="auto"/>
        <w:left w:val="none" w:sz="0" w:space="0" w:color="auto"/>
        <w:bottom w:val="none" w:sz="0" w:space="0" w:color="auto"/>
        <w:right w:val="none" w:sz="0" w:space="0" w:color="auto"/>
      </w:divBdr>
    </w:div>
    <w:div w:id="213205043">
      <w:bodyDiv w:val="1"/>
      <w:marLeft w:val="0"/>
      <w:marRight w:val="0"/>
      <w:marTop w:val="0"/>
      <w:marBottom w:val="0"/>
      <w:divBdr>
        <w:top w:val="none" w:sz="0" w:space="0" w:color="auto"/>
        <w:left w:val="none" w:sz="0" w:space="0" w:color="auto"/>
        <w:bottom w:val="none" w:sz="0" w:space="0" w:color="auto"/>
        <w:right w:val="none" w:sz="0" w:space="0" w:color="auto"/>
      </w:divBdr>
    </w:div>
    <w:div w:id="217058042">
      <w:bodyDiv w:val="1"/>
      <w:marLeft w:val="0"/>
      <w:marRight w:val="0"/>
      <w:marTop w:val="0"/>
      <w:marBottom w:val="0"/>
      <w:divBdr>
        <w:top w:val="none" w:sz="0" w:space="0" w:color="auto"/>
        <w:left w:val="none" w:sz="0" w:space="0" w:color="auto"/>
        <w:bottom w:val="none" w:sz="0" w:space="0" w:color="auto"/>
        <w:right w:val="none" w:sz="0" w:space="0" w:color="auto"/>
      </w:divBdr>
    </w:div>
    <w:div w:id="223611987">
      <w:bodyDiv w:val="1"/>
      <w:marLeft w:val="0"/>
      <w:marRight w:val="0"/>
      <w:marTop w:val="0"/>
      <w:marBottom w:val="0"/>
      <w:divBdr>
        <w:top w:val="none" w:sz="0" w:space="0" w:color="auto"/>
        <w:left w:val="none" w:sz="0" w:space="0" w:color="auto"/>
        <w:bottom w:val="none" w:sz="0" w:space="0" w:color="auto"/>
        <w:right w:val="none" w:sz="0" w:space="0" w:color="auto"/>
      </w:divBdr>
    </w:div>
    <w:div w:id="239095838">
      <w:bodyDiv w:val="1"/>
      <w:marLeft w:val="0"/>
      <w:marRight w:val="0"/>
      <w:marTop w:val="0"/>
      <w:marBottom w:val="0"/>
      <w:divBdr>
        <w:top w:val="none" w:sz="0" w:space="0" w:color="auto"/>
        <w:left w:val="none" w:sz="0" w:space="0" w:color="auto"/>
        <w:bottom w:val="none" w:sz="0" w:space="0" w:color="auto"/>
        <w:right w:val="none" w:sz="0" w:space="0" w:color="auto"/>
      </w:divBdr>
    </w:div>
    <w:div w:id="242111863">
      <w:bodyDiv w:val="1"/>
      <w:marLeft w:val="0"/>
      <w:marRight w:val="0"/>
      <w:marTop w:val="0"/>
      <w:marBottom w:val="0"/>
      <w:divBdr>
        <w:top w:val="none" w:sz="0" w:space="0" w:color="auto"/>
        <w:left w:val="none" w:sz="0" w:space="0" w:color="auto"/>
        <w:bottom w:val="none" w:sz="0" w:space="0" w:color="auto"/>
        <w:right w:val="none" w:sz="0" w:space="0" w:color="auto"/>
      </w:divBdr>
    </w:div>
    <w:div w:id="243149904">
      <w:bodyDiv w:val="1"/>
      <w:marLeft w:val="0"/>
      <w:marRight w:val="0"/>
      <w:marTop w:val="0"/>
      <w:marBottom w:val="0"/>
      <w:divBdr>
        <w:top w:val="none" w:sz="0" w:space="0" w:color="auto"/>
        <w:left w:val="none" w:sz="0" w:space="0" w:color="auto"/>
        <w:bottom w:val="none" w:sz="0" w:space="0" w:color="auto"/>
        <w:right w:val="none" w:sz="0" w:space="0" w:color="auto"/>
      </w:divBdr>
    </w:div>
    <w:div w:id="244386798">
      <w:bodyDiv w:val="1"/>
      <w:marLeft w:val="0"/>
      <w:marRight w:val="0"/>
      <w:marTop w:val="0"/>
      <w:marBottom w:val="0"/>
      <w:divBdr>
        <w:top w:val="none" w:sz="0" w:space="0" w:color="auto"/>
        <w:left w:val="none" w:sz="0" w:space="0" w:color="auto"/>
        <w:bottom w:val="none" w:sz="0" w:space="0" w:color="auto"/>
        <w:right w:val="none" w:sz="0" w:space="0" w:color="auto"/>
      </w:divBdr>
    </w:div>
    <w:div w:id="246695068">
      <w:bodyDiv w:val="1"/>
      <w:marLeft w:val="0"/>
      <w:marRight w:val="0"/>
      <w:marTop w:val="0"/>
      <w:marBottom w:val="0"/>
      <w:divBdr>
        <w:top w:val="none" w:sz="0" w:space="0" w:color="auto"/>
        <w:left w:val="none" w:sz="0" w:space="0" w:color="auto"/>
        <w:bottom w:val="none" w:sz="0" w:space="0" w:color="auto"/>
        <w:right w:val="none" w:sz="0" w:space="0" w:color="auto"/>
      </w:divBdr>
    </w:div>
    <w:div w:id="263077236">
      <w:bodyDiv w:val="1"/>
      <w:marLeft w:val="0"/>
      <w:marRight w:val="0"/>
      <w:marTop w:val="0"/>
      <w:marBottom w:val="0"/>
      <w:divBdr>
        <w:top w:val="none" w:sz="0" w:space="0" w:color="auto"/>
        <w:left w:val="none" w:sz="0" w:space="0" w:color="auto"/>
        <w:bottom w:val="none" w:sz="0" w:space="0" w:color="auto"/>
        <w:right w:val="none" w:sz="0" w:space="0" w:color="auto"/>
      </w:divBdr>
    </w:div>
    <w:div w:id="271282407">
      <w:bodyDiv w:val="1"/>
      <w:marLeft w:val="0"/>
      <w:marRight w:val="0"/>
      <w:marTop w:val="0"/>
      <w:marBottom w:val="0"/>
      <w:divBdr>
        <w:top w:val="none" w:sz="0" w:space="0" w:color="auto"/>
        <w:left w:val="none" w:sz="0" w:space="0" w:color="auto"/>
        <w:bottom w:val="none" w:sz="0" w:space="0" w:color="auto"/>
        <w:right w:val="none" w:sz="0" w:space="0" w:color="auto"/>
      </w:divBdr>
    </w:div>
    <w:div w:id="279918114">
      <w:bodyDiv w:val="1"/>
      <w:marLeft w:val="0"/>
      <w:marRight w:val="0"/>
      <w:marTop w:val="0"/>
      <w:marBottom w:val="0"/>
      <w:divBdr>
        <w:top w:val="none" w:sz="0" w:space="0" w:color="auto"/>
        <w:left w:val="none" w:sz="0" w:space="0" w:color="auto"/>
        <w:bottom w:val="none" w:sz="0" w:space="0" w:color="auto"/>
        <w:right w:val="none" w:sz="0" w:space="0" w:color="auto"/>
      </w:divBdr>
    </w:div>
    <w:div w:id="286277151">
      <w:bodyDiv w:val="1"/>
      <w:marLeft w:val="0"/>
      <w:marRight w:val="0"/>
      <w:marTop w:val="0"/>
      <w:marBottom w:val="0"/>
      <w:divBdr>
        <w:top w:val="none" w:sz="0" w:space="0" w:color="auto"/>
        <w:left w:val="none" w:sz="0" w:space="0" w:color="auto"/>
        <w:bottom w:val="none" w:sz="0" w:space="0" w:color="auto"/>
        <w:right w:val="none" w:sz="0" w:space="0" w:color="auto"/>
      </w:divBdr>
    </w:div>
    <w:div w:id="290788993">
      <w:bodyDiv w:val="1"/>
      <w:marLeft w:val="0"/>
      <w:marRight w:val="0"/>
      <w:marTop w:val="0"/>
      <w:marBottom w:val="0"/>
      <w:divBdr>
        <w:top w:val="none" w:sz="0" w:space="0" w:color="auto"/>
        <w:left w:val="none" w:sz="0" w:space="0" w:color="auto"/>
        <w:bottom w:val="none" w:sz="0" w:space="0" w:color="auto"/>
        <w:right w:val="none" w:sz="0" w:space="0" w:color="auto"/>
      </w:divBdr>
    </w:div>
    <w:div w:id="298807529">
      <w:bodyDiv w:val="1"/>
      <w:marLeft w:val="0"/>
      <w:marRight w:val="0"/>
      <w:marTop w:val="0"/>
      <w:marBottom w:val="0"/>
      <w:divBdr>
        <w:top w:val="none" w:sz="0" w:space="0" w:color="auto"/>
        <w:left w:val="none" w:sz="0" w:space="0" w:color="auto"/>
        <w:bottom w:val="none" w:sz="0" w:space="0" w:color="auto"/>
        <w:right w:val="none" w:sz="0" w:space="0" w:color="auto"/>
      </w:divBdr>
    </w:div>
    <w:div w:id="302781760">
      <w:bodyDiv w:val="1"/>
      <w:marLeft w:val="0"/>
      <w:marRight w:val="0"/>
      <w:marTop w:val="0"/>
      <w:marBottom w:val="0"/>
      <w:divBdr>
        <w:top w:val="none" w:sz="0" w:space="0" w:color="auto"/>
        <w:left w:val="none" w:sz="0" w:space="0" w:color="auto"/>
        <w:bottom w:val="none" w:sz="0" w:space="0" w:color="auto"/>
        <w:right w:val="none" w:sz="0" w:space="0" w:color="auto"/>
      </w:divBdr>
    </w:div>
    <w:div w:id="313949493">
      <w:bodyDiv w:val="1"/>
      <w:marLeft w:val="0"/>
      <w:marRight w:val="0"/>
      <w:marTop w:val="0"/>
      <w:marBottom w:val="0"/>
      <w:divBdr>
        <w:top w:val="none" w:sz="0" w:space="0" w:color="auto"/>
        <w:left w:val="none" w:sz="0" w:space="0" w:color="auto"/>
        <w:bottom w:val="none" w:sz="0" w:space="0" w:color="auto"/>
        <w:right w:val="none" w:sz="0" w:space="0" w:color="auto"/>
      </w:divBdr>
    </w:div>
    <w:div w:id="320817760">
      <w:bodyDiv w:val="1"/>
      <w:marLeft w:val="0"/>
      <w:marRight w:val="0"/>
      <w:marTop w:val="0"/>
      <w:marBottom w:val="0"/>
      <w:divBdr>
        <w:top w:val="none" w:sz="0" w:space="0" w:color="auto"/>
        <w:left w:val="none" w:sz="0" w:space="0" w:color="auto"/>
        <w:bottom w:val="none" w:sz="0" w:space="0" w:color="auto"/>
        <w:right w:val="none" w:sz="0" w:space="0" w:color="auto"/>
      </w:divBdr>
    </w:div>
    <w:div w:id="326597476">
      <w:bodyDiv w:val="1"/>
      <w:marLeft w:val="0"/>
      <w:marRight w:val="0"/>
      <w:marTop w:val="0"/>
      <w:marBottom w:val="0"/>
      <w:divBdr>
        <w:top w:val="none" w:sz="0" w:space="0" w:color="auto"/>
        <w:left w:val="none" w:sz="0" w:space="0" w:color="auto"/>
        <w:bottom w:val="none" w:sz="0" w:space="0" w:color="auto"/>
        <w:right w:val="none" w:sz="0" w:space="0" w:color="auto"/>
      </w:divBdr>
    </w:div>
    <w:div w:id="328795233">
      <w:bodyDiv w:val="1"/>
      <w:marLeft w:val="0"/>
      <w:marRight w:val="0"/>
      <w:marTop w:val="0"/>
      <w:marBottom w:val="0"/>
      <w:divBdr>
        <w:top w:val="none" w:sz="0" w:space="0" w:color="auto"/>
        <w:left w:val="none" w:sz="0" w:space="0" w:color="auto"/>
        <w:bottom w:val="none" w:sz="0" w:space="0" w:color="auto"/>
        <w:right w:val="none" w:sz="0" w:space="0" w:color="auto"/>
      </w:divBdr>
    </w:div>
    <w:div w:id="336615855">
      <w:bodyDiv w:val="1"/>
      <w:marLeft w:val="0"/>
      <w:marRight w:val="0"/>
      <w:marTop w:val="0"/>
      <w:marBottom w:val="0"/>
      <w:divBdr>
        <w:top w:val="none" w:sz="0" w:space="0" w:color="auto"/>
        <w:left w:val="none" w:sz="0" w:space="0" w:color="auto"/>
        <w:bottom w:val="none" w:sz="0" w:space="0" w:color="auto"/>
        <w:right w:val="none" w:sz="0" w:space="0" w:color="auto"/>
      </w:divBdr>
    </w:div>
    <w:div w:id="342514022">
      <w:bodyDiv w:val="1"/>
      <w:marLeft w:val="0"/>
      <w:marRight w:val="0"/>
      <w:marTop w:val="0"/>
      <w:marBottom w:val="0"/>
      <w:divBdr>
        <w:top w:val="none" w:sz="0" w:space="0" w:color="auto"/>
        <w:left w:val="none" w:sz="0" w:space="0" w:color="auto"/>
        <w:bottom w:val="none" w:sz="0" w:space="0" w:color="auto"/>
        <w:right w:val="none" w:sz="0" w:space="0" w:color="auto"/>
      </w:divBdr>
    </w:div>
    <w:div w:id="345061841">
      <w:bodyDiv w:val="1"/>
      <w:marLeft w:val="0"/>
      <w:marRight w:val="0"/>
      <w:marTop w:val="0"/>
      <w:marBottom w:val="0"/>
      <w:divBdr>
        <w:top w:val="none" w:sz="0" w:space="0" w:color="auto"/>
        <w:left w:val="none" w:sz="0" w:space="0" w:color="auto"/>
        <w:bottom w:val="none" w:sz="0" w:space="0" w:color="auto"/>
        <w:right w:val="none" w:sz="0" w:space="0" w:color="auto"/>
      </w:divBdr>
    </w:div>
    <w:div w:id="366681611">
      <w:bodyDiv w:val="1"/>
      <w:marLeft w:val="0"/>
      <w:marRight w:val="0"/>
      <w:marTop w:val="0"/>
      <w:marBottom w:val="0"/>
      <w:divBdr>
        <w:top w:val="none" w:sz="0" w:space="0" w:color="auto"/>
        <w:left w:val="none" w:sz="0" w:space="0" w:color="auto"/>
        <w:bottom w:val="none" w:sz="0" w:space="0" w:color="auto"/>
        <w:right w:val="none" w:sz="0" w:space="0" w:color="auto"/>
      </w:divBdr>
    </w:div>
    <w:div w:id="377510257">
      <w:bodyDiv w:val="1"/>
      <w:marLeft w:val="0"/>
      <w:marRight w:val="0"/>
      <w:marTop w:val="0"/>
      <w:marBottom w:val="0"/>
      <w:divBdr>
        <w:top w:val="none" w:sz="0" w:space="0" w:color="auto"/>
        <w:left w:val="none" w:sz="0" w:space="0" w:color="auto"/>
        <w:bottom w:val="none" w:sz="0" w:space="0" w:color="auto"/>
        <w:right w:val="none" w:sz="0" w:space="0" w:color="auto"/>
      </w:divBdr>
    </w:div>
    <w:div w:id="385840275">
      <w:bodyDiv w:val="1"/>
      <w:marLeft w:val="0"/>
      <w:marRight w:val="0"/>
      <w:marTop w:val="0"/>
      <w:marBottom w:val="0"/>
      <w:divBdr>
        <w:top w:val="none" w:sz="0" w:space="0" w:color="auto"/>
        <w:left w:val="none" w:sz="0" w:space="0" w:color="auto"/>
        <w:bottom w:val="none" w:sz="0" w:space="0" w:color="auto"/>
        <w:right w:val="none" w:sz="0" w:space="0" w:color="auto"/>
      </w:divBdr>
    </w:div>
    <w:div w:id="389034458">
      <w:bodyDiv w:val="1"/>
      <w:marLeft w:val="0"/>
      <w:marRight w:val="0"/>
      <w:marTop w:val="0"/>
      <w:marBottom w:val="0"/>
      <w:divBdr>
        <w:top w:val="none" w:sz="0" w:space="0" w:color="auto"/>
        <w:left w:val="none" w:sz="0" w:space="0" w:color="auto"/>
        <w:bottom w:val="none" w:sz="0" w:space="0" w:color="auto"/>
        <w:right w:val="none" w:sz="0" w:space="0" w:color="auto"/>
      </w:divBdr>
    </w:div>
    <w:div w:id="398358243">
      <w:bodyDiv w:val="1"/>
      <w:marLeft w:val="0"/>
      <w:marRight w:val="0"/>
      <w:marTop w:val="0"/>
      <w:marBottom w:val="0"/>
      <w:divBdr>
        <w:top w:val="none" w:sz="0" w:space="0" w:color="auto"/>
        <w:left w:val="none" w:sz="0" w:space="0" w:color="auto"/>
        <w:bottom w:val="none" w:sz="0" w:space="0" w:color="auto"/>
        <w:right w:val="none" w:sz="0" w:space="0" w:color="auto"/>
      </w:divBdr>
    </w:div>
    <w:div w:id="439034304">
      <w:bodyDiv w:val="1"/>
      <w:marLeft w:val="0"/>
      <w:marRight w:val="0"/>
      <w:marTop w:val="0"/>
      <w:marBottom w:val="0"/>
      <w:divBdr>
        <w:top w:val="none" w:sz="0" w:space="0" w:color="auto"/>
        <w:left w:val="none" w:sz="0" w:space="0" w:color="auto"/>
        <w:bottom w:val="none" w:sz="0" w:space="0" w:color="auto"/>
        <w:right w:val="none" w:sz="0" w:space="0" w:color="auto"/>
      </w:divBdr>
    </w:div>
    <w:div w:id="441653433">
      <w:bodyDiv w:val="1"/>
      <w:marLeft w:val="0"/>
      <w:marRight w:val="0"/>
      <w:marTop w:val="0"/>
      <w:marBottom w:val="0"/>
      <w:divBdr>
        <w:top w:val="none" w:sz="0" w:space="0" w:color="auto"/>
        <w:left w:val="none" w:sz="0" w:space="0" w:color="auto"/>
        <w:bottom w:val="none" w:sz="0" w:space="0" w:color="auto"/>
        <w:right w:val="none" w:sz="0" w:space="0" w:color="auto"/>
      </w:divBdr>
    </w:div>
    <w:div w:id="443231452">
      <w:bodyDiv w:val="1"/>
      <w:marLeft w:val="0"/>
      <w:marRight w:val="0"/>
      <w:marTop w:val="0"/>
      <w:marBottom w:val="0"/>
      <w:divBdr>
        <w:top w:val="none" w:sz="0" w:space="0" w:color="auto"/>
        <w:left w:val="none" w:sz="0" w:space="0" w:color="auto"/>
        <w:bottom w:val="none" w:sz="0" w:space="0" w:color="auto"/>
        <w:right w:val="none" w:sz="0" w:space="0" w:color="auto"/>
      </w:divBdr>
    </w:div>
    <w:div w:id="471292621">
      <w:bodyDiv w:val="1"/>
      <w:marLeft w:val="0"/>
      <w:marRight w:val="0"/>
      <w:marTop w:val="0"/>
      <w:marBottom w:val="0"/>
      <w:divBdr>
        <w:top w:val="none" w:sz="0" w:space="0" w:color="auto"/>
        <w:left w:val="none" w:sz="0" w:space="0" w:color="auto"/>
        <w:bottom w:val="none" w:sz="0" w:space="0" w:color="auto"/>
        <w:right w:val="none" w:sz="0" w:space="0" w:color="auto"/>
      </w:divBdr>
    </w:div>
    <w:div w:id="472333743">
      <w:bodyDiv w:val="1"/>
      <w:marLeft w:val="0"/>
      <w:marRight w:val="0"/>
      <w:marTop w:val="0"/>
      <w:marBottom w:val="0"/>
      <w:divBdr>
        <w:top w:val="none" w:sz="0" w:space="0" w:color="auto"/>
        <w:left w:val="none" w:sz="0" w:space="0" w:color="auto"/>
        <w:bottom w:val="none" w:sz="0" w:space="0" w:color="auto"/>
        <w:right w:val="none" w:sz="0" w:space="0" w:color="auto"/>
      </w:divBdr>
    </w:div>
    <w:div w:id="474681986">
      <w:bodyDiv w:val="1"/>
      <w:marLeft w:val="0"/>
      <w:marRight w:val="0"/>
      <w:marTop w:val="0"/>
      <w:marBottom w:val="0"/>
      <w:divBdr>
        <w:top w:val="none" w:sz="0" w:space="0" w:color="auto"/>
        <w:left w:val="none" w:sz="0" w:space="0" w:color="auto"/>
        <w:bottom w:val="none" w:sz="0" w:space="0" w:color="auto"/>
        <w:right w:val="none" w:sz="0" w:space="0" w:color="auto"/>
      </w:divBdr>
    </w:div>
    <w:div w:id="482235270">
      <w:bodyDiv w:val="1"/>
      <w:marLeft w:val="0"/>
      <w:marRight w:val="0"/>
      <w:marTop w:val="0"/>
      <w:marBottom w:val="0"/>
      <w:divBdr>
        <w:top w:val="none" w:sz="0" w:space="0" w:color="auto"/>
        <w:left w:val="none" w:sz="0" w:space="0" w:color="auto"/>
        <w:bottom w:val="none" w:sz="0" w:space="0" w:color="auto"/>
        <w:right w:val="none" w:sz="0" w:space="0" w:color="auto"/>
      </w:divBdr>
    </w:div>
    <w:div w:id="482240458">
      <w:bodyDiv w:val="1"/>
      <w:marLeft w:val="0"/>
      <w:marRight w:val="0"/>
      <w:marTop w:val="0"/>
      <w:marBottom w:val="0"/>
      <w:divBdr>
        <w:top w:val="none" w:sz="0" w:space="0" w:color="auto"/>
        <w:left w:val="none" w:sz="0" w:space="0" w:color="auto"/>
        <w:bottom w:val="none" w:sz="0" w:space="0" w:color="auto"/>
        <w:right w:val="none" w:sz="0" w:space="0" w:color="auto"/>
      </w:divBdr>
    </w:div>
    <w:div w:id="491602060">
      <w:bodyDiv w:val="1"/>
      <w:marLeft w:val="0"/>
      <w:marRight w:val="0"/>
      <w:marTop w:val="0"/>
      <w:marBottom w:val="0"/>
      <w:divBdr>
        <w:top w:val="none" w:sz="0" w:space="0" w:color="auto"/>
        <w:left w:val="none" w:sz="0" w:space="0" w:color="auto"/>
        <w:bottom w:val="none" w:sz="0" w:space="0" w:color="auto"/>
        <w:right w:val="none" w:sz="0" w:space="0" w:color="auto"/>
      </w:divBdr>
    </w:div>
    <w:div w:id="499927337">
      <w:bodyDiv w:val="1"/>
      <w:marLeft w:val="0"/>
      <w:marRight w:val="0"/>
      <w:marTop w:val="0"/>
      <w:marBottom w:val="0"/>
      <w:divBdr>
        <w:top w:val="none" w:sz="0" w:space="0" w:color="auto"/>
        <w:left w:val="none" w:sz="0" w:space="0" w:color="auto"/>
        <w:bottom w:val="none" w:sz="0" w:space="0" w:color="auto"/>
        <w:right w:val="none" w:sz="0" w:space="0" w:color="auto"/>
      </w:divBdr>
    </w:div>
    <w:div w:id="515652750">
      <w:bodyDiv w:val="1"/>
      <w:marLeft w:val="0"/>
      <w:marRight w:val="0"/>
      <w:marTop w:val="0"/>
      <w:marBottom w:val="0"/>
      <w:divBdr>
        <w:top w:val="none" w:sz="0" w:space="0" w:color="auto"/>
        <w:left w:val="none" w:sz="0" w:space="0" w:color="auto"/>
        <w:bottom w:val="none" w:sz="0" w:space="0" w:color="auto"/>
        <w:right w:val="none" w:sz="0" w:space="0" w:color="auto"/>
      </w:divBdr>
    </w:div>
    <w:div w:id="518348034">
      <w:bodyDiv w:val="1"/>
      <w:marLeft w:val="0"/>
      <w:marRight w:val="0"/>
      <w:marTop w:val="0"/>
      <w:marBottom w:val="0"/>
      <w:divBdr>
        <w:top w:val="none" w:sz="0" w:space="0" w:color="auto"/>
        <w:left w:val="none" w:sz="0" w:space="0" w:color="auto"/>
        <w:bottom w:val="none" w:sz="0" w:space="0" w:color="auto"/>
        <w:right w:val="none" w:sz="0" w:space="0" w:color="auto"/>
      </w:divBdr>
    </w:div>
    <w:div w:id="542910209">
      <w:bodyDiv w:val="1"/>
      <w:marLeft w:val="0"/>
      <w:marRight w:val="0"/>
      <w:marTop w:val="0"/>
      <w:marBottom w:val="0"/>
      <w:divBdr>
        <w:top w:val="none" w:sz="0" w:space="0" w:color="auto"/>
        <w:left w:val="none" w:sz="0" w:space="0" w:color="auto"/>
        <w:bottom w:val="none" w:sz="0" w:space="0" w:color="auto"/>
        <w:right w:val="none" w:sz="0" w:space="0" w:color="auto"/>
      </w:divBdr>
    </w:div>
    <w:div w:id="574244227">
      <w:bodyDiv w:val="1"/>
      <w:marLeft w:val="0"/>
      <w:marRight w:val="0"/>
      <w:marTop w:val="0"/>
      <w:marBottom w:val="0"/>
      <w:divBdr>
        <w:top w:val="none" w:sz="0" w:space="0" w:color="auto"/>
        <w:left w:val="none" w:sz="0" w:space="0" w:color="auto"/>
        <w:bottom w:val="none" w:sz="0" w:space="0" w:color="auto"/>
        <w:right w:val="none" w:sz="0" w:space="0" w:color="auto"/>
      </w:divBdr>
    </w:div>
    <w:div w:id="576209061">
      <w:bodyDiv w:val="1"/>
      <w:marLeft w:val="0"/>
      <w:marRight w:val="0"/>
      <w:marTop w:val="0"/>
      <w:marBottom w:val="0"/>
      <w:divBdr>
        <w:top w:val="none" w:sz="0" w:space="0" w:color="auto"/>
        <w:left w:val="none" w:sz="0" w:space="0" w:color="auto"/>
        <w:bottom w:val="none" w:sz="0" w:space="0" w:color="auto"/>
        <w:right w:val="none" w:sz="0" w:space="0" w:color="auto"/>
      </w:divBdr>
    </w:div>
    <w:div w:id="580994074">
      <w:bodyDiv w:val="1"/>
      <w:marLeft w:val="0"/>
      <w:marRight w:val="0"/>
      <w:marTop w:val="0"/>
      <w:marBottom w:val="0"/>
      <w:divBdr>
        <w:top w:val="none" w:sz="0" w:space="0" w:color="auto"/>
        <w:left w:val="none" w:sz="0" w:space="0" w:color="auto"/>
        <w:bottom w:val="none" w:sz="0" w:space="0" w:color="auto"/>
        <w:right w:val="none" w:sz="0" w:space="0" w:color="auto"/>
      </w:divBdr>
    </w:div>
    <w:div w:id="585379324">
      <w:bodyDiv w:val="1"/>
      <w:marLeft w:val="0"/>
      <w:marRight w:val="0"/>
      <w:marTop w:val="0"/>
      <w:marBottom w:val="0"/>
      <w:divBdr>
        <w:top w:val="none" w:sz="0" w:space="0" w:color="auto"/>
        <w:left w:val="none" w:sz="0" w:space="0" w:color="auto"/>
        <w:bottom w:val="none" w:sz="0" w:space="0" w:color="auto"/>
        <w:right w:val="none" w:sz="0" w:space="0" w:color="auto"/>
      </w:divBdr>
    </w:div>
    <w:div w:id="590043650">
      <w:bodyDiv w:val="1"/>
      <w:marLeft w:val="0"/>
      <w:marRight w:val="0"/>
      <w:marTop w:val="0"/>
      <w:marBottom w:val="0"/>
      <w:divBdr>
        <w:top w:val="none" w:sz="0" w:space="0" w:color="auto"/>
        <w:left w:val="none" w:sz="0" w:space="0" w:color="auto"/>
        <w:bottom w:val="none" w:sz="0" w:space="0" w:color="auto"/>
        <w:right w:val="none" w:sz="0" w:space="0" w:color="auto"/>
      </w:divBdr>
    </w:div>
    <w:div w:id="594166426">
      <w:bodyDiv w:val="1"/>
      <w:marLeft w:val="0"/>
      <w:marRight w:val="0"/>
      <w:marTop w:val="0"/>
      <w:marBottom w:val="0"/>
      <w:divBdr>
        <w:top w:val="none" w:sz="0" w:space="0" w:color="auto"/>
        <w:left w:val="none" w:sz="0" w:space="0" w:color="auto"/>
        <w:bottom w:val="none" w:sz="0" w:space="0" w:color="auto"/>
        <w:right w:val="none" w:sz="0" w:space="0" w:color="auto"/>
      </w:divBdr>
    </w:div>
    <w:div w:id="615141681">
      <w:bodyDiv w:val="1"/>
      <w:marLeft w:val="0"/>
      <w:marRight w:val="0"/>
      <w:marTop w:val="0"/>
      <w:marBottom w:val="0"/>
      <w:divBdr>
        <w:top w:val="none" w:sz="0" w:space="0" w:color="auto"/>
        <w:left w:val="none" w:sz="0" w:space="0" w:color="auto"/>
        <w:bottom w:val="none" w:sz="0" w:space="0" w:color="auto"/>
        <w:right w:val="none" w:sz="0" w:space="0" w:color="auto"/>
      </w:divBdr>
    </w:div>
    <w:div w:id="621110482">
      <w:bodyDiv w:val="1"/>
      <w:marLeft w:val="0"/>
      <w:marRight w:val="0"/>
      <w:marTop w:val="0"/>
      <w:marBottom w:val="0"/>
      <w:divBdr>
        <w:top w:val="none" w:sz="0" w:space="0" w:color="auto"/>
        <w:left w:val="none" w:sz="0" w:space="0" w:color="auto"/>
        <w:bottom w:val="none" w:sz="0" w:space="0" w:color="auto"/>
        <w:right w:val="none" w:sz="0" w:space="0" w:color="auto"/>
      </w:divBdr>
    </w:div>
    <w:div w:id="631638095">
      <w:bodyDiv w:val="1"/>
      <w:marLeft w:val="0"/>
      <w:marRight w:val="0"/>
      <w:marTop w:val="0"/>
      <w:marBottom w:val="0"/>
      <w:divBdr>
        <w:top w:val="none" w:sz="0" w:space="0" w:color="auto"/>
        <w:left w:val="none" w:sz="0" w:space="0" w:color="auto"/>
        <w:bottom w:val="none" w:sz="0" w:space="0" w:color="auto"/>
        <w:right w:val="none" w:sz="0" w:space="0" w:color="auto"/>
      </w:divBdr>
    </w:div>
    <w:div w:id="636226044">
      <w:bodyDiv w:val="1"/>
      <w:marLeft w:val="0"/>
      <w:marRight w:val="0"/>
      <w:marTop w:val="0"/>
      <w:marBottom w:val="0"/>
      <w:divBdr>
        <w:top w:val="none" w:sz="0" w:space="0" w:color="auto"/>
        <w:left w:val="none" w:sz="0" w:space="0" w:color="auto"/>
        <w:bottom w:val="none" w:sz="0" w:space="0" w:color="auto"/>
        <w:right w:val="none" w:sz="0" w:space="0" w:color="auto"/>
      </w:divBdr>
    </w:div>
    <w:div w:id="645161062">
      <w:bodyDiv w:val="1"/>
      <w:marLeft w:val="0"/>
      <w:marRight w:val="0"/>
      <w:marTop w:val="0"/>
      <w:marBottom w:val="0"/>
      <w:divBdr>
        <w:top w:val="none" w:sz="0" w:space="0" w:color="auto"/>
        <w:left w:val="none" w:sz="0" w:space="0" w:color="auto"/>
        <w:bottom w:val="none" w:sz="0" w:space="0" w:color="auto"/>
        <w:right w:val="none" w:sz="0" w:space="0" w:color="auto"/>
      </w:divBdr>
    </w:div>
    <w:div w:id="654723065">
      <w:bodyDiv w:val="1"/>
      <w:marLeft w:val="0"/>
      <w:marRight w:val="0"/>
      <w:marTop w:val="0"/>
      <w:marBottom w:val="0"/>
      <w:divBdr>
        <w:top w:val="none" w:sz="0" w:space="0" w:color="auto"/>
        <w:left w:val="none" w:sz="0" w:space="0" w:color="auto"/>
        <w:bottom w:val="none" w:sz="0" w:space="0" w:color="auto"/>
        <w:right w:val="none" w:sz="0" w:space="0" w:color="auto"/>
      </w:divBdr>
    </w:div>
    <w:div w:id="661660839">
      <w:bodyDiv w:val="1"/>
      <w:marLeft w:val="0"/>
      <w:marRight w:val="0"/>
      <w:marTop w:val="0"/>
      <w:marBottom w:val="0"/>
      <w:divBdr>
        <w:top w:val="none" w:sz="0" w:space="0" w:color="auto"/>
        <w:left w:val="none" w:sz="0" w:space="0" w:color="auto"/>
        <w:bottom w:val="none" w:sz="0" w:space="0" w:color="auto"/>
        <w:right w:val="none" w:sz="0" w:space="0" w:color="auto"/>
      </w:divBdr>
    </w:div>
    <w:div w:id="662663194">
      <w:bodyDiv w:val="1"/>
      <w:marLeft w:val="0"/>
      <w:marRight w:val="0"/>
      <w:marTop w:val="0"/>
      <w:marBottom w:val="0"/>
      <w:divBdr>
        <w:top w:val="none" w:sz="0" w:space="0" w:color="auto"/>
        <w:left w:val="none" w:sz="0" w:space="0" w:color="auto"/>
        <w:bottom w:val="none" w:sz="0" w:space="0" w:color="auto"/>
        <w:right w:val="none" w:sz="0" w:space="0" w:color="auto"/>
      </w:divBdr>
    </w:div>
    <w:div w:id="672298596">
      <w:bodyDiv w:val="1"/>
      <w:marLeft w:val="0"/>
      <w:marRight w:val="0"/>
      <w:marTop w:val="0"/>
      <w:marBottom w:val="0"/>
      <w:divBdr>
        <w:top w:val="none" w:sz="0" w:space="0" w:color="auto"/>
        <w:left w:val="none" w:sz="0" w:space="0" w:color="auto"/>
        <w:bottom w:val="none" w:sz="0" w:space="0" w:color="auto"/>
        <w:right w:val="none" w:sz="0" w:space="0" w:color="auto"/>
      </w:divBdr>
    </w:div>
    <w:div w:id="678117157">
      <w:bodyDiv w:val="1"/>
      <w:marLeft w:val="0"/>
      <w:marRight w:val="0"/>
      <w:marTop w:val="0"/>
      <w:marBottom w:val="0"/>
      <w:divBdr>
        <w:top w:val="none" w:sz="0" w:space="0" w:color="auto"/>
        <w:left w:val="none" w:sz="0" w:space="0" w:color="auto"/>
        <w:bottom w:val="none" w:sz="0" w:space="0" w:color="auto"/>
        <w:right w:val="none" w:sz="0" w:space="0" w:color="auto"/>
      </w:divBdr>
    </w:div>
    <w:div w:id="681902703">
      <w:bodyDiv w:val="1"/>
      <w:marLeft w:val="0"/>
      <w:marRight w:val="0"/>
      <w:marTop w:val="0"/>
      <w:marBottom w:val="0"/>
      <w:divBdr>
        <w:top w:val="none" w:sz="0" w:space="0" w:color="auto"/>
        <w:left w:val="none" w:sz="0" w:space="0" w:color="auto"/>
        <w:bottom w:val="none" w:sz="0" w:space="0" w:color="auto"/>
        <w:right w:val="none" w:sz="0" w:space="0" w:color="auto"/>
      </w:divBdr>
    </w:div>
    <w:div w:id="691035494">
      <w:bodyDiv w:val="1"/>
      <w:marLeft w:val="0"/>
      <w:marRight w:val="0"/>
      <w:marTop w:val="0"/>
      <w:marBottom w:val="0"/>
      <w:divBdr>
        <w:top w:val="none" w:sz="0" w:space="0" w:color="auto"/>
        <w:left w:val="none" w:sz="0" w:space="0" w:color="auto"/>
        <w:bottom w:val="none" w:sz="0" w:space="0" w:color="auto"/>
        <w:right w:val="none" w:sz="0" w:space="0" w:color="auto"/>
      </w:divBdr>
    </w:div>
    <w:div w:id="701629919">
      <w:bodyDiv w:val="1"/>
      <w:marLeft w:val="0"/>
      <w:marRight w:val="0"/>
      <w:marTop w:val="0"/>
      <w:marBottom w:val="0"/>
      <w:divBdr>
        <w:top w:val="none" w:sz="0" w:space="0" w:color="auto"/>
        <w:left w:val="none" w:sz="0" w:space="0" w:color="auto"/>
        <w:bottom w:val="none" w:sz="0" w:space="0" w:color="auto"/>
        <w:right w:val="none" w:sz="0" w:space="0" w:color="auto"/>
      </w:divBdr>
    </w:div>
    <w:div w:id="702487902">
      <w:bodyDiv w:val="1"/>
      <w:marLeft w:val="0"/>
      <w:marRight w:val="0"/>
      <w:marTop w:val="0"/>
      <w:marBottom w:val="0"/>
      <w:divBdr>
        <w:top w:val="none" w:sz="0" w:space="0" w:color="auto"/>
        <w:left w:val="none" w:sz="0" w:space="0" w:color="auto"/>
        <w:bottom w:val="none" w:sz="0" w:space="0" w:color="auto"/>
        <w:right w:val="none" w:sz="0" w:space="0" w:color="auto"/>
      </w:divBdr>
    </w:div>
    <w:div w:id="731580598">
      <w:bodyDiv w:val="1"/>
      <w:marLeft w:val="0"/>
      <w:marRight w:val="0"/>
      <w:marTop w:val="0"/>
      <w:marBottom w:val="0"/>
      <w:divBdr>
        <w:top w:val="none" w:sz="0" w:space="0" w:color="auto"/>
        <w:left w:val="none" w:sz="0" w:space="0" w:color="auto"/>
        <w:bottom w:val="none" w:sz="0" w:space="0" w:color="auto"/>
        <w:right w:val="none" w:sz="0" w:space="0" w:color="auto"/>
      </w:divBdr>
    </w:div>
    <w:div w:id="747384817">
      <w:bodyDiv w:val="1"/>
      <w:marLeft w:val="0"/>
      <w:marRight w:val="0"/>
      <w:marTop w:val="0"/>
      <w:marBottom w:val="0"/>
      <w:divBdr>
        <w:top w:val="none" w:sz="0" w:space="0" w:color="auto"/>
        <w:left w:val="none" w:sz="0" w:space="0" w:color="auto"/>
        <w:bottom w:val="none" w:sz="0" w:space="0" w:color="auto"/>
        <w:right w:val="none" w:sz="0" w:space="0" w:color="auto"/>
      </w:divBdr>
    </w:div>
    <w:div w:id="747658715">
      <w:bodyDiv w:val="1"/>
      <w:marLeft w:val="0"/>
      <w:marRight w:val="0"/>
      <w:marTop w:val="0"/>
      <w:marBottom w:val="0"/>
      <w:divBdr>
        <w:top w:val="none" w:sz="0" w:space="0" w:color="auto"/>
        <w:left w:val="none" w:sz="0" w:space="0" w:color="auto"/>
        <w:bottom w:val="none" w:sz="0" w:space="0" w:color="auto"/>
        <w:right w:val="none" w:sz="0" w:space="0" w:color="auto"/>
      </w:divBdr>
    </w:div>
    <w:div w:id="753014106">
      <w:bodyDiv w:val="1"/>
      <w:marLeft w:val="0"/>
      <w:marRight w:val="0"/>
      <w:marTop w:val="0"/>
      <w:marBottom w:val="0"/>
      <w:divBdr>
        <w:top w:val="none" w:sz="0" w:space="0" w:color="auto"/>
        <w:left w:val="none" w:sz="0" w:space="0" w:color="auto"/>
        <w:bottom w:val="none" w:sz="0" w:space="0" w:color="auto"/>
        <w:right w:val="none" w:sz="0" w:space="0" w:color="auto"/>
      </w:divBdr>
    </w:div>
    <w:div w:id="753161262">
      <w:bodyDiv w:val="1"/>
      <w:marLeft w:val="0"/>
      <w:marRight w:val="0"/>
      <w:marTop w:val="0"/>
      <w:marBottom w:val="0"/>
      <w:divBdr>
        <w:top w:val="none" w:sz="0" w:space="0" w:color="auto"/>
        <w:left w:val="none" w:sz="0" w:space="0" w:color="auto"/>
        <w:bottom w:val="none" w:sz="0" w:space="0" w:color="auto"/>
        <w:right w:val="none" w:sz="0" w:space="0" w:color="auto"/>
      </w:divBdr>
    </w:div>
    <w:div w:id="763041131">
      <w:bodyDiv w:val="1"/>
      <w:marLeft w:val="0"/>
      <w:marRight w:val="0"/>
      <w:marTop w:val="0"/>
      <w:marBottom w:val="0"/>
      <w:divBdr>
        <w:top w:val="none" w:sz="0" w:space="0" w:color="auto"/>
        <w:left w:val="none" w:sz="0" w:space="0" w:color="auto"/>
        <w:bottom w:val="none" w:sz="0" w:space="0" w:color="auto"/>
        <w:right w:val="none" w:sz="0" w:space="0" w:color="auto"/>
      </w:divBdr>
    </w:div>
    <w:div w:id="767971105">
      <w:bodyDiv w:val="1"/>
      <w:marLeft w:val="0"/>
      <w:marRight w:val="0"/>
      <w:marTop w:val="0"/>
      <w:marBottom w:val="0"/>
      <w:divBdr>
        <w:top w:val="none" w:sz="0" w:space="0" w:color="auto"/>
        <w:left w:val="none" w:sz="0" w:space="0" w:color="auto"/>
        <w:bottom w:val="none" w:sz="0" w:space="0" w:color="auto"/>
        <w:right w:val="none" w:sz="0" w:space="0" w:color="auto"/>
      </w:divBdr>
    </w:div>
    <w:div w:id="770315146">
      <w:bodyDiv w:val="1"/>
      <w:marLeft w:val="0"/>
      <w:marRight w:val="0"/>
      <w:marTop w:val="0"/>
      <w:marBottom w:val="0"/>
      <w:divBdr>
        <w:top w:val="none" w:sz="0" w:space="0" w:color="auto"/>
        <w:left w:val="none" w:sz="0" w:space="0" w:color="auto"/>
        <w:bottom w:val="none" w:sz="0" w:space="0" w:color="auto"/>
        <w:right w:val="none" w:sz="0" w:space="0" w:color="auto"/>
      </w:divBdr>
    </w:div>
    <w:div w:id="794831707">
      <w:bodyDiv w:val="1"/>
      <w:marLeft w:val="0"/>
      <w:marRight w:val="0"/>
      <w:marTop w:val="0"/>
      <w:marBottom w:val="0"/>
      <w:divBdr>
        <w:top w:val="none" w:sz="0" w:space="0" w:color="auto"/>
        <w:left w:val="none" w:sz="0" w:space="0" w:color="auto"/>
        <w:bottom w:val="none" w:sz="0" w:space="0" w:color="auto"/>
        <w:right w:val="none" w:sz="0" w:space="0" w:color="auto"/>
      </w:divBdr>
    </w:div>
    <w:div w:id="806705770">
      <w:bodyDiv w:val="1"/>
      <w:marLeft w:val="0"/>
      <w:marRight w:val="0"/>
      <w:marTop w:val="0"/>
      <w:marBottom w:val="0"/>
      <w:divBdr>
        <w:top w:val="none" w:sz="0" w:space="0" w:color="auto"/>
        <w:left w:val="none" w:sz="0" w:space="0" w:color="auto"/>
        <w:bottom w:val="none" w:sz="0" w:space="0" w:color="auto"/>
        <w:right w:val="none" w:sz="0" w:space="0" w:color="auto"/>
      </w:divBdr>
    </w:div>
    <w:div w:id="815490983">
      <w:bodyDiv w:val="1"/>
      <w:marLeft w:val="0"/>
      <w:marRight w:val="0"/>
      <w:marTop w:val="0"/>
      <w:marBottom w:val="0"/>
      <w:divBdr>
        <w:top w:val="none" w:sz="0" w:space="0" w:color="auto"/>
        <w:left w:val="none" w:sz="0" w:space="0" w:color="auto"/>
        <w:bottom w:val="none" w:sz="0" w:space="0" w:color="auto"/>
        <w:right w:val="none" w:sz="0" w:space="0" w:color="auto"/>
      </w:divBdr>
    </w:div>
    <w:div w:id="824588111">
      <w:bodyDiv w:val="1"/>
      <w:marLeft w:val="0"/>
      <w:marRight w:val="0"/>
      <w:marTop w:val="0"/>
      <w:marBottom w:val="0"/>
      <w:divBdr>
        <w:top w:val="none" w:sz="0" w:space="0" w:color="auto"/>
        <w:left w:val="none" w:sz="0" w:space="0" w:color="auto"/>
        <w:bottom w:val="none" w:sz="0" w:space="0" w:color="auto"/>
        <w:right w:val="none" w:sz="0" w:space="0" w:color="auto"/>
      </w:divBdr>
    </w:div>
    <w:div w:id="833184317">
      <w:bodyDiv w:val="1"/>
      <w:marLeft w:val="0"/>
      <w:marRight w:val="0"/>
      <w:marTop w:val="0"/>
      <w:marBottom w:val="0"/>
      <w:divBdr>
        <w:top w:val="none" w:sz="0" w:space="0" w:color="auto"/>
        <w:left w:val="none" w:sz="0" w:space="0" w:color="auto"/>
        <w:bottom w:val="none" w:sz="0" w:space="0" w:color="auto"/>
        <w:right w:val="none" w:sz="0" w:space="0" w:color="auto"/>
      </w:divBdr>
    </w:div>
    <w:div w:id="837228487">
      <w:bodyDiv w:val="1"/>
      <w:marLeft w:val="0"/>
      <w:marRight w:val="0"/>
      <w:marTop w:val="0"/>
      <w:marBottom w:val="0"/>
      <w:divBdr>
        <w:top w:val="none" w:sz="0" w:space="0" w:color="auto"/>
        <w:left w:val="none" w:sz="0" w:space="0" w:color="auto"/>
        <w:bottom w:val="none" w:sz="0" w:space="0" w:color="auto"/>
        <w:right w:val="none" w:sz="0" w:space="0" w:color="auto"/>
      </w:divBdr>
    </w:div>
    <w:div w:id="866455220">
      <w:bodyDiv w:val="1"/>
      <w:marLeft w:val="0"/>
      <w:marRight w:val="0"/>
      <w:marTop w:val="0"/>
      <w:marBottom w:val="0"/>
      <w:divBdr>
        <w:top w:val="none" w:sz="0" w:space="0" w:color="auto"/>
        <w:left w:val="none" w:sz="0" w:space="0" w:color="auto"/>
        <w:bottom w:val="none" w:sz="0" w:space="0" w:color="auto"/>
        <w:right w:val="none" w:sz="0" w:space="0" w:color="auto"/>
      </w:divBdr>
    </w:div>
    <w:div w:id="891581910">
      <w:bodyDiv w:val="1"/>
      <w:marLeft w:val="0"/>
      <w:marRight w:val="0"/>
      <w:marTop w:val="0"/>
      <w:marBottom w:val="0"/>
      <w:divBdr>
        <w:top w:val="none" w:sz="0" w:space="0" w:color="auto"/>
        <w:left w:val="none" w:sz="0" w:space="0" w:color="auto"/>
        <w:bottom w:val="none" w:sz="0" w:space="0" w:color="auto"/>
        <w:right w:val="none" w:sz="0" w:space="0" w:color="auto"/>
      </w:divBdr>
    </w:div>
    <w:div w:id="895970585">
      <w:bodyDiv w:val="1"/>
      <w:marLeft w:val="0"/>
      <w:marRight w:val="0"/>
      <w:marTop w:val="0"/>
      <w:marBottom w:val="0"/>
      <w:divBdr>
        <w:top w:val="none" w:sz="0" w:space="0" w:color="auto"/>
        <w:left w:val="none" w:sz="0" w:space="0" w:color="auto"/>
        <w:bottom w:val="none" w:sz="0" w:space="0" w:color="auto"/>
        <w:right w:val="none" w:sz="0" w:space="0" w:color="auto"/>
      </w:divBdr>
    </w:div>
    <w:div w:id="919944430">
      <w:bodyDiv w:val="1"/>
      <w:marLeft w:val="0"/>
      <w:marRight w:val="0"/>
      <w:marTop w:val="0"/>
      <w:marBottom w:val="0"/>
      <w:divBdr>
        <w:top w:val="none" w:sz="0" w:space="0" w:color="auto"/>
        <w:left w:val="none" w:sz="0" w:space="0" w:color="auto"/>
        <w:bottom w:val="none" w:sz="0" w:space="0" w:color="auto"/>
        <w:right w:val="none" w:sz="0" w:space="0" w:color="auto"/>
      </w:divBdr>
    </w:div>
    <w:div w:id="920607021">
      <w:bodyDiv w:val="1"/>
      <w:marLeft w:val="0"/>
      <w:marRight w:val="0"/>
      <w:marTop w:val="0"/>
      <w:marBottom w:val="0"/>
      <w:divBdr>
        <w:top w:val="none" w:sz="0" w:space="0" w:color="auto"/>
        <w:left w:val="none" w:sz="0" w:space="0" w:color="auto"/>
        <w:bottom w:val="none" w:sz="0" w:space="0" w:color="auto"/>
        <w:right w:val="none" w:sz="0" w:space="0" w:color="auto"/>
      </w:divBdr>
    </w:div>
    <w:div w:id="923563747">
      <w:bodyDiv w:val="1"/>
      <w:marLeft w:val="0"/>
      <w:marRight w:val="0"/>
      <w:marTop w:val="0"/>
      <w:marBottom w:val="0"/>
      <w:divBdr>
        <w:top w:val="none" w:sz="0" w:space="0" w:color="auto"/>
        <w:left w:val="none" w:sz="0" w:space="0" w:color="auto"/>
        <w:bottom w:val="none" w:sz="0" w:space="0" w:color="auto"/>
        <w:right w:val="none" w:sz="0" w:space="0" w:color="auto"/>
      </w:divBdr>
    </w:div>
    <w:div w:id="925379874">
      <w:bodyDiv w:val="1"/>
      <w:marLeft w:val="0"/>
      <w:marRight w:val="0"/>
      <w:marTop w:val="0"/>
      <w:marBottom w:val="0"/>
      <w:divBdr>
        <w:top w:val="none" w:sz="0" w:space="0" w:color="auto"/>
        <w:left w:val="none" w:sz="0" w:space="0" w:color="auto"/>
        <w:bottom w:val="none" w:sz="0" w:space="0" w:color="auto"/>
        <w:right w:val="none" w:sz="0" w:space="0" w:color="auto"/>
      </w:divBdr>
    </w:div>
    <w:div w:id="944193996">
      <w:bodyDiv w:val="1"/>
      <w:marLeft w:val="0"/>
      <w:marRight w:val="0"/>
      <w:marTop w:val="0"/>
      <w:marBottom w:val="0"/>
      <w:divBdr>
        <w:top w:val="none" w:sz="0" w:space="0" w:color="auto"/>
        <w:left w:val="none" w:sz="0" w:space="0" w:color="auto"/>
        <w:bottom w:val="none" w:sz="0" w:space="0" w:color="auto"/>
        <w:right w:val="none" w:sz="0" w:space="0" w:color="auto"/>
      </w:divBdr>
    </w:div>
    <w:div w:id="956909954">
      <w:bodyDiv w:val="1"/>
      <w:marLeft w:val="0"/>
      <w:marRight w:val="0"/>
      <w:marTop w:val="0"/>
      <w:marBottom w:val="0"/>
      <w:divBdr>
        <w:top w:val="none" w:sz="0" w:space="0" w:color="auto"/>
        <w:left w:val="none" w:sz="0" w:space="0" w:color="auto"/>
        <w:bottom w:val="none" w:sz="0" w:space="0" w:color="auto"/>
        <w:right w:val="none" w:sz="0" w:space="0" w:color="auto"/>
      </w:divBdr>
    </w:div>
    <w:div w:id="976256784">
      <w:bodyDiv w:val="1"/>
      <w:marLeft w:val="0"/>
      <w:marRight w:val="0"/>
      <w:marTop w:val="0"/>
      <w:marBottom w:val="0"/>
      <w:divBdr>
        <w:top w:val="none" w:sz="0" w:space="0" w:color="auto"/>
        <w:left w:val="none" w:sz="0" w:space="0" w:color="auto"/>
        <w:bottom w:val="none" w:sz="0" w:space="0" w:color="auto"/>
        <w:right w:val="none" w:sz="0" w:space="0" w:color="auto"/>
      </w:divBdr>
    </w:div>
    <w:div w:id="1012339706">
      <w:bodyDiv w:val="1"/>
      <w:marLeft w:val="0"/>
      <w:marRight w:val="0"/>
      <w:marTop w:val="0"/>
      <w:marBottom w:val="0"/>
      <w:divBdr>
        <w:top w:val="none" w:sz="0" w:space="0" w:color="auto"/>
        <w:left w:val="none" w:sz="0" w:space="0" w:color="auto"/>
        <w:bottom w:val="none" w:sz="0" w:space="0" w:color="auto"/>
        <w:right w:val="none" w:sz="0" w:space="0" w:color="auto"/>
      </w:divBdr>
    </w:div>
    <w:div w:id="1016541079">
      <w:bodyDiv w:val="1"/>
      <w:marLeft w:val="0"/>
      <w:marRight w:val="0"/>
      <w:marTop w:val="0"/>
      <w:marBottom w:val="0"/>
      <w:divBdr>
        <w:top w:val="none" w:sz="0" w:space="0" w:color="auto"/>
        <w:left w:val="none" w:sz="0" w:space="0" w:color="auto"/>
        <w:bottom w:val="none" w:sz="0" w:space="0" w:color="auto"/>
        <w:right w:val="none" w:sz="0" w:space="0" w:color="auto"/>
      </w:divBdr>
    </w:div>
    <w:div w:id="1030375272">
      <w:bodyDiv w:val="1"/>
      <w:marLeft w:val="0"/>
      <w:marRight w:val="0"/>
      <w:marTop w:val="0"/>
      <w:marBottom w:val="0"/>
      <w:divBdr>
        <w:top w:val="none" w:sz="0" w:space="0" w:color="auto"/>
        <w:left w:val="none" w:sz="0" w:space="0" w:color="auto"/>
        <w:bottom w:val="none" w:sz="0" w:space="0" w:color="auto"/>
        <w:right w:val="none" w:sz="0" w:space="0" w:color="auto"/>
      </w:divBdr>
    </w:div>
    <w:div w:id="1038581218">
      <w:bodyDiv w:val="1"/>
      <w:marLeft w:val="0"/>
      <w:marRight w:val="0"/>
      <w:marTop w:val="0"/>
      <w:marBottom w:val="0"/>
      <w:divBdr>
        <w:top w:val="none" w:sz="0" w:space="0" w:color="auto"/>
        <w:left w:val="none" w:sz="0" w:space="0" w:color="auto"/>
        <w:bottom w:val="none" w:sz="0" w:space="0" w:color="auto"/>
        <w:right w:val="none" w:sz="0" w:space="0" w:color="auto"/>
      </w:divBdr>
    </w:div>
    <w:div w:id="1053118344">
      <w:bodyDiv w:val="1"/>
      <w:marLeft w:val="0"/>
      <w:marRight w:val="0"/>
      <w:marTop w:val="0"/>
      <w:marBottom w:val="0"/>
      <w:divBdr>
        <w:top w:val="none" w:sz="0" w:space="0" w:color="auto"/>
        <w:left w:val="none" w:sz="0" w:space="0" w:color="auto"/>
        <w:bottom w:val="none" w:sz="0" w:space="0" w:color="auto"/>
        <w:right w:val="none" w:sz="0" w:space="0" w:color="auto"/>
      </w:divBdr>
    </w:div>
    <w:div w:id="1067726734">
      <w:bodyDiv w:val="1"/>
      <w:marLeft w:val="0"/>
      <w:marRight w:val="0"/>
      <w:marTop w:val="0"/>
      <w:marBottom w:val="0"/>
      <w:divBdr>
        <w:top w:val="none" w:sz="0" w:space="0" w:color="auto"/>
        <w:left w:val="none" w:sz="0" w:space="0" w:color="auto"/>
        <w:bottom w:val="none" w:sz="0" w:space="0" w:color="auto"/>
        <w:right w:val="none" w:sz="0" w:space="0" w:color="auto"/>
      </w:divBdr>
    </w:div>
    <w:div w:id="1071462792">
      <w:bodyDiv w:val="1"/>
      <w:marLeft w:val="0"/>
      <w:marRight w:val="0"/>
      <w:marTop w:val="0"/>
      <w:marBottom w:val="0"/>
      <w:divBdr>
        <w:top w:val="none" w:sz="0" w:space="0" w:color="auto"/>
        <w:left w:val="none" w:sz="0" w:space="0" w:color="auto"/>
        <w:bottom w:val="none" w:sz="0" w:space="0" w:color="auto"/>
        <w:right w:val="none" w:sz="0" w:space="0" w:color="auto"/>
      </w:divBdr>
    </w:div>
    <w:div w:id="1089499834">
      <w:bodyDiv w:val="1"/>
      <w:marLeft w:val="0"/>
      <w:marRight w:val="0"/>
      <w:marTop w:val="0"/>
      <w:marBottom w:val="0"/>
      <w:divBdr>
        <w:top w:val="none" w:sz="0" w:space="0" w:color="auto"/>
        <w:left w:val="none" w:sz="0" w:space="0" w:color="auto"/>
        <w:bottom w:val="none" w:sz="0" w:space="0" w:color="auto"/>
        <w:right w:val="none" w:sz="0" w:space="0" w:color="auto"/>
      </w:divBdr>
    </w:div>
    <w:div w:id="1089539385">
      <w:bodyDiv w:val="1"/>
      <w:marLeft w:val="0"/>
      <w:marRight w:val="0"/>
      <w:marTop w:val="0"/>
      <w:marBottom w:val="0"/>
      <w:divBdr>
        <w:top w:val="none" w:sz="0" w:space="0" w:color="auto"/>
        <w:left w:val="none" w:sz="0" w:space="0" w:color="auto"/>
        <w:bottom w:val="none" w:sz="0" w:space="0" w:color="auto"/>
        <w:right w:val="none" w:sz="0" w:space="0" w:color="auto"/>
      </w:divBdr>
    </w:div>
    <w:div w:id="1092581934">
      <w:bodyDiv w:val="1"/>
      <w:marLeft w:val="0"/>
      <w:marRight w:val="0"/>
      <w:marTop w:val="0"/>
      <w:marBottom w:val="0"/>
      <w:divBdr>
        <w:top w:val="none" w:sz="0" w:space="0" w:color="auto"/>
        <w:left w:val="none" w:sz="0" w:space="0" w:color="auto"/>
        <w:bottom w:val="none" w:sz="0" w:space="0" w:color="auto"/>
        <w:right w:val="none" w:sz="0" w:space="0" w:color="auto"/>
      </w:divBdr>
    </w:div>
    <w:div w:id="1133862440">
      <w:bodyDiv w:val="1"/>
      <w:marLeft w:val="0"/>
      <w:marRight w:val="0"/>
      <w:marTop w:val="0"/>
      <w:marBottom w:val="0"/>
      <w:divBdr>
        <w:top w:val="none" w:sz="0" w:space="0" w:color="auto"/>
        <w:left w:val="none" w:sz="0" w:space="0" w:color="auto"/>
        <w:bottom w:val="none" w:sz="0" w:space="0" w:color="auto"/>
        <w:right w:val="none" w:sz="0" w:space="0" w:color="auto"/>
      </w:divBdr>
    </w:div>
    <w:div w:id="1147547671">
      <w:bodyDiv w:val="1"/>
      <w:marLeft w:val="0"/>
      <w:marRight w:val="0"/>
      <w:marTop w:val="0"/>
      <w:marBottom w:val="0"/>
      <w:divBdr>
        <w:top w:val="none" w:sz="0" w:space="0" w:color="auto"/>
        <w:left w:val="none" w:sz="0" w:space="0" w:color="auto"/>
        <w:bottom w:val="none" w:sz="0" w:space="0" w:color="auto"/>
        <w:right w:val="none" w:sz="0" w:space="0" w:color="auto"/>
      </w:divBdr>
    </w:div>
    <w:div w:id="1165589929">
      <w:bodyDiv w:val="1"/>
      <w:marLeft w:val="0"/>
      <w:marRight w:val="0"/>
      <w:marTop w:val="0"/>
      <w:marBottom w:val="0"/>
      <w:divBdr>
        <w:top w:val="none" w:sz="0" w:space="0" w:color="auto"/>
        <w:left w:val="none" w:sz="0" w:space="0" w:color="auto"/>
        <w:bottom w:val="none" w:sz="0" w:space="0" w:color="auto"/>
        <w:right w:val="none" w:sz="0" w:space="0" w:color="auto"/>
      </w:divBdr>
    </w:div>
    <w:div w:id="1180316811">
      <w:bodyDiv w:val="1"/>
      <w:marLeft w:val="0"/>
      <w:marRight w:val="0"/>
      <w:marTop w:val="0"/>
      <w:marBottom w:val="0"/>
      <w:divBdr>
        <w:top w:val="none" w:sz="0" w:space="0" w:color="auto"/>
        <w:left w:val="none" w:sz="0" w:space="0" w:color="auto"/>
        <w:bottom w:val="none" w:sz="0" w:space="0" w:color="auto"/>
        <w:right w:val="none" w:sz="0" w:space="0" w:color="auto"/>
      </w:divBdr>
    </w:div>
    <w:div w:id="1180663282">
      <w:bodyDiv w:val="1"/>
      <w:marLeft w:val="0"/>
      <w:marRight w:val="0"/>
      <w:marTop w:val="0"/>
      <w:marBottom w:val="0"/>
      <w:divBdr>
        <w:top w:val="none" w:sz="0" w:space="0" w:color="auto"/>
        <w:left w:val="none" w:sz="0" w:space="0" w:color="auto"/>
        <w:bottom w:val="none" w:sz="0" w:space="0" w:color="auto"/>
        <w:right w:val="none" w:sz="0" w:space="0" w:color="auto"/>
      </w:divBdr>
    </w:div>
    <w:div w:id="1195003730">
      <w:bodyDiv w:val="1"/>
      <w:marLeft w:val="0"/>
      <w:marRight w:val="0"/>
      <w:marTop w:val="0"/>
      <w:marBottom w:val="0"/>
      <w:divBdr>
        <w:top w:val="none" w:sz="0" w:space="0" w:color="auto"/>
        <w:left w:val="none" w:sz="0" w:space="0" w:color="auto"/>
        <w:bottom w:val="none" w:sz="0" w:space="0" w:color="auto"/>
        <w:right w:val="none" w:sz="0" w:space="0" w:color="auto"/>
      </w:divBdr>
    </w:div>
    <w:div w:id="1197891892">
      <w:bodyDiv w:val="1"/>
      <w:marLeft w:val="0"/>
      <w:marRight w:val="0"/>
      <w:marTop w:val="0"/>
      <w:marBottom w:val="0"/>
      <w:divBdr>
        <w:top w:val="none" w:sz="0" w:space="0" w:color="auto"/>
        <w:left w:val="none" w:sz="0" w:space="0" w:color="auto"/>
        <w:bottom w:val="none" w:sz="0" w:space="0" w:color="auto"/>
        <w:right w:val="none" w:sz="0" w:space="0" w:color="auto"/>
      </w:divBdr>
    </w:div>
    <w:div w:id="1198395536">
      <w:bodyDiv w:val="1"/>
      <w:marLeft w:val="0"/>
      <w:marRight w:val="0"/>
      <w:marTop w:val="0"/>
      <w:marBottom w:val="0"/>
      <w:divBdr>
        <w:top w:val="none" w:sz="0" w:space="0" w:color="auto"/>
        <w:left w:val="none" w:sz="0" w:space="0" w:color="auto"/>
        <w:bottom w:val="none" w:sz="0" w:space="0" w:color="auto"/>
        <w:right w:val="none" w:sz="0" w:space="0" w:color="auto"/>
      </w:divBdr>
    </w:div>
    <w:div w:id="1240481860">
      <w:bodyDiv w:val="1"/>
      <w:marLeft w:val="0"/>
      <w:marRight w:val="0"/>
      <w:marTop w:val="0"/>
      <w:marBottom w:val="0"/>
      <w:divBdr>
        <w:top w:val="none" w:sz="0" w:space="0" w:color="auto"/>
        <w:left w:val="none" w:sz="0" w:space="0" w:color="auto"/>
        <w:bottom w:val="none" w:sz="0" w:space="0" w:color="auto"/>
        <w:right w:val="none" w:sz="0" w:space="0" w:color="auto"/>
      </w:divBdr>
    </w:div>
    <w:div w:id="1241866184">
      <w:bodyDiv w:val="1"/>
      <w:marLeft w:val="0"/>
      <w:marRight w:val="0"/>
      <w:marTop w:val="0"/>
      <w:marBottom w:val="0"/>
      <w:divBdr>
        <w:top w:val="none" w:sz="0" w:space="0" w:color="auto"/>
        <w:left w:val="none" w:sz="0" w:space="0" w:color="auto"/>
        <w:bottom w:val="none" w:sz="0" w:space="0" w:color="auto"/>
        <w:right w:val="none" w:sz="0" w:space="0" w:color="auto"/>
      </w:divBdr>
    </w:div>
    <w:div w:id="1263297097">
      <w:bodyDiv w:val="1"/>
      <w:marLeft w:val="0"/>
      <w:marRight w:val="0"/>
      <w:marTop w:val="0"/>
      <w:marBottom w:val="0"/>
      <w:divBdr>
        <w:top w:val="none" w:sz="0" w:space="0" w:color="auto"/>
        <w:left w:val="none" w:sz="0" w:space="0" w:color="auto"/>
        <w:bottom w:val="none" w:sz="0" w:space="0" w:color="auto"/>
        <w:right w:val="none" w:sz="0" w:space="0" w:color="auto"/>
      </w:divBdr>
    </w:div>
    <w:div w:id="1288009424">
      <w:bodyDiv w:val="1"/>
      <w:marLeft w:val="0"/>
      <w:marRight w:val="0"/>
      <w:marTop w:val="0"/>
      <w:marBottom w:val="0"/>
      <w:divBdr>
        <w:top w:val="none" w:sz="0" w:space="0" w:color="auto"/>
        <w:left w:val="none" w:sz="0" w:space="0" w:color="auto"/>
        <w:bottom w:val="none" w:sz="0" w:space="0" w:color="auto"/>
        <w:right w:val="none" w:sz="0" w:space="0" w:color="auto"/>
      </w:divBdr>
    </w:div>
    <w:div w:id="1289362922">
      <w:bodyDiv w:val="1"/>
      <w:marLeft w:val="0"/>
      <w:marRight w:val="0"/>
      <w:marTop w:val="0"/>
      <w:marBottom w:val="0"/>
      <w:divBdr>
        <w:top w:val="none" w:sz="0" w:space="0" w:color="auto"/>
        <w:left w:val="none" w:sz="0" w:space="0" w:color="auto"/>
        <w:bottom w:val="none" w:sz="0" w:space="0" w:color="auto"/>
        <w:right w:val="none" w:sz="0" w:space="0" w:color="auto"/>
      </w:divBdr>
    </w:div>
    <w:div w:id="1298685022">
      <w:bodyDiv w:val="1"/>
      <w:marLeft w:val="0"/>
      <w:marRight w:val="0"/>
      <w:marTop w:val="0"/>
      <w:marBottom w:val="0"/>
      <w:divBdr>
        <w:top w:val="none" w:sz="0" w:space="0" w:color="auto"/>
        <w:left w:val="none" w:sz="0" w:space="0" w:color="auto"/>
        <w:bottom w:val="none" w:sz="0" w:space="0" w:color="auto"/>
        <w:right w:val="none" w:sz="0" w:space="0" w:color="auto"/>
      </w:divBdr>
    </w:div>
    <w:div w:id="1302079091">
      <w:bodyDiv w:val="1"/>
      <w:marLeft w:val="0"/>
      <w:marRight w:val="0"/>
      <w:marTop w:val="0"/>
      <w:marBottom w:val="0"/>
      <w:divBdr>
        <w:top w:val="none" w:sz="0" w:space="0" w:color="auto"/>
        <w:left w:val="none" w:sz="0" w:space="0" w:color="auto"/>
        <w:bottom w:val="none" w:sz="0" w:space="0" w:color="auto"/>
        <w:right w:val="none" w:sz="0" w:space="0" w:color="auto"/>
      </w:divBdr>
    </w:div>
    <w:div w:id="1309048417">
      <w:bodyDiv w:val="1"/>
      <w:marLeft w:val="0"/>
      <w:marRight w:val="0"/>
      <w:marTop w:val="0"/>
      <w:marBottom w:val="0"/>
      <w:divBdr>
        <w:top w:val="none" w:sz="0" w:space="0" w:color="auto"/>
        <w:left w:val="none" w:sz="0" w:space="0" w:color="auto"/>
        <w:bottom w:val="none" w:sz="0" w:space="0" w:color="auto"/>
        <w:right w:val="none" w:sz="0" w:space="0" w:color="auto"/>
      </w:divBdr>
    </w:div>
    <w:div w:id="1318413330">
      <w:bodyDiv w:val="1"/>
      <w:marLeft w:val="0"/>
      <w:marRight w:val="0"/>
      <w:marTop w:val="0"/>
      <w:marBottom w:val="0"/>
      <w:divBdr>
        <w:top w:val="none" w:sz="0" w:space="0" w:color="auto"/>
        <w:left w:val="none" w:sz="0" w:space="0" w:color="auto"/>
        <w:bottom w:val="none" w:sz="0" w:space="0" w:color="auto"/>
        <w:right w:val="none" w:sz="0" w:space="0" w:color="auto"/>
      </w:divBdr>
    </w:div>
    <w:div w:id="1343778432">
      <w:bodyDiv w:val="1"/>
      <w:marLeft w:val="0"/>
      <w:marRight w:val="0"/>
      <w:marTop w:val="0"/>
      <w:marBottom w:val="0"/>
      <w:divBdr>
        <w:top w:val="none" w:sz="0" w:space="0" w:color="auto"/>
        <w:left w:val="none" w:sz="0" w:space="0" w:color="auto"/>
        <w:bottom w:val="none" w:sz="0" w:space="0" w:color="auto"/>
        <w:right w:val="none" w:sz="0" w:space="0" w:color="auto"/>
      </w:divBdr>
    </w:div>
    <w:div w:id="1349597581">
      <w:bodyDiv w:val="1"/>
      <w:marLeft w:val="0"/>
      <w:marRight w:val="0"/>
      <w:marTop w:val="0"/>
      <w:marBottom w:val="0"/>
      <w:divBdr>
        <w:top w:val="none" w:sz="0" w:space="0" w:color="auto"/>
        <w:left w:val="none" w:sz="0" w:space="0" w:color="auto"/>
        <w:bottom w:val="none" w:sz="0" w:space="0" w:color="auto"/>
        <w:right w:val="none" w:sz="0" w:space="0" w:color="auto"/>
      </w:divBdr>
    </w:div>
    <w:div w:id="1351758161">
      <w:bodyDiv w:val="1"/>
      <w:marLeft w:val="0"/>
      <w:marRight w:val="0"/>
      <w:marTop w:val="0"/>
      <w:marBottom w:val="0"/>
      <w:divBdr>
        <w:top w:val="none" w:sz="0" w:space="0" w:color="auto"/>
        <w:left w:val="none" w:sz="0" w:space="0" w:color="auto"/>
        <w:bottom w:val="none" w:sz="0" w:space="0" w:color="auto"/>
        <w:right w:val="none" w:sz="0" w:space="0" w:color="auto"/>
      </w:divBdr>
    </w:div>
    <w:div w:id="1366978573">
      <w:bodyDiv w:val="1"/>
      <w:marLeft w:val="0"/>
      <w:marRight w:val="0"/>
      <w:marTop w:val="0"/>
      <w:marBottom w:val="0"/>
      <w:divBdr>
        <w:top w:val="none" w:sz="0" w:space="0" w:color="auto"/>
        <w:left w:val="none" w:sz="0" w:space="0" w:color="auto"/>
        <w:bottom w:val="none" w:sz="0" w:space="0" w:color="auto"/>
        <w:right w:val="none" w:sz="0" w:space="0" w:color="auto"/>
      </w:divBdr>
    </w:div>
    <w:div w:id="1375697752">
      <w:bodyDiv w:val="1"/>
      <w:marLeft w:val="0"/>
      <w:marRight w:val="0"/>
      <w:marTop w:val="0"/>
      <w:marBottom w:val="0"/>
      <w:divBdr>
        <w:top w:val="none" w:sz="0" w:space="0" w:color="auto"/>
        <w:left w:val="none" w:sz="0" w:space="0" w:color="auto"/>
        <w:bottom w:val="none" w:sz="0" w:space="0" w:color="auto"/>
        <w:right w:val="none" w:sz="0" w:space="0" w:color="auto"/>
      </w:divBdr>
    </w:div>
    <w:div w:id="1382290721">
      <w:bodyDiv w:val="1"/>
      <w:marLeft w:val="0"/>
      <w:marRight w:val="0"/>
      <w:marTop w:val="0"/>
      <w:marBottom w:val="0"/>
      <w:divBdr>
        <w:top w:val="none" w:sz="0" w:space="0" w:color="auto"/>
        <w:left w:val="none" w:sz="0" w:space="0" w:color="auto"/>
        <w:bottom w:val="none" w:sz="0" w:space="0" w:color="auto"/>
        <w:right w:val="none" w:sz="0" w:space="0" w:color="auto"/>
      </w:divBdr>
    </w:div>
    <w:div w:id="1392385848">
      <w:bodyDiv w:val="1"/>
      <w:marLeft w:val="0"/>
      <w:marRight w:val="0"/>
      <w:marTop w:val="0"/>
      <w:marBottom w:val="0"/>
      <w:divBdr>
        <w:top w:val="none" w:sz="0" w:space="0" w:color="auto"/>
        <w:left w:val="none" w:sz="0" w:space="0" w:color="auto"/>
        <w:bottom w:val="none" w:sz="0" w:space="0" w:color="auto"/>
        <w:right w:val="none" w:sz="0" w:space="0" w:color="auto"/>
      </w:divBdr>
    </w:div>
    <w:div w:id="1402556042">
      <w:bodyDiv w:val="1"/>
      <w:marLeft w:val="0"/>
      <w:marRight w:val="0"/>
      <w:marTop w:val="0"/>
      <w:marBottom w:val="0"/>
      <w:divBdr>
        <w:top w:val="none" w:sz="0" w:space="0" w:color="auto"/>
        <w:left w:val="none" w:sz="0" w:space="0" w:color="auto"/>
        <w:bottom w:val="none" w:sz="0" w:space="0" w:color="auto"/>
        <w:right w:val="none" w:sz="0" w:space="0" w:color="auto"/>
      </w:divBdr>
    </w:div>
    <w:div w:id="1411386107">
      <w:bodyDiv w:val="1"/>
      <w:marLeft w:val="0"/>
      <w:marRight w:val="0"/>
      <w:marTop w:val="0"/>
      <w:marBottom w:val="0"/>
      <w:divBdr>
        <w:top w:val="none" w:sz="0" w:space="0" w:color="auto"/>
        <w:left w:val="none" w:sz="0" w:space="0" w:color="auto"/>
        <w:bottom w:val="none" w:sz="0" w:space="0" w:color="auto"/>
        <w:right w:val="none" w:sz="0" w:space="0" w:color="auto"/>
      </w:divBdr>
    </w:div>
    <w:div w:id="1429349917">
      <w:bodyDiv w:val="1"/>
      <w:marLeft w:val="0"/>
      <w:marRight w:val="0"/>
      <w:marTop w:val="0"/>
      <w:marBottom w:val="0"/>
      <w:divBdr>
        <w:top w:val="none" w:sz="0" w:space="0" w:color="auto"/>
        <w:left w:val="none" w:sz="0" w:space="0" w:color="auto"/>
        <w:bottom w:val="none" w:sz="0" w:space="0" w:color="auto"/>
        <w:right w:val="none" w:sz="0" w:space="0" w:color="auto"/>
      </w:divBdr>
    </w:div>
    <w:div w:id="1431704938">
      <w:bodyDiv w:val="1"/>
      <w:marLeft w:val="0"/>
      <w:marRight w:val="0"/>
      <w:marTop w:val="0"/>
      <w:marBottom w:val="0"/>
      <w:divBdr>
        <w:top w:val="none" w:sz="0" w:space="0" w:color="auto"/>
        <w:left w:val="none" w:sz="0" w:space="0" w:color="auto"/>
        <w:bottom w:val="none" w:sz="0" w:space="0" w:color="auto"/>
        <w:right w:val="none" w:sz="0" w:space="0" w:color="auto"/>
      </w:divBdr>
    </w:div>
    <w:div w:id="1439449120">
      <w:bodyDiv w:val="1"/>
      <w:marLeft w:val="0"/>
      <w:marRight w:val="0"/>
      <w:marTop w:val="0"/>
      <w:marBottom w:val="0"/>
      <w:divBdr>
        <w:top w:val="none" w:sz="0" w:space="0" w:color="auto"/>
        <w:left w:val="none" w:sz="0" w:space="0" w:color="auto"/>
        <w:bottom w:val="none" w:sz="0" w:space="0" w:color="auto"/>
        <w:right w:val="none" w:sz="0" w:space="0" w:color="auto"/>
      </w:divBdr>
    </w:div>
    <w:div w:id="1444766006">
      <w:bodyDiv w:val="1"/>
      <w:marLeft w:val="0"/>
      <w:marRight w:val="0"/>
      <w:marTop w:val="0"/>
      <w:marBottom w:val="0"/>
      <w:divBdr>
        <w:top w:val="none" w:sz="0" w:space="0" w:color="auto"/>
        <w:left w:val="none" w:sz="0" w:space="0" w:color="auto"/>
        <w:bottom w:val="none" w:sz="0" w:space="0" w:color="auto"/>
        <w:right w:val="none" w:sz="0" w:space="0" w:color="auto"/>
      </w:divBdr>
    </w:div>
    <w:div w:id="1448425403">
      <w:bodyDiv w:val="1"/>
      <w:marLeft w:val="0"/>
      <w:marRight w:val="0"/>
      <w:marTop w:val="0"/>
      <w:marBottom w:val="0"/>
      <w:divBdr>
        <w:top w:val="none" w:sz="0" w:space="0" w:color="auto"/>
        <w:left w:val="none" w:sz="0" w:space="0" w:color="auto"/>
        <w:bottom w:val="none" w:sz="0" w:space="0" w:color="auto"/>
        <w:right w:val="none" w:sz="0" w:space="0" w:color="auto"/>
      </w:divBdr>
    </w:div>
    <w:div w:id="1452746922">
      <w:bodyDiv w:val="1"/>
      <w:marLeft w:val="0"/>
      <w:marRight w:val="0"/>
      <w:marTop w:val="0"/>
      <w:marBottom w:val="0"/>
      <w:divBdr>
        <w:top w:val="none" w:sz="0" w:space="0" w:color="auto"/>
        <w:left w:val="none" w:sz="0" w:space="0" w:color="auto"/>
        <w:bottom w:val="none" w:sz="0" w:space="0" w:color="auto"/>
        <w:right w:val="none" w:sz="0" w:space="0" w:color="auto"/>
      </w:divBdr>
    </w:div>
    <w:div w:id="1453284422">
      <w:bodyDiv w:val="1"/>
      <w:marLeft w:val="0"/>
      <w:marRight w:val="0"/>
      <w:marTop w:val="0"/>
      <w:marBottom w:val="0"/>
      <w:divBdr>
        <w:top w:val="none" w:sz="0" w:space="0" w:color="auto"/>
        <w:left w:val="none" w:sz="0" w:space="0" w:color="auto"/>
        <w:bottom w:val="none" w:sz="0" w:space="0" w:color="auto"/>
        <w:right w:val="none" w:sz="0" w:space="0" w:color="auto"/>
      </w:divBdr>
    </w:div>
    <w:div w:id="1462458413">
      <w:bodyDiv w:val="1"/>
      <w:marLeft w:val="0"/>
      <w:marRight w:val="0"/>
      <w:marTop w:val="0"/>
      <w:marBottom w:val="0"/>
      <w:divBdr>
        <w:top w:val="none" w:sz="0" w:space="0" w:color="auto"/>
        <w:left w:val="none" w:sz="0" w:space="0" w:color="auto"/>
        <w:bottom w:val="none" w:sz="0" w:space="0" w:color="auto"/>
        <w:right w:val="none" w:sz="0" w:space="0" w:color="auto"/>
      </w:divBdr>
    </w:div>
    <w:div w:id="1480918949">
      <w:bodyDiv w:val="1"/>
      <w:marLeft w:val="0"/>
      <w:marRight w:val="0"/>
      <w:marTop w:val="0"/>
      <w:marBottom w:val="0"/>
      <w:divBdr>
        <w:top w:val="none" w:sz="0" w:space="0" w:color="auto"/>
        <w:left w:val="none" w:sz="0" w:space="0" w:color="auto"/>
        <w:bottom w:val="none" w:sz="0" w:space="0" w:color="auto"/>
        <w:right w:val="none" w:sz="0" w:space="0" w:color="auto"/>
      </w:divBdr>
    </w:div>
    <w:div w:id="1490831618">
      <w:bodyDiv w:val="1"/>
      <w:marLeft w:val="0"/>
      <w:marRight w:val="0"/>
      <w:marTop w:val="0"/>
      <w:marBottom w:val="0"/>
      <w:divBdr>
        <w:top w:val="none" w:sz="0" w:space="0" w:color="auto"/>
        <w:left w:val="none" w:sz="0" w:space="0" w:color="auto"/>
        <w:bottom w:val="none" w:sz="0" w:space="0" w:color="auto"/>
        <w:right w:val="none" w:sz="0" w:space="0" w:color="auto"/>
      </w:divBdr>
    </w:div>
    <w:div w:id="1512065765">
      <w:bodyDiv w:val="1"/>
      <w:marLeft w:val="0"/>
      <w:marRight w:val="0"/>
      <w:marTop w:val="0"/>
      <w:marBottom w:val="0"/>
      <w:divBdr>
        <w:top w:val="none" w:sz="0" w:space="0" w:color="auto"/>
        <w:left w:val="none" w:sz="0" w:space="0" w:color="auto"/>
        <w:bottom w:val="none" w:sz="0" w:space="0" w:color="auto"/>
        <w:right w:val="none" w:sz="0" w:space="0" w:color="auto"/>
      </w:divBdr>
    </w:div>
    <w:div w:id="1518739302">
      <w:bodyDiv w:val="1"/>
      <w:marLeft w:val="0"/>
      <w:marRight w:val="0"/>
      <w:marTop w:val="0"/>
      <w:marBottom w:val="0"/>
      <w:divBdr>
        <w:top w:val="none" w:sz="0" w:space="0" w:color="auto"/>
        <w:left w:val="none" w:sz="0" w:space="0" w:color="auto"/>
        <w:bottom w:val="none" w:sz="0" w:space="0" w:color="auto"/>
        <w:right w:val="none" w:sz="0" w:space="0" w:color="auto"/>
      </w:divBdr>
    </w:div>
    <w:div w:id="1540823211">
      <w:bodyDiv w:val="1"/>
      <w:marLeft w:val="0"/>
      <w:marRight w:val="0"/>
      <w:marTop w:val="0"/>
      <w:marBottom w:val="0"/>
      <w:divBdr>
        <w:top w:val="none" w:sz="0" w:space="0" w:color="auto"/>
        <w:left w:val="none" w:sz="0" w:space="0" w:color="auto"/>
        <w:bottom w:val="none" w:sz="0" w:space="0" w:color="auto"/>
        <w:right w:val="none" w:sz="0" w:space="0" w:color="auto"/>
      </w:divBdr>
    </w:div>
    <w:div w:id="1541698885">
      <w:bodyDiv w:val="1"/>
      <w:marLeft w:val="0"/>
      <w:marRight w:val="0"/>
      <w:marTop w:val="0"/>
      <w:marBottom w:val="0"/>
      <w:divBdr>
        <w:top w:val="none" w:sz="0" w:space="0" w:color="auto"/>
        <w:left w:val="none" w:sz="0" w:space="0" w:color="auto"/>
        <w:bottom w:val="none" w:sz="0" w:space="0" w:color="auto"/>
        <w:right w:val="none" w:sz="0" w:space="0" w:color="auto"/>
      </w:divBdr>
    </w:div>
    <w:div w:id="1589926237">
      <w:bodyDiv w:val="1"/>
      <w:marLeft w:val="0"/>
      <w:marRight w:val="0"/>
      <w:marTop w:val="0"/>
      <w:marBottom w:val="0"/>
      <w:divBdr>
        <w:top w:val="none" w:sz="0" w:space="0" w:color="auto"/>
        <w:left w:val="none" w:sz="0" w:space="0" w:color="auto"/>
        <w:bottom w:val="none" w:sz="0" w:space="0" w:color="auto"/>
        <w:right w:val="none" w:sz="0" w:space="0" w:color="auto"/>
      </w:divBdr>
    </w:div>
    <w:div w:id="1618443907">
      <w:bodyDiv w:val="1"/>
      <w:marLeft w:val="0"/>
      <w:marRight w:val="0"/>
      <w:marTop w:val="0"/>
      <w:marBottom w:val="0"/>
      <w:divBdr>
        <w:top w:val="none" w:sz="0" w:space="0" w:color="auto"/>
        <w:left w:val="none" w:sz="0" w:space="0" w:color="auto"/>
        <w:bottom w:val="none" w:sz="0" w:space="0" w:color="auto"/>
        <w:right w:val="none" w:sz="0" w:space="0" w:color="auto"/>
      </w:divBdr>
    </w:div>
    <w:div w:id="1651137299">
      <w:bodyDiv w:val="1"/>
      <w:marLeft w:val="0"/>
      <w:marRight w:val="0"/>
      <w:marTop w:val="0"/>
      <w:marBottom w:val="0"/>
      <w:divBdr>
        <w:top w:val="none" w:sz="0" w:space="0" w:color="auto"/>
        <w:left w:val="none" w:sz="0" w:space="0" w:color="auto"/>
        <w:bottom w:val="none" w:sz="0" w:space="0" w:color="auto"/>
        <w:right w:val="none" w:sz="0" w:space="0" w:color="auto"/>
      </w:divBdr>
    </w:div>
    <w:div w:id="1667781184">
      <w:bodyDiv w:val="1"/>
      <w:marLeft w:val="0"/>
      <w:marRight w:val="0"/>
      <w:marTop w:val="0"/>
      <w:marBottom w:val="0"/>
      <w:divBdr>
        <w:top w:val="none" w:sz="0" w:space="0" w:color="auto"/>
        <w:left w:val="none" w:sz="0" w:space="0" w:color="auto"/>
        <w:bottom w:val="none" w:sz="0" w:space="0" w:color="auto"/>
        <w:right w:val="none" w:sz="0" w:space="0" w:color="auto"/>
      </w:divBdr>
    </w:div>
    <w:div w:id="1704356275">
      <w:bodyDiv w:val="1"/>
      <w:marLeft w:val="0"/>
      <w:marRight w:val="0"/>
      <w:marTop w:val="0"/>
      <w:marBottom w:val="0"/>
      <w:divBdr>
        <w:top w:val="none" w:sz="0" w:space="0" w:color="auto"/>
        <w:left w:val="none" w:sz="0" w:space="0" w:color="auto"/>
        <w:bottom w:val="none" w:sz="0" w:space="0" w:color="auto"/>
        <w:right w:val="none" w:sz="0" w:space="0" w:color="auto"/>
      </w:divBdr>
    </w:div>
    <w:div w:id="1712458170">
      <w:bodyDiv w:val="1"/>
      <w:marLeft w:val="0"/>
      <w:marRight w:val="0"/>
      <w:marTop w:val="0"/>
      <w:marBottom w:val="0"/>
      <w:divBdr>
        <w:top w:val="none" w:sz="0" w:space="0" w:color="auto"/>
        <w:left w:val="none" w:sz="0" w:space="0" w:color="auto"/>
        <w:bottom w:val="none" w:sz="0" w:space="0" w:color="auto"/>
        <w:right w:val="none" w:sz="0" w:space="0" w:color="auto"/>
      </w:divBdr>
    </w:div>
    <w:div w:id="1726491031">
      <w:bodyDiv w:val="1"/>
      <w:marLeft w:val="0"/>
      <w:marRight w:val="0"/>
      <w:marTop w:val="0"/>
      <w:marBottom w:val="0"/>
      <w:divBdr>
        <w:top w:val="none" w:sz="0" w:space="0" w:color="auto"/>
        <w:left w:val="none" w:sz="0" w:space="0" w:color="auto"/>
        <w:bottom w:val="none" w:sz="0" w:space="0" w:color="auto"/>
        <w:right w:val="none" w:sz="0" w:space="0" w:color="auto"/>
      </w:divBdr>
    </w:div>
    <w:div w:id="1736276064">
      <w:bodyDiv w:val="1"/>
      <w:marLeft w:val="0"/>
      <w:marRight w:val="0"/>
      <w:marTop w:val="0"/>
      <w:marBottom w:val="0"/>
      <w:divBdr>
        <w:top w:val="none" w:sz="0" w:space="0" w:color="auto"/>
        <w:left w:val="none" w:sz="0" w:space="0" w:color="auto"/>
        <w:bottom w:val="none" w:sz="0" w:space="0" w:color="auto"/>
        <w:right w:val="none" w:sz="0" w:space="0" w:color="auto"/>
      </w:divBdr>
    </w:div>
    <w:div w:id="1737586401">
      <w:bodyDiv w:val="1"/>
      <w:marLeft w:val="0"/>
      <w:marRight w:val="0"/>
      <w:marTop w:val="0"/>
      <w:marBottom w:val="0"/>
      <w:divBdr>
        <w:top w:val="none" w:sz="0" w:space="0" w:color="auto"/>
        <w:left w:val="none" w:sz="0" w:space="0" w:color="auto"/>
        <w:bottom w:val="none" w:sz="0" w:space="0" w:color="auto"/>
        <w:right w:val="none" w:sz="0" w:space="0" w:color="auto"/>
      </w:divBdr>
    </w:div>
    <w:div w:id="1739017903">
      <w:bodyDiv w:val="1"/>
      <w:marLeft w:val="0"/>
      <w:marRight w:val="0"/>
      <w:marTop w:val="0"/>
      <w:marBottom w:val="0"/>
      <w:divBdr>
        <w:top w:val="none" w:sz="0" w:space="0" w:color="auto"/>
        <w:left w:val="none" w:sz="0" w:space="0" w:color="auto"/>
        <w:bottom w:val="none" w:sz="0" w:space="0" w:color="auto"/>
        <w:right w:val="none" w:sz="0" w:space="0" w:color="auto"/>
      </w:divBdr>
    </w:div>
    <w:div w:id="1746802306">
      <w:bodyDiv w:val="1"/>
      <w:marLeft w:val="0"/>
      <w:marRight w:val="0"/>
      <w:marTop w:val="0"/>
      <w:marBottom w:val="0"/>
      <w:divBdr>
        <w:top w:val="none" w:sz="0" w:space="0" w:color="auto"/>
        <w:left w:val="none" w:sz="0" w:space="0" w:color="auto"/>
        <w:bottom w:val="none" w:sz="0" w:space="0" w:color="auto"/>
        <w:right w:val="none" w:sz="0" w:space="0" w:color="auto"/>
      </w:divBdr>
    </w:div>
    <w:div w:id="1761756835">
      <w:bodyDiv w:val="1"/>
      <w:marLeft w:val="0"/>
      <w:marRight w:val="0"/>
      <w:marTop w:val="0"/>
      <w:marBottom w:val="0"/>
      <w:divBdr>
        <w:top w:val="none" w:sz="0" w:space="0" w:color="auto"/>
        <w:left w:val="none" w:sz="0" w:space="0" w:color="auto"/>
        <w:bottom w:val="none" w:sz="0" w:space="0" w:color="auto"/>
        <w:right w:val="none" w:sz="0" w:space="0" w:color="auto"/>
      </w:divBdr>
    </w:div>
    <w:div w:id="1763717305">
      <w:bodyDiv w:val="1"/>
      <w:marLeft w:val="0"/>
      <w:marRight w:val="0"/>
      <w:marTop w:val="0"/>
      <w:marBottom w:val="0"/>
      <w:divBdr>
        <w:top w:val="none" w:sz="0" w:space="0" w:color="auto"/>
        <w:left w:val="none" w:sz="0" w:space="0" w:color="auto"/>
        <w:bottom w:val="none" w:sz="0" w:space="0" w:color="auto"/>
        <w:right w:val="none" w:sz="0" w:space="0" w:color="auto"/>
      </w:divBdr>
    </w:div>
    <w:div w:id="1764372520">
      <w:bodyDiv w:val="1"/>
      <w:marLeft w:val="0"/>
      <w:marRight w:val="0"/>
      <w:marTop w:val="0"/>
      <w:marBottom w:val="0"/>
      <w:divBdr>
        <w:top w:val="none" w:sz="0" w:space="0" w:color="auto"/>
        <w:left w:val="none" w:sz="0" w:space="0" w:color="auto"/>
        <w:bottom w:val="none" w:sz="0" w:space="0" w:color="auto"/>
        <w:right w:val="none" w:sz="0" w:space="0" w:color="auto"/>
      </w:divBdr>
    </w:div>
    <w:div w:id="1770924703">
      <w:bodyDiv w:val="1"/>
      <w:marLeft w:val="0"/>
      <w:marRight w:val="0"/>
      <w:marTop w:val="0"/>
      <w:marBottom w:val="0"/>
      <w:divBdr>
        <w:top w:val="none" w:sz="0" w:space="0" w:color="auto"/>
        <w:left w:val="none" w:sz="0" w:space="0" w:color="auto"/>
        <w:bottom w:val="none" w:sz="0" w:space="0" w:color="auto"/>
        <w:right w:val="none" w:sz="0" w:space="0" w:color="auto"/>
      </w:divBdr>
    </w:div>
    <w:div w:id="1816487293">
      <w:bodyDiv w:val="1"/>
      <w:marLeft w:val="0"/>
      <w:marRight w:val="0"/>
      <w:marTop w:val="0"/>
      <w:marBottom w:val="0"/>
      <w:divBdr>
        <w:top w:val="none" w:sz="0" w:space="0" w:color="auto"/>
        <w:left w:val="none" w:sz="0" w:space="0" w:color="auto"/>
        <w:bottom w:val="none" w:sz="0" w:space="0" w:color="auto"/>
        <w:right w:val="none" w:sz="0" w:space="0" w:color="auto"/>
      </w:divBdr>
    </w:div>
    <w:div w:id="1819110681">
      <w:bodyDiv w:val="1"/>
      <w:marLeft w:val="0"/>
      <w:marRight w:val="0"/>
      <w:marTop w:val="0"/>
      <w:marBottom w:val="0"/>
      <w:divBdr>
        <w:top w:val="none" w:sz="0" w:space="0" w:color="auto"/>
        <w:left w:val="none" w:sz="0" w:space="0" w:color="auto"/>
        <w:bottom w:val="none" w:sz="0" w:space="0" w:color="auto"/>
        <w:right w:val="none" w:sz="0" w:space="0" w:color="auto"/>
      </w:divBdr>
    </w:div>
    <w:div w:id="1858422177">
      <w:bodyDiv w:val="1"/>
      <w:marLeft w:val="0"/>
      <w:marRight w:val="0"/>
      <w:marTop w:val="0"/>
      <w:marBottom w:val="0"/>
      <w:divBdr>
        <w:top w:val="none" w:sz="0" w:space="0" w:color="auto"/>
        <w:left w:val="none" w:sz="0" w:space="0" w:color="auto"/>
        <w:bottom w:val="none" w:sz="0" w:space="0" w:color="auto"/>
        <w:right w:val="none" w:sz="0" w:space="0" w:color="auto"/>
      </w:divBdr>
    </w:div>
    <w:div w:id="1871184114">
      <w:bodyDiv w:val="1"/>
      <w:marLeft w:val="0"/>
      <w:marRight w:val="0"/>
      <w:marTop w:val="0"/>
      <w:marBottom w:val="0"/>
      <w:divBdr>
        <w:top w:val="none" w:sz="0" w:space="0" w:color="auto"/>
        <w:left w:val="none" w:sz="0" w:space="0" w:color="auto"/>
        <w:bottom w:val="none" w:sz="0" w:space="0" w:color="auto"/>
        <w:right w:val="none" w:sz="0" w:space="0" w:color="auto"/>
      </w:divBdr>
    </w:div>
    <w:div w:id="1877085760">
      <w:bodyDiv w:val="1"/>
      <w:marLeft w:val="0"/>
      <w:marRight w:val="0"/>
      <w:marTop w:val="0"/>
      <w:marBottom w:val="0"/>
      <w:divBdr>
        <w:top w:val="none" w:sz="0" w:space="0" w:color="auto"/>
        <w:left w:val="none" w:sz="0" w:space="0" w:color="auto"/>
        <w:bottom w:val="none" w:sz="0" w:space="0" w:color="auto"/>
        <w:right w:val="none" w:sz="0" w:space="0" w:color="auto"/>
      </w:divBdr>
    </w:div>
    <w:div w:id="1883590494">
      <w:bodyDiv w:val="1"/>
      <w:marLeft w:val="0"/>
      <w:marRight w:val="0"/>
      <w:marTop w:val="0"/>
      <w:marBottom w:val="0"/>
      <w:divBdr>
        <w:top w:val="none" w:sz="0" w:space="0" w:color="auto"/>
        <w:left w:val="none" w:sz="0" w:space="0" w:color="auto"/>
        <w:bottom w:val="none" w:sz="0" w:space="0" w:color="auto"/>
        <w:right w:val="none" w:sz="0" w:space="0" w:color="auto"/>
      </w:divBdr>
    </w:div>
    <w:div w:id="1888174472">
      <w:bodyDiv w:val="1"/>
      <w:marLeft w:val="0"/>
      <w:marRight w:val="0"/>
      <w:marTop w:val="0"/>
      <w:marBottom w:val="0"/>
      <w:divBdr>
        <w:top w:val="none" w:sz="0" w:space="0" w:color="auto"/>
        <w:left w:val="none" w:sz="0" w:space="0" w:color="auto"/>
        <w:bottom w:val="none" w:sz="0" w:space="0" w:color="auto"/>
        <w:right w:val="none" w:sz="0" w:space="0" w:color="auto"/>
      </w:divBdr>
    </w:div>
    <w:div w:id="1912231729">
      <w:bodyDiv w:val="1"/>
      <w:marLeft w:val="0"/>
      <w:marRight w:val="0"/>
      <w:marTop w:val="0"/>
      <w:marBottom w:val="0"/>
      <w:divBdr>
        <w:top w:val="none" w:sz="0" w:space="0" w:color="auto"/>
        <w:left w:val="none" w:sz="0" w:space="0" w:color="auto"/>
        <w:bottom w:val="none" w:sz="0" w:space="0" w:color="auto"/>
        <w:right w:val="none" w:sz="0" w:space="0" w:color="auto"/>
      </w:divBdr>
    </w:div>
    <w:div w:id="1921719720">
      <w:bodyDiv w:val="1"/>
      <w:marLeft w:val="0"/>
      <w:marRight w:val="0"/>
      <w:marTop w:val="0"/>
      <w:marBottom w:val="0"/>
      <w:divBdr>
        <w:top w:val="none" w:sz="0" w:space="0" w:color="auto"/>
        <w:left w:val="none" w:sz="0" w:space="0" w:color="auto"/>
        <w:bottom w:val="none" w:sz="0" w:space="0" w:color="auto"/>
        <w:right w:val="none" w:sz="0" w:space="0" w:color="auto"/>
      </w:divBdr>
    </w:div>
    <w:div w:id="1926768887">
      <w:bodyDiv w:val="1"/>
      <w:marLeft w:val="0"/>
      <w:marRight w:val="0"/>
      <w:marTop w:val="0"/>
      <w:marBottom w:val="0"/>
      <w:divBdr>
        <w:top w:val="none" w:sz="0" w:space="0" w:color="auto"/>
        <w:left w:val="none" w:sz="0" w:space="0" w:color="auto"/>
        <w:bottom w:val="none" w:sz="0" w:space="0" w:color="auto"/>
        <w:right w:val="none" w:sz="0" w:space="0" w:color="auto"/>
      </w:divBdr>
    </w:div>
    <w:div w:id="1931154319">
      <w:bodyDiv w:val="1"/>
      <w:marLeft w:val="0"/>
      <w:marRight w:val="0"/>
      <w:marTop w:val="0"/>
      <w:marBottom w:val="0"/>
      <w:divBdr>
        <w:top w:val="none" w:sz="0" w:space="0" w:color="auto"/>
        <w:left w:val="none" w:sz="0" w:space="0" w:color="auto"/>
        <w:bottom w:val="none" w:sz="0" w:space="0" w:color="auto"/>
        <w:right w:val="none" w:sz="0" w:space="0" w:color="auto"/>
      </w:divBdr>
    </w:div>
    <w:div w:id="1947958800">
      <w:bodyDiv w:val="1"/>
      <w:marLeft w:val="0"/>
      <w:marRight w:val="0"/>
      <w:marTop w:val="0"/>
      <w:marBottom w:val="0"/>
      <w:divBdr>
        <w:top w:val="none" w:sz="0" w:space="0" w:color="auto"/>
        <w:left w:val="none" w:sz="0" w:space="0" w:color="auto"/>
        <w:bottom w:val="none" w:sz="0" w:space="0" w:color="auto"/>
        <w:right w:val="none" w:sz="0" w:space="0" w:color="auto"/>
      </w:divBdr>
    </w:div>
    <w:div w:id="1950815336">
      <w:bodyDiv w:val="1"/>
      <w:marLeft w:val="0"/>
      <w:marRight w:val="0"/>
      <w:marTop w:val="0"/>
      <w:marBottom w:val="0"/>
      <w:divBdr>
        <w:top w:val="none" w:sz="0" w:space="0" w:color="auto"/>
        <w:left w:val="none" w:sz="0" w:space="0" w:color="auto"/>
        <w:bottom w:val="none" w:sz="0" w:space="0" w:color="auto"/>
        <w:right w:val="none" w:sz="0" w:space="0" w:color="auto"/>
      </w:divBdr>
    </w:div>
    <w:div w:id="1952542754">
      <w:bodyDiv w:val="1"/>
      <w:marLeft w:val="0"/>
      <w:marRight w:val="0"/>
      <w:marTop w:val="0"/>
      <w:marBottom w:val="0"/>
      <w:divBdr>
        <w:top w:val="none" w:sz="0" w:space="0" w:color="auto"/>
        <w:left w:val="none" w:sz="0" w:space="0" w:color="auto"/>
        <w:bottom w:val="none" w:sz="0" w:space="0" w:color="auto"/>
        <w:right w:val="none" w:sz="0" w:space="0" w:color="auto"/>
      </w:divBdr>
    </w:div>
    <w:div w:id="1969387185">
      <w:bodyDiv w:val="1"/>
      <w:marLeft w:val="0"/>
      <w:marRight w:val="0"/>
      <w:marTop w:val="0"/>
      <w:marBottom w:val="0"/>
      <w:divBdr>
        <w:top w:val="none" w:sz="0" w:space="0" w:color="auto"/>
        <w:left w:val="none" w:sz="0" w:space="0" w:color="auto"/>
        <w:bottom w:val="none" w:sz="0" w:space="0" w:color="auto"/>
        <w:right w:val="none" w:sz="0" w:space="0" w:color="auto"/>
      </w:divBdr>
    </w:div>
    <w:div w:id="1972246159">
      <w:bodyDiv w:val="1"/>
      <w:marLeft w:val="0"/>
      <w:marRight w:val="0"/>
      <w:marTop w:val="0"/>
      <w:marBottom w:val="0"/>
      <w:divBdr>
        <w:top w:val="none" w:sz="0" w:space="0" w:color="auto"/>
        <w:left w:val="none" w:sz="0" w:space="0" w:color="auto"/>
        <w:bottom w:val="none" w:sz="0" w:space="0" w:color="auto"/>
        <w:right w:val="none" w:sz="0" w:space="0" w:color="auto"/>
      </w:divBdr>
    </w:div>
    <w:div w:id="1979260532">
      <w:bodyDiv w:val="1"/>
      <w:marLeft w:val="0"/>
      <w:marRight w:val="0"/>
      <w:marTop w:val="0"/>
      <w:marBottom w:val="0"/>
      <w:divBdr>
        <w:top w:val="none" w:sz="0" w:space="0" w:color="auto"/>
        <w:left w:val="none" w:sz="0" w:space="0" w:color="auto"/>
        <w:bottom w:val="none" w:sz="0" w:space="0" w:color="auto"/>
        <w:right w:val="none" w:sz="0" w:space="0" w:color="auto"/>
      </w:divBdr>
    </w:div>
    <w:div w:id="1979844357">
      <w:bodyDiv w:val="1"/>
      <w:marLeft w:val="0"/>
      <w:marRight w:val="0"/>
      <w:marTop w:val="0"/>
      <w:marBottom w:val="0"/>
      <w:divBdr>
        <w:top w:val="none" w:sz="0" w:space="0" w:color="auto"/>
        <w:left w:val="none" w:sz="0" w:space="0" w:color="auto"/>
        <w:bottom w:val="none" w:sz="0" w:space="0" w:color="auto"/>
        <w:right w:val="none" w:sz="0" w:space="0" w:color="auto"/>
      </w:divBdr>
    </w:div>
    <w:div w:id="1995714994">
      <w:bodyDiv w:val="1"/>
      <w:marLeft w:val="0"/>
      <w:marRight w:val="0"/>
      <w:marTop w:val="0"/>
      <w:marBottom w:val="0"/>
      <w:divBdr>
        <w:top w:val="none" w:sz="0" w:space="0" w:color="auto"/>
        <w:left w:val="none" w:sz="0" w:space="0" w:color="auto"/>
        <w:bottom w:val="none" w:sz="0" w:space="0" w:color="auto"/>
        <w:right w:val="none" w:sz="0" w:space="0" w:color="auto"/>
      </w:divBdr>
    </w:div>
    <w:div w:id="2010330451">
      <w:bodyDiv w:val="1"/>
      <w:marLeft w:val="0"/>
      <w:marRight w:val="0"/>
      <w:marTop w:val="0"/>
      <w:marBottom w:val="0"/>
      <w:divBdr>
        <w:top w:val="none" w:sz="0" w:space="0" w:color="auto"/>
        <w:left w:val="none" w:sz="0" w:space="0" w:color="auto"/>
        <w:bottom w:val="none" w:sz="0" w:space="0" w:color="auto"/>
        <w:right w:val="none" w:sz="0" w:space="0" w:color="auto"/>
      </w:divBdr>
    </w:div>
    <w:div w:id="2011178917">
      <w:bodyDiv w:val="1"/>
      <w:marLeft w:val="0"/>
      <w:marRight w:val="0"/>
      <w:marTop w:val="0"/>
      <w:marBottom w:val="0"/>
      <w:divBdr>
        <w:top w:val="none" w:sz="0" w:space="0" w:color="auto"/>
        <w:left w:val="none" w:sz="0" w:space="0" w:color="auto"/>
        <w:bottom w:val="none" w:sz="0" w:space="0" w:color="auto"/>
        <w:right w:val="none" w:sz="0" w:space="0" w:color="auto"/>
      </w:divBdr>
    </w:div>
    <w:div w:id="2036149118">
      <w:bodyDiv w:val="1"/>
      <w:marLeft w:val="0"/>
      <w:marRight w:val="0"/>
      <w:marTop w:val="0"/>
      <w:marBottom w:val="0"/>
      <w:divBdr>
        <w:top w:val="none" w:sz="0" w:space="0" w:color="auto"/>
        <w:left w:val="none" w:sz="0" w:space="0" w:color="auto"/>
        <w:bottom w:val="none" w:sz="0" w:space="0" w:color="auto"/>
        <w:right w:val="none" w:sz="0" w:space="0" w:color="auto"/>
      </w:divBdr>
    </w:div>
    <w:div w:id="2038385751">
      <w:bodyDiv w:val="1"/>
      <w:marLeft w:val="0"/>
      <w:marRight w:val="0"/>
      <w:marTop w:val="0"/>
      <w:marBottom w:val="0"/>
      <w:divBdr>
        <w:top w:val="none" w:sz="0" w:space="0" w:color="auto"/>
        <w:left w:val="none" w:sz="0" w:space="0" w:color="auto"/>
        <w:bottom w:val="none" w:sz="0" w:space="0" w:color="auto"/>
        <w:right w:val="none" w:sz="0" w:space="0" w:color="auto"/>
      </w:divBdr>
    </w:div>
    <w:div w:id="2051413504">
      <w:bodyDiv w:val="1"/>
      <w:marLeft w:val="0"/>
      <w:marRight w:val="0"/>
      <w:marTop w:val="0"/>
      <w:marBottom w:val="0"/>
      <w:divBdr>
        <w:top w:val="none" w:sz="0" w:space="0" w:color="auto"/>
        <w:left w:val="none" w:sz="0" w:space="0" w:color="auto"/>
        <w:bottom w:val="none" w:sz="0" w:space="0" w:color="auto"/>
        <w:right w:val="none" w:sz="0" w:space="0" w:color="auto"/>
      </w:divBdr>
    </w:div>
    <w:div w:id="2055734645">
      <w:bodyDiv w:val="1"/>
      <w:marLeft w:val="0"/>
      <w:marRight w:val="0"/>
      <w:marTop w:val="0"/>
      <w:marBottom w:val="0"/>
      <w:divBdr>
        <w:top w:val="none" w:sz="0" w:space="0" w:color="auto"/>
        <w:left w:val="none" w:sz="0" w:space="0" w:color="auto"/>
        <w:bottom w:val="none" w:sz="0" w:space="0" w:color="auto"/>
        <w:right w:val="none" w:sz="0" w:space="0" w:color="auto"/>
      </w:divBdr>
    </w:div>
    <w:div w:id="2058314592">
      <w:bodyDiv w:val="1"/>
      <w:marLeft w:val="0"/>
      <w:marRight w:val="0"/>
      <w:marTop w:val="0"/>
      <w:marBottom w:val="0"/>
      <w:divBdr>
        <w:top w:val="none" w:sz="0" w:space="0" w:color="auto"/>
        <w:left w:val="none" w:sz="0" w:space="0" w:color="auto"/>
        <w:bottom w:val="none" w:sz="0" w:space="0" w:color="auto"/>
        <w:right w:val="none" w:sz="0" w:space="0" w:color="auto"/>
      </w:divBdr>
    </w:div>
    <w:div w:id="2093120033">
      <w:bodyDiv w:val="1"/>
      <w:marLeft w:val="0"/>
      <w:marRight w:val="0"/>
      <w:marTop w:val="0"/>
      <w:marBottom w:val="0"/>
      <w:divBdr>
        <w:top w:val="none" w:sz="0" w:space="0" w:color="auto"/>
        <w:left w:val="none" w:sz="0" w:space="0" w:color="auto"/>
        <w:bottom w:val="none" w:sz="0" w:space="0" w:color="auto"/>
        <w:right w:val="none" w:sz="0" w:space="0" w:color="auto"/>
      </w:divBdr>
    </w:div>
    <w:div w:id="2125080348">
      <w:bodyDiv w:val="1"/>
      <w:marLeft w:val="0"/>
      <w:marRight w:val="0"/>
      <w:marTop w:val="0"/>
      <w:marBottom w:val="0"/>
      <w:divBdr>
        <w:top w:val="none" w:sz="0" w:space="0" w:color="auto"/>
        <w:left w:val="none" w:sz="0" w:space="0" w:color="auto"/>
        <w:bottom w:val="none" w:sz="0" w:space="0" w:color="auto"/>
        <w:right w:val="none" w:sz="0" w:space="0" w:color="auto"/>
      </w:divBdr>
    </w:div>
    <w:div w:id="2127116931">
      <w:bodyDiv w:val="1"/>
      <w:marLeft w:val="0"/>
      <w:marRight w:val="0"/>
      <w:marTop w:val="0"/>
      <w:marBottom w:val="0"/>
      <w:divBdr>
        <w:top w:val="none" w:sz="0" w:space="0" w:color="auto"/>
        <w:left w:val="none" w:sz="0" w:space="0" w:color="auto"/>
        <w:bottom w:val="none" w:sz="0" w:space="0" w:color="auto"/>
        <w:right w:val="none" w:sz="0" w:space="0" w:color="auto"/>
      </w:divBdr>
    </w:div>
    <w:div w:id="2130581769">
      <w:bodyDiv w:val="1"/>
      <w:marLeft w:val="0"/>
      <w:marRight w:val="0"/>
      <w:marTop w:val="0"/>
      <w:marBottom w:val="0"/>
      <w:divBdr>
        <w:top w:val="none" w:sz="0" w:space="0" w:color="auto"/>
        <w:left w:val="none" w:sz="0" w:space="0" w:color="auto"/>
        <w:bottom w:val="none" w:sz="0" w:space="0" w:color="auto"/>
        <w:right w:val="none" w:sz="0" w:space="0" w:color="auto"/>
      </w:divBdr>
    </w:div>
    <w:div w:id="2140612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662E1-08AF-4463-81A1-46634686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158</Pages>
  <Words>36780</Words>
  <Characters>198617</Characters>
  <Application>Microsoft Office Word</Application>
  <DocSecurity>0</DocSecurity>
  <Lines>1655</Lines>
  <Paragraphs>469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Gabriel Guimarães Fernandes</dc:creator>
  <dc:description/>
  <cp:lastModifiedBy>Elson Lacerda</cp:lastModifiedBy>
  <cp:revision>30</cp:revision>
  <cp:lastPrinted>2026-05-26T02:07:00Z</cp:lastPrinted>
  <dcterms:created xsi:type="dcterms:W3CDTF">2026-05-25T22:12:00Z</dcterms:created>
  <dcterms:modified xsi:type="dcterms:W3CDTF">2026-10-27T00:09:00Z</dcterms:modified>
</cp:coreProperties>
</file>