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Resumo dos dados dispon?veis e usados na aplica??o Tijucas em Dados</w:t>
      </w:r>
    </w:p>
    <w:p>
      <w:r>
        <w:t xml:space="preserve">Documento gerado em 10/06/2026 a partir da estrutura local do projeto. Objetivo: servir como contexto compacto para alimentar uma IA sobre quais dados existem, onde ficam, como s?o usados no painel e quais cuidados metodol?gicos devem ser observados.</w:t>
      </w:r>
    </w:p>
    <w:p>
      <w:pPr>
        <w:pStyle w:val="Heading1"/>
      </w:pPr>
      <w:r>
        <w:t xml:space="preserve">1. Vis?o geral</w:t>
      </w:r>
    </w:p>
    <w:p>
      <w:r>
        <w:t xml:space="preserve">A aplica??o ? um painel React/Vite para indicadores de Tijucas/SC. Os dados consumidos em runtime ficam principalmente em public/data e public/downloads. Alguns dados s?o importados diretamente pelo c?digo em src, especialmente contas p?blicas e geometrias. As bases brutas e tratadas ficam em data/raw e data/processed, e os scripts de coleta, tratamento e publica??o ficam em scripts/.</w:t>
      </w:r>
    </w:p>
    <w:p>
      <w:pPr>
        <w:numPr>
          <w:ilvl w:val="0"/>
          <w:numId w:val="1"/>
        </w:numPr>
      </w:pPr>
      <w:r>
        <w:t xml:space="preserve">Eixos com p?ginas dedicadas e dados reais/publicados: Economia, Sa?de, Educa??o, Contas P?blicas e Constru??o Civil.</w:t>
      </w:r>
    </w:p>
    <w:p>
      <w:pPr>
        <w:numPr>
          <w:ilvl w:val="0"/>
          <w:numId w:val="1"/>
        </w:numPr>
      </w:pPr>
      <w:r>
        <w:t xml:space="preserve">Eixo Popula??o aparece no seletor geral como ?rea em constru??o; os valores presentes no m?dulo tem?tico s?o ilustrativos e n?o devem ser tratados como oficiais.</w:t>
      </w:r>
    </w:p>
    <w:p>
      <w:pPr>
        <w:numPr>
          <w:ilvl w:val="0"/>
          <w:numId w:val="1"/>
        </w:numPr>
      </w:pPr>
      <w:r>
        <w:t xml:space="preserve">O seletor geral usa src/features/dashboard/data/thematicDashboardData.js para metadados e roteamento, mas as p?ginas dedicadas carregam seus pr?prios arquivos JSON.</w:t>
      </w:r>
    </w:p>
    <w:p>
      <w:pPr>
        <w:numPr>
          <w:ilvl w:val="0"/>
          <w:numId w:val="1"/>
        </w:numPr>
      </w:pPr>
      <w:r>
        <w:t xml:space="preserve">Os arquivos em public/downloads s?o vers?es CSV/XLSX oferecidas ao usu?rio e ?teis para an?lise externa.</w:t>
      </w:r>
    </w:p>
    <w:p>
      <w:pPr>
        <w:pStyle w:val="Heading1"/>
      </w:pPr>
      <w:r>
        <w:t xml:space="preserve">2. Arquivos efetivamente consumidos pelo frontend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?rea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Arquivos consumidos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Como entram no app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Conte?do principal</w:t>
            </w:r>
          </w:p>
        </w:tc>
      </w:tr>
      <w:tr>
        <w:tc>
          <w:tcPr>
            <w:tcW w:w="2400" w:type="dxa"/>
          </w:tcPr>
          <w:p>
            <w:r>
              <w:t xml:space="preserve">Economia</w:t>
            </w:r>
          </w:p>
        </w:tc>
        <w:tc>
          <w:tcPr>
            <w:tcW w:w="2400" w:type="dxa"/>
          </w:tcPr>
          <w:p>
            <w:r>
              <w:t xml:space="preserve">public/data/economia/employment.json; public/data/economia/pib_citizen.json</w:t>
            </w:r>
          </w:p>
        </w:tc>
        <w:tc>
          <w:tcPr>
            <w:tcW w:w="2400" w:type="dxa"/>
          </w:tcPr>
          <w:p>
            <w:r>
              <w:t xml:space="preserve">fetch via src/services/economiaService.js</w:t>
            </w:r>
          </w:p>
        </w:tc>
        <w:tc>
          <w:tcPr>
            <w:tcW w:w="2400" w:type="dxa"/>
          </w:tcPr>
          <w:p>
            <w:r>
              <w:t xml:space="preserve">Emprego formal MTE/CAGED; PIB observado pelo IBGE e proje??es FIESC; compara??es com munic?pios similares.</w:t>
            </w:r>
          </w:p>
        </w:tc>
      </w:tr>
      <w:tr>
        <w:tc>
          <w:tcPr>
            <w:tcW w:w="2400" w:type="dxa"/>
          </w:tcPr>
          <w:p>
            <w:r>
              <w:t xml:space="preserve">Sa?de</w:t>
            </w:r>
          </w:p>
        </w:tc>
        <w:tc>
          <w:tcPr>
            <w:tcW w:w="2400" w:type="dxa"/>
          </w:tcPr>
          <w:p>
            <w:r>
              <w:t xml:space="preserve">public/data/saude_dashboard.json; saude_procedimentos.json; saude_aps.json; saude_vacinacao.json</w:t>
            </w:r>
          </w:p>
        </w:tc>
        <w:tc>
          <w:tcPr>
            <w:tcW w:w="2400" w:type="dxa"/>
          </w:tcPr>
          <w:p>
            <w:r>
              <w:t xml:space="preserve">fetch via src/services/healthService.ts</w:t>
            </w:r>
          </w:p>
        </w:tc>
        <w:tc>
          <w:tcPr>
            <w:tcW w:w="2400" w:type="dxa"/>
          </w:tcPr>
          <w:p>
            <w:r>
              <w:t xml:space="preserve">Cards de resumo; procedimentos ambulatoriais; capacidade/cobertura APS; cobertura vacinal.</w:t>
            </w:r>
          </w:p>
        </w:tc>
      </w:tr>
      <w:tr>
        <w:tc>
          <w:tcPr>
            <w:tcW w:w="2400" w:type="dxa"/>
          </w:tcPr>
          <w:p>
            <w:r>
              <w:t xml:space="preserve">Educa??o</w:t>
            </w:r>
          </w:p>
        </w:tc>
        <w:tc>
          <w:tcPr>
            <w:tcW w:w="2400" w:type="dxa"/>
          </w:tcPr>
          <w:p>
            <w:r>
              <w:t xml:space="preserve">public/data/educacao/*.json listados no carregador</w:t>
            </w:r>
          </w:p>
        </w:tc>
        <w:tc>
          <w:tcPr>
            <w:tcW w:w="2400" w:type="dxa"/>
          </w:tcPr>
          <w:p>
            <w:r>
              <w:t xml:space="preserve">fetch via src/features/educacao/data/loadEducacaoData.js</w:t>
            </w:r>
          </w:p>
        </w:tc>
        <w:tc>
          <w:tcPr>
            <w:tcW w:w="2400" w:type="dxa"/>
          </w:tcPr>
          <w:p>
            <w:r>
              <w:t xml:space="preserve">Indicadores longos, s?ries temporais, cards, mapa de escolas, comparativos SC, rendimento, matr?culas por bairro.</w:t>
            </w:r>
          </w:p>
        </w:tc>
      </w:tr>
      <w:tr>
        <w:tc>
          <w:tcPr>
            <w:tcW w:w="2400" w:type="dxa"/>
          </w:tcPr>
          <w:p>
            <w:r>
              <w:t xml:space="preserve">Contas p?blicas</w:t>
            </w:r>
          </w:p>
        </w:tc>
        <w:tc>
          <w:tcPr>
            <w:tcW w:w="2400" w:type="dxa"/>
          </w:tcPr>
          <w:p>
            <w:r>
              <w:t xml:space="preserve">src/features/contas-publicas/data/contas_publicas_tijucas.json</w:t>
            </w:r>
          </w:p>
        </w:tc>
        <w:tc>
          <w:tcPr>
            <w:tcW w:w="2400" w:type="dxa"/>
          </w:tcPr>
          <w:p>
            <w:r>
              <w:t xml:space="preserve">import direto em ContasPublicasPage.jsx</w:t>
            </w:r>
          </w:p>
        </w:tc>
        <w:tc>
          <w:tcPr>
            <w:tcW w:w="2400" w:type="dxa"/>
          </w:tcPr>
          <w:p>
            <w:r>
              <w:t xml:space="preserve">Receita, despesa, saldo, FPM, investimento, despesa por fun??o, benchmarks e grupo similar.</w:t>
            </w:r>
          </w:p>
        </w:tc>
      </w:tr>
      <w:tr>
        <w:tc>
          <w:tcPr>
            <w:tcW w:w="2400" w:type="dxa"/>
          </w:tcPr>
          <w:p>
            <w:r>
              <w:t xml:space="preserve">Constru??o civil</w:t>
            </w:r>
          </w:p>
        </w:tc>
        <w:tc>
          <w:tcPr>
            <w:tcW w:w="2400" w:type="dxa"/>
          </w:tcPr>
          <w:p>
            <w:r>
              <w:t xml:space="preserve">public/data/construcao/obras_tijucas.geojson; obras_series_mensal.json</w:t>
            </w:r>
          </w:p>
        </w:tc>
        <w:tc>
          <w:tcPr>
            <w:tcW w:w="2400" w:type="dxa"/>
          </w:tcPr>
          <w:p>
            <w:r>
              <w:t xml:space="preserve">fetch nos componentes ObrasMapCard e ObrasSeriesCharts</w:t>
            </w:r>
          </w:p>
        </w:tc>
        <w:tc>
          <w:tcPr>
            <w:tcW w:w="2400" w:type="dxa"/>
          </w:tcPr>
          <w:p>
            <w:r>
              <w:t xml:space="preserve">Obras CNO georreferenciadas por setores e s?ries mensais de in?cio/?rea.</w:t>
            </w:r>
          </w:p>
        </w:tc>
      </w:tr>
      <w:tr>
        <w:tc>
          <w:tcPr>
            <w:tcW w:w="2400" w:type="dxa"/>
          </w:tcPr>
          <w:p>
            <w:r>
              <w:t xml:space="preserve">Home/legado publicado</w:t>
            </w:r>
          </w:p>
        </w:tc>
        <w:tc>
          <w:tcPr>
            <w:tcW w:w="2400" w:type="dxa"/>
          </w:tcPr>
          <w:p>
            <w:r>
              <w:t xml:space="preserve">public/data/kpis_home.json; indicadores_mensais.json; series_home.json; scatter_municipios.json; metadata_fontes.json; benchmark_municipios_sc.json</w:t>
            </w:r>
          </w:p>
        </w:tc>
        <w:tc>
          <w:tcPr>
            <w:tcW w:w="2400" w:type="dxa"/>
          </w:tcPr>
          <w:p>
            <w:r>
              <w:t xml:space="preserve">arquivos publicados dispon?veis, parte usados por vers?es/pain?is auxiliares</w:t>
            </w:r>
          </w:p>
        </w:tc>
        <w:tc>
          <w:tcPr>
            <w:tcW w:w="2400" w:type="dxa"/>
          </w:tcPr>
          <w:p>
            <w:r>
              <w:t xml:space="preserve">KPIs, s?ries mensais, scatter municipal, metadados de fontes e benchmark municipal.</w:t>
            </w:r>
          </w:p>
        </w:tc>
      </w:tr>
      <w:tr>
        <w:tc>
          <w:tcPr>
            <w:tcW w:w="2400" w:type="dxa"/>
          </w:tcPr>
          <w:p>
            <w:r>
              <w:t xml:space="preserve">Geometria</w:t>
            </w:r>
          </w:p>
        </w:tc>
        <w:tc>
          <w:tcPr>
            <w:tcW w:w="2400" w:type="dxa"/>
          </w:tcPr>
          <w:p>
            <w:r>
              <w:t xml:space="preserve">src/data/geo/ibgeTijucasRegion.geojson</w:t>
            </w:r>
          </w:p>
        </w:tc>
        <w:tc>
          <w:tcPr>
            <w:tcW w:w="2400" w:type="dxa"/>
          </w:tcPr>
          <w:p>
            <w:r>
              <w:t xml:space="preserve">import raw em TerritorioSection.jsx</w:t>
            </w:r>
          </w:p>
        </w:tc>
        <w:tc>
          <w:tcPr>
            <w:tcW w:w="2400" w:type="dxa"/>
          </w:tcPr>
          <w:p>
            <w:r>
              <w:t xml:space="preserve">Malha de Tijucas e munic?pios pr?ximos para leitura territorial em educa??o.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Economia</w:t>
      </w:r>
    </w:p>
    <w:p>
      <w:r>
        <w:t xml:space="preserve">Arquivos p?blicos: public/data/economia/employment.json e public/data/economia/pib_citizen.json.</w:t>
      </w:r>
    </w:p>
    <w:p>
      <w:pPr>
        <w:numPr>
          <w:ilvl w:val="0"/>
          <w:numId w:val="1"/>
        </w:numPr>
      </w:pPr>
      <w:r>
        <w:t xml:space="preserve">employment.json: metadados de emprego com janela 12 meses de 2025-05-01 a 2026-04-01, exibida como mai/25 a abr/26. Cont?m escopos Tijucas e Santa Catarina, saldos mensais, saldo acumulado e ranking/setores de atividade.</w:t>
      </w:r>
    </w:p>
    <w:p>
      <w:pPr>
        <w:numPr>
          <w:ilvl w:val="0"/>
          <w:numId w:val="1"/>
        </w:numPr>
      </w:pPr>
      <w:r>
        <w:t xml:space="preserve">pib_citizen.json: cont?m 260 munic?pios, compara??o padr?o com 8 munic?pios, ano observado 2023, ano-base 2025, proje??o at? 2030 e popula??o de refer?ncia do IBGE Censo 2022. O painel alterna entre PIB total e PIB per capita.</w:t>
      </w:r>
    </w:p>
    <w:p>
      <w:pPr>
        <w:numPr>
          <w:ilvl w:val="0"/>
          <w:numId w:val="1"/>
        </w:numPr>
      </w:pPr>
      <w:r>
        <w:t xml:space="preserve">Fontes citadas no c?digo: MTE/Novo Caged para emprego formal; PIB observado pelo IBGE e proje??es do Observat?rio FIESC (2026).</w:t>
      </w:r>
    </w:p>
    <w:p>
      <w:pPr>
        <w:numPr>
          <w:ilvl w:val="0"/>
          <w:numId w:val="1"/>
        </w:numPr>
      </w:pPr>
      <w:r>
        <w:t xml:space="preserve">Cuidado: valores de PIB a partir de 2025 s?o proje??es; o painel marca visualmente essa ?rea.</w:t>
      </w:r>
    </w:p>
    <w:p>
      <w:pPr>
        <w:pStyle w:val="Heading1"/>
      </w:pPr>
      <w:r>
        <w:t xml:space="preserve">4. Sa?de</w:t>
      </w:r>
    </w:p>
    <w:p>
      <w:r>
        <w:t xml:space="preserve">Arquivos p?blicos: public/data/saude_dashboard.json, public/data/saude_procedimentos.json, public/data/saude_aps.json e public/data/saude_vacinacao.json.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Arquivo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Volume/recorte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Resumo</w:t>
            </w:r>
          </w:p>
        </w:tc>
      </w:tr>
      <w:tr>
        <w:tc>
          <w:tcPr>
            <w:tcW w:w="2400" w:type="dxa"/>
          </w:tcPr>
          <w:p>
            <w:r>
              <w:t xml:space="preserve">saude_dashboard.json</w:t>
            </w:r>
          </w:p>
        </w:tc>
        <w:tc>
          <w:tcPr>
            <w:tcW w:w="2400" w:type="dxa"/>
          </w:tcPr>
          <w:p>
            <w:r>
              <w:t xml:space="preserve">5 cards; gerado em 2026-06-08; ?ltima atualiza??o mar/26</w:t>
            </w:r>
          </w:p>
        </w:tc>
        <w:tc>
          <w:tcPr>
            <w:tcW w:w="2400" w:type="dxa"/>
          </w:tcPr>
          <w:p>
            <w:r>
              <w:t xml:space="preserve">Resumo textual e cards do eixo Sa?de.</w:t>
            </w:r>
          </w:p>
        </w:tc>
      </w:tr>
      <w:tr>
        <w:tc>
          <w:tcPr>
            <w:tcW w:w="2400" w:type="dxa"/>
          </w:tcPr>
          <w:p>
            <w:r>
              <w:t xml:space="preserve">saude_procedimentos.json</w:t>
            </w:r>
          </w:p>
        </w:tc>
        <w:tc>
          <w:tcPr>
            <w:tcW w:w="2400" w:type="dxa"/>
          </w:tcPr>
          <w:p>
            <w:r>
              <w:t xml:space="preserve">36 pontos mensais; 2023-04-01 a 2026-03-01</w:t>
            </w:r>
          </w:p>
        </w:tc>
        <w:tc>
          <w:tcPr>
            <w:tcW w:w="2400" w:type="dxa"/>
          </w:tcPr>
          <w:p>
            <w:r>
              <w:t xml:space="preserve">Procedimentos ambulatoriais DataSUS/SIA para Tijucas e Santa Catarina.</w:t>
            </w:r>
          </w:p>
        </w:tc>
      </w:tr>
      <w:tr>
        <w:tc>
          <w:tcPr>
            <w:tcW w:w="2400" w:type="dxa"/>
          </w:tcPr>
          <w:p>
            <w:r>
              <w:t xml:space="preserve">saude_aps.json</w:t>
            </w:r>
          </w:p>
        </w:tc>
        <w:tc>
          <w:tcPr>
            <w:tcW w:w="2400" w:type="dxa"/>
          </w:tcPr>
          <w:p>
            <w:r>
              <w:t xml:space="preserve">225 pontos de s?rie; ?ltima compet?ncia 03/2026</w:t>
            </w:r>
          </w:p>
        </w:tc>
        <w:tc>
          <w:tcPr>
            <w:tcW w:w="2400" w:type="dxa"/>
          </w:tcPr>
          <w:p>
            <w:r>
              <w:t xml:space="preserve">Cobertura/capacidade da aten??o prim?ria a partir dos Relat?rios P?blicos da APS.</w:t>
            </w:r>
          </w:p>
        </w:tc>
      </w:tr>
      <w:tr>
        <w:tc>
          <w:tcPr>
            <w:tcW w:w="2400" w:type="dxa"/>
          </w:tcPr>
          <w:p>
            <w:r>
              <w:t xml:space="preserve">saude_vacinacao.json</w:t>
            </w:r>
          </w:p>
        </w:tc>
        <w:tc>
          <w:tcPr>
            <w:tcW w:w="2400" w:type="dxa"/>
          </w:tcPr>
          <w:p>
            <w:r>
              <w:t xml:space="preserve">8 vacinas no ?ltimo recorte; 138 pontos de evolu??o; ?ltimo ano 2022</w:t>
            </w:r>
          </w:p>
        </w:tc>
        <w:tc>
          <w:tcPr>
            <w:tcW w:w="2400" w:type="dxa"/>
          </w:tcPr>
          <w:p>
            <w:r>
              <w:t xml:space="preserve">Cobertura vacinal DataSUS/TabNet, com refer?ncia de cobertura de 95%.</w:t>
            </w:r>
          </w:p>
        </w:tc>
      </w:tr>
    </w:tbl>
    <w:p>
      <w:r>
        <w:t xml:space="preserve"/>
      </w:r>
    </w:p>
    <w:p>
      <w:pPr>
        <w:numPr>
          <w:ilvl w:val="0"/>
          <w:numId w:val="1"/>
        </w:numPr>
      </w:pPr>
      <w:r>
        <w:t xml:space="preserve">Cuidado: coberturas vacinais acima de 100% podem ocorrer por diferen?as entre registros administrativos e estimativas populacionais.</w:t>
      </w:r>
    </w:p>
    <w:p>
      <w:pPr>
        <w:numPr>
          <w:ilvl w:val="0"/>
          <w:numId w:val="1"/>
        </w:numPr>
      </w:pPr>
      <w:r>
        <w:t xml:space="preserve">O painel de sa?de usa carregamento ass?ncrono em paralelo e mostra erro se algum arquivo obrigat?rio n?o carregar.</w:t>
      </w:r>
    </w:p>
    <w:p>
      <w:pPr>
        <w:pStyle w:val="Heading1"/>
      </w:pPr>
      <w:r>
        <w:t xml:space="preserve">5. Educa??o</w:t>
      </w:r>
    </w:p>
    <w:p>
      <w:r>
        <w:t xml:space="preserve">Fonte principal: Censo Escolar/INEP. Anos dispon?veis no pacote: 2014 a 2025. Os arquivos s?o carregados por loadEducacaoData.js, com alguns obrigat?rios e outros opcionais.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Arquivo JSON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Volume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Conte?do</w:t>
            </w:r>
          </w:p>
        </w:tc>
      </w:tr>
      <w:tr>
        <w:tc>
          <w:tcPr>
            <w:tcW w:w="2400" w:type="dxa"/>
          </w:tcPr>
          <w:p>
            <w:r>
              <w:t xml:space="preserve">educacao_indicadores_long.json</w:t>
            </w:r>
          </w:p>
        </w:tc>
        <w:tc>
          <w:tcPr>
            <w:tcW w:w="2400" w:type="dxa"/>
          </w:tcPr>
          <w:p>
            <w:r>
              <w:t xml:space="preserve">753 registros</w:t>
            </w:r>
          </w:p>
        </w:tc>
        <w:tc>
          <w:tcPr>
            <w:tcW w:w="2400" w:type="dxa"/>
          </w:tcPr>
          <w:p>
            <w:r>
              <w:t xml:space="preserve">Base longa de indicadores com ano, tema, indicador, valor, unidade, fonte, base de origem, vari?veis usadas e observa??es.</w:t>
            </w:r>
          </w:p>
        </w:tc>
      </w:tr>
      <w:tr>
        <w:tc>
          <w:tcPr>
            <w:tcW w:w="2400" w:type="dxa"/>
          </w:tcPr>
          <w:p>
            <w:r>
              <w:t xml:space="preserve">educacao_series_temporais.json</w:t>
            </w:r>
          </w:p>
        </w:tc>
        <w:tc>
          <w:tcPr>
            <w:tcW w:w="2400" w:type="dxa"/>
          </w:tcPr>
          <w:p>
            <w:r>
              <w:t xml:space="preserve">64 s?ries; 12 anos dispon?veis</w:t>
            </w:r>
          </w:p>
        </w:tc>
        <w:tc>
          <w:tcPr>
            <w:tcW w:w="2400" w:type="dxa"/>
          </w:tcPr>
          <w:p>
            <w:r>
              <w:t xml:space="preserve">S?ries por indicador para gr?ficos temporais.</w:t>
            </w:r>
          </w:p>
        </w:tc>
      </w:tr>
      <w:tr>
        <w:tc>
          <w:tcPr>
            <w:tcW w:w="2400" w:type="dxa"/>
          </w:tcPr>
          <w:p>
            <w:r>
              <w:t xml:space="preserve">educacao_cards_resumo.json</w:t>
            </w:r>
          </w:p>
        </w:tc>
        <w:tc>
          <w:tcPr>
            <w:tcW w:w="2400" w:type="dxa"/>
          </w:tcPr>
          <w:p>
            <w:r>
              <w:t xml:space="preserve">5 cards</w:t>
            </w:r>
          </w:p>
        </w:tc>
        <w:tc>
          <w:tcPr>
            <w:tcW w:w="2400" w:type="dxa"/>
          </w:tcPr>
          <w:p>
            <w:r>
              <w:t xml:space="preserve">Indicadores de destaque do eixo.</w:t>
            </w:r>
          </w:p>
        </w:tc>
      </w:tr>
      <w:tr>
        <w:tc>
          <w:tcPr>
            <w:tcW w:w="2400" w:type="dxa"/>
          </w:tcPr>
          <w:p>
            <w:r>
              <w:t xml:space="preserve">educacao_mapa_escolas.json</w:t>
            </w:r>
          </w:p>
        </w:tc>
        <w:tc>
          <w:tcPr>
            <w:tcW w:w="2400" w:type="dxa"/>
          </w:tcPr>
          <w:p>
            <w:r>
              <w:t xml:space="preserve">43 registros</w:t>
            </w:r>
          </w:p>
        </w:tc>
        <w:tc>
          <w:tcPr>
            <w:tcW w:w="2400" w:type="dxa"/>
          </w:tcPr>
          <w:p>
            <w:r>
              <w:t xml:space="preserve">Invent?rio de escolas com localiza??o/endere?o quando dispon?vel.</w:t>
            </w:r>
          </w:p>
        </w:tc>
      </w:tr>
      <w:tr>
        <w:tc>
          <w:tcPr>
            <w:tcW w:w="2400" w:type="dxa"/>
          </w:tcPr>
          <w:p>
            <w:r>
              <w:t xml:space="preserve">educacao_metadata.json</w:t>
            </w:r>
          </w:p>
        </w:tc>
        <w:tc>
          <w:tcPr>
            <w:tcW w:w="2400" w:type="dxa"/>
          </w:tcPr>
          <w:p>
            <w:r>
              <w:t xml:space="preserve">metadados e alertas</w:t>
            </w:r>
          </w:p>
        </w:tc>
        <w:tc>
          <w:tcPr>
            <w:tcW w:w="2400" w:type="dxa"/>
          </w:tcPr>
          <w:p>
            <w:r>
              <w:t xml:space="preserve">Fonte, anos, limita??es, cuidados de publica??o e arquivos gerados.</w:t>
            </w:r>
          </w:p>
        </w:tc>
      </w:tr>
      <w:tr>
        <w:tc>
          <w:tcPr>
            <w:tcW w:w="2400" w:type="dxa"/>
          </w:tcPr>
          <w:p>
            <w:r>
              <w:t xml:space="preserve">educacao_comparativo_sc.json</w:t>
            </w:r>
          </w:p>
        </w:tc>
        <w:tc>
          <w:tcPr>
            <w:tcW w:w="2400" w:type="dxa"/>
          </w:tcPr>
          <w:p>
            <w:r>
              <w:t xml:space="preserve">36 registros</w:t>
            </w:r>
          </w:p>
        </w:tc>
        <w:tc>
          <w:tcPr>
            <w:tcW w:w="2400" w:type="dxa"/>
          </w:tcPr>
          <w:p>
            <w:r>
              <w:t xml:space="preserve">Compara??o Tijucas x Santa Catarina para indicadores selecionados.</w:t>
            </w:r>
          </w:p>
        </w:tc>
      </w:tr>
      <w:tr>
        <w:tc>
          <w:tcPr>
            <w:tcW w:w="2400" w:type="dxa"/>
          </w:tcPr>
          <w:p>
            <w:r>
              <w:t xml:space="preserve">educacao_comparativo_sc_2024.json</w:t>
            </w:r>
          </w:p>
        </w:tc>
        <w:tc>
          <w:tcPr>
            <w:tcW w:w="2400" w:type="dxa"/>
          </w:tcPr>
          <w:p>
            <w:r>
              <w:t xml:space="preserve">6 registros</w:t>
            </w:r>
          </w:p>
        </w:tc>
        <w:tc>
          <w:tcPr>
            <w:tcW w:w="2400" w:type="dxa"/>
          </w:tcPr>
          <w:p>
            <w:r>
              <w:t xml:space="preserve">Recorte comparativo de 2024.</w:t>
            </w:r>
          </w:p>
        </w:tc>
      </w:tr>
      <w:tr>
        <w:tc>
          <w:tcPr>
            <w:tcW w:w="2400" w:type="dxa"/>
          </w:tcPr>
          <w:p>
            <w:r>
              <w:t xml:space="preserve">educacao_indicadores_apenas_tijucas.json</w:t>
            </w:r>
          </w:p>
        </w:tc>
        <w:tc>
          <w:tcPr>
            <w:tcW w:w="2400" w:type="dxa"/>
          </w:tcPr>
          <w:p>
            <w:r>
              <w:t xml:space="preserve">8 registros</w:t>
            </w:r>
          </w:p>
        </w:tc>
        <w:tc>
          <w:tcPr>
            <w:tcW w:w="2400" w:type="dxa"/>
          </w:tcPr>
          <w:p>
            <w:r>
              <w:t xml:space="preserve">Indicadores sem compara??o estadual direta.</w:t>
            </w:r>
          </w:p>
        </w:tc>
      </w:tr>
      <w:tr>
        <w:tc>
          <w:tcPr>
            <w:tcW w:w="2400" w:type="dxa"/>
          </w:tcPr>
          <w:p>
            <w:r>
              <w:t xml:space="preserve">educacao_rendimento.json</w:t>
            </w:r>
          </w:p>
        </w:tc>
        <w:tc>
          <w:tcPr>
            <w:tcW w:w="2400" w:type="dxa"/>
          </w:tcPr>
          <w:p>
            <w:r>
              <w:t xml:space="preserve">11 registros</w:t>
            </w:r>
          </w:p>
        </w:tc>
        <w:tc>
          <w:tcPr>
            <w:tcW w:w="2400" w:type="dxa"/>
          </w:tcPr>
          <w:p>
            <w:r>
              <w:t xml:space="preserve">Taxas de aprova??o, reprova??o e abandono por etapa/territ?rio.</w:t>
            </w:r>
          </w:p>
        </w:tc>
      </w:tr>
      <w:tr>
        <w:tc>
          <w:tcPr>
            <w:tcW w:w="2400" w:type="dxa"/>
          </w:tcPr>
          <w:p>
            <w:r>
              <w:t xml:space="preserve">educacao_territorio_matriculas_bairro_2025.json</w:t>
            </w:r>
          </w:p>
        </w:tc>
        <w:tc>
          <w:tcPr>
            <w:tcW w:w="2400" w:type="dxa"/>
          </w:tcPr>
          <w:p>
            <w:r>
              <w:t xml:space="preserve">13 bairros</w:t>
            </w:r>
          </w:p>
        </w:tc>
        <w:tc>
          <w:tcPr>
            <w:tcW w:w="2400" w:type="dxa"/>
          </w:tcPr>
          <w:p>
            <w:r>
              <w:t xml:space="preserve">Matr?culas por bairro em 2025.</w:t>
            </w:r>
          </w:p>
        </w:tc>
      </w:tr>
      <w:tr>
        <w:tc>
          <w:tcPr>
            <w:tcW w:w="2400" w:type="dxa"/>
          </w:tcPr>
          <w:p>
            <w:r>
              <w:t xml:space="preserve">educacao_mapa_escolas_com_matriculas_2025.json</w:t>
            </w:r>
          </w:p>
        </w:tc>
        <w:tc>
          <w:tcPr>
            <w:tcW w:w="2400" w:type="dxa"/>
          </w:tcPr>
          <w:p>
            <w:r>
              <w:t xml:space="preserve">43 escolas</w:t>
            </w:r>
          </w:p>
        </w:tc>
        <w:tc>
          <w:tcPr>
            <w:tcW w:w="2400" w:type="dxa"/>
          </w:tcPr>
          <w:p>
            <w:r>
              <w:t xml:space="preserve">Mapa de escolas com totais de matr?cula por etapa em 2025.</w:t>
            </w:r>
          </w:p>
        </w:tc>
      </w:tr>
    </w:tbl>
    <w:p>
      <w:r>
        <w:t xml:space="preserve"/>
      </w:r>
    </w:p>
    <w:p>
      <w:pPr>
        <w:numPr>
          <w:ilvl w:val="0"/>
          <w:numId w:val="1"/>
        </w:numPr>
      </w:pPr>
      <w:r>
        <w:t xml:space="preserve">Limita??es registradas: matr?culas por turma e por docente s?o aproxima??es locais, n?o indicadores oficiais do INEP.</w:t>
      </w:r>
    </w:p>
    <w:p>
      <w:pPr>
        <w:numPr>
          <w:ilvl w:val="0"/>
          <w:numId w:val="1"/>
        </w:numPr>
      </w:pPr>
      <w:r>
        <w:t xml:space="preserve">A comparabilidade de 2025 exige cuidado porque a estrutura da base passou a ser multi-tabela.</w:t>
      </w:r>
    </w:p>
    <w:p>
      <w:pPr>
        <w:numPr>
          <w:ilvl w:val="0"/>
          <w:numId w:val="1"/>
        </w:numPr>
      </w:pPr>
      <w:r>
        <w:t xml:space="preserve">O pacote n?o inclui IDEB, Saeb e indicadores oficiais completos de fluxo escolar al?m do arquivo de rendimento dispon?vel.</w:t>
      </w:r>
    </w:p>
    <w:p>
      <w:pPr>
        <w:numPr>
          <w:ilvl w:val="0"/>
          <w:numId w:val="1"/>
        </w:numPr>
      </w:pPr>
      <w:r>
        <w:t xml:space="preserve">Cuidados de publica??o: evitar ranking de escolas; n?o publicar dados individualizados de estudantes, docentes ou gestores; usar escolas como invent?rio de equipamentos, n?o como mapa de desempenho.</w:t>
      </w:r>
    </w:p>
    <w:p>
      <w:pPr>
        <w:pStyle w:val="Heading1"/>
      </w:pPr>
      <w:r>
        <w:t xml:space="preserve">6. Contas p?blicas</w:t>
      </w:r>
    </w:p>
    <w:p>
      <w:r>
        <w:t xml:space="preserve">Arquivo consumido diretamente: src/features/contas-publicas/data/contas_publicas_tijucas.json.</w:t>
      </w:r>
    </w:p>
    <w:p>
      <w:pPr>
        <w:numPr>
          <w:ilvl w:val="0"/>
          <w:numId w:val="1"/>
        </w:numPr>
      </w:pPr>
      <w:r>
        <w:t xml:space="preserve">Munic?pio: Tijucas/SC, c?digo IBGE 4218004.</w:t>
      </w:r>
    </w:p>
    <w:p>
      <w:pPr>
        <w:numPr>
          <w:ilvl w:val="0"/>
          <w:numId w:val="1"/>
        </w:numPr>
      </w:pPr>
      <w:r>
        <w:t xml:space="preserve">Per?odo principal: 2013 a 2024.</w:t>
      </w:r>
    </w:p>
    <w:p>
      <w:pPr>
        <w:numPr>
          <w:ilvl w:val="0"/>
          <w:numId w:val="1"/>
        </w:numPr>
      </w:pPr>
      <w:r>
        <w:t xml:space="preserve">Conte?do: 7 cards, 12 pontos anuais de s?rie fiscal, 9 fun??es no ?ltimo ano, 108 registros de fun??es por ano, 36 benchmarks do ?ltimo ano, 120 status de indicadores, 12 sub?ndices, 20 munic?pios similares e s?ries comparativas.</w:t>
      </w:r>
    </w:p>
    <w:p>
      <w:pPr>
        <w:numPr>
          <w:ilvl w:val="0"/>
          <w:numId w:val="1"/>
        </w:numPr>
      </w:pPr>
      <w:r>
        <w:t xml:space="preserve">Grupo similar: munic?pios de Santa Catarina com popula??o entre 40.000 e 80.000 habitantes em 2024, excluindo Tijucas; quantidade 20.</w:t>
      </w:r>
    </w:p>
    <w:p>
      <w:pPr>
        <w:numPr>
          <w:ilvl w:val="0"/>
          <w:numId w:val="1"/>
        </w:numPr>
      </w:pPr>
      <w:r>
        <w:t xml:space="preserve">Fontes citadas no painel: DCA/SICONFI para contas anuais municipais 2013-2024; STN/Tesouro Transparente para FPM; coleta/consulta em 2026.</w:t>
      </w:r>
    </w:p>
    <w:p>
      <w:pPr>
        <w:numPr>
          <w:ilvl w:val="0"/>
          <w:numId w:val="1"/>
        </w:numPr>
      </w:pPr>
      <w:r>
        <w:t xml:space="preserve">Status 2025: os parquets SICONFI 2025 fornecidos n?o cont?m Tijucas/SC no c?digo IBGE 4218004. O m?dulo publicFinanceDashboardData.js registra esse ponto e indica achado similar ?Tijucas do Sul/PR?, que n?o deve ser confundido com Tijucas/SC.</w:t>
      </w:r>
    </w:p>
    <w:p>
      <w:pPr>
        <w:pStyle w:val="Heading1"/>
      </w:pPr>
      <w:r>
        <w:t xml:space="preserve">7. Constru??o civil</w:t>
      </w:r>
    </w:p>
    <w:p>
      <w:r>
        <w:t xml:space="preserve">Arquivos p?blicos: public/data/construcao/obras_tijucas.geojson e public/data/construcao/obras_series_mensal.json.</w:t>
      </w:r>
    </w:p>
    <w:p>
      <w:pPr>
        <w:numPr>
          <w:ilvl w:val="0"/>
          <w:numId w:val="1"/>
        </w:numPr>
      </w:pPr>
      <w:r>
        <w:t xml:space="preserve">obras_tijucas.geojson: FeatureCollection com 74 setores/features, 166 obras no total e ?rea total aproximada de 234.248 m?. Fonte indicada: dados_obras_tijucas.csv, CNO e setores censit?rios IBGE.</w:t>
      </w:r>
    </w:p>
    <w:p>
      <w:pPr>
        <w:numPr>
          <w:ilvl w:val="0"/>
          <w:numId w:val="1"/>
        </w:numPr>
      </w:pPr>
      <w:r>
        <w:t xml:space="preserve">obras_series_mensal.json: 191 pontos de s?rie mensal, 166 obras, refer?ncia 2026-04, consist?ncia 166/166. O m?s de in?cio ? derivado do campo meses_inicio.</w:t>
      </w:r>
    </w:p>
    <w:p>
      <w:pPr>
        <w:numPr>
          <w:ilvl w:val="0"/>
          <w:numId w:val="1"/>
        </w:numPr>
      </w:pPr>
      <w:r>
        <w:t xml:space="preserve">No seletor tem?tico, tamb?m h? KPIs est?ticos derivados do CSV: 166 constru??es, aproximadamente 234,3 mil m? e m?dia de cerca de 1.411 m? por constru??o.</w:t>
      </w:r>
    </w:p>
    <w:p>
      <w:pPr>
        <w:pStyle w:val="Heading1"/>
      </w:pPr>
      <w:r>
        <w:t xml:space="preserve">8. Downloads dispon?veis para an?lise externa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Arquivo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Linhas/volume</w:t>
            </w:r>
          </w:p>
        </w:tc>
        <w:tc>
          <w:tcPr>
            <w:tcW w:w="2400" w:type="dxa"/>
            <w:shd w:fill="EAF2F8"/>
          </w:tcPr>
          <w:p>
            <w:r>
              <w:rPr>
                <w:b/>
              </w:rPr>
              <w:t xml:space="preserve">Conte?do</w:t>
            </w:r>
          </w:p>
        </w:tc>
      </w:tr>
      <w:tr>
        <w:tc>
          <w:tcPr>
            <w:tcW w:w="2400" w:type="dxa"/>
          </w:tcPr>
          <w:p>
            <w:r>
              <w:t xml:space="preserve">public/downloads/bolsa_familia_sc_mensal_colunas_separadas.csv</w:t>
            </w:r>
          </w:p>
        </w:tc>
        <w:tc>
          <w:tcPr>
            <w:tcW w:w="2400" w:type="dxa"/>
          </w:tcPr>
          <w:p>
            <w:r>
              <w:t xml:space="preserve">74.395 linhas, 10 colunas</w:t>
            </w:r>
          </w:p>
        </w:tc>
        <w:tc>
          <w:tcPr>
            <w:tcW w:w="2400" w:type="dxa"/>
          </w:tcPr>
          <w:p>
            <w:r>
              <w:t xml:space="preserve">Bolsa Fam?lia por munic?pio de SC, m?s, fam?lias, valor repassado, valor m?dio e fase do programa.</w:t>
            </w:r>
          </w:p>
        </w:tc>
      </w:tr>
      <w:tr>
        <w:tc>
          <w:tcPr>
            <w:tcW w:w="2400" w:type="dxa"/>
          </w:tcPr>
          <w:p>
            <w:r>
              <w:t xml:space="preserve">public/downloads/bolsa_familia_sc_total_mensal.csv</w:t>
            </w:r>
          </w:p>
        </w:tc>
        <w:tc>
          <w:tcPr>
            <w:tcW w:w="2400" w:type="dxa"/>
          </w:tcPr>
          <w:p>
            <w:r>
              <w:t xml:space="preserve">253 linhas, 6 colunas</w:t>
            </w:r>
          </w:p>
        </w:tc>
        <w:tc>
          <w:tcPr>
            <w:tcW w:w="2400" w:type="dxa"/>
          </w:tcPr>
          <w:p>
            <w:r>
              <w:t xml:space="preserve">Total mensal de Bolsa Fam?lia em SC.</w:t>
            </w:r>
          </w:p>
        </w:tc>
      </w:tr>
      <w:tr>
        <w:tc>
          <w:tcPr>
            <w:tcW w:w="2400" w:type="dxa"/>
          </w:tcPr>
          <w:p>
            <w:r>
              <w:t xml:space="preserve">public/downloads/datasus_procedimentos_tijucas_sc_mensal.csv</w:t>
            </w:r>
          </w:p>
        </w:tc>
        <w:tc>
          <w:tcPr>
            <w:tcW w:w="2400" w:type="dxa"/>
          </w:tcPr>
          <w:p>
            <w:r>
              <w:t xml:space="preserve">36 linhas, 4 colunas</w:t>
            </w:r>
          </w:p>
        </w:tc>
        <w:tc>
          <w:tcPr>
            <w:tcW w:w="2400" w:type="dxa"/>
          </w:tcPr>
          <w:p>
            <w:r>
              <w:t xml:space="preserve">Procedimentos ambulatoriais em SC e Tijucas.</w:t>
            </w:r>
          </w:p>
        </w:tc>
      </w:tr>
      <w:tr>
        <w:tc>
          <w:tcPr>
            <w:tcW w:w="2400" w:type="dxa"/>
          </w:tcPr>
          <w:p>
            <w:r>
              <w:t xml:space="preserve">public/downloads/mte_saldo_tijucas_sc_mensal.csv</w:t>
            </w:r>
          </w:p>
        </w:tc>
        <w:tc>
          <w:tcPr>
            <w:tcW w:w="2400" w:type="dxa"/>
          </w:tcPr>
          <w:p>
            <w:r>
              <w:t xml:space="preserve">24 linhas, 4 colunas</w:t>
            </w:r>
          </w:p>
        </w:tc>
        <w:tc>
          <w:tcPr>
            <w:tcW w:w="2400" w:type="dxa"/>
          </w:tcPr>
          <w:p>
            <w:r>
              <w:t xml:space="preserve">Saldo de empregos em SC e Tijucas.</w:t>
            </w:r>
          </w:p>
        </w:tc>
      </w:tr>
      <w:tr>
        <w:tc>
          <w:tcPr>
            <w:tcW w:w="2400" w:type="dxa"/>
          </w:tcPr>
          <w:p>
            <w:r>
              <w:t xml:space="preserve">public/downloads/painel_scatter_municipios_sc.csv</w:t>
            </w:r>
          </w:p>
        </w:tc>
        <w:tc>
          <w:tcPr>
            <w:tcW w:w="2400" w:type="dxa"/>
          </w:tcPr>
          <w:p>
            <w:r>
              <w:t xml:space="preserve">295 linhas, 7 colunas</w:t>
            </w:r>
          </w:p>
        </w:tc>
        <w:tc>
          <w:tcPr>
            <w:tcW w:w="2400" w:type="dxa"/>
          </w:tcPr>
          <w:p>
            <w:r>
              <w:t xml:space="preserve">Painel municipal com Bolsa Fam?lia, emprego, procedimentos e marca??o de Tijucas.</w:t>
            </w:r>
          </w:p>
        </w:tc>
      </w:tr>
      <w:tr>
        <w:tc>
          <w:tcPr>
            <w:tcW w:w="2400" w:type="dxa"/>
          </w:tcPr>
          <w:p>
            <w:r>
              <w:t xml:space="preserve">public/downloads/procedimento_ambulatoriais_sc_long.xlsx</w:t>
            </w:r>
          </w:p>
        </w:tc>
        <w:tc>
          <w:tcPr>
            <w:tcW w:w="2400" w:type="dxa"/>
          </w:tcPr>
          <w:p>
            <w:r>
              <w:t xml:space="preserve">arquivo XLSX de 1,85 MB</w:t>
            </w:r>
          </w:p>
        </w:tc>
        <w:tc>
          <w:tcPr>
            <w:tcW w:w="2400" w:type="dxa"/>
          </w:tcPr>
          <w:p>
            <w:r>
              <w:t xml:space="preserve">Base longa de procedimentos ambulatoriais DataSUS.</w:t>
            </w:r>
          </w:p>
        </w:tc>
      </w:tr>
      <w:tr>
        <w:tc>
          <w:tcPr>
            <w:tcW w:w="2400" w:type="dxa"/>
          </w:tcPr>
          <w:p>
            <w:r>
              <w:t xml:space="preserve">public/downloads/educacao/*.csv</w:t>
            </w:r>
          </w:p>
        </w:tc>
        <w:tc>
          <w:tcPr>
            <w:tcW w:w="2400" w:type="dxa"/>
          </w:tcPr>
          <w:p>
            <w:r>
              <w:t xml:space="preserve">7 CSVs principais</w:t>
            </w:r>
          </w:p>
        </w:tc>
        <w:tc>
          <w:tcPr>
            <w:tcW w:w="2400" w:type="dxa"/>
          </w:tcPr>
          <w:p>
            <w:r>
              <w:t xml:space="preserve">Docentes/turmas, indicadores longos, infraestrutura, mapa de escolas, matr?culas, rede escolar e tecnologia/acessibilidade.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Bases tratadas e brutas por tr?s do app</w:t>
      </w:r>
    </w:p>
    <w:p>
      <w:pPr>
        <w:numPr>
          <w:ilvl w:val="0"/>
          <w:numId w:val="1"/>
        </w:numPr>
      </w:pPr>
      <w:r>
        <w:t xml:space="preserve">data/raw cont?m coletas originais por fonte: IBGE, STN, SICONFI, APS, DataSUS, MTE, Minist?rio da Cidadania, entre outras.</w:t>
      </w:r>
    </w:p>
    <w:p>
      <w:pPr>
        <w:numPr>
          <w:ilvl w:val="0"/>
          <w:numId w:val="1"/>
        </w:numPr>
      </w:pPr>
      <w:r>
        <w:t xml:space="preserve">data/processed est? organizado por tema: economic, fiscal, health, social e educacao.</w:t>
      </w:r>
    </w:p>
    <w:p>
      <w:pPr>
        <w:numPr>
          <w:ilvl w:val="0"/>
          <w:numId w:val="1"/>
        </w:numPr>
      </w:pPr>
      <w:r>
        <w:t xml:space="preserve">data/published cont?m artefatos prontos para publica??o, muitos copiados ou equivalentes aos arquivos de public/data e public/downloads.</w:t>
      </w:r>
    </w:p>
    <w:p>
      <w:pPr>
        <w:numPr>
          <w:ilvl w:val="0"/>
          <w:numId w:val="1"/>
        </w:numPr>
      </w:pPr>
      <w:r>
        <w:t xml:space="preserve">scripts/data_collection re?ne rotinas de coleta; scripts/data_processing re?ne tratamento e montagem dos indicadores; scripts/data_publish publica JSONs e downloads para o app.</w:t>
      </w:r>
    </w:p>
    <w:p>
      <w:pPr>
        <w:pStyle w:val="Heading1"/>
      </w:pPr>
      <w:r>
        <w:t xml:space="preserve">10. Cuidados para alimentar uma IA</w:t>
      </w:r>
    </w:p>
    <w:p>
      <w:pPr>
        <w:numPr>
          <w:ilvl w:val="0"/>
          <w:numId w:val="1"/>
        </w:numPr>
      </w:pPr>
      <w:r>
        <w:t xml:space="preserve">Distinguir dados reais, proje??es e dados ilustrativos. Popula??o no seletor geral est? em constru??o e n?o deve ser usada como fonte oficial.</w:t>
      </w:r>
    </w:p>
    <w:p>
      <w:pPr>
        <w:numPr>
          <w:ilvl w:val="0"/>
          <w:numId w:val="1"/>
        </w:numPr>
      </w:pPr>
      <w:r>
        <w:t xml:space="preserve">N?o confundir Tijucas/SC (IBGE 4218004) com Tijucas do Sul/PR, citado apenas como achado similar quando SICONFI 2025 n?o trouxe Tijucas/SC.</w:t>
      </w:r>
    </w:p>
    <w:p>
      <w:pPr>
        <w:numPr>
          <w:ilvl w:val="0"/>
          <w:numId w:val="1"/>
        </w:numPr>
      </w:pPr>
      <w:r>
        <w:t xml:space="preserve">Para educa??o, evitar rankings de escolas e infer?ncias de desempenho por escola; a base de escolas ? invent?rio territorial.</w:t>
      </w:r>
    </w:p>
    <w:p>
      <w:pPr>
        <w:numPr>
          <w:ilvl w:val="0"/>
          <w:numId w:val="1"/>
        </w:numPr>
      </w:pPr>
      <w:r>
        <w:t xml:space="preserve">Para sa?de, interpretar cobertura vacinal com cautela quando valores passam de 100%.</w:t>
      </w:r>
    </w:p>
    <w:p>
      <w:pPr>
        <w:numPr>
          <w:ilvl w:val="0"/>
          <w:numId w:val="1"/>
        </w:numPr>
      </w:pPr>
      <w:r>
        <w:t xml:space="preserve">Para economia, tratar PIB 2025-2030 como proje??o; o observado vem at? 2023 no arquivo de PIB.</w:t>
      </w:r>
    </w:p>
    <w:p>
      <w:pPr>
        <w:numPr>
          <w:ilvl w:val="0"/>
          <w:numId w:val="1"/>
        </w:numPr>
      </w:pPr>
      <w:r>
        <w:t xml:space="preserve">Para contas p?blicas, a s?rie consolidada confi?vel no app cobre 2013-2024; 2025 est? marcado como indispon?vel para Tijucas/SC no conjunto fornecido.</w:t>
      </w:r>
    </w:p>
    <w:p>
      <w:pPr>
        <w:numPr>
          <w:ilvl w:val="0"/>
          <w:numId w:val="1"/>
        </w:numPr>
      </w:pPr>
      <w:r>
        <w:t xml:space="preserve">Ao pedir respostas anal?ticas ? IA, orientar que cite fonte, per?odo, unidade, munic?pio e se o valor ? observado, projetado ou estimado.</w:t>
      </w:r>
    </w:p>
    <w:p>
      <w:pPr>
        <w:pStyle w:val="Heading1"/>
      </w:pPr>
      <w:r>
        <w:t xml:space="preserve">11. Prompt sugerido para outra IA</w:t>
      </w:r>
    </w:p>
    <w:p>
      <w:r>
        <w:t xml:space="preserve">Voc? est? analisando o projeto ?Tijucas em Dados?, um painel municipal de Tijucas/SC. Use apenas dados marcados como reais/publicados, respeite os per?odos e limita??es metodol?gicas. Diferencie dados observados de proje??es e dados ilustrativos. O munic?pio correto ? Tijucas/SC, c?digo IBGE 4218004. Ao gerar an?lises, sempre informe fonte, per?odo, unidade e cautelas. Evite rankings de escolas e n?o trate dados simulados de popula??o como oficiais.</w:t>
      </w:r>
    </w:p>
    <w:sectPr>
      <w:pgSz w:w="11906" w:h="16838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60"/>
    </w:pPr>
  </w:style>
  <w:style w:type="paragraph" w:styleId="Title">
    <w:name w:val="Title"/>
    <w:basedOn w:val="Normal"/>
    <w:next w:val="Normal"/>
    <w:rPr>
      <w:b/>
      <w:sz w:val="34"/>
      <w:color w:val="1F4E79"/>
    </w:rPr>
    <w:pPr>
      <w:spacing w:after="240"/>
    </w:pPr>
  </w:style>
  <w:style w:type="paragraph" w:styleId="Heading1">
    <w:name w:val="heading 1"/>
    <w:basedOn w:val="Normal"/>
    <w:next w:val="Normal"/>
    <w:rPr>
      <w:b/>
      <w:sz w:val="28"/>
      <w:color w:val="1F4E79"/>
    </w:rPr>
    <w:pPr>
      <w:spacing w:before="300" w:after="160"/>
    </w:pPr>
  </w:style>
  <w:style w:type="table" w:styleId="TableGrid">
    <w:name w:val="Table Grid"/>
    <w:tblPr>
      <w:tblBorders>
        <w:top w:val="single" w:sz="4" w:color="CCCCCC"/>
        <w:left w:val="single" w:sz="4" w:color="CCCCCC"/>
        <w:bottom w:val="single" w:sz="4" w:color="CCCCCC"/>
        <w:right w:val="single" w:sz="4" w:color="CCCCCC"/>
        <w:insideH w:val="single" w:sz="4" w:color="CCCCCC"/>
        <w:insideV w:val="single" w:sz="4" w:color="CCCCCC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