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>HST22.3- Monitorar Pendências dos Membros da Chapa</w:t>
      </w:r>
    </w:p>
    <w:p>
      <w:pPr>
        <w:pStyle w:val="38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jeto"/>
      <w:bookmarkStart w:id="2" w:name="NomeProdu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9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t>CAU</w:t>
      </w:r>
    </w:p>
    <w:p>
      <w:pPr>
        <w:pStyle w:val="39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40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23/01/2023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highlight w:val="green"/>
              </w:rPr>
            </w:pPr>
            <w:r>
              <w:rPr>
                <w:highlight w:val="green"/>
              </w:rPr>
              <w:t>Daiane Silva</w:t>
            </w:r>
          </w:p>
        </w:tc>
        <w:tc>
          <w:tcPr>
            <w:tcW w:w="4203" w:type="dxa"/>
          </w:tcPr>
          <w:p>
            <w:pPr>
              <w:rPr>
                <w:rFonts w:cs="Arial"/>
                <w:szCs w:val="22"/>
                <w:highlight w:val="green"/>
              </w:rPr>
            </w:pPr>
            <w:r>
              <w:rPr>
                <w:rFonts w:cs="Arial"/>
                <w:szCs w:val="22"/>
                <w:highlight w:val="green"/>
                <w:lang w:val="en-US"/>
              </w:rPr>
              <w:t>- Em atendimento a OS8648</w:t>
            </w:r>
          </w:p>
          <w:p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- Houve alteração na funcionalidade para atender as regras sobre representatividade, portanto, a interface P01 foi alterada, as regras, 2.1, 2.2, 2.3 e 2.4, e a mensagem ME01 foram incluídas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09/02/2023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green"/>
              </w:rPr>
            </w:pPr>
            <w:r>
              <w:rPr>
                <w:highlight w:val="yellow"/>
              </w:rPr>
              <w:t xml:space="preserve">- </w:t>
            </w:r>
            <w:r>
              <w:rPr>
                <w:rFonts w:hint="default"/>
                <w:highlight w:val="yellow"/>
                <w:lang w:val="pt-BR"/>
              </w:rPr>
              <w:t>Alterações após sugestão do PO.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tabs>
          <w:tab w:val="left" w:pos="6682"/>
        </w:tabs>
        <w:jc w:val="left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</w:r>
    </w:p>
    <w:p>
      <w:pPr>
        <w:rPr>
          <w:rFonts w:cs="Arial"/>
          <w:szCs w:val="22"/>
        </w:rPr>
      </w:pPr>
    </w:p>
    <w:p>
      <w:pPr>
        <w:tabs>
          <w:tab w:val="left" w:pos="3885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2"/>
        <w:tabs>
          <w:tab w:val="right" w:leader="dot" w:pos="9071"/>
          <w:tab w:val="clear" w:pos="480"/>
          <w:tab w:val="clear" w:pos="9072"/>
        </w:tabs>
        <w:rPr>
          <w:highlight w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_Toc23417 </w:instrText>
      </w:r>
      <w:r>
        <w:rPr>
          <w:highlight w:val="none"/>
        </w:rPr>
        <w:fldChar w:fldCharType="separate"/>
      </w:r>
      <w:r>
        <w:rPr>
          <w:highlight w:val="none"/>
        </w:rPr>
        <w:t xml:space="preserve">HST-22.3– Monitorar </w:t>
      </w:r>
      <w:r>
        <w:rPr>
          <w:highlight w:val="none"/>
          <w:lang w:val="pt-BR"/>
        </w:rPr>
        <w:t>Pendências</w:t>
      </w:r>
      <w:r>
        <w:rPr>
          <w:highlight w:val="none"/>
        </w:rPr>
        <w:t xml:space="preserve"> dos Membros da Chapa - Profissional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_Toc23417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9"/>
        <w:tabs>
          <w:tab w:val="right" w:leader="dot" w:pos="9071"/>
        </w:tabs>
        <w:rPr>
          <w:highlight w:val="none"/>
        </w:rPr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_Toc14793 </w:instrText>
      </w:r>
      <w:r>
        <w:rPr>
          <w:highlight w:val="none"/>
        </w:rPr>
        <w:fldChar w:fldCharType="separate"/>
      </w:r>
      <w:r>
        <w:rPr>
          <w:highlight w:val="none"/>
        </w:rPr>
        <w:t>COMO Profissional;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_Toc14793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9"/>
        <w:tabs>
          <w:tab w:val="right" w:leader="dot" w:pos="9071"/>
        </w:tabs>
      </w:pPr>
      <w:r>
        <w:rPr>
          <w:highlight w:val="none"/>
        </w:rPr>
        <w:fldChar w:fldCharType="begin"/>
      </w:r>
      <w:r>
        <w:rPr>
          <w:highlight w:val="none"/>
        </w:rPr>
        <w:instrText xml:space="preserve"> HYPERLINK \l _Toc31060 </w:instrText>
      </w:r>
      <w:r>
        <w:rPr>
          <w:highlight w:val="none"/>
        </w:rPr>
        <w:fldChar w:fldCharType="separate"/>
      </w:r>
      <w:r>
        <w:rPr>
          <w:highlight w:val="none"/>
        </w:rPr>
        <w:t>PARA melhor verificação das informações dos membros;</w:t>
      </w:r>
      <w:r>
        <w:rPr>
          <w:highlight w:val="none"/>
        </w:rPr>
        <w:tab/>
      </w:r>
      <w:r>
        <w:rPr>
          <w:highlight w:val="none"/>
        </w:rPr>
        <w:fldChar w:fldCharType="begin"/>
      </w:r>
      <w:r>
        <w:rPr>
          <w:highlight w:val="none"/>
        </w:rPr>
        <w:instrText xml:space="preserve"> PAGEREF _Toc31060 \h </w:instrText>
      </w:r>
      <w:r>
        <w:rPr>
          <w:highlight w:val="none"/>
        </w:rPr>
        <w:fldChar w:fldCharType="separate"/>
      </w:r>
      <w:r>
        <w:rPr>
          <w:highlight w:val="none"/>
        </w:rPr>
        <w:t>4</w:t>
      </w:r>
      <w:r>
        <w:rPr>
          <w:highlight w:val="none"/>
        </w:rPr>
        <w:fldChar w:fldCharType="end"/>
      </w:r>
      <w:r>
        <w:rPr>
          <w:highlight w:val="none"/>
        </w:rP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_Toc25709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_Toc25709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_Toc14947 </w:instrText>
      </w:r>
      <w:r>
        <w:fldChar w:fldCharType="separate"/>
      </w:r>
      <w:r>
        <w:t>CRITÉRIOS DE ACEITE</w:t>
      </w:r>
      <w:r>
        <w:tab/>
      </w:r>
      <w:r>
        <w:fldChar w:fldCharType="begin"/>
      </w:r>
      <w:r>
        <w:instrText xml:space="preserve"> PAGEREF _Toc14947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_Toc30063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_Toc30063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0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4" w:name="_Toc23417"/>
      <w:r>
        <w:t xml:space="preserve">HST-22.3– Monitorar </w:t>
      </w:r>
      <w:r>
        <w:rPr>
          <w:lang w:val="pt-BR"/>
        </w:rPr>
        <w:t>Pendências</w:t>
      </w:r>
      <w:r>
        <w:t xml:space="preserve"> dos Membros da Chapa - Profissional</w:t>
      </w:r>
      <w:bookmarkEnd w:id="4"/>
    </w:p>
    <w:p>
      <w:pPr>
        <w:pStyle w:val="3"/>
        <w:numPr>
          <w:ilvl w:val="0"/>
          <w:numId w:val="0"/>
        </w:numPr>
        <w:rPr>
          <w:b w:val="0"/>
          <w:highlight w:val="green"/>
        </w:rPr>
      </w:pPr>
      <w:bookmarkStart w:id="5" w:name="_Toc14793"/>
      <w:r>
        <w:rPr>
          <w:highlight w:val="green"/>
        </w:rPr>
        <w:t xml:space="preserve">COMO </w:t>
      </w:r>
      <w:r>
        <w:rPr>
          <w:b w:val="0"/>
          <w:highlight w:val="green"/>
        </w:rPr>
        <w:t>Profissional;</w:t>
      </w:r>
      <w:bookmarkEnd w:id="5"/>
    </w:p>
    <w:p>
      <w:pPr>
        <w:pStyle w:val="52"/>
        <w:rPr>
          <w:highlight w:val="green"/>
        </w:rPr>
      </w:pPr>
      <w:r>
        <w:rPr>
          <w:highlight w:val="green"/>
        </w:rPr>
        <w:t xml:space="preserve">QUERO </w:t>
      </w:r>
      <w:r>
        <w:rPr>
          <w:b w:val="0"/>
          <w:highlight w:val="green"/>
        </w:rPr>
        <w:t>visualizar o documento que comprova a representatividade do membro e quais membros fazem parte da representatividade;</w:t>
      </w:r>
    </w:p>
    <w:p>
      <w:pPr>
        <w:pStyle w:val="3"/>
        <w:numPr>
          <w:ilvl w:val="0"/>
          <w:numId w:val="0"/>
        </w:numPr>
        <w:tabs>
          <w:tab w:val="left" w:pos="7980"/>
        </w:tabs>
        <w:rPr>
          <w:b w:val="0"/>
          <w:highlight w:val="green"/>
        </w:rPr>
      </w:pPr>
      <w:bookmarkStart w:id="6" w:name="_Toc31060"/>
      <w:r>
        <w:rPr>
          <w:highlight w:val="green"/>
        </w:rPr>
        <w:t xml:space="preserve">PARA </w:t>
      </w:r>
      <w:r>
        <w:rPr>
          <w:b w:val="0"/>
          <w:highlight w:val="green"/>
        </w:rPr>
        <w:t>melhor verificação das informações dos membros;</w:t>
      </w:r>
      <w:bookmarkEnd w:id="6"/>
      <w:r>
        <w:rPr>
          <w:b w:val="0"/>
          <w:highlight w:val="green"/>
        </w:rPr>
        <w:tab/>
      </w:r>
    </w:p>
    <w:p>
      <w:pPr>
        <w:pStyle w:val="3"/>
        <w:numPr>
          <w:ilvl w:val="0"/>
          <w:numId w:val="0"/>
        </w:numPr>
      </w:pPr>
      <w:bookmarkStart w:id="7" w:name="_Toc7509864"/>
    </w:p>
    <w:p>
      <w:pPr>
        <w:pStyle w:val="3"/>
        <w:numPr>
          <w:ilvl w:val="0"/>
          <w:numId w:val="0"/>
        </w:numPr>
      </w:pPr>
      <w:bookmarkStart w:id="8" w:name="_Toc25709"/>
      <w:r>
        <w:t>PROTÓTIPO</w:t>
      </w:r>
      <w:bookmarkEnd w:id="7"/>
      <w:bookmarkEnd w:id="8"/>
    </w:p>
    <w:p>
      <w:pPr>
        <w:pStyle w:val="52"/>
        <w:numPr>
          <w:ilvl w:val="0"/>
          <w:numId w:val="3"/>
        </w:numPr>
        <w:rPr>
          <w:highlight w:val="green"/>
        </w:rPr>
      </w:pPr>
      <w:bookmarkStart w:id="9" w:name="_Ref48308062"/>
      <w:r>
        <w:rPr>
          <w:highlight w:val="green"/>
        </w:rPr>
        <w:t>Monitorar Membros da Chapa</w:t>
      </w:r>
      <w:bookmarkEnd w:id="9"/>
    </w:p>
    <w:p>
      <w:pPr>
        <w:pStyle w:val="52"/>
        <w:numPr>
          <w:ilvl w:val="0"/>
          <w:numId w:val="0"/>
        </w:numPr>
        <w:ind w:left="360" w:leftChars="0"/>
        <w:rPr>
          <w:highlight w:val="green"/>
        </w:rPr>
      </w:pPr>
      <w:r>
        <w:rPr>
          <w:highlight w:val="yellow"/>
        </w:rPr>
        <w:t>Menu&gt;&gt;Chapa&gt;&gt;Cadastrar / Visualizar Chapa</w:t>
      </w:r>
    </w:p>
    <w:p>
      <w:pPr>
        <w:pStyle w:val="52"/>
        <w:ind w:left="720"/>
        <w:jc w:val="center"/>
      </w:pPr>
      <w:r>
        <w:drawing>
          <wp:inline distT="0" distB="0" distL="114300" distR="114300">
            <wp:extent cx="5076825" cy="5372100"/>
            <wp:effectExtent l="0" t="0" r="9525" b="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ind w:left="720"/>
      </w:pPr>
    </w:p>
    <w:tbl>
      <w:tblPr>
        <w:tblStyle w:val="45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"/>
        <w:gridCol w:w="41"/>
        <w:gridCol w:w="1217"/>
        <w:gridCol w:w="343"/>
        <w:gridCol w:w="880"/>
        <w:gridCol w:w="1350"/>
        <w:gridCol w:w="746"/>
        <w:gridCol w:w="350"/>
        <w:gridCol w:w="784"/>
        <w:gridCol w:w="220"/>
        <w:gridCol w:w="261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5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22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350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9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00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61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F3F7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u w:val="single"/>
              </w:rPr>
            </w:pPr>
            <w:r>
              <w:drawing>
                <wp:inline distT="0" distB="0" distL="0" distR="0">
                  <wp:extent cx="228600" cy="209550"/>
                  <wp:effectExtent l="0" t="0" r="0" b="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m 8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350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9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F3F7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58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Mensagem</w:t>
            </w: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Mensagem fixa de alerta</w:t>
            </w:r>
          </w:p>
        </w:tc>
        <w:tc>
          <w:tcPr>
            <w:tcW w:w="1350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9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0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numPr>
                <w:ilvl w:val="0"/>
                <w:numId w:val="5"/>
              </w:num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A mensagem de alerta sobre 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inobservância do cumprimento da cota de </w:t>
            </w:r>
            <w:r>
              <w:rPr>
                <w:sz w:val="18"/>
                <w:szCs w:val="18"/>
                <w:highlight w:val="yellow"/>
              </w:rPr>
              <w:t>representatividade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na chapa só deverá</w:t>
            </w:r>
            <w:r>
              <w:rPr>
                <w:sz w:val="18"/>
                <w:szCs w:val="18"/>
                <w:highlight w:val="yellow"/>
              </w:rPr>
              <w:t xml:space="preserve"> ser exibid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a</w:t>
            </w:r>
            <w:r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quando</w:t>
            </w:r>
            <w:r>
              <w:rPr>
                <w:sz w:val="18"/>
                <w:szCs w:val="18"/>
                <w:highlight w:val="yellow"/>
              </w:rPr>
              <w:t xml:space="preserve"> a chapa não atingi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r</w:t>
            </w:r>
            <w:r>
              <w:rPr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o mínimo exigido pela Resolução 179/2022</w:t>
            </w:r>
            <w:r>
              <w:rPr>
                <w:sz w:val="18"/>
                <w:szCs w:val="18"/>
                <w:highlight w:val="yellow"/>
              </w:rPr>
              <w:t>. [</w:t>
            </w:r>
            <w:r>
              <w:rPr>
                <w:sz w:val="18"/>
                <w:szCs w:val="18"/>
                <w:highlight w:val="yellow"/>
              </w:rPr>
              <w:fldChar w:fldCharType="begin"/>
            </w:r>
            <w:r>
              <w:rPr>
                <w:sz w:val="18"/>
                <w:szCs w:val="18"/>
                <w:highlight w:val="yellow"/>
              </w:rPr>
              <w:instrText xml:space="preserve"> REF _Ref17683 \r \h </w:instrText>
            </w:r>
            <w:r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t>ME01</w:t>
            </w:r>
            <w:r>
              <w:rPr>
                <w:sz w:val="18"/>
                <w:szCs w:val="18"/>
                <w:highlight w:val="yellow"/>
              </w:rPr>
              <w:fldChar w:fldCharType="end"/>
            </w:r>
            <w:r>
              <w:rPr>
                <w:sz w:val="18"/>
                <w:szCs w:val="18"/>
                <w:highlight w:val="yellow"/>
              </w:rPr>
              <w:t>]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color w:val="31859C" w:themeColor="accent5" w:themeShade="BF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Conselheiros Federais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CPF do profissional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Campo para visualizar ou alterar o membro da chapa caso seja necessário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999.999.999-99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Participação/Representatividade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Campo para visualizar o tipo de participação do usuário  e se ele faz parte da representatividade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Suplente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A nomenclatura ‘Representatividade’ deve ser exibida somente para o usuário ‘Titular’ e se ele fizer parte da ‘Representatividade’.</w:t>
            </w:r>
          </w:p>
          <w:p>
            <w:pPr>
              <w:rPr>
                <w:sz w:val="18"/>
                <w:szCs w:val="18"/>
                <w:highlight w:val="green"/>
              </w:rPr>
            </w:pPr>
          </w:p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Retorna o nome do usuário conforme base do SICCAU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registro do usuário conforme base do SICCAU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e-mail do usuário conforme base do SICCAU.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drawing>
                <wp:inline distT="0" distB="0" distL="0" distR="0">
                  <wp:extent cx="257175" cy="24765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drawing>
                <wp:inline distT="0" distB="0" distL="0" distR="0">
                  <wp:extent cx="228600" cy="314325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drawing>
                <wp:inline distT="0" distB="0" distL="0" distR="0">
                  <wp:extent cx="247650" cy="2857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drawing>
                <wp:inline distT="0" distB="0" distL="0" distR="0">
                  <wp:extent cx="200025" cy="238125"/>
                  <wp:effectExtent l="0" t="0" r="9525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Campo a ser selecionado para definir o membro como um dos responsáveis pela chapa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drawing>
                <wp:inline distT="0" distB="0" distL="0" distR="0">
                  <wp:extent cx="238125" cy="2857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Campo preenchido informando que o membro é o responsável principal pela chapa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drawing>
                <wp:inline distT="0" distB="0" distL="0" distR="0">
                  <wp:extent cx="266700" cy="2476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Campo que retorna um hint com alguns avisos sobre essa tela de cadastro de chapa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Hint informativo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Documentos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Campo que exibe o PDF do documento anexado pelo usuário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Ícone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yellow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yellow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yellow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mesma história.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b/>
                <w:sz w:val="18"/>
                <w:szCs w:val="18"/>
              </w:rPr>
              <w:t>Conselheiros Estaduais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Nº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Campo que define a ordem de visualização dos membros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numPr>
                <w:ilvl w:val="0"/>
                <w:numId w:val="8"/>
              </w:numPr>
              <w:spacing w:before="60" w:after="60"/>
              <w:ind w:left="0" w:leftChars="0" w:firstLine="0" w:firstLineChars="0"/>
              <w:jc w:val="both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O sistema deverá exibir os candidatos federais (titular e suplente) independentemente de ser ou não da cota de representatividade, e na sequência ordenar pelos representativos e depois os não representativos.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CPF do profissional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Campo para visualizar ou alterar o membro da chapa caso seja necessário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999.999.999-99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Participação/Representatividade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Campo para visualizar o tipo de participação do usuário e se ele faz parte da representatividade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 xml:space="preserve">Titular </w:t>
            </w:r>
          </w:p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Suplente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 nomenclatura ‘Representatividade’ deve ser exibida somente para o usuário ‘Titular’ e se ele fizer parte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</w:t>
            </w:r>
            <w:r>
              <w:rPr>
                <w:sz w:val="18"/>
                <w:szCs w:val="18"/>
                <w:highlight w:val="yellow"/>
              </w:rPr>
              <w:t>da cota de Representatividade exigida pela Res.179/2022.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Retorna o nome do usuário conforme base do SICCAU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Retorna o registro do usuário conforme base do SICCAU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Retorna o e-mail do usuário conforme base do SICCAU.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57175" cy="247650"/>
                  <wp:effectExtent l="0" t="0" r="952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28600" cy="31432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47650" cy="28575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00025" cy="238125"/>
                  <wp:effectExtent l="0" t="0" r="9525" b="952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a ser selecionado para definir o membro como um dos responsáveis pela chapa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38125" cy="285750"/>
                  <wp:effectExtent l="0" t="0" r="952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m 2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preenchido informando que o membro é o responsável principal pela chapa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266700" cy="24765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que retorna um hint com alguns avisos sobre essa tela de cadastro de chapa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 informativo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3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</w:p>
        </w:tc>
        <w:tc>
          <w:tcPr>
            <w:tcW w:w="1258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Documentos</w:t>
            </w: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Campo que exibe o PDF do documento anexado pelo usuário</w:t>
            </w:r>
          </w:p>
        </w:tc>
        <w:tc>
          <w:tcPr>
            <w:tcW w:w="1350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green"/>
              </w:rPr>
              <w:t>Ícone</w:t>
            </w:r>
          </w:p>
        </w:tc>
        <w:tc>
          <w:tcPr>
            <w:tcW w:w="1096" w:type="dxa"/>
            <w:gridSpan w:val="2"/>
            <w:shd w:val="clear" w:color="auto" w:fill="EBEBFF"/>
          </w:tcPr>
          <w:p>
            <w:pPr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100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611" w:type="dxa"/>
            <w:shd w:val="clear" w:color="auto" w:fill="FFFFFF" w:themeFill="background1"/>
            <w:vAlign w:val="top"/>
          </w:tcPr>
          <w:p>
            <w:pPr>
              <w:numPr>
                <w:ilvl w:val="0"/>
                <w:numId w:val="7"/>
              </w:numPr>
              <w:spacing w:before="60" w:after="60"/>
              <w:ind w:left="0" w:leftChars="0" w:firstLine="0" w:firstLineChars="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yellow"/>
              </w:rPr>
              <w:t>O sistema deverá exibir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em uma nova tela de visualização o(s) documento(s) reunidos em 1 (um) PDF, da D</w:t>
            </w:r>
            <w:r>
              <w:rPr>
                <w:sz w:val="18"/>
                <w:szCs w:val="18"/>
                <w:highlight w:val="yellow"/>
              </w:rPr>
              <w:t>eclaração - Membro titular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’,  dos titulares que selecionaram a opção de ‘Representatividade’ que será gerada da história  Eleitoral_HST024.1_confirmar_participacao_chapa e dos arquivos em PDF que o usu</w:t>
            </w:r>
            <w:r>
              <w:rPr>
                <w:sz w:val="18"/>
                <w:szCs w:val="18"/>
                <w:highlight w:val="yellow"/>
              </w:rPr>
              <w:t xml:space="preserve">ário inseriu na declaração no campo ‘Arquivo’ especificado na 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mesma história.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auto"/>
          </w:tcPr>
          <w:p>
            <w:pPr>
              <w:pStyle w:val="55"/>
              <w:spacing w:before="60" w:after="60"/>
              <w:ind w:left="342"/>
              <w:jc w:val="center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56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976" w:type="dxa"/>
            <w:gridSpan w:val="3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31" w:type="dxa"/>
            <w:gridSpan w:val="2"/>
            <w:shd w:val="clear" w:color="auto" w:fill="F3F7FF"/>
          </w:tcPr>
          <w:p>
            <w:pPr>
              <w:pStyle w:val="55"/>
              <w:spacing w:before="60" w:after="60"/>
              <w:ind w:left="342"/>
              <w:rPr>
                <w:sz w:val="18"/>
                <w:szCs w:val="18"/>
              </w:rPr>
            </w:pPr>
            <w:r>
              <w:rPr>
                <w:b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4" w:type="dxa"/>
            <w:gridSpan w:val="2"/>
            <w:shd w:val="clear" w:color="auto" w:fill="EBEBFF"/>
          </w:tcPr>
          <w:p>
            <w:pPr>
              <w:pStyle w:val="55"/>
              <w:numPr>
                <w:ilvl w:val="0"/>
                <w:numId w:val="10"/>
              </w:numPr>
              <w:spacing w:before="60" w:after="60"/>
              <w:jc w:val="center"/>
              <w:rPr>
                <w:b/>
              </w:rPr>
            </w:pPr>
          </w:p>
        </w:tc>
        <w:tc>
          <w:tcPr>
            <w:tcW w:w="156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976" w:type="dxa"/>
            <w:gridSpan w:val="3"/>
            <w:shd w:val="clear" w:color="auto" w:fill="EBEBFF"/>
          </w:tcPr>
          <w:p>
            <w:pPr>
              <w:spacing w:before="60" w:after="60"/>
              <w:rPr>
                <w:b/>
                <w:sz w:val="20"/>
              </w:rPr>
            </w:pPr>
          </w:p>
        </w:tc>
        <w:tc>
          <w:tcPr>
            <w:tcW w:w="11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</w:p>
        </w:tc>
        <w:tc>
          <w:tcPr>
            <w:tcW w:w="2831" w:type="dxa"/>
            <w:gridSpan w:val="2"/>
            <w:shd w:val="clear" w:color="auto" w:fill="EBEBFF"/>
          </w:tcPr>
          <w:p>
            <w:pPr>
              <w:pStyle w:val="55"/>
              <w:spacing w:before="60" w:after="60"/>
              <w:ind w:left="342"/>
              <w:rPr>
                <w:sz w:val="18"/>
                <w:szCs w:val="18"/>
              </w:rPr>
            </w:pPr>
          </w:p>
        </w:tc>
      </w:tr>
    </w:tbl>
    <w:p>
      <w:pPr>
        <w:pStyle w:val="52"/>
      </w:pPr>
    </w:p>
    <w:p>
      <w:pPr>
        <w:pStyle w:val="3"/>
        <w:numPr>
          <w:ilvl w:val="0"/>
          <w:numId w:val="0"/>
        </w:numPr>
        <w:spacing w:before="240"/>
      </w:pPr>
      <w:bookmarkStart w:id="10" w:name="_Toc14947"/>
      <w:r>
        <w:t>CRITÉRIOS DE ACEITE</w:t>
      </w:r>
      <w:bookmarkEnd w:id="10"/>
    </w:p>
    <w:p>
      <w:pPr>
        <w:pStyle w:val="55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5"/>
        <w:widowControl/>
        <w:numPr>
          <w:ilvl w:val="1"/>
          <w:numId w:val="11"/>
        </w:numPr>
        <w:autoSpaceDE/>
        <w:adjustRightInd/>
        <w:spacing w:after="200" w:line="276" w:lineRule="auto"/>
        <w:contextualSpacing/>
        <w:jc w:val="both"/>
      </w:pPr>
      <w:r>
        <w:t>Essa história deve ser executada quando o usuário acessar no módulo profissional a opção “Menu&gt;&gt;Chapa&gt;&gt;Cadastrar / Visualizar Chapa;</w:t>
      </w:r>
    </w:p>
    <w:p>
      <w:pPr>
        <w:pStyle w:val="55"/>
        <w:widowControl/>
        <w:numPr>
          <w:ilvl w:val="1"/>
          <w:numId w:val="11"/>
        </w:numPr>
        <w:autoSpaceDE/>
        <w:adjustRightInd/>
        <w:spacing w:after="200" w:line="276" w:lineRule="auto"/>
        <w:contextualSpacing/>
        <w:jc w:val="both"/>
        <w:rPr>
          <w:highlight w:val="yellow"/>
        </w:rPr>
      </w:pPr>
      <w:bookmarkStart w:id="14" w:name="_GoBack"/>
      <w:r>
        <w:rPr>
          <w:color w:val="auto"/>
          <w:highlight w:val="yellow"/>
        </w:rPr>
        <w:t>Os demais campos, ações, mensagens e regras de negócios, de Interface e de Apresentação não mencionados nesta história devem manter seu funcionamento atual</w:t>
      </w:r>
      <w:r>
        <w:rPr>
          <w:highlight w:val="yellow"/>
        </w:rPr>
        <w:t>. Qualquer dúvida consultar as histórias citadas nas informações complementares.</w:t>
      </w:r>
    </w:p>
    <w:bookmarkEnd w:id="14"/>
    <w:p>
      <w:pPr>
        <w:pStyle w:val="55"/>
        <w:widowControl/>
        <w:autoSpaceDE/>
        <w:adjustRightInd/>
        <w:spacing w:after="200" w:line="276" w:lineRule="auto"/>
        <w:ind w:left="574"/>
        <w:contextualSpacing/>
      </w:pPr>
    </w:p>
    <w:p>
      <w:pPr>
        <w:pStyle w:val="55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strike/>
          <w:highlight w:val="green"/>
        </w:rPr>
      </w:pPr>
      <w:r>
        <w:rPr>
          <w:b/>
        </w:rPr>
        <w:t>Regras Gerais:</w:t>
      </w:r>
    </w:p>
    <w:p>
      <w:pPr>
        <w:pStyle w:val="55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highlight w:val="green"/>
        </w:rPr>
      </w:pPr>
      <w:r>
        <w:rPr>
          <w:highlight w:val="green"/>
        </w:rPr>
        <w:t>O sistema deverá apresentar a mensagem [</w:t>
      </w:r>
      <w:r>
        <w:rPr>
          <w:highlight w:val="green"/>
        </w:rPr>
        <w:fldChar w:fldCharType="begin"/>
      </w:r>
      <w:r>
        <w:rPr>
          <w:highlight w:val="green"/>
        </w:rPr>
        <w:instrText xml:space="preserve"> REF _Ref17683 \r \h </w:instrText>
      </w:r>
      <w:r>
        <w:rPr>
          <w:highlight w:val="green"/>
        </w:rPr>
        <w:fldChar w:fldCharType="separate"/>
      </w:r>
      <w:r>
        <w:rPr>
          <w:highlight w:val="green"/>
        </w:rPr>
        <w:t>ME01</w:t>
      </w:r>
      <w:r>
        <w:rPr>
          <w:highlight w:val="green"/>
        </w:rPr>
        <w:fldChar w:fldCharType="end"/>
      </w:r>
      <w:r>
        <w:rPr>
          <w:highlight w:val="green"/>
        </w:rPr>
        <w:t xml:space="preserve">] que ficará fixa no sistema no caso de não ser atingida a quantidade de membros com representatividade. Todas as chapas a serem criadas deverão ter o </w:t>
      </w:r>
      <w:r>
        <w:rPr>
          <w:rFonts w:hint="default"/>
          <w:highlight w:val="yellow"/>
          <w:lang w:val="pt-BR"/>
        </w:rPr>
        <w:t xml:space="preserve">primeiro </w:t>
      </w:r>
      <w:r>
        <w:rPr>
          <w:highlight w:val="yellow"/>
        </w:rPr>
        <w:t>1/3 dos membros</w:t>
      </w:r>
      <w:r>
        <w:rPr>
          <w:rFonts w:hint="default"/>
          <w:highlight w:val="yellow"/>
          <w:lang w:val="pt-BR"/>
        </w:rPr>
        <w:t xml:space="preserve"> titulares</w:t>
      </w:r>
      <w:r>
        <w:rPr>
          <w:highlight w:val="green"/>
        </w:rPr>
        <w:t xml:space="preserve"> fazendo parte de alguma representatividade, ou seja, se uma chapa possui 10 membros, 3 deles deverão estar inclusos em alguma opção de representatividade.</w:t>
      </w:r>
    </w:p>
    <w:p>
      <w:pPr>
        <w:pStyle w:val="55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rFonts w:hint="default"/>
          <w:highlight w:val="yellow"/>
          <w:lang w:val="pt-BR"/>
        </w:rPr>
        <w:t>O</w:t>
      </w:r>
      <w:r>
        <w:rPr>
          <w:highlight w:val="yellow"/>
        </w:rPr>
        <w:t xml:space="preserve"> sistema deverá exibir</w:t>
      </w:r>
      <w:r>
        <w:rPr>
          <w:rFonts w:hint="default"/>
          <w:highlight w:val="yellow"/>
          <w:lang w:val="pt-BR"/>
        </w:rPr>
        <w:t xml:space="preserve"> em uma nova tela de visualização o(s) documento(s) reunidos em 1 (um) PDF, da D</w:t>
      </w:r>
      <w:r>
        <w:rPr>
          <w:highlight w:val="yellow"/>
        </w:rPr>
        <w:t>eclaração - Membro titular</w:t>
      </w:r>
      <w:r>
        <w:rPr>
          <w:rFonts w:hint="default"/>
          <w:highlight w:val="yellow"/>
          <w:lang w:val="pt-BR"/>
        </w:rPr>
        <w:t>’,  dos titulares que selecionaram a opção de ‘Representatividade’ que será gerada da história  Eleitoral_HST024.1_confirmar_participacao_chapa e dos arquivos em PDF que o usu</w:t>
      </w:r>
      <w:r>
        <w:rPr>
          <w:highlight w:val="yellow"/>
        </w:rPr>
        <w:t xml:space="preserve">ário inseriu na declaração no campo ‘Arquivo’ especificado na </w:t>
      </w:r>
      <w:r>
        <w:rPr>
          <w:rFonts w:hint="default"/>
          <w:highlight w:val="yellow"/>
          <w:lang w:val="pt-BR"/>
        </w:rPr>
        <w:t>mesma história.</w:t>
      </w:r>
    </w:p>
    <w:p>
      <w:pPr>
        <w:pStyle w:val="55"/>
        <w:widowControl/>
        <w:numPr>
          <w:ilvl w:val="1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rPr>
          <w:rFonts w:hint="default"/>
          <w:highlight w:val="yellow"/>
          <w:lang w:val="pt-BR"/>
        </w:rPr>
        <w:t>Na interface o</w:t>
      </w:r>
      <w:r>
        <w:rPr>
          <w:highlight w:val="yellow"/>
        </w:rPr>
        <w:t xml:space="preserve"> sistema deverá posicionar</w:t>
      </w:r>
      <w:r>
        <w:rPr>
          <w:rFonts w:hint="default"/>
          <w:highlight w:val="yellow"/>
          <w:lang w:val="pt-BR"/>
        </w:rPr>
        <w:t xml:space="preserve"> primeiramente </w:t>
      </w:r>
      <w:r>
        <w:rPr>
          <w:highlight w:val="yellow"/>
        </w:rPr>
        <w:t>os membros de representatividade</w:t>
      </w:r>
      <w:r>
        <w:rPr>
          <w:rFonts w:hint="default"/>
          <w:highlight w:val="yellow"/>
          <w:lang w:val="pt-BR"/>
        </w:rPr>
        <w:t>, ou seja</w:t>
      </w:r>
      <w:r>
        <w:rPr>
          <w:highlight w:val="yellow"/>
        </w:rPr>
        <w:t xml:space="preserve">, </w:t>
      </w:r>
      <w:r>
        <w:rPr>
          <w:rFonts w:hint="default"/>
          <w:highlight w:val="yellow"/>
          <w:lang w:val="pt-BR"/>
        </w:rPr>
        <w:t xml:space="preserve">o primeiro 1/3 de membros representativos deverão ocupar as </w:t>
      </w:r>
      <w:r>
        <w:rPr>
          <w:highlight w:val="yellow"/>
        </w:rPr>
        <w:t>primei</w:t>
      </w:r>
      <w:r>
        <w:rPr>
          <w:rFonts w:hint="default"/>
          <w:highlight w:val="yellow"/>
          <w:lang w:val="pt-BR"/>
        </w:rPr>
        <w:t>ra</w:t>
      </w:r>
      <w:r>
        <w:rPr>
          <w:highlight w:val="yellow"/>
        </w:rPr>
        <w:t xml:space="preserve">s </w:t>
      </w:r>
      <w:r>
        <w:rPr>
          <w:rFonts w:hint="default"/>
          <w:highlight w:val="yellow"/>
          <w:lang w:val="pt-BR"/>
        </w:rPr>
        <w:t xml:space="preserve">linhas </w:t>
      </w:r>
      <w:r>
        <w:rPr>
          <w:highlight w:val="yellow"/>
        </w:rPr>
        <w:t>da lista.</w:t>
      </w:r>
    </w:p>
    <w:p>
      <w:pPr>
        <w:pStyle w:val="55"/>
        <w:widowControl/>
        <w:autoSpaceDE/>
        <w:autoSpaceDN/>
        <w:adjustRightInd/>
        <w:spacing w:after="200" w:line="276" w:lineRule="auto"/>
        <w:ind w:left="142"/>
        <w:contextualSpacing/>
        <w:jc w:val="both"/>
        <w:rPr>
          <w:highlight w:val="green"/>
        </w:rPr>
      </w:pPr>
    </w:p>
    <w:p>
      <w:pPr>
        <w:pStyle w:val="55"/>
        <w:widowControl/>
        <w:autoSpaceDE/>
        <w:autoSpaceDN/>
        <w:adjustRightInd/>
        <w:spacing w:after="200" w:line="276" w:lineRule="auto"/>
        <w:ind w:left="142"/>
        <w:contextualSpacing/>
        <w:jc w:val="both"/>
        <w:rPr>
          <w:highlight w:val="green"/>
        </w:rPr>
      </w:pPr>
    </w:p>
    <w:p>
      <w:pPr>
        <w:pStyle w:val="55"/>
        <w:widowControl/>
        <w:numPr>
          <w:ilvl w:val="0"/>
          <w:numId w:val="11"/>
        </w:numPr>
        <w:autoSpaceDE/>
        <w:autoSpaceDN/>
        <w:adjustRightInd/>
        <w:spacing w:after="200" w:line="276" w:lineRule="auto"/>
        <w:contextualSpacing/>
        <w:jc w:val="both"/>
        <w:rPr>
          <w:strike/>
          <w:highlight w:val="green"/>
        </w:rPr>
      </w:pPr>
      <w:r>
        <w:rPr>
          <w:b/>
        </w:rPr>
        <w:t>Mensagem:</w:t>
      </w:r>
    </w:p>
    <w:tbl>
      <w:tblPr>
        <w:tblStyle w:val="45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5"/>
              <w:numPr>
                <w:ilvl w:val="0"/>
                <w:numId w:val="12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11" w:name="_Ref17683"/>
            <w:bookmarkEnd w:id="11"/>
            <w:bookmarkStart w:id="12" w:name="_Ref12023348"/>
          </w:p>
          <w:bookmarkEnd w:id="12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A chapa não atingiu a cota de representatividade</w:t>
            </w: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 exigida pela Res. 179/2022</w:t>
            </w:r>
            <w:r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Alerta</w:t>
            </w:r>
          </w:p>
        </w:tc>
      </w:tr>
    </w:tbl>
    <w:p>
      <w:pPr>
        <w:pStyle w:val="55"/>
        <w:widowControl/>
        <w:autoSpaceDE/>
        <w:autoSpaceDN/>
        <w:adjustRightInd/>
        <w:spacing w:after="200" w:line="276" w:lineRule="auto"/>
        <w:ind w:left="0"/>
        <w:contextualSpacing/>
        <w:jc w:val="both"/>
        <w:rPr>
          <w:strike/>
          <w:highlight w:val="green"/>
        </w:rPr>
      </w:pPr>
    </w:p>
    <w:p>
      <w:pPr>
        <w:pStyle w:val="3"/>
        <w:numPr>
          <w:ilvl w:val="0"/>
          <w:numId w:val="0"/>
        </w:numPr>
        <w:spacing w:before="240"/>
      </w:pPr>
      <w:bookmarkStart w:id="13" w:name="_Toc30063"/>
      <w:r>
        <w:t>INFORMAÇÕES COMPLEMENTARES</w:t>
      </w:r>
      <w:bookmarkEnd w:id="13"/>
    </w:p>
    <w:p>
      <w:pPr>
        <w:rPr>
          <w:b/>
        </w:rPr>
      </w:pPr>
      <w:r>
        <w:rPr>
          <w:b/>
        </w:rPr>
        <w:t>Histórias relacionadas: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Eleitoral_HST022_Monitorar_Pendencias_Membros_Chapa à Eleitoral_HST022.2_Monitorar_Pendencias_Membros_Chapa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Eleitoral_HST021_Manter_Chapa</w:t>
      </w:r>
    </w:p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4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8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0.3pt;width:77.9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HST22.3 Monitorar Pendencias dos Membros da Chapa</w:t>
          </w:r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34DC0"/>
    <w:multiLevelType w:val="multilevel"/>
    <w:tmpl w:val="8C334D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A6C572C6"/>
    <w:multiLevelType w:val="multilevel"/>
    <w:tmpl w:val="A6C572C6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B509E466"/>
    <w:multiLevelType w:val="multilevel"/>
    <w:tmpl w:val="B509E466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F9971BAB"/>
    <w:multiLevelType w:val="multilevel"/>
    <w:tmpl w:val="F9971B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648B7"/>
    <w:multiLevelType w:val="multilevel"/>
    <w:tmpl w:val="0C7648B7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589F"/>
    <w:multiLevelType w:val="multilevel"/>
    <w:tmpl w:val="1D38589F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dstrike w:val="0"/>
        <w:highlight w:val="none"/>
        <w:u w:val="none"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highlight w:val="none"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7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9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F42A0E1"/>
    <w:multiLevelType w:val="multilevel"/>
    <w:tmpl w:val="6F42A0E1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2D3B"/>
    <w:rsid w:val="0001571F"/>
    <w:rsid w:val="00017ED3"/>
    <w:rsid w:val="0002044C"/>
    <w:rsid w:val="00022829"/>
    <w:rsid w:val="00022931"/>
    <w:rsid w:val="00022A78"/>
    <w:rsid w:val="00022F50"/>
    <w:rsid w:val="00022FC1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63B"/>
    <w:rsid w:val="00032841"/>
    <w:rsid w:val="000329F4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C71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061A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21A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479E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0EAC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4299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C21"/>
    <w:rsid w:val="00103E9E"/>
    <w:rsid w:val="001040A6"/>
    <w:rsid w:val="00105EC0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5F5D"/>
    <w:rsid w:val="00136C1B"/>
    <w:rsid w:val="00137478"/>
    <w:rsid w:val="001418E1"/>
    <w:rsid w:val="00142527"/>
    <w:rsid w:val="00142655"/>
    <w:rsid w:val="00142FEF"/>
    <w:rsid w:val="00143AE0"/>
    <w:rsid w:val="00143D94"/>
    <w:rsid w:val="00144DCB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60A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2DDA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35C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07069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65E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312C"/>
    <w:rsid w:val="00284474"/>
    <w:rsid w:val="002852EE"/>
    <w:rsid w:val="00285A64"/>
    <w:rsid w:val="00285A89"/>
    <w:rsid w:val="002863AB"/>
    <w:rsid w:val="002868DA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1A98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342"/>
    <w:rsid w:val="002C44F7"/>
    <w:rsid w:val="002C4ADA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085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0C2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0FF7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4B5B"/>
    <w:rsid w:val="003F629D"/>
    <w:rsid w:val="003F6FC2"/>
    <w:rsid w:val="003F78ED"/>
    <w:rsid w:val="0040181D"/>
    <w:rsid w:val="00402615"/>
    <w:rsid w:val="00402755"/>
    <w:rsid w:val="00402FB3"/>
    <w:rsid w:val="00403D68"/>
    <w:rsid w:val="004047A9"/>
    <w:rsid w:val="004047DB"/>
    <w:rsid w:val="00404DBD"/>
    <w:rsid w:val="0040503E"/>
    <w:rsid w:val="004053E7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2D4D"/>
    <w:rsid w:val="00473232"/>
    <w:rsid w:val="00474268"/>
    <w:rsid w:val="004751BF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673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1D0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6E28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02A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A34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B84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2F6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1FF2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A9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0BC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244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4804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531"/>
    <w:rsid w:val="00767FC6"/>
    <w:rsid w:val="00771810"/>
    <w:rsid w:val="00771A3C"/>
    <w:rsid w:val="00771B74"/>
    <w:rsid w:val="00771EB6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056E"/>
    <w:rsid w:val="007C10B4"/>
    <w:rsid w:val="007C11D5"/>
    <w:rsid w:val="007C15D1"/>
    <w:rsid w:val="007C2F8C"/>
    <w:rsid w:val="007C3BFF"/>
    <w:rsid w:val="007C49AB"/>
    <w:rsid w:val="007C516E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2A78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792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1DA5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55D6"/>
    <w:rsid w:val="008B5B3F"/>
    <w:rsid w:val="008B7A7B"/>
    <w:rsid w:val="008C1008"/>
    <w:rsid w:val="008C1743"/>
    <w:rsid w:val="008C1C47"/>
    <w:rsid w:val="008C1D13"/>
    <w:rsid w:val="008C204B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0FA7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4FF9"/>
    <w:rsid w:val="00945C3A"/>
    <w:rsid w:val="00945F27"/>
    <w:rsid w:val="00950A2C"/>
    <w:rsid w:val="00953602"/>
    <w:rsid w:val="009538E4"/>
    <w:rsid w:val="00953AAB"/>
    <w:rsid w:val="0095405C"/>
    <w:rsid w:val="0095588B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77E4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9731C"/>
    <w:rsid w:val="009A028B"/>
    <w:rsid w:val="009A13CC"/>
    <w:rsid w:val="009A1501"/>
    <w:rsid w:val="009A1B57"/>
    <w:rsid w:val="009A1C3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50E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B5E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1D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8A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04BD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0C63"/>
    <w:rsid w:val="00B410F5"/>
    <w:rsid w:val="00B4111E"/>
    <w:rsid w:val="00B41589"/>
    <w:rsid w:val="00B41A35"/>
    <w:rsid w:val="00B42391"/>
    <w:rsid w:val="00B437B6"/>
    <w:rsid w:val="00B45665"/>
    <w:rsid w:val="00B45BE8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9A5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2DB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820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1756"/>
    <w:rsid w:val="00BF3C1C"/>
    <w:rsid w:val="00BF4B7D"/>
    <w:rsid w:val="00BF5239"/>
    <w:rsid w:val="00BF540A"/>
    <w:rsid w:val="00BF599A"/>
    <w:rsid w:val="00BF6B8B"/>
    <w:rsid w:val="00C005D0"/>
    <w:rsid w:val="00C007E6"/>
    <w:rsid w:val="00C00AEB"/>
    <w:rsid w:val="00C00B08"/>
    <w:rsid w:val="00C00DE1"/>
    <w:rsid w:val="00C01593"/>
    <w:rsid w:val="00C01DC2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A63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5449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2E2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62BB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8FE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368E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0DAD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07C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6DD6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195"/>
    <w:rsid w:val="00DF2836"/>
    <w:rsid w:val="00DF3810"/>
    <w:rsid w:val="00DF3B9A"/>
    <w:rsid w:val="00DF43B9"/>
    <w:rsid w:val="00DF4931"/>
    <w:rsid w:val="00DF5047"/>
    <w:rsid w:val="00DF550F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482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3686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3F57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B80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7B5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  <w:rsid w:val="05301A72"/>
    <w:rsid w:val="0F077616"/>
    <w:rsid w:val="10600E1D"/>
    <w:rsid w:val="2104171D"/>
    <w:rsid w:val="231A0789"/>
    <w:rsid w:val="246070F3"/>
    <w:rsid w:val="2EC13E9C"/>
    <w:rsid w:val="2FCC552C"/>
    <w:rsid w:val="45AB649B"/>
    <w:rsid w:val="4C8F1EE0"/>
    <w:rsid w:val="566C0CBC"/>
    <w:rsid w:val="57B46D34"/>
    <w:rsid w:val="57EA58F1"/>
    <w:rsid w:val="58547A49"/>
    <w:rsid w:val="5B1337C3"/>
    <w:rsid w:val="5B911E4D"/>
    <w:rsid w:val="5BED4160"/>
    <w:rsid w:val="5CC3764C"/>
    <w:rsid w:val="5E852832"/>
    <w:rsid w:val="6788053D"/>
    <w:rsid w:val="6B3A7579"/>
    <w:rsid w:val="6C42263E"/>
    <w:rsid w:val="6DAB4B38"/>
    <w:rsid w:val="799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9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3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footnote reference"/>
    <w:basedOn w:val="11"/>
    <w:semiHidden/>
    <w:unhideWhenUsed/>
    <w:qFormat/>
    <w:uiPriority w:val="0"/>
    <w:rPr>
      <w:vertAlign w:val="superscript"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footnote text"/>
    <w:basedOn w:val="1"/>
    <w:link w:val="58"/>
    <w:semiHidden/>
    <w:unhideWhenUsed/>
    <w:qFormat/>
    <w:uiPriority w:val="0"/>
    <w:pPr>
      <w:spacing w:before="0" w:after="0"/>
    </w:pPr>
    <w:rPr>
      <w:sz w:val="20"/>
    </w:rPr>
  </w:style>
  <w:style w:type="paragraph" w:styleId="32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3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4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5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6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7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8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9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40">
    <w:name w:val="Dica"/>
    <w:basedOn w:val="1"/>
    <w:qFormat/>
    <w:uiPriority w:val="0"/>
    <w:rPr>
      <w:i/>
      <w:color w:val="008080"/>
      <w:szCs w:val="22"/>
    </w:rPr>
  </w:style>
  <w:style w:type="paragraph" w:customStyle="1" w:styleId="41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2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3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4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5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6">
    <w:name w:val="Estilo2"/>
    <w:basedOn w:val="3"/>
    <w:link w:val="50"/>
    <w:qFormat/>
    <w:uiPriority w:val="0"/>
  </w:style>
  <w:style w:type="paragraph" w:customStyle="1" w:styleId="47">
    <w:name w:val="Estilo1"/>
    <w:basedOn w:val="46"/>
    <w:next w:val="46"/>
    <w:link w:val="51"/>
    <w:qFormat/>
    <w:uiPriority w:val="0"/>
    <w:pPr>
      <w:numPr>
        <w:ilvl w:val="2"/>
      </w:numPr>
    </w:pPr>
  </w:style>
  <w:style w:type="character" w:customStyle="1" w:styleId="48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9">
    <w:name w:val="Título 2 Char"/>
    <w:basedOn w:val="48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2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character" w:customStyle="1" w:styleId="51">
    <w:name w:val="Estilo1 Char"/>
    <w:basedOn w:val="50"/>
    <w:link w:val="47"/>
    <w:qFormat/>
    <w:uiPriority w:val="0"/>
    <w:rPr>
      <w:rFonts w:ascii="Verdana" w:hAnsi="Verdana" w:cs="Arial"/>
      <w:sz w:val="22"/>
      <w:szCs w:val="22"/>
    </w:rPr>
  </w:style>
  <w:style w:type="paragraph" w:customStyle="1" w:styleId="52">
    <w:name w:val="Estilo Prototipo 3"/>
    <w:basedOn w:val="4"/>
    <w:link w:val="54"/>
    <w:qFormat/>
    <w:uiPriority w:val="0"/>
    <w:pPr>
      <w:numPr>
        <w:numId w:val="0"/>
      </w:numPr>
    </w:pPr>
  </w:style>
  <w:style w:type="character" w:customStyle="1" w:styleId="53">
    <w:name w:val="Título 3 Char"/>
    <w:basedOn w:val="49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4">
    <w:name w:val="Estilo Prototipo 3 Char"/>
    <w:basedOn w:val="53"/>
    <w:link w:val="52"/>
    <w:qFormat/>
    <w:uiPriority w:val="0"/>
    <w:rPr>
      <w:rFonts w:ascii="Verdana" w:hAnsi="Verdana" w:cs="Arial"/>
      <w:sz w:val="22"/>
      <w:szCs w:val="22"/>
    </w:rPr>
  </w:style>
  <w:style w:type="paragraph" w:styleId="55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6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7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58">
    <w:name w:val="Texto de nota de rodapé Char"/>
    <w:basedOn w:val="11"/>
    <w:link w:val="31"/>
    <w:semiHidden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A7AE-09E1-4AD2-B8D7-AF76D0A38D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9</Pages>
  <Words>1106</Words>
  <Characters>5975</Characters>
  <Lines>49</Lines>
  <Paragraphs>14</Paragraphs>
  <TotalTime>0</TotalTime>
  <ScaleCrop>false</ScaleCrop>
  <LinksUpToDate>false</LinksUpToDate>
  <CharactersWithSpaces>7067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2023-02-01T21:32:00Z</dcterms:created>
  <dc:creator>adriel.moro</dc:creator>
  <cp:lastModifiedBy>Daiane Aparecida da Silva Sant</cp:lastModifiedBy>
  <cp:lastPrinted>2006-08-08T20:14:00Z</cp:lastPrinted>
  <dcterms:modified xsi:type="dcterms:W3CDTF">2023-02-15T14:38:02Z</dcterms:modified>
  <dc:title>&lt; Nome Documento 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040CA733E3F84054A128FA105D990F3A</vt:lpwstr>
  </property>
</Properties>
</file>