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C0F482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156AFD">
        <w:rPr>
          <w:sz w:val="52"/>
          <w:szCs w:val="52"/>
        </w:rPr>
        <w:t>5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5D2E67">
        <w:rPr>
          <w:sz w:val="52"/>
          <w:szCs w:val="52"/>
        </w:rPr>
        <w:t>Admitir</w:t>
      </w:r>
      <w:r w:rsidR="00156AFD">
        <w:rPr>
          <w:sz w:val="52"/>
          <w:szCs w:val="52"/>
        </w:rPr>
        <w:t xml:space="preserve">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4E687AF" w:rsidR="00A735A5" w:rsidRPr="00BA5059" w:rsidRDefault="00D57BE9" w:rsidP="003F1DD3">
            <w:pPr>
              <w:jc w:val="center"/>
            </w:pPr>
            <w:r>
              <w:t>2</w:t>
            </w:r>
            <w:r w:rsidR="003F1DD3">
              <w:t>9</w:t>
            </w:r>
            <w:r w:rsidR="00B41C91">
              <w:t>/</w:t>
            </w:r>
            <w:r w:rsidR="003D12FE">
              <w:t>01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317109DF" w:rsidR="006E6BBD" w:rsidRDefault="00C13324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589490AB" w:rsidR="006E6BBD" w:rsidRDefault="00C13324" w:rsidP="006E6BBD">
            <w:pPr>
              <w:jc w:val="center"/>
            </w:pPr>
            <w:r>
              <w:t>10/03/2020</w:t>
            </w:r>
          </w:p>
        </w:tc>
        <w:tc>
          <w:tcPr>
            <w:tcW w:w="2405" w:type="dxa"/>
            <w:vAlign w:val="center"/>
          </w:tcPr>
          <w:p w14:paraId="117788AA" w14:textId="18F7EC98" w:rsidR="006E6BBD" w:rsidRDefault="00C13324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4F2026A0" w:rsidR="006E6BBD" w:rsidRDefault="00C13324" w:rsidP="006E6BBD">
            <w:pPr>
              <w:jc w:val="center"/>
            </w:pPr>
            <w:r>
              <w:t>Alteração dos dados salvos para histórico.</w:t>
            </w:r>
          </w:p>
        </w:tc>
      </w:tr>
      <w:tr w:rsidR="005D2E67" w14:paraId="290E81B8" w14:textId="77777777" w:rsidTr="00C03F98">
        <w:trPr>
          <w:cantSplit/>
          <w:jc w:val="center"/>
        </w:trPr>
        <w:tc>
          <w:tcPr>
            <w:tcW w:w="1589" w:type="dxa"/>
          </w:tcPr>
          <w:p w14:paraId="264DB972" w14:textId="2C933A66" w:rsidR="005D2E67" w:rsidRDefault="005D2E67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0ED00FE0" w14:textId="27342AA1" w:rsidR="005D2E67" w:rsidRDefault="005D2E67" w:rsidP="006E6BBD">
            <w:pPr>
              <w:jc w:val="center"/>
            </w:pPr>
            <w:r>
              <w:t>19/03/2020</w:t>
            </w:r>
          </w:p>
        </w:tc>
        <w:tc>
          <w:tcPr>
            <w:tcW w:w="2405" w:type="dxa"/>
            <w:vAlign w:val="center"/>
          </w:tcPr>
          <w:p w14:paraId="5EFDC676" w14:textId="1E485F1B" w:rsidR="005D2E67" w:rsidRDefault="005D2E67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48B37EA6" w14:textId="389D7F7A" w:rsidR="005D2E67" w:rsidRDefault="005D2E67" w:rsidP="006E6BBD">
            <w:pPr>
              <w:jc w:val="center"/>
            </w:pPr>
            <w:r>
              <w:t>Retirada do fluxo de inadmitir desta história e criação de uma história dedicada ao fluxo.</w:t>
            </w:r>
          </w:p>
        </w:tc>
      </w:tr>
      <w:tr w:rsidR="007B7FF9" w14:paraId="6B4F5382" w14:textId="77777777" w:rsidTr="00C03F98">
        <w:trPr>
          <w:cantSplit/>
          <w:jc w:val="center"/>
        </w:trPr>
        <w:tc>
          <w:tcPr>
            <w:tcW w:w="1589" w:type="dxa"/>
          </w:tcPr>
          <w:p w14:paraId="50DA5E10" w14:textId="5D43A1AE" w:rsidR="007B7FF9" w:rsidRDefault="007B7FF9" w:rsidP="006E6BBD">
            <w:pPr>
              <w:jc w:val="center"/>
            </w:pPr>
            <w:r>
              <w:t>1.3</w:t>
            </w:r>
          </w:p>
        </w:tc>
        <w:tc>
          <w:tcPr>
            <w:tcW w:w="1425" w:type="dxa"/>
            <w:vAlign w:val="bottom"/>
          </w:tcPr>
          <w:p w14:paraId="64576700" w14:textId="069E76A4" w:rsidR="007B7FF9" w:rsidRDefault="007B7FF9" w:rsidP="006E6BBD">
            <w:pPr>
              <w:jc w:val="center"/>
            </w:pPr>
            <w:r>
              <w:t>26/03/2020</w:t>
            </w:r>
          </w:p>
        </w:tc>
        <w:tc>
          <w:tcPr>
            <w:tcW w:w="2405" w:type="dxa"/>
            <w:vAlign w:val="center"/>
          </w:tcPr>
          <w:p w14:paraId="08174704" w14:textId="1E01744E" w:rsidR="007B7FF9" w:rsidRDefault="007B7FF9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000C1A08" w14:textId="2BDD1AF5" w:rsidR="007B7FF9" w:rsidRDefault="008C1FA7" w:rsidP="006E6BBD">
            <w:pPr>
              <w:jc w:val="center"/>
            </w:pPr>
            <w:r>
              <w:t>Inclusão de regra para membro de comissão inativo.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220D90E" w14:textId="77777777" w:rsidR="00A65B5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5530077" w:history="1">
        <w:r w:rsidR="00A65B58" w:rsidRPr="00F84586">
          <w:rPr>
            <w:rStyle w:val="Hyperlink"/>
            <w:noProof/>
          </w:rPr>
          <w:t>HST-065 – Admitir Denúncia</w:t>
        </w:r>
        <w:r w:rsidR="00A65B58">
          <w:rPr>
            <w:noProof/>
            <w:webHidden/>
          </w:rPr>
          <w:tab/>
        </w:r>
        <w:r w:rsidR="00A65B58">
          <w:rPr>
            <w:noProof/>
            <w:webHidden/>
          </w:rPr>
          <w:fldChar w:fldCharType="begin"/>
        </w:r>
        <w:r w:rsidR="00A65B58">
          <w:rPr>
            <w:noProof/>
            <w:webHidden/>
          </w:rPr>
          <w:instrText xml:space="preserve"> PAGEREF _Toc35530077 \h </w:instrText>
        </w:r>
        <w:r w:rsidR="00A65B58">
          <w:rPr>
            <w:noProof/>
            <w:webHidden/>
          </w:rPr>
        </w:r>
        <w:r w:rsidR="00A65B58">
          <w:rPr>
            <w:noProof/>
            <w:webHidden/>
          </w:rPr>
          <w:fldChar w:fldCharType="separate"/>
        </w:r>
        <w:r w:rsidR="00A65B58">
          <w:rPr>
            <w:noProof/>
            <w:webHidden/>
          </w:rPr>
          <w:t>4</w:t>
        </w:r>
        <w:r w:rsidR="00A65B58">
          <w:rPr>
            <w:noProof/>
            <w:webHidden/>
          </w:rPr>
          <w:fldChar w:fldCharType="end"/>
        </w:r>
      </w:hyperlink>
    </w:p>
    <w:p w14:paraId="5133C3F4" w14:textId="77777777" w:rsidR="00A65B58" w:rsidRDefault="00D258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30078" w:history="1">
        <w:r w:rsidR="00A65B58" w:rsidRPr="00F84586">
          <w:rPr>
            <w:rStyle w:val="Hyperlink"/>
            <w:noProof/>
          </w:rPr>
          <w:t>COMO Coordenador CE/CEN ou Adjunto CE/CEN</w:t>
        </w:r>
        <w:r w:rsidR="00A65B58">
          <w:rPr>
            <w:noProof/>
            <w:webHidden/>
          </w:rPr>
          <w:tab/>
        </w:r>
        <w:r w:rsidR="00A65B58">
          <w:rPr>
            <w:noProof/>
            <w:webHidden/>
          </w:rPr>
          <w:fldChar w:fldCharType="begin"/>
        </w:r>
        <w:r w:rsidR="00A65B58">
          <w:rPr>
            <w:noProof/>
            <w:webHidden/>
          </w:rPr>
          <w:instrText xml:space="preserve"> PAGEREF _Toc35530078 \h </w:instrText>
        </w:r>
        <w:r w:rsidR="00A65B58">
          <w:rPr>
            <w:noProof/>
            <w:webHidden/>
          </w:rPr>
        </w:r>
        <w:r w:rsidR="00A65B58">
          <w:rPr>
            <w:noProof/>
            <w:webHidden/>
          </w:rPr>
          <w:fldChar w:fldCharType="separate"/>
        </w:r>
        <w:r w:rsidR="00A65B58">
          <w:rPr>
            <w:noProof/>
            <w:webHidden/>
          </w:rPr>
          <w:t>4</w:t>
        </w:r>
        <w:r w:rsidR="00A65B58">
          <w:rPr>
            <w:noProof/>
            <w:webHidden/>
          </w:rPr>
          <w:fldChar w:fldCharType="end"/>
        </w:r>
      </w:hyperlink>
    </w:p>
    <w:p w14:paraId="49F147A0" w14:textId="77777777" w:rsidR="00A65B58" w:rsidRDefault="00D258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30079" w:history="1">
        <w:r w:rsidR="00A65B58" w:rsidRPr="00F84586">
          <w:rPr>
            <w:rStyle w:val="Hyperlink"/>
            <w:noProof/>
          </w:rPr>
          <w:t>QUERO admitir as denúncias sob minha gestão</w:t>
        </w:r>
        <w:r w:rsidR="00A65B58">
          <w:rPr>
            <w:noProof/>
            <w:webHidden/>
          </w:rPr>
          <w:tab/>
        </w:r>
        <w:r w:rsidR="00A65B58">
          <w:rPr>
            <w:noProof/>
            <w:webHidden/>
          </w:rPr>
          <w:fldChar w:fldCharType="begin"/>
        </w:r>
        <w:r w:rsidR="00A65B58">
          <w:rPr>
            <w:noProof/>
            <w:webHidden/>
          </w:rPr>
          <w:instrText xml:space="preserve"> PAGEREF _Toc35530079 \h </w:instrText>
        </w:r>
        <w:r w:rsidR="00A65B58">
          <w:rPr>
            <w:noProof/>
            <w:webHidden/>
          </w:rPr>
        </w:r>
        <w:r w:rsidR="00A65B58">
          <w:rPr>
            <w:noProof/>
            <w:webHidden/>
          </w:rPr>
          <w:fldChar w:fldCharType="separate"/>
        </w:r>
        <w:r w:rsidR="00A65B58">
          <w:rPr>
            <w:noProof/>
            <w:webHidden/>
          </w:rPr>
          <w:t>4</w:t>
        </w:r>
        <w:r w:rsidR="00A65B58">
          <w:rPr>
            <w:noProof/>
            <w:webHidden/>
          </w:rPr>
          <w:fldChar w:fldCharType="end"/>
        </w:r>
      </w:hyperlink>
    </w:p>
    <w:p w14:paraId="485592C0" w14:textId="77777777" w:rsidR="00A65B58" w:rsidRDefault="00D258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30080" w:history="1">
        <w:r w:rsidR="00A65B58" w:rsidRPr="00F84586">
          <w:rPr>
            <w:rStyle w:val="Hyperlink"/>
            <w:noProof/>
          </w:rPr>
          <w:t>PARA prosseguir com as próximas fases do processo</w:t>
        </w:r>
        <w:r w:rsidR="00A65B58">
          <w:rPr>
            <w:noProof/>
            <w:webHidden/>
          </w:rPr>
          <w:tab/>
        </w:r>
        <w:r w:rsidR="00A65B58">
          <w:rPr>
            <w:noProof/>
            <w:webHidden/>
          </w:rPr>
          <w:fldChar w:fldCharType="begin"/>
        </w:r>
        <w:r w:rsidR="00A65B58">
          <w:rPr>
            <w:noProof/>
            <w:webHidden/>
          </w:rPr>
          <w:instrText xml:space="preserve"> PAGEREF _Toc35530080 \h </w:instrText>
        </w:r>
        <w:r w:rsidR="00A65B58">
          <w:rPr>
            <w:noProof/>
            <w:webHidden/>
          </w:rPr>
        </w:r>
        <w:r w:rsidR="00A65B58">
          <w:rPr>
            <w:noProof/>
            <w:webHidden/>
          </w:rPr>
          <w:fldChar w:fldCharType="separate"/>
        </w:r>
        <w:r w:rsidR="00A65B58">
          <w:rPr>
            <w:noProof/>
            <w:webHidden/>
          </w:rPr>
          <w:t>4</w:t>
        </w:r>
        <w:r w:rsidR="00A65B58">
          <w:rPr>
            <w:noProof/>
            <w:webHidden/>
          </w:rPr>
          <w:fldChar w:fldCharType="end"/>
        </w:r>
      </w:hyperlink>
    </w:p>
    <w:p w14:paraId="15EBB07C" w14:textId="77777777" w:rsidR="00A65B58" w:rsidRDefault="00D258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30081" w:history="1">
        <w:r w:rsidR="00A65B58" w:rsidRPr="00F84586">
          <w:rPr>
            <w:rStyle w:val="Hyperlink"/>
            <w:noProof/>
          </w:rPr>
          <w:t>PROTÓTIPO</w:t>
        </w:r>
        <w:r w:rsidR="00A65B58">
          <w:rPr>
            <w:noProof/>
            <w:webHidden/>
          </w:rPr>
          <w:tab/>
        </w:r>
        <w:r w:rsidR="00A65B58">
          <w:rPr>
            <w:noProof/>
            <w:webHidden/>
          </w:rPr>
          <w:fldChar w:fldCharType="begin"/>
        </w:r>
        <w:r w:rsidR="00A65B58">
          <w:rPr>
            <w:noProof/>
            <w:webHidden/>
          </w:rPr>
          <w:instrText xml:space="preserve"> PAGEREF _Toc35530081 \h </w:instrText>
        </w:r>
        <w:r w:rsidR="00A65B58">
          <w:rPr>
            <w:noProof/>
            <w:webHidden/>
          </w:rPr>
        </w:r>
        <w:r w:rsidR="00A65B58">
          <w:rPr>
            <w:noProof/>
            <w:webHidden/>
          </w:rPr>
          <w:fldChar w:fldCharType="separate"/>
        </w:r>
        <w:r w:rsidR="00A65B58">
          <w:rPr>
            <w:noProof/>
            <w:webHidden/>
          </w:rPr>
          <w:t>4</w:t>
        </w:r>
        <w:r w:rsidR="00A65B58">
          <w:rPr>
            <w:noProof/>
            <w:webHidden/>
          </w:rPr>
          <w:fldChar w:fldCharType="end"/>
        </w:r>
      </w:hyperlink>
    </w:p>
    <w:p w14:paraId="0DDE4BA2" w14:textId="77777777" w:rsidR="00A65B58" w:rsidRDefault="00D258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30082" w:history="1">
        <w:r w:rsidR="00A65B58" w:rsidRPr="00F84586">
          <w:rPr>
            <w:rStyle w:val="Hyperlink"/>
            <w:noProof/>
          </w:rPr>
          <w:t>CRITÉRIOS DE ACEITE</w:t>
        </w:r>
        <w:r w:rsidR="00A65B58">
          <w:rPr>
            <w:noProof/>
            <w:webHidden/>
          </w:rPr>
          <w:tab/>
        </w:r>
        <w:r w:rsidR="00A65B58">
          <w:rPr>
            <w:noProof/>
            <w:webHidden/>
          </w:rPr>
          <w:fldChar w:fldCharType="begin"/>
        </w:r>
        <w:r w:rsidR="00A65B58">
          <w:rPr>
            <w:noProof/>
            <w:webHidden/>
          </w:rPr>
          <w:instrText xml:space="preserve"> PAGEREF _Toc35530082 \h </w:instrText>
        </w:r>
        <w:r w:rsidR="00A65B58">
          <w:rPr>
            <w:noProof/>
            <w:webHidden/>
          </w:rPr>
        </w:r>
        <w:r w:rsidR="00A65B58">
          <w:rPr>
            <w:noProof/>
            <w:webHidden/>
          </w:rPr>
          <w:fldChar w:fldCharType="separate"/>
        </w:r>
        <w:r w:rsidR="00A65B58">
          <w:rPr>
            <w:noProof/>
            <w:webHidden/>
          </w:rPr>
          <w:t>6</w:t>
        </w:r>
        <w:r w:rsidR="00A65B58">
          <w:rPr>
            <w:noProof/>
            <w:webHidden/>
          </w:rPr>
          <w:fldChar w:fldCharType="end"/>
        </w:r>
      </w:hyperlink>
    </w:p>
    <w:p w14:paraId="24083D60" w14:textId="77777777" w:rsidR="00A65B58" w:rsidRDefault="00D258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30083" w:history="1">
        <w:r w:rsidR="00A65B58" w:rsidRPr="00F84586">
          <w:rPr>
            <w:rStyle w:val="Hyperlink"/>
            <w:noProof/>
          </w:rPr>
          <w:t>MENSAGENS</w:t>
        </w:r>
        <w:r w:rsidR="00A65B58">
          <w:rPr>
            <w:noProof/>
            <w:webHidden/>
          </w:rPr>
          <w:tab/>
        </w:r>
        <w:r w:rsidR="00A65B58">
          <w:rPr>
            <w:noProof/>
            <w:webHidden/>
          </w:rPr>
          <w:fldChar w:fldCharType="begin"/>
        </w:r>
        <w:r w:rsidR="00A65B58">
          <w:rPr>
            <w:noProof/>
            <w:webHidden/>
          </w:rPr>
          <w:instrText xml:space="preserve"> PAGEREF _Toc35530083 \h </w:instrText>
        </w:r>
        <w:r w:rsidR="00A65B58">
          <w:rPr>
            <w:noProof/>
            <w:webHidden/>
          </w:rPr>
        </w:r>
        <w:r w:rsidR="00A65B58">
          <w:rPr>
            <w:noProof/>
            <w:webHidden/>
          </w:rPr>
          <w:fldChar w:fldCharType="separate"/>
        </w:r>
        <w:r w:rsidR="00A65B58">
          <w:rPr>
            <w:noProof/>
            <w:webHidden/>
          </w:rPr>
          <w:t>8</w:t>
        </w:r>
        <w:r w:rsidR="00A65B58">
          <w:rPr>
            <w:noProof/>
            <w:webHidden/>
          </w:rPr>
          <w:fldChar w:fldCharType="end"/>
        </w:r>
      </w:hyperlink>
    </w:p>
    <w:p w14:paraId="6B275634" w14:textId="77777777" w:rsidR="00A65B58" w:rsidRDefault="00D258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30084" w:history="1">
        <w:r w:rsidR="00A65B58" w:rsidRPr="00F84586">
          <w:rPr>
            <w:rStyle w:val="Hyperlink"/>
            <w:noProof/>
          </w:rPr>
          <w:t>INFORMAÇÕES COMPLEMENTARES</w:t>
        </w:r>
        <w:r w:rsidR="00A65B58">
          <w:rPr>
            <w:noProof/>
            <w:webHidden/>
          </w:rPr>
          <w:tab/>
        </w:r>
        <w:r w:rsidR="00A65B58">
          <w:rPr>
            <w:noProof/>
            <w:webHidden/>
          </w:rPr>
          <w:fldChar w:fldCharType="begin"/>
        </w:r>
        <w:r w:rsidR="00A65B58">
          <w:rPr>
            <w:noProof/>
            <w:webHidden/>
          </w:rPr>
          <w:instrText xml:space="preserve"> PAGEREF _Toc35530084 \h </w:instrText>
        </w:r>
        <w:r w:rsidR="00A65B58">
          <w:rPr>
            <w:noProof/>
            <w:webHidden/>
          </w:rPr>
        </w:r>
        <w:r w:rsidR="00A65B58">
          <w:rPr>
            <w:noProof/>
            <w:webHidden/>
          </w:rPr>
          <w:fldChar w:fldCharType="separate"/>
        </w:r>
        <w:r w:rsidR="00A65B58">
          <w:rPr>
            <w:noProof/>
            <w:webHidden/>
          </w:rPr>
          <w:t>8</w:t>
        </w:r>
        <w:r w:rsidR="00A65B58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C36B17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5530077"/>
      <w:r w:rsidR="008838E8">
        <w:lastRenderedPageBreak/>
        <w:t>HST-0</w:t>
      </w:r>
      <w:r w:rsidR="003F1DD3">
        <w:t>65</w:t>
      </w:r>
      <w:r w:rsidR="00D175C7">
        <w:t xml:space="preserve"> –</w:t>
      </w:r>
      <w:r w:rsidR="008838E8">
        <w:t xml:space="preserve"> A</w:t>
      </w:r>
      <w:r w:rsidR="005D2E67">
        <w:t>dmitir</w:t>
      </w:r>
      <w:r w:rsidR="00DE50A5">
        <w:t xml:space="preserve"> </w:t>
      </w:r>
      <w:r w:rsidR="003D12FE">
        <w:t>Denúncia</w:t>
      </w:r>
      <w:bookmarkEnd w:id="4"/>
    </w:p>
    <w:p w14:paraId="37D34CD1" w14:textId="52FC19EE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5530078"/>
      <w:r w:rsidRPr="000628DE">
        <w:t>COMO</w:t>
      </w:r>
      <w:r w:rsidR="00C64B05" w:rsidRPr="000628DE">
        <w:t xml:space="preserve"> </w:t>
      </w:r>
      <w:r w:rsidR="00FF1CB6">
        <w:rPr>
          <w:b w:val="0"/>
        </w:rPr>
        <w:t>Coordenador CE/CEN ou Adjunto CE/CEN</w:t>
      </w:r>
      <w:bookmarkEnd w:id="5"/>
    </w:p>
    <w:p w14:paraId="4036BB8D" w14:textId="29431A7E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5530079"/>
      <w:r w:rsidRPr="000628DE">
        <w:t>QUERO</w:t>
      </w:r>
      <w:r w:rsidR="005A4527" w:rsidRPr="000628DE">
        <w:t xml:space="preserve"> </w:t>
      </w:r>
      <w:r w:rsidR="00FF1CB6">
        <w:rPr>
          <w:b w:val="0"/>
        </w:rPr>
        <w:t>admitir as denúncias sob minha gestão</w:t>
      </w:r>
      <w:bookmarkEnd w:id="6"/>
    </w:p>
    <w:p w14:paraId="38E7497A" w14:textId="7CB553E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5530080"/>
      <w:r w:rsidRPr="000628DE">
        <w:t>PARA</w:t>
      </w:r>
      <w:r w:rsidR="005A4527" w:rsidRPr="000628DE">
        <w:t xml:space="preserve"> </w:t>
      </w:r>
      <w:r w:rsidR="00FF1CB6">
        <w:rPr>
          <w:b w:val="0"/>
        </w:rPr>
        <w:t>prosseguir com as próximas fases do processo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5530081"/>
      <w:r>
        <w:t>PROTÓTIPO</w:t>
      </w:r>
      <w:bookmarkEnd w:id="8"/>
      <w:bookmarkEnd w:id="9"/>
    </w:p>
    <w:p w14:paraId="22840805" w14:textId="77777777" w:rsidR="00BB7917" w:rsidRPr="004435BC" w:rsidRDefault="00BB7917" w:rsidP="004435BC"/>
    <w:p w14:paraId="7BB94649" w14:textId="77267BBC" w:rsidR="002E2F62" w:rsidRDefault="00342A09" w:rsidP="002E2F62">
      <w:pPr>
        <w:pStyle w:val="EstiloPrototipo3"/>
        <w:numPr>
          <w:ilvl w:val="0"/>
          <w:numId w:val="3"/>
        </w:numPr>
      </w:pPr>
      <w:bookmarkStart w:id="10" w:name="_Ref26368229"/>
      <w:r>
        <w:t>Admitir</w:t>
      </w:r>
      <w:r w:rsidR="009B5756">
        <w:t>:</w:t>
      </w:r>
      <w:bookmarkEnd w:id="10"/>
    </w:p>
    <w:p w14:paraId="32D563FC" w14:textId="3FC063B9" w:rsidR="009B5756" w:rsidRDefault="0097225C" w:rsidP="004435BC">
      <w:r>
        <w:rPr>
          <w:noProof/>
        </w:rPr>
        <w:drawing>
          <wp:inline distT="0" distB="0" distL="0" distR="0" wp14:anchorId="2451F441" wp14:editId="5A798E02">
            <wp:extent cx="4921503" cy="51437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t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2B79" w14:textId="52BE8852" w:rsidR="00A66BD6" w:rsidRPr="004435BC" w:rsidRDefault="00A66BD6" w:rsidP="004435BC"/>
    <w:p w14:paraId="7BC27B21" w14:textId="63285F23" w:rsidR="00274559" w:rsidRPr="004435BC" w:rsidRDefault="00274559" w:rsidP="004435BC"/>
    <w:p w14:paraId="0513F3E1" w14:textId="2B8497F7" w:rsidR="00353CEF" w:rsidRPr="004435BC" w:rsidRDefault="00353CEF" w:rsidP="004435BC"/>
    <w:p w14:paraId="22E389BE" w14:textId="77777777" w:rsidR="00D1699F" w:rsidRPr="004435BC" w:rsidRDefault="00D1699F" w:rsidP="004435BC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0432766E" w:rsidR="00BA4DD5" w:rsidRDefault="00EB2E4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Despacho de designação de relator</w:t>
            </w:r>
          </w:p>
        </w:tc>
        <w:tc>
          <w:tcPr>
            <w:tcW w:w="1276" w:type="dxa"/>
          </w:tcPr>
          <w:p w14:paraId="3CBEBEA4" w14:textId="043FD930" w:rsidR="00BA4DD5" w:rsidRPr="00F23DF4" w:rsidRDefault="00D823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despacho de designação de relator</w:t>
            </w:r>
          </w:p>
        </w:tc>
        <w:tc>
          <w:tcPr>
            <w:tcW w:w="708" w:type="dxa"/>
            <w:gridSpan w:val="2"/>
          </w:tcPr>
          <w:p w14:paraId="7EEFA2A5" w14:textId="4419C8E1" w:rsidR="00BA4DD5" w:rsidRPr="00410002" w:rsidRDefault="00D8238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267E0FEC" w:rsidR="00BA4DD5" w:rsidRPr="00F23DF4" w:rsidRDefault="003F626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1F0F0234" w:rsidR="00BA4DD5" w:rsidRPr="00F23DF4" w:rsidRDefault="00D823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F402930" w14:textId="77777777" w:rsidR="002A4B20" w:rsidRDefault="000677AB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462D9F56" w14:textId="77777777" w:rsidR="000677AB" w:rsidRDefault="000677AB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4D09AB5D" w14:textId="7B55ADC7" w:rsidR="000677AB" w:rsidRPr="009B74D2" w:rsidRDefault="000677AB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5F468F84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780725B7" w:rsidR="00410002" w:rsidRDefault="00EB2E42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276" w:type="dxa"/>
          </w:tcPr>
          <w:p w14:paraId="1046F81C" w14:textId="2E566BE0" w:rsidR="00410002" w:rsidRDefault="00D940DF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 do relator.</w:t>
            </w:r>
          </w:p>
        </w:tc>
        <w:tc>
          <w:tcPr>
            <w:tcW w:w="708" w:type="dxa"/>
            <w:gridSpan w:val="2"/>
          </w:tcPr>
          <w:p w14:paraId="0DA90BE3" w14:textId="61AA3D4A" w:rsidR="00410002" w:rsidRDefault="00D940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  <w:gridSpan w:val="2"/>
          </w:tcPr>
          <w:p w14:paraId="2939C268" w14:textId="49EA212C" w:rsidR="00410002" w:rsidRDefault="003F626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Domínio em banco</w:t>
            </w:r>
          </w:p>
        </w:tc>
        <w:tc>
          <w:tcPr>
            <w:tcW w:w="926" w:type="dxa"/>
          </w:tcPr>
          <w:p w14:paraId="27E3D970" w14:textId="64F3746C" w:rsidR="00410002" w:rsidRDefault="00D940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C0D298" w14:textId="16E6E891" w:rsidR="00410002" w:rsidRDefault="00D940DF" w:rsidP="009B74D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a denúncia seja do tipo “Chapa”, “Membro de chapa” ou “Membro de comissão”</w:t>
            </w:r>
            <w:r w:rsidR="00CB58BF">
              <w:rPr>
                <w:sz w:val="18"/>
                <w:szCs w:val="18"/>
              </w:rPr>
              <w:t xml:space="preserve"> </w:t>
            </w:r>
            <w:proofErr w:type="gramStart"/>
            <w:r w:rsidR="00CB58BF">
              <w:rPr>
                <w:sz w:val="18"/>
                <w:szCs w:val="18"/>
              </w:rPr>
              <w:t>e a chapa ou o membro seja</w:t>
            </w:r>
            <w:proofErr w:type="gramEnd"/>
            <w:r w:rsidR="00CB58BF">
              <w:rPr>
                <w:sz w:val="18"/>
                <w:szCs w:val="18"/>
              </w:rPr>
              <w:t xml:space="preserve"> de UF, então o sistema exibe neste campo os membros da comissão da UF da denúncia;</w:t>
            </w:r>
          </w:p>
          <w:p w14:paraId="788E2B49" w14:textId="339A0197" w:rsidR="00846AC4" w:rsidRDefault="00846AC4" w:rsidP="009B74D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exibe os membros de comissão atuais e substitutos;</w:t>
            </w:r>
          </w:p>
          <w:p w14:paraId="1EF2CE0D" w14:textId="0CBCB070" w:rsidR="00CB58BF" w:rsidRDefault="00CB58BF" w:rsidP="00CB58B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a denúncia seja “Chapa”, “Membro de chapa” ou “Membro de comissão” e a chapa seja de IES ou o membro seja de IES ou CEN, então o sistema exibe neste campo os membros da comissão nacional;</w:t>
            </w:r>
          </w:p>
          <w:p w14:paraId="2B3AA66E" w14:textId="77777777" w:rsidR="00CB58BF" w:rsidRDefault="002964B4" w:rsidP="002964B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“Membro de comissão”, o</w:t>
            </w:r>
            <w:r w:rsidR="00CB58BF">
              <w:rPr>
                <w:sz w:val="18"/>
                <w:szCs w:val="18"/>
              </w:rPr>
              <w:t xml:space="preserve"> sistema n</w:t>
            </w:r>
            <w:r>
              <w:rPr>
                <w:sz w:val="18"/>
                <w:szCs w:val="18"/>
              </w:rPr>
              <w:t xml:space="preserve">ão pode exibir o </w:t>
            </w:r>
            <w:r w:rsidR="00CB58BF">
              <w:rPr>
                <w:sz w:val="18"/>
                <w:szCs w:val="18"/>
              </w:rPr>
              <w:t xml:space="preserve">denunciado entre </w:t>
            </w:r>
            <w:r>
              <w:rPr>
                <w:sz w:val="18"/>
                <w:szCs w:val="18"/>
              </w:rPr>
              <w:t>relatores listados neste campo;</w:t>
            </w:r>
          </w:p>
          <w:p w14:paraId="11CFCD8D" w14:textId="77777777" w:rsidR="002964B4" w:rsidRDefault="002964B4" w:rsidP="002964B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4F6ABA">
              <w:rPr>
                <w:sz w:val="18"/>
                <w:szCs w:val="18"/>
              </w:rPr>
              <w:t>;</w:t>
            </w:r>
          </w:p>
          <w:p w14:paraId="7590E844" w14:textId="77777777" w:rsidR="004F6ABA" w:rsidRDefault="004F6ABA" w:rsidP="002964B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selecionar um relator o sistema exibe os dados em “Resultado”;</w:t>
            </w:r>
          </w:p>
          <w:p w14:paraId="2F714883" w14:textId="77777777" w:rsidR="004F6ABA" w:rsidRDefault="004F6ABA" w:rsidP="00E63B3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usu</w:t>
            </w:r>
            <w:r w:rsidR="00E63B3C">
              <w:rPr>
                <w:sz w:val="18"/>
                <w:szCs w:val="18"/>
              </w:rPr>
              <w:t>ário altere este campo</w:t>
            </w:r>
            <w:r>
              <w:rPr>
                <w:sz w:val="18"/>
                <w:szCs w:val="18"/>
              </w:rPr>
              <w:t>, o sistema deve substituir o relator da denúncia</w:t>
            </w:r>
            <w:r w:rsidR="000D5755">
              <w:rPr>
                <w:sz w:val="18"/>
                <w:szCs w:val="18"/>
              </w:rPr>
              <w:t>;</w:t>
            </w:r>
          </w:p>
          <w:p w14:paraId="5FDA2CA2" w14:textId="77777777" w:rsidR="000D5755" w:rsidRDefault="000D5755" w:rsidP="00E63B3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Neste campo não podem ser exibidos os coordenadores CE ou CEN e Adjuntos CE ou </w:t>
            </w:r>
            <w:r>
              <w:rPr>
                <w:sz w:val="18"/>
                <w:szCs w:val="18"/>
              </w:rPr>
              <w:lastRenderedPageBreak/>
              <w:t>CEN</w:t>
            </w:r>
            <w:r w:rsidR="003A0BDB">
              <w:rPr>
                <w:sz w:val="18"/>
                <w:szCs w:val="18"/>
              </w:rPr>
              <w:t>;</w:t>
            </w:r>
          </w:p>
          <w:p w14:paraId="6B19665E" w14:textId="28BCD18A" w:rsidR="003A0BDB" w:rsidRPr="002D561C" w:rsidRDefault="007B7FF9" w:rsidP="00E63B3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3A0BDB">
              <w:rPr>
                <w:sz w:val="18"/>
                <w:szCs w:val="18"/>
              </w:rPr>
              <w:t xml:space="preserve"> sistema não deve exibir membros de comissão inativos</w:t>
            </w:r>
            <w:r>
              <w:rPr>
                <w:sz w:val="18"/>
                <w:szCs w:val="18"/>
              </w:rPr>
              <w:t>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4FEF2156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F0478E" w14:textId="6481584B" w:rsidR="00016C1D" w:rsidRDefault="00050FFC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276" w:type="dxa"/>
          </w:tcPr>
          <w:p w14:paraId="3AF5EEE6" w14:textId="64E98200" w:rsidR="00016C1D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</w:t>
            </w:r>
          </w:p>
        </w:tc>
        <w:tc>
          <w:tcPr>
            <w:tcW w:w="708" w:type="dxa"/>
            <w:gridSpan w:val="2"/>
          </w:tcPr>
          <w:p w14:paraId="07DABF01" w14:textId="75D1EB9A" w:rsidR="00016C1D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DDE4DD8" w14:textId="11486776" w:rsidR="00016C1D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5D586D" w14:textId="21B5DEBA" w:rsidR="00016C1D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64228926" w:rsidR="00016C1D" w:rsidRDefault="00050FFC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A02BE" w:rsidRPr="00017568" w14:paraId="0A7CB1AA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D8F93BC" w14:textId="77777777" w:rsidR="005A02BE" w:rsidRPr="009B42E9" w:rsidRDefault="005A02B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823786A" w14:textId="19A323EC" w:rsidR="005A02BE" w:rsidRDefault="00050FFC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43CF45F6" w14:textId="266B69DE" w:rsidR="005A02BE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Registro</w:t>
            </w:r>
          </w:p>
        </w:tc>
        <w:tc>
          <w:tcPr>
            <w:tcW w:w="708" w:type="dxa"/>
            <w:gridSpan w:val="2"/>
          </w:tcPr>
          <w:p w14:paraId="01BBC4D7" w14:textId="1CE7CC5C" w:rsidR="005A02BE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B7B10BF" w14:textId="0397B2FB" w:rsidR="005A02BE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3E4269" w14:textId="6DB9EB39" w:rsidR="005A02BE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E868A83" w14:textId="3536A3A9" w:rsidR="005A02BE" w:rsidRDefault="00050FFC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A02BE" w:rsidRPr="00017568" w14:paraId="7C03B5A6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E0B2C62" w14:textId="77777777" w:rsidR="005A02BE" w:rsidRPr="009B42E9" w:rsidRDefault="005A02B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DB270C3" w14:textId="4BF61D30" w:rsidR="005A02BE" w:rsidRDefault="00050FFC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519CB56A" w14:textId="1B2CA9F6" w:rsidR="005A02BE" w:rsidRDefault="00050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</w:t>
            </w:r>
            <w:r w:rsidR="00E55BEB">
              <w:rPr>
                <w:rFonts w:cs="Arial"/>
                <w:sz w:val="18"/>
                <w:szCs w:val="18"/>
              </w:rPr>
              <w:t>-mail do relator</w:t>
            </w:r>
          </w:p>
        </w:tc>
        <w:tc>
          <w:tcPr>
            <w:tcW w:w="708" w:type="dxa"/>
            <w:gridSpan w:val="2"/>
          </w:tcPr>
          <w:p w14:paraId="03E895C7" w14:textId="3D643124" w:rsidR="005A02BE" w:rsidRDefault="00E55BE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CC6A6D9" w14:textId="47BE0B78" w:rsidR="005A02BE" w:rsidRDefault="00E55BE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BFB851C" w14:textId="60CAC8D1" w:rsidR="005A02BE" w:rsidRDefault="00E55BE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B2E5871" w14:textId="6B620032" w:rsidR="005A02BE" w:rsidRDefault="00E55BEB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3A0BDB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3A0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3A0BD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3A0BD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C03AFBF" w14:textId="77777777" w:rsidR="00507A39" w:rsidRPr="00587974" w:rsidRDefault="00507A39" w:rsidP="003A0BD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479E8B5" w14:textId="77777777" w:rsidR="00507A39" w:rsidRPr="00587974" w:rsidRDefault="00507A39" w:rsidP="003A0BD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3A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77777777" w:rsidR="00507A39" w:rsidRDefault="00507A39" w:rsidP="003A0B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189CB9FA" w:rsidR="00507A39" w:rsidRDefault="0081423D" w:rsidP="003A0BD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 admissão da denúncia</w:t>
            </w:r>
          </w:p>
        </w:tc>
        <w:tc>
          <w:tcPr>
            <w:tcW w:w="802" w:type="dxa"/>
            <w:gridSpan w:val="2"/>
          </w:tcPr>
          <w:p w14:paraId="149B626F" w14:textId="3033ED86" w:rsidR="00507A39" w:rsidRDefault="0081423D" w:rsidP="003A0BD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20AD46A2" w14:textId="77777777" w:rsidR="00507A39" w:rsidRDefault="007E2C53" w:rsidP="003A0BD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concluir o sistema salva os dados e exibe a mensagem </w:t>
            </w:r>
            <w:r w:rsidR="00DB1815" w:rsidRPr="00DB1815">
              <w:rPr>
                <w:b/>
                <w:sz w:val="18"/>
                <w:szCs w:val="18"/>
              </w:rPr>
              <w:fldChar w:fldCharType="begin"/>
            </w:r>
            <w:r w:rsidR="00DB1815" w:rsidRPr="00DB1815">
              <w:rPr>
                <w:b/>
                <w:sz w:val="18"/>
                <w:szCs w:val="18"/>
              </w:rPr>
              <w:instrText xml:space="preserve"> REF _Ref30750509 \r \h </w:instrText>
            </w:r>
            <w:r w:rsidR="00DB1815">
              <w:rPr>
                <w:b/>
                <w:sz w:val="18"/>
                <w:szCs w:val="18"/>
              </w:rPr>
              <w:instrText xml:space="preserve"> \* MERGEFORMAT </w:instrText>
            </w:r>
            <w:r w:rsidR="00DB1815" w:rsidRPr="00DB1815">
              <w:rPr>
                <w:b/>
                <w:sz w:val="18"/>
                <w:szCs w:val="18"/>
              </w:rPr>
            </w:r>
            <w:r w:rsidR="00DB1815" w:rsidRPr="00DB1815">
              <w:rPr>
                <w:b/>
                <w:sz w:val="18"/>
                <w:szCs w:val="18"/>
              </w:rPr>
              <w:fldChar w:fldCharType="separate"/>
            </w:r>
            <w:r w:rsidR="00DB1815" w:rsidRPr="00DB1815">
              <w:rPr>
                <w:b/>
                <w:sz w:val="18"/>
                <w:szCs w:val="18"/>
              </w:rPr>
              <w:t>ME02</w:t>
            </w:r>
            <w:r w:rsidR="00DB1815" w:rsidRPr="00DB1815">
              <w:rPr>
                <w:b/>
                <w:sz w:val="18"/>
                <w:szCs w:val="18"/>
              </w:rPr>
              <w:fldChar w:fldCharType="end"/>
            </w:r>
            <w:r w:rsidR="005731B7">
              <w:rPr>
                <w:sz w:val="18"/>
                <w:szCs w:val="18"/>
              </w:rPr>
              <w:t>;</w:t>
            </w:r>
          </w:p>
          <w:p w14:paraId="281BFAAB" w14:textId="32937F2F" w:rsidR="005731B7" w:rsidRDefault="005D2E67" w:rsidP="003A0BD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existam campos obrigatórios vazios, o sistema impede o cadastro e exibe </w:t>
            </w:r>
            <w:r w:rsidRPr="005D2E67">
              <w:rPr>
                <w:b/>
                <w:sz w:val="18"/>
                <w:szCs w:val="18"/>
              </w:rPr>
              <w:fldChar w:fldCharType="begin"/>
            </w:r>
            <w:r w:rsidRPr="005D2E67">
              <w:rPr>
                <w:b/>
                <w:sz w:val="18"/>
                <w:szCs w:val="18"/>
              </w:rPr>
              <w:instrText xml:space="preserve"> REF _Ref31809845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D2E67">
              <w:rPr>
                <w:b/>
                <w:sz w:val="18"/>
                <w:szCs w:val="18"/>
              </w:rPr>
            </w:r>
            <w:r w:rsidRPr="005D2E67">
              <w:rPr>
                <w:b/>
                <w:sz w:val="18"/>
                <w:szCs w:val="18"/>
              </w:rPr>
              <w:fldChar w:fldCharType="separate"/>
            </w:r>
            <w:r w:rsidRPr="005D2E67">
              <w:rPr>
                <w:b/>
                <w:sz w:val="18"/>
                <w:szCs w:val="18"/>
              </w:rPr>
              <w:t>ME03</w:t>
            </w:r>
            <w:r w:rsidRPr="005D2E67">
              <w:rPr>
                <w:b/>
                <w:sz w:val="18"/>
                <w:szCs w:val="18"/>
              </w:rPr>
              <w:fldChar w:fldCharType="end"/>
            </w:r>
            <w:r w:rsidRPr="005D2E67">
              <w:rPr>
                <w:b/>
                <w:sz w:val="18"/>
                <w:szCs w:val="18"/>
              </w:rPr>
              <w:t>.</w:t>
            </w:r>
          </w:p>
        </w:tc>
      </w:tr>
      <w:tr w:rsidR="00507A39" w:rsidRPr="000126F0" w14:paraId="71A5D9BC" w14:textId="77777777" w:rsidTr="003A0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327B78BD" w:rsidR="00507A39" w:rsidRDefault="00507A39" w:rsidP="003A0B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2418002" w14:textId="6DE6F8C2" w:rsidR="00507A39" w:rsidRDefault="00A330D7" w:rsidP="003A0BD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802" w:type="dxa"/>
            <w:gridSpan w:val="2"/>
          </w:tcPr>
          <w:p w14:paraId="75D88C90" w14:textId="52766713" w:rsidR="00507A39" w:rsidRDefault="00A330D7" w:rsidP="003A0BD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F95673A" w14:textId="732F1B90" w:rsidR="00507A39" w:rsidRPr="000B38F1" w:rsidRDefault="00791AAA" w:rsidP="003A0BD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</w:tbl>
    <w:p w14:paraId="3EA9E99B" w14:textId="2879168E" w:rsidR="001A5E0F" w:rsidRPr="004435BC" w:rsidRDefault="001A5E0F" w:rsidP="004435BC"/>
    <w:p w14:paraId="265FF83D" w14:textId="77777777" w:rsidR="00507A39" w:rsidRPr="004435BC" w:rsidRDefault="00507A39" w:rsidP="004435BC"/>
    <w:p w14:paraId="7C167DCB" w14:textId="77777777" w:rsidR="00507A39" w:rsidRPr="004435BC" w:rsidRDefault="00507A39" w:rsidP="004435BC"/>
    <w:p w14:paraId="1F1B01DF" w14:textId="1D9E1FBB" w:rsidR="00347052" w:rsidRPr="004435BC" w:rsidRDefault="00347052" w:rsidP="004435BC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5530082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20A7630D" w:rsidR="00CF3C4D" w:rsidRDefault="0064143D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O usu</w:t>
      </w:r>
      <w:r w:rsidR="0050739C">
        <w:t>ário</w:t>
      </w:r>
      <w:r>
        <w:t xml:space="preserve"> </w:t>
      </w:r>
      <w:proofErr w:type="spellStart"/>
      <w:r>
        <w:t>logado</w:t>
      </w:r>
      <w:proofErr w:type="spellEnd"/>
      <w:r w:rsidR="0050739C">
        <w:t xml:space="preserve"> que </w:t>
      </w:r>
      <w:r w:rsidR="006838C9">
        <w:t xml:space="preserve">seja </w:t>
      </w:r>
      <w:r w:rsidR="00302547">
        <w:t>coordenador CE</w:t>
      </w:r>
      <w:r w:rsidR="00D97552">
        <w:t xml:space="preserve"> ou CEN e adjunto CE </w:t>
      </w:r>
      <w:r w:rsidR="005D2E67">
        <w:t>ou CEN terá permissão para admitir</w:t>
      </w:r>
      <w:r w:rsidR="00302547">
        <w:t xml:space="preserve"> uma denúncia</w:t>
      </w:r>
      <w:r w:rsidR="00D97552">
        <w:t>;</w:t>
      </w:r>
    </w:p>
    <w:p w14:paraId="309BF8DA" w14:textId="09732621" w:rsidR="00E52E3B" w:rsidRDefault="00302547" w:rsidP="00302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Esta história é acionada a partir da história </w:t>
      </w:r>
      <w:r w:rsidRPr="00302547">
        <w:t>Eleitoral_HST064</w:t>
      </w:r>
      <w:proofErr w:type="gramStart"/>
      <w:r w:rsidRPr="00302547">
        <w:t>_Acompanhar</w:t>
      </w:r>
      <w:proofErr w:type="gramEnd"/>
      <w:r w:rsidRPr="00302547">
        <w:t>_Denuncia_Comissao</w:t>
      </w:r>
      <w:r w:rsidR="00925EBB">
        <w:t>.</w:t>
      </w:r>
    </w:p>
    <w:p w14:paraId="2DA5BA4B" w14:textId="431DAAE8" w:rsidR="00861107" w:rsidRDefault="00D52C36" w:rsidP="00302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A</w:t>
      </w:r>
      <w:bookmarkStart w:id="13" w:name="_GoBack"/>
      <w:bookmarkEnd w:id="13"/>
      <w:r w:rsidR="005D2E67">
        <w:t xml:space="preserve"> ação “Admitir” só deve estar habilitada</w:t>
      </w:r>
      <w:r w:rsidR="00861107">
        <w:t xml:space="preserve"> para denúncias com status “Em análise de admissibilidade”, caso o status seja </w:t>
      </w:r>
      <w:r w:rsidR="005D2E67">
        <w:t>outro, a ação</w:t>
      </w:r>
      <w:r w:rsidR="00861107">
        <w:t xml:space="preserve"> fica</w:t>
      </w:r>
      <w:r w:rsidR="005D2E67">
        <w:t xml:space="preserve"> oculta e desabilitada</w:t>
      </w:r>
      <w:r w:rsidR="00861107">
        <w:t>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2"/>
      <w:bookmarkEnd w:id="14"/>
    </w:p>
    <w:p w14:paraId="05B2A9BF" w14:textId="3EDEE8D2" w:rsidR="00875134" w:rsidRP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 xml:space="preserve">Ao acionar a ação “Admitir”, então o sistema exibe o formulário </w:t>
      </w:r>
      <w:r w:rsidRPr="00875134">
        <w:rPr>
          <w:b/>
        </w:rPr>
        <w:fldChar w:fldCharType="begin"/>
      </w:r>
      <w:r w:rsidRPr="00875134">
        <w:rPr>
          <w:b/>
        </w:rPr>
        <w:instrText xml:space="preserve"> REF _Ref26368229 \r \h  \* MERGEFORMAT </w:instrText>
      </w:r>
      <w:r w:rsidRPr="00875134">
        <w:rPr>
          <w:b/>
        </w:rPr>
      </w:r>
      <w:r w:rsidRPr="00875134">
        <w:rPr>
          <w:b/>
        </w:rPr>
        <w:fldChar w:fldCharType="separate"/>
      </w:r>
      <w:r w:rsidRPr="00875134">
        <w:rPr>
          <w:b/>
        </w:rPr>
        <w:t>P01</w:t>
      </w:r>
      <w:r w:rsidRPr="00875134">
        <w:rPr>
          <w:b/>
        </w:rPr>
        <w:fldChar w:fldCharType="end"/>
      </w:r>
      <w:r w:rsidRPr="00875134">
        <w:t>;</w:t>
      </w:r>
    </w:p>
    <w:p w14:paraId="74F1E12B" w14:textId="250CB6F7" w:rsidR="004B161D" w:rsidRPr="00330B03" w:rsidRDefault="00805B65" w:rsidP="004B161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330B03">
        <w:rPr>
          <w:b/>
          <w:position w:val="3"/>
        </w:rPr>
        <w:t>Ao concluir um</w:t>
      </w:r>
      <w:r w:rsidR="00901538" w:rsidRPr="00330B03">
        <w:rPr>
          <w:b/>
          <w:position w:val="3"/>
        </w:rPr>
        <w:t>a</w:t>
      </w:r>
      <w:r w:rsidR="00330B03">
        <w:rPr>
          <w:b/>
          <w:position w:val="3"/>
        </w:rPr>
        <w:t xml:space="preserve"> A</w:t>
      </w:r>
      <w:r w:rsidRPr="00330B03">
        <w:rPr>
          <w:b/>
          <w:position w:val="3"/>
        </w:rPr>
        <w:t>dmissão, então o sistema executa as seguintes ações:</w:t>
      </w:r>
    </w:p>
    <w:p w14:paraId="27FF5215" w14:textId="54B81422" w:rsidR="00901538" w:rsidRDefault="00901538" w:rsidP="00554F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554FD5">
        <w:rPr>
          <w:position w:val="3"/>
        </w:rPr>
        <w:t xml:space="preserve"> </w:t>
      </w:r>
      <w:r>
        <w:rPr>
          <w:position w:val="3"/>
        </w:rPr>
        <w:t>O sistema altera o status da denúncia para “Em relatoria”</w:t>
      </w:r>
      <w:r w:rsidR="0041617E">
        <w:rPr>
          <w:position w:val="3"/>
        </w:rPr>
        <w:t>;</w:t>
      </w:r>
    </w:p>
    <w:p w14:paraId="50049C63" w14:textId="5E64E9AE" w:rsidR="002824D5" w:rsidRDefault="002824D5" w:rsidP="00554F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Registra o usuário que realizou a operação;</w:t>
      </w:r>
    </w:p>
    <w:p w14:paraId="42FF3C46" w14:textId="35516EDE" w:rsidR="0041617E" w:rsidRDefault="0041617E" w:rsidP="00554F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O sistema registra os seguintes</w:t>
      </w:r>
      <w:r w:rsidR="007E260A">
        <w:rPr>
          <w:position w:val="3"/>
        </w:rPr>
        <w:t xml:space="preserve"> dados para histórico da </w:t>
      </w:r>
      <w:r w:rsidR="007E260A" w:rsidRPr="007E260A">
        <w:rPr>
          <w:b/>
          <w:position w:val="3"/>
        </w:rPr>
        <w:t>denúncia</w:t>
      </w:r>
      <w:r w:rsidR="007E260A">
        <w:rPr>
          <w:position w:val="3"/>
        </w:rPr>
        <w:t>: Usuário</w:t>
      </w:r>
      <w:r w:rsidR="002824D5">
        <w:rPr>
          <w:position w:val="3"/>
        </w:rPr>
        <w:t xml:space="preserve">, </w:t>
      </w:r>
      <w:r w:rsidR="007E260A">
        <w:rPr>
          <w:position w:val="3"/>
        </w:rPr>
        <w:t xml:space="preserve">Data/Hora </w:t>
      </w:r>
      <w:r>
        <w:rPr>
          <w:position w:val="3"/>
        </w:rPr>
        <w:t>e Ação: Admissão;</w:t>
      </w:r>
    </w:p>
    <w:p w14:paraId="10170009" w14:textId="7EB66CC1" w:rsidR="007E260A" w:rsidRPr="007E260A" w:rsidRDefault="007E260A" w:rsidP="007E260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A56597">
        <w:rPr>
          <w:position w:val="3"/>
        </w:rPr>
        <w:t>O sistema registra os seguintes dados para histórico</w:t>
      </w:r>
      <w:r>
        <w:rPr>
          <w:position w:val="3"/>
        </w:rPr>
        <w:t xml:space="preserve"> da </w:t>
      </w:r>
      <w:r w:rsidRPr="007E260A">
        <w:rPr>
          <w:b/>
          <w:position w:val="3"/>
        </w:rPr>
        <w:t>admissibilidade</w:t>
      </w:r>
      <w:r w:rsidRPr="00A56597">
        <w:rPr>
          <w:position w:val="3"/>
        </w:rPr>
        <w:t xml:space="preserve">: </w:t>
      </w:r>
      <w:r>
        <w:rPr>
          <w:position w:val="3"/>
        </w:rPr>
        <w:t>De</w:t>
      </w:r>
      <w:r w:rsidR="006D087B">
        <w:rPr>
          <w:position w:val="3"/>
        </w:rPr>
        <w:t>spacho de designação do relator</w:t>
      </w:r>
      <w:r>
        <w:rPr>
          <w:position w:val="3"/>
        </w:rPr>
        <w:t xml:space="preserve">, Nome do relator e </w:t>
      </w:r>
      <w:r w:rsidRPr="00A56597">
        <w:rPr>
          <w:position w:val="3"/>
        </w:rPr>
        <w:t>Data/Hora;</w:t>
      </w:r>
    </w:p>
    <w:p w14:paraId="788A3E75" w14:textId="677F56CA" w:rsidR="00F508AB" w:rsidRDefault="00F508AB" w:rsidP="006333F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O sistema deve disponibilizar a aba “</w:t>
      </w:r>
      <w:r w:rsidR="006333FE">
        <w:rPr>
          <w:position w:val="3"/>
        </w:rPr>
        <w:t xml:space="preserve">Análise de </w:t>
      </w:r>
      <w:r>
        <w:rPr>
          <w:position w:val="3"/>
        </w:rPr>
        <w:t>Admissibilidade” nos formulários de visualização da denúncia no ambiente profissional e corporativo</w:t>
      </w:r>
      <w:r w:rsidR="0036477B">
        <w:rPr>
          <w:position w:val="3"/>
        </w:rPr>
        <w:t xml:space="preserve"> a partir da primeira vez que a denúncia é </w:t>
      </w:r>
      <w:r w:rsidR="00A56597">
        <w:rPr>
          <w:position w:val="3"/>
        </w:rPr>
        <w:t>admitida ou in</w:t>
      </w:r>
      <w:r w:rsidR="00A56597" w:rsidRPr="00A56597">
        <w:rPr>
          <w:position w:val="3"/>
        </w:rPr>
        <w:t>admitida</w:t>
      </w:r>
      <w:r w:rsidR="006333FE">
        <w:rPr>
          <w:position w:val="3"/>
        </w:rPr>
        <w:t xml:space="preserve"> conforme </w:t>
      </w:r>
      <w:r w:rsidR="006333FE" w:rsidRPr="006333FE">
        <w:rPr>
          <w:position w:val="3"/>
        </w:rPr>
        <w:t>Eleitoral_HST068_Aba_Analise_Admissibilidade</w:t>
      </w:r>
      <w:r w:rsidR="00A56597" w:rsidRPr="00A56597">
        <w:rPr>
          <w:position w:val="3"/>
        </w:rPr>
        <w:t>;</w:t>
      </w:r>
    </w:p>
    <w:p w14:paraId="68794E91" w14:textId="5CF06F10" w:rsidR="00554FD5" w:rsidRPr="0036477B" w:rsidRDefault="0036477B" w:rsidP="0036477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O sistema deve encaminhar a denúncia para o relator em </w:t>
      </w:r>
      <w:r w:rsidRPr="0036477B">
        <w:rPr>
          <w:position w:val="3"/>
        </w:rPr>
        <w:t>Eleitoral_HST064</w:t>
      </w:r>
      <w:proofErr w:type="gramStart"/>
      <w:r w:rsidRPr="0036477B">
        <w:rPr>
          <w:position w:val="3"/>
        </w:rPr>
        <w:t>_Acompanhar</w:t>
      </w:r>
      <w:proofErr w:type="gramEnd"/>
      <w:r w:rsidRPr="0036477B">
        <w:rPr>
          <w:position w:val="3"/>
        </w:rPr>
        <w:t>_Denuncia_Comissao</w:t>
      </w:r>
      <w:r>
        <w:rPr>
          <w:position w:val="3"/>
        </w:rPr>
        <w:t>;</w:t>
      </w:r>
    </w:p>
    <w:p w14:paraId="50122396" w14:textId="11B08161" w:rsidR="001E137A" w:rsidRDefault="004262C6" w:rsidP="004262C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5" w:name="_Ref26893226"/>
      <w:r>
        <w:rPr>
          <w:position w:val="3"/>
        </w:rPr>
        <w:lastRenderedPageBreak/>
        <w:t xml:space="preserve"> </w:t>
      </w:r>
      <w:r w:rsidR="001E137A" w:rsidRPr="00A10738">
        <w:rPr>
          <w:b/>
          <w:position w:val="3"/>
        </w:rPr>
        <w:t>Regras de envio de e-mail</w:t>
      </w:r>
      <w:r w:rsidR="001E137A">
        <w:rPr>
          <w:position w:val="3"/>
        </w:rPr>
        <w:t>. O sistema verifica a parametrização de e-mails para a atividade secundária “</w:t>
      </w:r>
      <w:r w:rsidR="00A56597">
        <w:t>4.</w:t>
      </w:r>
      <w:r w:rsidR="00F6692B">
        <w:t>2</w:t>
      </w:r>
      <w:r w:rsidR="001E137A">
        <w:t xml:space="preserve"> </w:t>
      </w:r>
      <w:r w:rsidR="00BD79E5">
        <w:t>Análise de Admissibilidade</w:t>
      </w:r>
      <w:r w:rsidR="001E137A">
        <w:rPr>
          <w:position w:val="3"/>
        </w:rPr>
        <w:t>” no processo eleitoral de referência em:</w:t>
      </w:r>
      <w:bookmarkEnd w:id="15"/>
    </w:p>
    <w:p w14:paraId="62EC11A0" w14:textId="49C75A25" w:rsidR="001E137A" w:rsidRDefault="001E137A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 w:rsidR="004262C6">
        <w:rPr>
          <w:position w:val="3"/>
        </w:rPr>
        <w:t xml:space="preserve"> Caso o tipo de denúncia</w:t>
      </w:r>
      <w:r w:rsidR="00881531">
        <w:rPr>
          <w:position w:val="3"/>
        </w:rPr>
        <w:t xml:space="preserve"> seja “Chapa” o sistema envia e-mail para os responsáveis da chapa denunciada. Caso o tipo de denúncia seja “Membro de chapa” ou “Membro de comissão”, um </w:t>
      </w:r>
      <w:r w:rsidR="001D2455">
        <w:rPr>
          <w:position w:val="3"/>
        </w:rPr>
        <w:t>e-mail é enviado ao denunciado.</w:t>
      </w:r>
    </w:p>
    <w:p w14:paraId="1D3322DD" w14:textId="6E48A4FB" w:rsidR="00881531" w:rsidRDefault="001E137A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881531">
        <w:rPr>
          <w:position w:val="3"/>
        </w:rPr>
        <w:t>Envia e-mail ao u</w:t>
      </w:r>
      <w:r w:rsidR="001D2455">
        <w:rPr>
          <w:position w:val="3"/>
        </w:rPr>
        <w:t>suário que cadastrou a denúncia.</w:t>
      </w:r>
    </w:p>
    <w:p w14:paraId="7D35C363" w14:textId="77777777" w:rsidR="00880472" w:rsidRDefault="00881531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881531">
        <w:rPr>
          <w:position w:val="3"/>
        </w:rPr>
        <w:t>:</w:t>
      </w:r>
      <w:r>
        <w:rPr>
          <w:position w:val="3"/>
        </w:rPr>
        <w:t xml:space="preserve"> </w:t>
      </w:r>
      <w:r w:rsidR="00880472">
        <w:rPr>
          <w:position w:val="3"/>
        </w:rPr>
        <w:t>Envia e-mail ao usuário indicado como relator atual da denúncia;</w:t>
      </w:r>
    </w:p>
    <w:p w14:paraId="156D02B1" w14:textId="1E341DB0" w:rsidR="001E137A" w:rsidRDefault="00880472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880472">
        <w:rPr>
          <w:position w:val="3"/>
        </w:rPr>
        <w:t>:</w:t>
      </w:r>
      <w:r>
        <w:rPr>
          <w:position w:val="3"/>
        </w:rPr>
        <w:t xml:space="preserve"> Envia e-mail ao coordenador CE e Adjunto CE da UF correspondente para as denúncias do tipo “Chapa”, “Membro de chapa” ou “Membro de comissão” para as quais a chapa ou membro seja de UF. </w:t>
      </w:r>
      <w:r w:rsidR="001E137A" w:rsidRPr="00876A33">
        <w:rPr>
          <w:position w:val="3"/>
        </w:rPr>
        <w:t xml:space="preserve"> </w:t>
      </w:r>
      <w:r w:rsidR="00497405">
        <w:rPr>
          <w:position w:val="3"/>
        </w:rPr>
        <w:t>Envia e-mail ao coordenador CEN e Adjunto CEN qua</w:t>
      </w:r>
      <w:r w:rsidR="001D2455">
        <w:rPr>
          <w:position w:val="3"/>
        </w:rPr>
        <w:t>ndo as denúncias forem do tipo</w:t>
      </w:r>
      <w:r w:rsidR="00497405">
        <w:rPr>
          <w:position w:val="3"/>
        </w:rPr>
        <w:t xml:space="preserve"> “Chapa” com c</w:t>
      </w:r>
      <w:r w:rsidR="001D2455">
        <w:rPr>
          <w:position w:val="3"/>
        </w:rPr>
        <w:t xml:space="preserve">hapa de IES, “Membro de chapa” </w:t>
      </w:r>
      <w:r w:rsidR="00497405">
        <w:rPr>
          <w:position w:val="3"/>
        </w:rPr>
        <w:t>com membro de chapa de IES ou “Membro de comissão” com membro de comissão CEN;</w:t>
      </w:r>
    </w:p>
    <w:p w14:paraId="11D4DCC9" w14:textId="09359A56" w:rsidR="00497405" w:rsidRDefault="00B54DA2" w:rsidP="001E13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B54DA2">
        <w:rPr>
          <w:position w:val="3"/>
        </w:rPr>
        <w:t>:</w:t>
      </w:r>
      <w:r>
        <w:rPr>
          <w:position w:val="3"/>
        </w:rPr>
        <w:t xml:space="preserve"> Envia e-mail ao assessor CE da UF correspondente para as denúncias do tipo “Chapa”, “Membro de chapa” ou “Membro de comissão” para as quais a chapa ou membro seja de UF. </w:t>
      </w:r>
      <w:r w:rsidRPr="00876A33">
        <w:rPr>
          <w:position w:val="3"/>
        </w:rPr>
        <w:t xml:space="preserve"> </w:t>
      </w:r>
      <w:r>
        <w:rPr>
          <w:position w:val="3"/>
        </w:rPr>
        <w:t>Envia e-mail ao assessor CEN das denúncias de todos os tipos.</w:t>
      </w:r>
    </w:p>
    <w:p w14:paraId="02C5A26E" w14:textId="77777777" w:rsidR="00330B03" w:rsidRDefault="00330B03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E93A604" w14:textId="2C786456" w:rsidR="004016CB" w:rsidRPr="009F1252" w:rsidRDefault="004016CB" w:rsidP="00330B0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</w:t>
      </w:r>
      <w:r w:rsidR="005D2E67">
        <w:rPr>
          <w:b/>
          <w:position w:val="3"/>
        </w:rPr>
        <w:t xml:space="preserve"> após admitir </w:t>
      </w:r>
      <w:r w:rsidRPr="009F1252">
        <w:rPr>
          <w:b/>
          <w:position w:val="3"/>
        </w:rPr>
        <w:t>uma denúncia o sistema deve exibir os seguintes campos de acordo com o tipo da denúncia:</w:t>
      </w:r>
    </w:p>
    <w:p w14:paraId="7E51EFDB" w14:textId="65CCDDF4" w:rsidR="004B161D" w:rsidRPr="004016CB" w:rsidRDefault="004016CB" w:rsidP="004016C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50B3783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2A5D6E0A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Denunciado:;</w:t>
      </w:r>
      <w:proofErr w:type="gramEnd"/>
    </w:p>
    <w:p w14:paraId="5D533A1E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Chapa:;</w:t>
      </w:r>
      <w:proofErr w:type="gramEnd"/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01CD650B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fatos:;</w:t>
      </w:r>
      <w:proofErr w:type="gramEnd"/>
    </w:p>
    <w:p w14:paraId="3FAA072D" w14:textId="30802813" w:rsidR="004B161D" w:rsidRDefault="004016CB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houver);</w:t>
      </w:r>
    </w:p>
    <w:p w14:paraId="4EE63764" w14:textId="0884CC67" w:rsidR="004016CB" w:rsidRPr="0046218B" w:rsidRDefault="004016CB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denúncia.</w:t>
      </w:r>
    </w:p>
    <w:p w14:paraId="78E21B52" w14:textId="34D62BCC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7A73165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Nº </w:t>
      </w:r>
      <w:proofErr w:type="gramStart"/>
      <w:r>
        <w:rPr>
          <w:position w:val="3"/>
        </w:rPr>
        <w:t>Chapa:;</w:t>
      </w:r>
      <w:proofErr w:type="gramEnd"/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58EFAF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fatos:;</w:t>
      </w:r>
      <w:proofErr w:type="gramEnd"/>
    </w:p>
    <w:p w14:paraId="293F7F29" w14:textId="74CC4783" w:rsidR="004B161D" w:rsidRDefault="00ED49CF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houver);</w:t>
      </w:r>
    </w:p>
    <w:p w14:paraId="47CC3283" w14:textId="6ED33FED" w:rsidR="00ED49CF" w:rsidRPr="00ED49CF" w:rsidRDefault="00ED49CF" w:rsidP="00ED49CF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denúncia.</w:t>
      </w:r>
    </w:p>
    <w:p w14:paraId="03FE0F6B" w14:textId="77777777" w:rsidR="004B161D" w:rsidRDefault="004B161D" w:rsidP="004B161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 Em cada um dos 3 registros de e-mail o sistema deve exibir os seguintes dados da denúncia abaixo do texto do corpo do e-mail:</w:t>
      </w:r>
    </w:p>
    <w:p w14:paraId="44A22A9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3443B6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Nome do </w:t>
      </w:r>
      <w:proofErr w:type="gramStart"/>
      <w:r>
        <w:rPr>
          <w:position w:val="3"/>
        </w:rPr>
        <w:t>Denunciado:;</w:t>
      </w:r>
      <w:proofErr w:type="gramEnd"/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160DB5F2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Narração dos </w:t>
      </w:r>
      <w:proofErr w:type="gramStart"/>
      <w:r>
        <w:rPr>
          <w:position w:val="3"/>
        </w:rPr>
        <w:t>fatos:;</w:t>
      </w:r>
      <w:proofErr w:type="gramEnd"/>
    </w:p>
    <w:p w14:paraId="2709D0D1" w14:textId="78F3A95A" w:rsidR="004B161D" w:rsidRDefault="00ED49CF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houver);</w:t>
      </w:r>
    </w:p>
    <w:p w14:paraId="4D6519A6" w14:textId="22A5F51A" w:rsidR="00B54DA2" w:rsidRPr="00B360B2" w:rsidRDefault="00ED49CF" w:rsidP="00B360B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12290439"/>
      <w:bookmarkStart w:id="17" w:name="_Toc23266189"/>
      <w:bookmarkStart w:id="18" w:name="_Toc35530083"/>
      <w:r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434261"/>
          </w:p>
        </w:tc>
        <w:bookmarkEnd w:id="19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57EA14E4" w14:textId="313C7017" w:rsidR="0023090C" w:rsidRDefault="007E2C53" w:rsidP="007E2C53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 (a), a denúncia nº &lt;99999&gt; foi admitida com sucesso e o relator selecionado com êxito.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35530084"/>
      <w:r>
        <w:t>INFORMAÇÕES COMPLEMENTARES</w:t>
      </w:r>
      <w:bookmarkEnd w:id="22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AAD7A" w14:textId="77777777" w:rsidR="00D2581E" w:rsidRDefault="00D2581E">
      <w:r>
        <w:separator/>
      </w:r>
    </w:p>
    <w:p w14:paraId="1B6DEF79" w14:textId="77777777" w:rsidR="00D2581E" w:rsidRDefault="00D2581E"/>
  </w:endnote>
  <w:endnote w:type="continuationSeparator" w:id="0">
    <w:p w14:paraId="0F4A7E20" w14:textId="77777777" w:rsidR="00D2581E" w:rsidRDefault="00D2581E">
      <w:r>
        <w:continuationSeparator/>
      </w:r>
    </w:p>
    <w:p w14:paraId="37D54BC5" w14:textId="77777777" w:rsidR="00D2581E" w:rsidRDefault="00D25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A0BDB" w:rsidRDefault="003A0BD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A0BDB" w:rsidRPr="003D59E6" w14:paraId="2B97DD6D" w14:textId="77777777">
      <w:tc>
        <w:tcPr>
          <w:tcW w:w="4605" w:type="dxa"/>
          <w:vAlign w:val="center"/>
        </w:tcPr>
        <w:p w14:paraId="0297AE86" w14:textId="77777777" w:rsidR="003A0BDB" w:rsidRPr="003D59E6" w:rsidRDefault="003A0BD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A0BDB" w:rsidRPr="0017543C" w:rsidRDefault="003A0BD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52C36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A0BDB" w:rsidRPr="0057652B" w:rsidRDefault="003A0B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46E42" w14:textId="77777777" w:rsidR="00D2581E" w:rsidRDefault="00D2581E">
      <w:r>
        <w:separator/>
      </w:r>
    </w:p>
    <w:p w14:paraId="71F6A0EE" w14:textId="77777777" w:rsidR="00D2581E" w:rsidRDefault="00D2581E"/>
  </w:footnote>
  <w:footnote w:type="continuationSeparator" w:id="0">
    <w:p w14:paraId="23E7CCAD" w14:textId="77777777" w:rsidR="00D2581E" w:rsidRDefault="00D2581E">
      <w:r>
        <w:continuationSeparator/>
      </w:r>
    </w:p>
    <w:p w14:paraId="0EA3D354" w14:textId="77777777" w:rsidR="00D2581E" w:rsidRDefault="00D258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A0BD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A0BDB" w:rsidRPr="0017543C" w:rsidRDefault="003A0BD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5pt;height:40.75pt" o:ole="">
                <v:imagedata r:id="rId1" o:title=""/>
              </v:shape>
              <o:OLEObject Type="Embed" ProgID="PBrush" ShapeID="_x0000_i1025" DrawAspect="Content" ObjectID="_1651498904" r:id="rId2"/>
            </w:object>
          </w:r>
        </w:p>
      </w:tc>
      <w:tc>
        <w:tcPr>
          <w:tcW w:w="4111" w:type="dxa"/>
          <w:vAlign w:val="center"/>
        </w:tcPr>
        <w:p w14:paraId="2CC77D67" w14:textId="71ED1392" w:rsidR="003A0BDB" w:rsidRPr="00C6532E" w:rsidRDefault="003A0BDB" w:rsidP="003F1DD3">
          <w:pPr>
            <w:pStyle w:val="Cabealho"/>
            <w:jc w:val="center"/>
            <w:rPr>
              <w:rFonts w:ascii="Verdana" w:hAnsi="Verdana"/>
            </w:rPr>
          </w:pPr>
          <w:r>
            <w:t xml:space="preserve">HST- 065 – </w:t>
          </w:r>
          <w:proofErr w:type="gramStart"/>
          <w:r>
            <w:t>Admitir  Denúncia</w:t>
          </w:r>
          <w:proofErr w:type="gramEnd"/>
        </w:p>
      </w:tc>
      <w:tc>
        <w:tcPr>
          <w:tcW w:w="3260" w:type="dxa"/>
          <w:vAlign w:val="center"/>
        </w:tcPr>
        <w:p w14:paraId="7C22B301" w14:textId="22E2F8E7" w:rsidR="003A0BDB" w:rsidRPr="004A2AAB" w:rsidRDefault="003A0B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A0BDB" w:rsidRPr="004A2AAB" w:rsidRDefault="003A0B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A0BDB" w:rsidRDefault="003A0BD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A0BDB" w:rsidRDefault="003A0BD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A0BDB" w:rsidRDefault="003A0B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612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53D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6E96"/>
    <w:rsid w:val="00277737"/>
    <w:rsid w:val="002824D5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BDB"/>
    <w:rsid w:val="003A0FE0"/>
    <w:rsid w:val="003A1B7A"/>
    <w:rsid w:val="003A261E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5BC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2E67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1976"/>
    <w:rsid w:val="006838C9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87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17DA4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B7FF9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60A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32B04"/>
    <w:rsid w:val="008402A6"/>
    <w:rsid w:val="00840460"/>
    <w:rsid w:val="0084158C"/>
    <w:rsid w:val="008458DA"/>
    <w:rsid w:val="00845AD5"/>
    <w:rsid w:val="008464E7"/>
    <w:rsid w:val="008469B0"/>
    <w:rsid w:val="00846AC4"/>
    <w:rsid w:val="00847353"/>
    <w:rsid w:val="00850FF7"/>
    <w:rsid w:val="00851855"/>
    <w:rsid w:val="00852A0C"/>
    <w:rsid w:val="008545DB"/>
    <w:rsid w:val="0085523F"/>
    <w:rsid w:val="008561B4"/>
    <w:rsid w:val="00856F79"/>
    <w:rsid w:val="00861107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C184D"/>
    <w:rsid w:val="008C18E2"/>
    <w:rsid w:val="008C1FA7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25C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5B58"/>
    <w:rsid w:val="00A66BD6"/>
    <w:rsid w:val="00A70350"/>
    <w:rsid w:val="00A723B2"/>
    <w:rsid w:val="00A733F4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5414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1689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324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69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065F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2581E"/>
    <w:rsid w:val="00D32351"/>
    <w:rsid w:val="00D33257"/>
    <w:rsid w:val="00D34193"/>
    <w:rsid w:val="00D361AC"/>
    <w:rsid w:val="00D367F2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2C36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2404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5BA3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B9A6-2F11-45B3-BBE3-FA56CB4E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15323</TotalTime>
  <Pages>8</Pages>
  <Words>250</Words>
  <Characters>7006</Characters>
  <Application>Microsoft Office Word</Application>
  <DocSecurity>0</DocSecurity>
  <Lines>250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7006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Administrador</cp:lastModifiedBy>
  <cp:revision>530</cp:revision>
  <cp:lastPrinted>2006-08-08T20:14:00Z</cp:lastPrinted>
  <dcterms:created xsi:type="dcterms:W3CDTF">2019-10-17T13:46:00Z</dcterms:created>
  <dcterms:modified xsi:type="dcterms:W3CDTF">2020-05-20T19:50:00Z</dcterms:modified>
</cp:coreProperties>
</file>