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52D79E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614A1E">
        <w:rPr>
          <w:sz w:val="52"/>
          <w:szCs w:val="52"/>
        </w:rPr>
        <w:t>9</w:t>
      </w:r>
      <w:r w:rsidR="00201041">
        <w:rPr>
          <w:sz w:val="52"/>
          <w:szCs w:val="52"/>
        </w:rPr>
        <w:t>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614A1E">
        <w:rPr>
          <w:sz w:val="52"/>
          <w:szCs w:val="52"/>
        </w:rPr>
        <w:t>Audiência de Instrução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E6116C9" w:rsidR="00A735A5" w:rsidRPr="00BA5059" w:rsidRDefault="00614A1E" w:rsidP="00201041">
            <w:pPr>
              <w:jc w:val="center"/>
            </w:pPr>
            <w:r>
              <w:t>0</w:t>
            </w:r>
            <w:r w:rsidR="00201041">
              <w:t>6</w:t>
            </w:r>
            <w:r w:rsidR="000931C8">
              <w:t>/0</w:t>
            </w:r>
            <w:r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3634244B" w:rsidR="006E6BBD" w:rsidRDefault="00525251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09611D9A" w:rsidR="006E6BBD" w:rsidRDefault="00525251" w:rsidP="006E6BBD">
            <w:pPr>
              <w:jc w:val="center"/>
            </w:pPr>
            <w:r>
              <w:t>20/03/2020</w:t>
            </w:r>
          </w:p>
        </w:tc>
        <w:tc>
          <w:tcPr>
            <w:tcW w:w="2405" w:type="dxa"/>
            <w:vAlign w:val="center"/>
          </w:tcPr>
          <w:p w14:paraId="117788AA" w14:textId="5ABBBBAF" w:rsidR="006E6BBD" w:rsidRDefault="00525251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3D3C1F09" w:rsidR="006E6BBD" w:rsidRDefault="00525251" w:rsidP="006E6BBD">
            <w:pPr>
              <w:jc w:val="center"/>
            </w:pPr>
            <w:r>
              <w:t>Alteração do formulário de audiência cancelada.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63290AC" w14:textId="77777777" w:rsidR="00BE5BD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408500" w:history="1">
        <w:r w:rsidR="00BE5BD3" w:rsidRPr="0001717F">
          <w:rPr>
            <w:rStyle w:val="Hyperlink"/>
            <w:noProof/>
          </w:rPr>
          <w:t>HST-091 – Visualizar Audiência de Instrução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_Toc34408500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4</w:t>
        </w:r>
        <w:r w:rsidR="00BE5BD3">
          <w:rPr>
            <w:noProof/>
            <w:webHidden/>
          </w:rPr>
          <w:fldChar w:fldCharType="end"/>
        </w:r>
      </w:hyperlink>
    </w:p>
    <w:p w14:paraId="7CE4D306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1" w:history="1">
        <w:r w:rsidR="00BE5BD3" w:rsidRPr="0001717F">
          <w:rPr>
            <w:rStyle w:val="Hyperlink"/>
            <w:noProof/>
          </w:rPr>
          <w:t>COMO assessor CE ou CEN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_Toc34408501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4</w:t>
        </w:r>
        <w:r w:rsidR="00BE5BD3">
          <w:rPr>
            <w:noProof/>
            <w:webHidden/>
          </w:rPr>
          <w:fldChar w:fldCharType="end"/>
        </w:r>
      </w:hyperlink>
    </w:p>
    <w:p w14:paraId="71808463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2" w:history="1">
        <w:r w:rsidR="00BE5BD3" w:rsidRPr="0001717F">
          <w:rPr>
            <w:rStyle w:val="Hyperlink"/>
            <w:noProof/>
          </w:rPr>
          <w:t>QUERO visualizar os dados de audiência de instrução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_Toc34408502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4</w:t>
        </w:r>
        <w:r w:rsidR="00BE5BD3">
          <w:rPr>
            <w:noProof/>
            <w:webHidden/>
          </w:rPr>
          <w:fldChar w:fldCharType="end"/>
        </w:r>
      </w:hyperlink>
    </w:p>
    <w:p w14:paraId="6A63C9DD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3" w:history="1">
        <w:r w:rsidR="00BE5BD3" w:rsidRPr="0001717F">
          <w:rPr>
            <w:rStyle w:val="Hyperlink"/>
            <w:noProof/>
          </w:rPr>
          <w:t>PARA obter transparência no processo de denúncia no ambiente corporativo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_Toc34408503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4</w:t>
        </w:r>
        <w:r w:rsidR="00BE5BD3">
          <w:rPr>
            <w:noProof/>
            <w:webHidden/>
          </w:rPr>
          <w:fldChar w:fldCharType="end"/>
        </w:r>
      </w:hyperlink>
    </w:p>
    <w:p w14:paraId="114425E3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4" w:history="1">
        <w:r w:rsidR="00BE5BD3" w:rsidRPr="0001717F">
          <w:rPr>
            <w:rStyle w:val="Hyperlink"/>
            <w:noProof/>
          </w:rPr>
          <w:t>PROTÓTIPO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_Toc34408504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4</w:t>
        </w:r>
        <w:r w:rsidR="00BE5BD3">
          <w:rPr>
            <w:noProof/>
            <w:webHidden/>
          </w:rPr>
          <w:fldChar w:fldCharType="end"/>
        </w:r>
      </w:hyperlink>
    </w:p>
    <w:p w14:paraId="7E6E3FF1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5" w:history="1">
        <w:r w:rsidR="00BE5BD3" w:rsidRPr="0001717F">
          <w:rPr>
            <w:rStyle w:val="Hyperlink"/>
            <w:noProof/>
          </w:rPr>
          <w:t>CRITÉRIOS DE ACEITE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_Toc34408505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7</w:t>
        </w:r>
        <w:r w:rsidR="00BE5BD3">
          <w:rPr>
            <w:noProof/>
            <w:webHidden/>
          </w:rPr>
          <w:fldChar w:fldCharType="end"/>
        </w:r>
      </w:hyperlink>
    </w:p>
    <w:p w14:paraId="6697EF84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6" w:history="1">
        <w:r w:rsidR="00BE5BD3" w:rsidRPr="0001717F">
          <w:rPr>
            <w:rStyle w:val="Hyperlink"/>
            <w:noProof/>
          </w:rPr>
          <w:t>MENSAGENS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_Toc34408506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7</w:t>
        </w:r>
        <w:r w:rsidR="00BE5BD3">
          <w:rPr>
            <w:noProof/>
            <w:webHidden/>
          </w:rPr>
          <w:fldChar w:fldCharType="end"/>
        </w:r>
      </w:hyperlink>
    </w:p>
    <w:p w14:paraId="6DCC9B9A" w14:textId="77777777" w:rsidR="00BE5BD3" w:rsidRDefault="00AA489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8507" w:history="1">
        <w:r w:rsidR="00BE5BD3" w:rsidRPr="0001717F">
          <w:rPr>
            <w:rStyle w:val="Hyperlink"/>
            <w:noProof/>
          </w:rPr>
          <w:t>INFORMAÇÕES COMPLEMENTARES</w:t>
        </w:r>
        <w:r w:rsidR="00BE5BD3">
          <w:rPr>
            <w:noProof/>
            <w:webHidden/>
          </w:rPr>
          <w:tab/>
        </w:r>
        <w:r w:rsidR="00BE5BD3">
          <w:rPr>
            <w:noProof/>
            <w:webHidden/>
          </w:rPr>
          <w:fldChar w:fldCharType="begin"/>
        </w:r>
        <w:r w:rsidR="00BE5BD3">
          <w:rPr>
            <w:noProof/>
            <w:webHidden/>
          </w:rPr>
          <w:instrText xml:space="preserve"> PAGEREF _Toc34408507 \h </w:instrText>
        </w:r>
        <w:r w:rsidR="00BE5BD3">
          <w:rPr>
            <w:noProof/>
            <w:webHidden/>
          </w:rPr>
        </w:r>
        <w:r w:rsidR="00BE5BD3">
          <w:rPr>
            <w:noProof/>
            <w:webHidden/>
          </w:rPr>
          <w:fldChar w:fldCharType="separate"/>
        </w:r>
        <w:r w:rsidR="00BE5BD3">
          <w:rPr>
            <w:noProof/>
            <w:webHidden/>
          </w:rPr>
          <w:t>7</w:t>
        </w:r>
        <w:r w:rsidR="00BE5BD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181C89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408500"/>
      <w:r w:rsidR="008838E8">
        <w:lastRenderedPageBreak/>
        <w:t>HST-0</w:t>
      </w:r>
      <w:r w:rsidR="00581345">
        <w:t>9</w:t>
      </w:r>
      <w:r w:rsidR="00BE5BD3">
        <w:t>4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581345">
        <w:t>Audiência de Instrução</w:t>
      </w:r>
      <w:bookmarkEnd w:id="4"/>
    </w:p>
    <w:p w14:paraId="37D34CD1" w14:textId="5BB6985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4408501"/>
      <w:r w:rsidRPr="000628DE">
        <w:t>COMO</w:t>
      </w:r>
      <w:r w:rsidR="00C64B05" w:rsidRPr="000628DE">
        <w:t xml:space="preserve"> </w:t>
      </w:r>
      <w:r w:rsidR="00201041">
        <w:rPr>
          <w:b w:val="0"/>
        </w:rPr>
        <w:t>assessor CE ou CEN</w:t>
      </w:r>
      <w:bookmarkEnd w:id="5"/>
    </w:p>
    <w:p w14:paraId="4036BB8D" w14:textId="2C7C1F9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4408502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 xml:space="preserve">visualizar </w:t>
      </w:r>
      <w:r w:rsidR="00581345">
        <w:rPr>
          <w:b w:val="0"/>
        </w:rPr>
        <w:t>os dados de audiência de instrução</w:t>
      </w:r>
      <w:bookmarkEnd w:id="6"/>
    </w:p>
    <w:p w14:paraId="38E7497A" w14:textId="3DB3D24B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4408503"/>
      <w:r w:rsidRPr="000628DE">
        <w:t>PARA</w:t>
      </w:r>
      <w:r w:rsidR="005A4527" w:rsidRPr="000628DE">
        <w:t xml:space="preserve"> </w:t>
      </w:r>
      <w:r w:rsidR="00581345">
        <w:rPr>
          <w:b w:val="0"/>
        </w:rPr>
        <w:t>obter transparência no processo de denúncia</w:t>
      </w:r>
      <w:r w:rsidR="00201041">
        <w:rPr>
          <w:b w:val="0"/>
        </w:rPr>
        <w:t xml:space="preserve"> no ambiente corporativo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440850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57F69FF0" w:rsidR="005C5541" w:rsidRDefault="00C5196F" w:rsidP="005C5541">
      <w:pPr>
        <w:pStyle w:val="EstiloPrototipo3"/>
        <w:numPr>
          <w:ilvl w:val="0"/>
          <w:numId w:val="3"/>
        </w:numPr>
      </w:pPr>
      <w:bookmarkStart w:id="10" w:name="_Ref32582780"/>
      <w:r>
        <w:t xml:space="preserve">Visualizar Audiência de Instrução </w:t>
      </w:r>
      <w:r w:rsidR="005C5541">
        <w:t>– Encaminhamento</w:t>
      </w:r>
      <w:r w:rsidR="00F359D6">
        <w:t xml:space="preserve"> pendente</w:t>
      </w:r>
      <w:r w:rsidR="005C5541">
        <w:t>:</w:t>
      </w:r>
      <w:bookmarkEnd w:id="10"/>
    </w:p>
    <w:p w14:paraId="3C6A0279" w14:textId="0372D426" w:rsidR="005C5541" w:rsidRDefault="00752E87" w:rsidP="005C5541">
      <w:pPr>
        <w:pStyle w:val="EstiloPrototipo3"/>
        <w:ind w:left="720"/>
      </w:pPr>
      <w:r>
        <w:rPr>
          <w:noProof/>
        </w:rPr>
        <w:drawing>
          <wp:inline distT="0" distB="0" distL="0" distR="0" wp14:anchorId="67416E86" wp14:editId="1B121E50">
            <wp:extent cx="5760085" cy="3141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 pen cor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649" w14:textId="3DD15841" w:rsidR="002E2F62" w:rsidRDefault="00F359D6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 xml:space="preserve">Visualizar </w:t>
      </w:r>
      <w:r w:rsidR="00C5196F">
        <w:t>Audiência de Instrução</w:t>
      </w:r>
      <w:r>
        <w:t xml:space="preserve"> – </w:t>
      </w:r>
      <w:r w:rsidR="005C5541">
        <w:t>Encaminhamento</w:t>
      </w:r>
      <w:bookmarkEnd w:id="11"/>
      <w:r>
        <w:t xml:space="preserve"> concluído</w:t>
      </w:r>
      <w:bookmarkEnd w:id="12"/>
      <w:r>
        <w:t>:</w:t>
      </w:r>
      <w:bookmarkEnd w:id="13"/>
    </w:p>
    <w:p w14:paraId="2DDEC2B1" w14:textId="3786C93A" w:rsidR="00F359D6" w:rsidRDefault="00752E87" w:rsidP="00F359D6">
      <w:pPr>
        <w:pStyle w:val="PargrafodaLista"/>
      </w:pPr>
      <w:r>
        <w:rPr>
          <w:noProof/>
        </w:rPr>
        <w:lastRenderedPageBreak/>
        <w:drawing>
          <wp:inline distT="0" distB="0" distL="0" distR="0" wp14:anchorId="48E28CFD" wp14:editId="4B72DB3E">
            <wp:extent cx="5760085" cy="5471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 con cor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B79" w14:textId="55FC8962" w:rsidR="00A66BD6" w:rsidRDefault="00F359D6" w:rsidP="00342A09">
      <w:pPr>
        <w:pStyle w:val="EstiloPrototipo3"/>
        <w:numPr>
          <w:ilvl w:val="0"/>
          <w:numId w:val="3"/>
        </w:numPr>
      </w:pPr>
      <w:bookmarkStart w:id="14" w:name="_Ref32582861"/>
      <w:r>
        <w:lastRenderedPageBreak/>
        <w:t xml:space="preserve">Visualizar </w:t>
      </w:r>
      <w:r w:rsidR="00C5196F">
        <w:t>Audiência de Instrução</w:t>
      </w:r>
      <w:r>
        <w:t xml:space="preserve"> – Encaminhamento </w:t>
      </w:r>
      <w:r w:rsidR="00913FF5">
        <w:t>fechado</w:t>
      </w:r>
      <w:r w:rsidR="00EB50AA">
        <w:t xml:space="preserve"> com justificativa</w:t>
      </w:r>
      <w:r>
        <w:t>:</w:t>
      </w:r>
      <w:bookmarkEnd w:id="14"/>
    </w:p>
    <w:p w14:paraId="1F976541" w14:textId="7D0A89DD" w:rsidR="00553EA0" w:rsidRDefault="00752E87" w:rsidP="00553EA0">
      <w:pPr>
        <w:pStyle w:val="EstiloPrototipo3"/>
      </w:pPr>
      <w:r>
        <w:rPr>
          <w:noProof/>
        </w:rPr>
        <w:drawing>
          <wp:inline distT="0" distB="0" distL="0" distR="0" wp14:anchorId="1857DAB9" wp14:editId="30518140">
            <wp:extent cx="5760085" cy="4732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 fech cor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602" w14:textId="0B06B61A" w:rsidR="00F77376" w:rsidRDefault="00F77376" w:rsidP="00EB50AA">
      <w:pPr>
        <w:pStyle w:val="EstiloPrototipo3"/>
      </w:pPr>
    </w:p>
    <w:p w14:paraId="3A36A4CE" w14:textId="77777777" w:rsidR="00EB50AA" w:rsidRDefault="00EB50AA" w:rsidP="00EB50AA">
      <w:pPr>
        <w:pStyle w:val="EstiloPrototipo3"/>
      </w:pPr>
      <w:bookmarkStart w:id="15" w:name="_GoBack"/>
      <w:bookmarkEnd w:id="15"/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7A336EA8" w:rsidR="00BA4DD5" w:rsidRPr="00E976B5" w:rsidRDefault="00123EA0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752E87" w:rsidRPr="00017568" w14:paraId="500EE13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D12AF" w14:textId="77777777" w:rsidR="00752E87" w:rsidRPr="009B42E9" w:rsidRDefault="00752E8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932B490" w14:textId="4A4D6AFC" w:rsidR="00752E87" w:rsidRDefault="00752E8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5945F537" w14:textId="16D0A85E" w:rsidR="00752E87" w:rsidRDefault="00752E8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 que cadastrou o encaminhamento</w:t>
            </w:r>
          </w:p>
        </w:tc>
        <w:tc>
          <w:tcPr>
            <w:tcW w:w="708" w:type="dxa"/>
            <w:gridSpan w:val="2"/>
          </w:tcPr>
          <w:p w14:paraId="6BDD3750" w14:textId="3E913644" w:rsidR="00752E87" w:rsidRDefault="00752E87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09FED54" w14:textId="63DBB44E" w:rsidR="00752E87" w:rsidRDefault="00752E8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606D55" w14:textId="7EA0F9DC" w:rsidR="00752E87" w:rsidRDefault="00752E8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84F2A19" w14:textId="7702A9DA" w:rsidR="00752E87" w:rsidRDefault="00752E87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51A50AB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  <w:r w:rsidR="00981877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276" w:type="dxa"/>
          </w:tcPr>
          <w:p w14:paraId="528AD71E" w14:textId="28AF558F" w:rsidR="00314EDF" w:rsidRDefault="009A2AB0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772C31">
              <w:rPr>
                <w:rFonts w:cs="Arial"/>
                <w:sz w:val="18"/>
                <w:szCs w:val="18"/>
              </w:rPr>
              <w:t>do encaminhamento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B9039A" w:rsidRPr="00017568" w14:paraId="2B60DDC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085DE84" w14:textId="77777777" w:rsidR="00B9039A" w:rsidRPr="009B42E9" w:rsidRDefault="00B9039A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AB655CD" w14:textId="45E6AB9A" w:rsidR="00B9039A" w:rsidRDefault="00B9039A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da audiência:</w:t>
            </w:r>
          </w:p>
        </w:tc>
        <w:tc>
          <w:tcPr>
            <w:tcW w:w="1276" w:type="dxa"/>
          </w:tcPr>
          <w:p w14:paraId="20069063" w14:textId="2CAAB5D3" w:rsidR="00B9039A" w:rsidRDefault="00B9039A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da audiência</w:t>
            </w:r>
          </w:p>
        </w:tc>
        <w:tc>
          <w:tcPr>
            <w:tcW w:w="708" w:type="dxa"/>
            <w:gridSpan w:val="2"/>
          </w:tcPr>
          <w:p w14:paraId="36DDE38F" w14:textId="36BDDF98" w:rsidR="00B9039A" w:rsidRDefault="00B9039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96FA443" w14:textId="2D37AC60" w:rsidR="00B9039A" w:rsidRDefault="00B9039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FD8AD6" w14:textId="4BDCB6C4" w:rsidR="00B9039A" w:rsidRDefault="00B9039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AE2EE67" w14:textId="77777777" w:rsidR="00B9039A" w:rsidRDefault="00B9039A" w:rsidP="00B9039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“Concluído”;</w:t>
            </w:r>
          </w:p>
          <w:p w14:paraId="7BC40E2D" w14:textId="479EF8BF" w:rsidR="00B9039A" w:rsidRDefault="00B9039A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40FE04AB" w:rsidR="0092287B" w:rsidRDefault="0044242A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</w:t>
            </w:r>
            <w:r w:rsidR="00772C31">
              <w:rPr>
                <w:rFonts w:cs="Arial"/>
                <w:sz w:val="18"/>
                <w:szCs w:val="18"/>
              </w:rPr>
              <w:t xml:space="preserve"> Audiência de Instrução</w:t>
            </w:r>
          </w:p>
        </w:tc>
        <w:tc>
          <w:tcPr>
            <w:tcW w:w="1276" w:type="dxa"/>
          </w:tcPr>
          <w:p w14:paraId="25088863" w14:textId="5FDCB6DF" w:rsidR="0092287B" w:rsidRDefault="00460765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</w:t>
            </w:r>
            <w:r w:rsidR="00772C31">
              <w:rPr>
                <w:rFonts w:cs="Arial"/>
                <w:sz w:val="18"/>
                <w:szCs w:val="18"/>
              </w:rPr>
              <w:t>a audiência de instrução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E66866" w14:textId="77777777" w:rsidR="0092287B" w:rsidRDefault="00460765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542B0FDF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525251" w:rsidRPr="00017568" w14:paraId="174C6C36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C679824" w14:textId="77777777" w:rsidR="00525251" w:rsidRPr="009B42E9" w:rsidRDefault="00525251" w:rsidP="005252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D448214" w14:textId="6E964E76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</w:t>
            </w:r>
          </w:p>
        </w:tc>
        <w:tc>
          <w:tcPr>
            <w:tcW w:w="1276" w:type="dxa"/>
          </w:tcPr>
          <w:p w14:paraId="283F33C6" w14:textId="174CFFC1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do cancelamento do encaminhamento</w:t>
            </w:r>
          </w:p>
        </w:tc>
        <w:tc>
          <w:tcPr>
            <w:tcW w:w="708" w:type="dxa"/>
            <w:gridSpan w:val="2"/>
          </w:tcPr>
          <w:p w14:paraId="1BB20C19" w14:textId="7FFC3E64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886D468" w14:textId="0AF273C6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78F4B8A" w14:textId="125026B5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7E9B4F0" w14:textId="77777777" w:rsidR="00525251" w:rsidRDefault="00525251" w:rsidP="005252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1F5191A0" w14:textId="4BCF2418" w:rsidR="00525251" w:rsidRDefault="00525251" w:rsidP="005252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525251" w:rsidRPr="00017568" w14:paraId="0452A1C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9E01939" w14:textId="77777777" w:rsidR="00525251" w:rsidRPr="009B42E9" w:rsidRDefault="00525251" w:rsidP="005252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5349618" w14:textId="252E4843" w:rsidR="00525251" w:rsidRDefault="00525251" w:rsidP="00553EA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do </w:t>
            </w:r>
            <w:r w:rsidR="00553EA0">
              <w:rPr>
                <w:rFonts w:cs="Arial"/>
                <w:sz w:val="18"/>
                <w:szCs w:val="18"/>
              </w:rPr>
              <w:t>fechamento</w:t>
            </w:r>
          </w:p>
        </w:tc>
        <w:tc>
          <w:tcPr>
            <w:tcW w:w="1276" w:type="dxa"/>
          </w:tcPr>
          <w:p w14:paraId="5D6EF042" w14:textId="2EBADF15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cancelamento</w:t>
            </w:r>
          </w:p>
        </w:tc>
        <w:tc>
          <w:tcPr>
            <w:tcW w:w="708" w:type="dxa"/>
            <w:gridSpan w:val="2"/>
          </w:tcPr>
          <w:p w14:paraId="0403F024" w14:textId="520CEEE9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6205897" w14:textId="55364905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1F36595" w14:textId="1E9C1FA2" w:rsidR="00525251" w:rsidRDefault="00525251" w:rsidP="005252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6764305" w14:textId="77777777" w:rsidR="00525251" w:rsidRDefault="00525251" w:rsidP="005252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61F6075B" w14:textId="77777777" w:rsidR="00525251" w:rsidRDefault="00525251" w:rsidP="005252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que o encaminhamento foi cancelado;</w:t>
            </w:r>
          </w:p>
          <w:p w14:paraId="318CDEF8" w14:textId="36852785" w:rsidR="00525251" w:rsidRDefault="00525251" w:rsidP="005252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4408505"/>
      <w:r>
        <w:lastRenderedPageBreak/>
        <w:t>CRITÉRIOS DE ACEITE</w:t>
      </w:r>
      <w:bookmarkEnd w:id="16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76E64F84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7" w:name="_Ref13564883"/>
      <w:r>
        <w:t>O formulário d</w:t>
      </w:r>
      <w:r w:rsidR="008F031F">
        <w:t>e</w:t>
      </w:r>
      <w:r>
        <w:t xml:space="preserve"> visualização </w:t>
      </w:r>
      <w:r w:rsidR="00DC3435">
        <w:t>da audiência de instrução</w:t>
      </w:r>
      <w:r>
        <w:t xml:space="preserve"> sofre alterações na exibição das informações de acordo</w:t>
      </w:r>
      <w:r w:rsidR="005D4DDC">
        <w:t xml:space="preserve"> com o status do encaminhamento;</w:t>
      </w:r>
    </w:p>
    <w:p w14:paraId="1B84B414" w14:textId="03F01F6D" w:rsidR="00201041" w:rsidRDefault="00201041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Funcionalidade do ambiente corporativo.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1290676"/>
      <w:r>
        <w:rPr>
          <w:b/>
        </w:rPr>
        <w:t>Regras Gerais:</w:t>
      </w:r>
      <w:bookmarkEnd w:id="17"/>
      <w:bookmarkEnd w:id="18"/>
    </w:p>
    <w:p w14:paraId="61450F3B" w14:textId="6FB14359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9" w:name="_Toc12290439"/>
      <w:bookmarkStart w:id="20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</w:t>
      </w:r>
      <w:r w:rsidR="0022073D">
        <w:rPr>
          <w:b/>
        </w:rPr>
        <w:t>Audiência de Instrução</w:t>
      </w:r>
      <w:r>
        <w:rPr>
          <w:b/>
        </w:rPr>
        <w:t xml:space="preserve">” </w:t>
      </w:r>
      <w:r w:rsidRPr="00281049">
        <w:t>o sistema encaminha</w:t>
      </w:r>
      <w:r>
        <w:t xml:space="preserve"> aos seguintes formulários</w:t>
      </w:r>
      <w:r>
        <w:rPr>
          <w:b/>
        </w:rPr>
        <w:t>:</w:t>
      </w:r>
    </w:p>
    <w:p w14:paraId="61568653" w14:textId="6222FA7A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_Ref32582780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P01</w:t>
      </w:r>
      <w:r w:rsidRPr="00281049">
        <w:rPr>
          <w:b/>
        </w:rPr>
        <w:fldChar w:fldCharType="end"/>
      </w:r>
      <w:r>
        <w:t xml:space="preserve"> caso o status seja “Pendente”;</w:t>
      </w:r>
    </w:p>
    <w:p w14:paraId="5019FBE0" w14:textId="72F01520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_Ref32582804 \r \h 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P02</w:t>
      </w:r>
      <w:r w:rsidRPr="00281049">
        <w:rPr>
          <w:b/>
        </w:rPr>
        <w:fldChar w:fldCharType="end"/>
      </w:r>
      <w:r>
        <w:t xml:space="preserve"> caso o status seja “Concluído”;</w:t>
      </w:r>
    </w:p>
    <w:p w14:paraId="0FCF7F70" w14:textId="76D93047" w:rsidR="00281049" w:rsidRPr="007559B8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_Ref32582861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P03</w:t>
      </w:r>
      <w:r w:rsidRPr="00281049">
        <w:rPr>
          <w:b/>
        </w:rPr>
        <w:fldChar w:fldCharType="end"/>
      </w:r>
      <w:r>
        <w:t xml:space="preserve"> caso o status seja “</w:t>
      </w:r>
      <w:r w:rsidR="00913FF5">
        <w:t>Fechad</w:t>
      </w:r>
      <w:r w:rsidR="0022073D">
        <w:t>o</w:t>
      </w:r>
      <w:r>
        <w:t xml:space="preserve">” </w:t>
      </w:r>
      <w:r w:rsidR="00525251">
        <w:t xml:space="preserve">após o cadastro de uma alegação final em </w:t>
      </w:r>
      <w:r w:rsidR="00525251" w:rsidRPr="00240FF5">
        <w:t>Eleitoral_HST076.2_Analisar_Denúncia</w:t>
      </w:r>
      <w:r w:rsidR="00525251">
        <w:t>.</w:t>
      </w: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34408506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4408507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10CBA" w14:textId="77777777" w:rsidR="00AA489D" w:rsidRDefault="00AA489D">
      <w:r>
        <w:separator/>
      </w:r>
    </w:p>
    <w:p w14:paraId="73E223A5" w14:textId="77777777" w:rsidR="00AA489D" w:rsidRDefault="00AA489D"/>
  </w:endnote>
  <w:endnote w:type="continuationSeparator" w:id="0">
    <w:p w14:paraId="1ABF788B" w14:textId="77777777" w:rsidR="00AA489D" w:rsidRDefault="00AA489D">
      <w:r>
        <w:continuationSeparator/>
      </w:r>
    </w:p>
    <w:p w14:paraId="3E80352D" w14:textId="77777777" w:rsidR="00AA489D" w:rsidRDefault="00AA4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B50AA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EBD25" w14:textId="77777777" w:rsidR="00AA489D" w:rsidRDefault="00AA489D">
      <w:r>
        <w:separator/>
      </w:r>
    </w:p>
    <w:p w14:paraId="0CFB28A9" w14:textId="77777777" w:rsidR="00AA489D" w:rsidRDefault="00AA489D"/>
  </w:footnote>
  <w:footnote w:type="continuationSeparator" w:id="0">
    <w:p w14:paraId="110784EC" w14:textId="77777777" w:rsidR="00AA489D" w:rsidRDefault="00AA489D">
      <w:r>
        <w:continuationSeparator/>
      </w:r>
    </w:p>
    <w:p w14:paraId="68830A61" w14:textId="77777777" w:rsidR="00AA489D" w:rsidRDefault="00AA48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0359298" r:id="rId2"/>
            </w:object>
          </w:r>
        </w:p>
      </w:tc>
      <w:tc>
        <w:tcPr>
          <w:tcW w:w="4111" w:type="dxa"/>
          <w:vAlign w:val="center"/>
        </w:tcPr>
        <w:p w14:paraId="2CC77D67" w14:textId="79B77B5E" w:rsidR="00D940DF" w:rsidRPr="00C6532E" w:rsidRDefault="00D940DF" w:rsidP="00BE5BD3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F359D6">
            <w:t>0</w:t>
          </w:r>
          <w:r w:rsidR="00581345">
            <w:t>9</w:t>
          </w:r>
          <w:r w:rsidR="00BE5BD3">
            <w:t>4</w:t>
          </w:r>
          <w:r w:rsidR="00F359D6">
            <w:t xml:space="preserve"> – Visualizar </w:t>
          </w:r>
          <w:r w:rsidR="00581345">
            <w:t>Audiência de Instrução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9500A7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5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7"/>
  </w:num>
  <w:num w:numId="15">
    <w:abstractNumId w:val="32"/>
  </w:num>
  <w:num w:numId="16">
    <w:abstractNumId w:val="20"/>
  </w:num>
  <w:num w:numId="17">
    <w:abstractNumId w:val="6"/>
  </w:num>
  <w:num w:numId="18">
    <w:abstractNumId w:val="9"/>
  </w:num>
  <w:num w:numId="19">
    <w:abstractNumId w:val="33"/>
  </w:num>
  <w:num w:numId="20">
    <w:abstractNumId w:val="5"/>
  </w:num>
  <w:num w:numId="21">
    <w:abstractNumId w:val="21"/>
  </w:num>
  <w:num w:numId="22">
    <w:abstractNumId w:val="8"/>
  </w:num>
  <w:num w:numId="23">
    <w:abstractNumId w:val="30"/>
  </w:num>
  <w:num w:numId="24">
    <w:abstractNumId w:val="12"/>
  </w:num>
  <w:num w:numId="25">
    <w:abstractNumId w:val="28"/>
  </w:num>
  <w:num w:numId="26">
    <w:abstractNumId w:val="3"/>
  </w:num>
  <w:num w:numId="2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1422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462D6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3EA0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1041"/>
    <w:rsid w:val="002028D7"/>
    <w:rsid w:val="0020330A"/>
    <w:rsid w:val="002103B1"/>
    <w:rsid w:val="0021173B"/>
    <w:rsid w:val="00212BB8"/>
    <w:rsid w:val="002148FC"/>
    <w:rsid w:val="0021528E"/>
    <w:rsid w:val="00215C74"/>
    <w:rsid w:val="0022073D"/>
    <w:rsid w:val="0022457D"/>
    <w:rsid w:val="0022486D"/>
    <w:rsid w:val="002254FF"/>
    <w:rsid w:val="002264A6"/>
    <w:rsid w:val="00226ADA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5592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749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0D5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4ED2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5251"/>
    <w:rsid w:val="00526D00"/>
    <w:rsid w:val="005376D3"/>
    <w:rsid w:val="0054075C"/>
    <w:rsid w:val="0054497B"/>
    <w:rsid w:val="00546631"/>
    <w:rsid w:val="00553EA0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345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53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A1E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2E87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2C31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163DB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6F14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13FF5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1877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489D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039A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E5BD3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196F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435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B50AA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E33E-BB78-442C-99EF-C51EAF15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17771</TotalTime>
  <Pages>8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3872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634</cp:revision>
  <cp:lastPrinted>2006-08-08T20:14:00Z</cp:lastPrinted>
  <dcterms:created xsi:type="dcterms:W3CDTF">2019-10-17T13:46:00Z</dcterms:created>
  <dcterms:modified xsi:type="dcterms:W3CDTF">2020-05-07T15:21:00Z</dcterms:modified>
</cp:coreProperties>
</file>