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B07A0" w14:textId="596918CD" w:rsidR="00294158" w:rsidRPr="00C03F98" w:rsidRDefault="00294158" w:rsidP="00294158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Pr="00C03F98">
        <w:rPr>
          <w:sz w:val="52"/>
          <w:szCs w:val="52"/>
        </w:rPr>
        <w:instrText xml:space="preserve"> ASK  NomeCasoUso "Inserir a identificaç</w:instrText>
      </w:r>
      <w:r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Ref NomeCasoUso \*MERGEFORMAT </w:instrText>
      </w:r>
      <w:r>
        <w:rPr>
          <w:sz w:val="52"/>
          <w:szCs w:val="52"/>
        </w:rPr>
        <w:fldChar w:fldCharType="separate"/>
      </w:r>
      <w:r w:rsidR="00425DF1">
        <w:rPr>
          <w:sz w:val="52"/>
          <w:szCs w:val="52"/>
        </w:rPr>
        <w:t>HST114</w:t>
      </w:r>
      <w:r>
        <w:rPr>
          <w:sz w:val="52"/>
          <w:szCs w:val="52"/>
        </w:rPr>
        <w:t>.1</w:t>
      </w:r>
      <w:r w:rsidRPr="00C03F98">
        <w:rPr>
          <w:sz w:val="52"/>
          <w:szCs w:val="52"/>
        </w:rPr>
        <w:t xml:space="preserve"> - </w:t>
      </w:r>
      <w:r>
        <w:rPr>
          <w:sz w:val="52"/>
          <w:szCs w:val="52"/>
        </w:rPr>
        <w:fldChar w:fldCharType="end"/>
      </w:r>
      <w:r w:rsidR="00425DF1">
        <w:rPr>
          <w:sz w:val="52"/>
          <w:szCs w:val="52"/>
        </w:rPr>
        <w:t>Apresentar Recurso de Admissibilidade</w:t>
      </w:r>
    </w:p>
    <w:p w14:paraId="7700549F" w14:textId="77777777" w:rsidR="00294158" w:rsidRPr="00852A8B" w:rsidRDefault="00294158" w:rsidP="00294158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 w14:paraId="62BB4D3F" w14:textId="77777777" w:rsidR="00294158" w:rsidRDefault="00294158" w:rsidP="00294158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fldSimple w:instr=" REF NomeCliente ">
        <w:r>
          <w:t>CAU</w:t>
        </w:r>
      </w:fldSimple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F005E0A" w:rsidR="00A735A5" w:rsidRPr="00BA5059" w:rsidRDefault="00E110A5" w:rsidP="00A866C4">
            <w:pPr>
              <w:jc w:val="center"/>
            </w:pPr>
            <w:r>
              <w:t>0</w:t>
            </w:r>
            <w:r w:rsidR="00A866C4">
              <w:t>5/11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637DC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D664D88" w:rsidR="00B637DC" w:rsidRDefault="00B637DC" w:rsidP="00B637DC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05B5E030" w:rsidR="00B637DC" w:rsidRDefault="00B637DC" w:rsidP="00B637DC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5E47DB53" w:rsidR="00B637DC" w:rsidRDefault="00B637DC" w:rsidP="00B637DC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7252670A" w:rsidR="00B637DC" w:rsidRDefault="00B637DC" w:rsidP="00B637DC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0A8414F" w14:textId="77777777" w:rsidR="00F35CF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55477856" w:history="1">
        <w:r w:rsidR="00F35CF1" w:rsidRPr="00FF12F1">
          <w:rPr>
            <w:rStyle w:val="Hyperlink"/>
            <w:noProof/>
          </w:rPr>
          <w:t>HST-114.1-Apresentar Recurso de Admissibilidade</w:t>
        </w:r>
        <w:r w:rsidR="00F35CF1">
          <w:rPr>
            <w:noProof/>
            <w:webHidden/>
          </w:rPr>
          <w:tab/>
        </w:r>
        <w:r w:rsidR="00F35CF1">
          <w:rPr>
            <w:noProof/>
            <w:webHidden/>
          </w:rPr>
          <w:fldChar w:fldCharType="begin"/>
        </w:r>
        <w:r w:rsidR="00F35CF1">
          <w:rPr>
            <w:noProof/>
            <w:webHidden/>
          </w:rPr>
          <w:instrText xml:space="preserve"> PAGEREF _Toc55477856 \h </w:instrText>
        </w:r>
        <w:r w:rsidR="00F35CF1">
          <w:rPr>
            <w:noProof/>
            <w:webHidden/>
          </w:rPr>
        </w:r>
        <w:r w:rsidR="00F35CF1">
          <w:rPr>
            <w:noProof/>
            <w:webHidden/>
          </w:rPr>
          <w:fldChar w:fldCharType="separate"/>
        </w:r>
        <w:r w:rsidR="00F35CF1">
          <w:rPr>
            <w:noProof/>
            <w:webHidden/>
          </w:rPr>
          <w:t>4</w:t>
        </w:r>
        <w:r w:rsidR="00F35CF1">
          <w:rPr>
            <w:noProof/>
            <w:webHidden/>
          </w:rPr>
          <w:fldChar w:fldCharType="end"/>
        </w:r>
      </w:hyperlink>
    </w:p>
    <w:p w14:paraId="11DE5436" w14:textId="77777777" w:rsidR="00F35CF1" w:rsidRDefault="00DD64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7857" w:history="1">
        <w:r w:rsidR="00F35CF1" w:rsidRPr="00FF12F1">
          <w:rPr>
            <w:rStyle w:val="Hyperlink"/>
            <w:noProof/>
          </w:rPr>
          <w:t>COMO PO</w:t>
        </w:r>
        <w:r w:rsidR="00F35CF1">
          <w:rPr>
            <w:noProof/>
            <w:webHidden/>
          </w:rPr>
          <w:tab/>
        </w:r>
        <w:r w:rsidR="00F35CF1">
          <w:rPr>
            <w:noProof/>
            <w:webHidden/>
          </w:rPr>
          <w:fldChar w:fldCharType="begin"/>
        </w:r>
        <w:r w:rsidR="00F35CF1">
          <w:rPr>
            <w:noProof/>
            <w:webHidden/>
          </w:rPr>
          <w:instrText xml:space="preserve"> PAGEREF _Toc55477857 \h </w:instrText>
        </w:r>
        <w:r w:rsidR="00F35CF1">
          <w:rPr>
            <w:noProof/>
            <w:webHidden/>
          </w:rPr>
        </w:r>
        <w:r w:rsidR="00F35CF1">
          <w:rPr>
            <w:noProof/>
            <w:webHidden/>
          </w:rPr>
          <w:fldChar w:fldCharType="separate"/>
        </w:r>
        <w:r w:rsidR="00F35CF1">
          <w:rPr>
            <w:noProof/>
            <w:webHidden/>
          </w:rPr>
          <w:t>4</w:t>
        </w:r>
        <w:r w:rsidR="00F35CF1">
          <w:rPr>
            <w:noProof/>
            <w:webHidden/>
          </w:rPr>
          <w:fldChar w:fldCharType="end"/>
        </w:r>
      </w:hyperlink>
    </w:p>
    <w:p w14:paraId="19514D4C" w14:textId="77777777" w:rsidR="00F35CF1" w:rsidRDefault="00DD64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7858" w:history="1">
        <w:r w:rsidR="00F35CF1" w:rsidRPr="00FF12F1">
          <w:rPr>
            <w:rStyle w:val="Hyperlink"/>
            <w:noProof/>
          </w:rPr>
          <w:t>QUERO alterar o início de contagem do prazo para apresentar o recurso de admissibilidade</w:t>
        </w:r>
        <w:r w:rsidR="00F35CF1">
          <w:rPr>
            <w:noProof/>
            <w:webHidden/>
          </w:rPr>
          <w:tab/>
        </w:r>
        <w:r w:rsidR="00F35CF1">
          <w:rPr>
            <w:noProof/>
            <w:webHidden/>
          </w:rPr>
          <w:fldChar w:fldCharType="begin"/>
        </w:r>
        <w:r w:rsidR="00F35CF1">
          <w:rPr>
            <w:noProof/>
            <w:webHidden/>
          </w:rPr>
          <w:instrText xml:space="preserve"> PAGEREF _Toc55477858 \h </w:instrText>
        </w:r>
        <w:r w:rsidR="00F35CF1">
          <w:rPr>
            <w:noProof/>
            <w:webHidden/>
          </w:rPr>
        </w:r>
        <w:r w:rsidR="00F35CF1">
          <w:rPr>
            <w:noProof/>
            <w:webHidden/>
          </w:rPr>
          <w:fldChar w:fldCharType="separate"/>
        </w:r>
        <w:r w:rsidR="00F35CF1">
          <w:rPr>
            <w:noProof/>
            <w:webHidden/>
          </w:rPr>
          <w:t>4</w:t>
        </w:r>
        <w:r w:rsidR="00F35CF1">
          <w:rPr>
            <w:noProof/>
            <w:webHidden/>
          </w:rPr>
          <w:fldChar w:fldCharType="end"/>
        </w:r>
      </w:hyperlink>
    </w:p>
    <w:p w14:paraId="5F0F207E" w14:textId="77777777" w:rsidR="00F35CF1" w:rsidRDefault="00DD64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7859" w:history="1">
        <w:r w:rsidR="00F35CF1" w:rsidRPr="00FF12F1">
          <w:rPr>
            <w:rStyle w:val="Hyperlink"/>
            <w:noProof/>
          </w:rPr>
          <w:t>PARA que o prazo inicie a contar a partir do dia útil seguinte ao julgamento de admissibilidade de uma denúncia.</w:t>
        </w:r>
        <w:r w:rsidR="00F35CF1">
          <w:rPr>
            <w:noProof/>
            <w:webHidden/>
          </w:rPr>
          <w:tab/>
        </w:r>
        <w:r w:rsidR="00F35CF1">
          <w:rPr>
            <w:noProof/>
            <w:webHidden/>
          </w:rPr>
          <w:fldChar w:fldCharType="begin"/>
        </w:r>
        <w:r w:rsidR="00F35CF1">
          <w:rPr>
            <w:noProof/>
            <w:webHidden/>
          </w:rPr>
          <w:instrText xml:space="preserve"> PAGEREF _Toc55477859 \h </w:instrText>
        </w:r>
        <w:r w:rsidR="00F35CF1">
          <w:rPr>
            <w:noProof/>
            <w:webHidden/>
          </w:rPr>
        </w:r>
        <w:r w:rsidR="00F35CF1">
          <w:rPr>
            <w:noProof/>
            <w:webHidden/>
          </w:rPr>
          <w:fldChar w:fldCharType="separate"/>
        </w:r>
        <w:r w:rsidR="00F35CF1">
          <w:rPr>
            <w:noProof/>
            <w:webHidden/>
          </w:rPr>
          <w:t>4</w:t>
        </w:r>
        <w:r w:rsidR="00F35CF1">
          <w:rPr>
            <w:noProof/>
            <w:webHidden/>
          </w:rPr>
          <w:fldChar w:fldCharType="end"/>
        </w:r>
      </w:hyperlink>
    </w:p>
    <w:p w14:paraId="625E7157" w14:textId="77777777" w:rsidR="00F35CF1" w:rsidRDefault="00DD64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7860" w:history="1">
        <w:r w:rsidR="00F35CF1" w:rsidRPr="00FF12F1">
          <w:rPr>
            <w:rStyle w:val="Hyperlink"/>
            <w:noProof/>
          </w:rPr>
          <w:t>PROTÓTIPO</w:t>
        </w:r>
        <w:r w:rsidR="00F35CF1">
          <w:rPr>
            <w:noProof/>
            <w:webHidden/>
          </w:rPr>
          <w:tab/>
        </w:r>
        <w:r w:rsidR="00F35CF1">
          <w:rPr>
            <w:noProof/>
            <w:webHidden/>
          </w:rPr>
          <w:fldChar w:fldCharType="begin"/>
        </w:r>
        <w:r w:rsidR="00F35CF1">
          <w:rPr>
            <w:noProof/>
            <w:webHidden/>
          </w:rPr>
          <w:instrText xml:space="preserve"> PAGEREF _Toc55477860 \h </w:instrText>
        </w:r>
        <w:r w:rsidR="00F35CF1">
          <w:rPr>
            <w:noProof/>
            <w:webHidden/>
          </w:rPr>
        </w:r>
        <w:r w:rsidR="00F35CF1">
          <w:rPr>
            <w:noProof/>
            <w:webHidden/>
          </w:rPr>
          <w:fldChar w:fldCharType="separate"/>
        </w:r>
        <w:r w:rsidR="00F35CF1">
          <w:rPr>
            <w:noProof/>
            <w:webHidden/>
          </w:rPr>
          <w:t>4</w:t>
        </w:r>
        <w:r w:rsidR="00F35CF1">
          <w:rPr>
            <w:noProof/>
            <w:webHidden/>
          </w:rPr>
          <w:fldChar w:fldCharType="end"/>
        </w:r>
      </w:hyperlink>
    </w:p>
    <w:p w14:paraId="5C2F0233" w14:textId="77777777" w:rsidR="00F35CF1" w:rsidRDefault="00DD64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77861" w:history="1">
        <w:r w:rsidR="00F35CF1" w:rsidRPr="00FF12F1">
          <w:rPr>
            <w:rStyle w:val="Hyperlink"/>
            <w:noProof/>
          </w:rPr>
          <w:t>CRITÉRIOS DE ACEITE</w:t>
        </w:r>
        <w:r w:rsidR="00F35CF1">
          <w:rPr>
            <w:noProof/>
            <w:webHidden/>
          </w:rPr>
          <w:tab/>
        </w:r>
        <w:r w:rsidR="00F35CF1">
          <w:rPr>
            <w:noProof/>
            <w:webHidden/>
          </w:rPr>
          <w:fldChar w:fldCharType="begin"/>
        </w:r>
        <w:r w:rsidR="00F35CF1">
          <w:rPr>
            <w:noProof/>
            <w:webHidden/>
          </w:rPr>
          <w:instrText xml:space="preserve"> PAGEREF _Toc55477861 \h </w:instrText>
        </w:r>
        <w:r w:rsidR="00F35CF1">
          <w:rPr>
            <w:noProof/>
            <w:webHidden/>
          </w:rPr>
        </w:r>
        <w:r w:rsidR="00F35CF1">
          <w:rPr>
            <w:noProof/>
            <w:webHidden/>
          </w:rPr>
          <w:fldChar w:fldCharType="separate"/>
        </w:r>
        <w:r w:rsidR="00F35CF1">
          <w:rPr>
            <w:noProof/>
            <w:webHidden/>
          </w:rPr>
          <w:t>4</w:t>
        </w:r>
        <w:r w:rsidR="00F35CF1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F022CF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55477856"/>
      <w:r w:rsidR="008838E8">
        <w:lastRenderedPageBreak/>
        <w:t>HST</w:t>
      </w:r>
      <w:r w:rsidR="00425DF1">
        <w:t>-114</w:t>
      </w:r>
      <w:r w:rsidR="00294158">
        <w:t>.1-</w:t>
      </w:r>
      <w:r w:rsidR="00F35CF1">
        <w:t>Apresentar Recurso de Admissibilidade</w:t>
      </w:r>
      <w:bookmarkEnd w:id="4"/>
    </w:p>
    <w:p w14:paraId="37D34CD1" w14:textId="2EA2E4C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55477857"/>
      <w:r w:rsidRPr="000628DE">
        <w:t>COMO</w:t>
      </w:r>
      <w:r w:rsidR="00C64B05" w:rsidRPr="000628DE">
        <w:t xml:space="preserve"> </w:t>
      </w:r>
      <w:r w:rsidR="00A87BA6">
        <w:rPr>
          <w:b w:val="0"/>
        </w:rPr>
        <w:t>PO</w:t>
      </w:r>
      <w:bookmarkEnd w:id="5"/>
    </w:p>
    <w:p w14:paraId="259E40DD" w14:textId="11D5BDD1" w:rsidR="00A87BA6" w:rsidRPr="000628DE" w:rsidRDefault="00A87BA6" w:rsidP="00A87BA6">
      <w:pPr>
        <w:pStyle w:val="Ttulo2"/>
        <w:numPr>
          <w:ilvl w:val="0"/>
          <w:numId w:val="0"/>
        </w:numPr>
      </w:pPr>
      <w:bookmarkStart w:id="6" w:name="_Toc44336961"/>
      <w:bookmarkStart w:id="7" w:name="_Toc55477858"/>
      <w:bookmarkStart w:id="8" w:name="_Toc7509864"/>
      <w:r w:rsidRPr="000628DE">
        <w:t xml:space="preserve">QUERO </w:t>
      </w:r>
      <w:bookmarkEnd w:id="6"/>
      <w:r w:rsidR="00A866C4">
        <w:rPr>
          <w:b w:val="0"/>
        </w:rPr>
        <w:t xml:space="preserve">alterar o início de contagem do prazo para </w:t>
      </w:r>
      <w:r w:rsidR="00425DF1">
        <w:rPr>
          <w:b w:val="0"/>
        </w:rPr>
        <w:t>apresentar o recurso de admissibilidade</w:t>
      </w:r>
      <w:bookmarkEnd w:id="7"/>
    </w:p>
    <w:p w14:paraId="432B1475" w14:textId="36B45F36" w:rsidR="00A87BA6" w:rsidRPr="000628DE" w:rsidRDefault="00A87BA6" w:rsidP="00A87BA6">
      <w:pPr>
        <w:pStyle w:val="Ttulo2"/>
        <w:numPr>
          <w:ilvl w:val="0"/>
          <w:numId w:val="0"/>
        </w:numPr>
        <w:rPr>
          <w:b w:val="0"/>
        </w:rPr>
      </w:pPr>
      <w:bookmarkStart w:id="9" w:name="_Toc44336962"/>
      <w:bookmarkStart w:id="10" w:name="_Toc55477859"/>
      <w:r w:rsidRPr="000628DE">
        <w:t xml:space="preserve">PARA </w:t>
      </w:r>
      <w:bookmarkEnd w:id="9"/>
      <w:r w:rsidR="00A866C4">
        <w:rPr>
          <w:b w:val="0"/>
        </w:rPr>
        <w:t xml:space="preserve">que o prazo </w:t>
      </w:r>
      <w:r w:rsidR="00294158">
        <w:rPr>
          <w:b w:val="0"/>
        </w:rPr>
        <w:t>inicie a contar a partir do dia útil seguinte a</w:t>
      </w:r>
      <w:r w:rsidR="00425DF1">
        <w:rPr>
          <w:b w:val="0"/>
        </w:rPr>
        <w:t>o julgamento de admissibilidade de uma denúncia.</w:t>
      </w:r>
      <w:bookmarkEnd w:id="10"/>
    </w:p>
    <w:p w14:paraId="7C167DCB" w14:textId="26B039DA" w:rsidR="00507A39" w:rsidRDefault="007569F0" w:rsidP="00A87BA6">
      <w:pPr>
        <w:pStyle w:val="Ttulo2"/>
        <w:numPr>
          <w:ilvl w:val="0"/>
          <w:numId w:val="0"/>
        </w:numPr>
      </w:pPr>
      <w:bookmarkStart w:id="11" w:name="_Toc55477860"/>
      <w:r>
        <w:t>PROTÓTIPO</w:t>
      </w:r>
      <w:bookmarkEnd w:id="8"/>
      <w:bookmarkEnd w:id="11"/>
    </w:p>
    <w:p w14:paraId="2933F18A" w14:textId="015DFD91" w:rsidR="00A866C4" w:rsidRPr="00A866C4" w:rsidRDefault="00A866C4" w:rsidP="00A866C4">
      <w:r>
        <w:t>N/A</w:t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55477861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5D4A6CE" w14:textId="33A0439F" w:rsidR="00A87BA6" w:rsidRDefault="00A87BA6" w:rsidP="00B37DE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 xml:space="preserve">Esta história não altera ou exclui regras de como a funcionalidade deve se comportar. O objetivo </w:t>
      </w:r>
      <w:r w:rsidR="00B37DEB">
        <w:t xml:space="preserve">é somente </w:t>
      </w:r>
      <w:r w:rsidR="00A866C4">
        <w:t xml:space="preserve">alterar a regra do prazo de </w:t>
      </w:r>
      <w:r w:rsidR="00425DF1">
        <w:t>apresentação do recurso de admissibilidade</w:t>
      </w:r>
      <w:r w:rsidR="00294158">
        <w:t>;</w:t>
      </w:r>
    </w:p>
    <w:p w14:paraId="7824C9EA" w14:textId="4D121EAF" w:rsidR="00294158" w:rsidRDefault="005B27FA" w:rsidP="0029415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Para contextualizar: O prazo de cadastro </w:t>
      </w:r>
      <w:r w:rsidR="00425DF1">
        <w:t>do recurso de admissibilidade pelo denunciante é de 3</w:t>
      </w:r>
      <w:r>
        <w:t xml:space="preserve"> dias corridos.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Start w:id="15" w:name="_Ref26893226"/>
      <w:bookmarkEnd w:id="13"/>
      <w:bookmarkEnd w:id="14"/>
    </w:p>
    <w:bookmarkEnd w:id="15"/>
    <w:p w14:paraId="17BDC88C" w14:textId="7A3ECD24" w:rsidR="001E539E" w:rsidRPr="00A866C4" w:rsidRDefault="00294158" w:rsidP="008D28B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Alterar regra de início de contage</w:t>
      </w:r>
      <w:r w:rsidR="005B27FA">
        <w:rPr>
          <w:position w:val="3"/>
        </w:rPr>
        <w:t xml:space="preserve">m do prazo de </w:t>
      </w:r>
      <w:r w:rsidR="00425DF1">
        <w:rPr>
          <w:position w:val="3"/>
        </w:rPr>
        <w:t>apresentação do recurso de admissibilidade</w:t>
      </w:r>
      <w:r>
        <w:rPr>
          <w:position w:val="3"/>
        </w:rPr>
        <w:t xml:space="preserve"> para que inicie às 0h do dia </w:t>
      </w:r>
      <w:r w:rsidRPr="00294158">
        <w:rPr>
          <w:b/>
          <w:position w:val="3"/>
        </w:rPr>
        <w:t>útil</w:t>
      </w:r>
      <w:r>
        <w:rPr>
          <w:position w:val="3"/>
        </w:rPr>
        <w:t xml:space="preserve"> seguinte a data de c</w:t>
      </w:r>
      <w:r w:rsidR="005B27FA">
        <w:rPr>
          <w:position w:val="3"/>
        </w:rPr>
        <w:t>adastro d</w:t>
      </w:r>
      <w:r w:rsidR="00425DF1">
        <w:rPr>
          <w:position w:val="3"/>
        </w:rPr>
        <w:t>o julgamento de admissibilidade da denúncia</w:t>
      </w:r>
      <w:r w:rsidR="005B27FA">
        <w:rPr>
          <w:position w:val="3"/>
        </w:rPr>
        <w:t>.</w:t>
      </w:r>
      <w:r>
        <w:rPr>
          <w:position w:val="3"/>
        </w:rPr>
        <w:t xml:space="preserve"> O prazo deve continuar sendo contado em dias corridos, mas iniciar a partir de um dia útil</w:t>
      </w:r>
      <w:r w:rsidR="0015494D">
        <w:rPr>
          <w:position w:val="3"/>
        </w:rPr>
        <w:t xml:space="preserve"> </w:t>
      </w:r>
      <w:bookmarkStart w:id="16" w:name="_GoBack"/>
      <w:bookmarkEnd w:id="16"/>
      <w:r w:rsidR="003407C8">
        <w:rPr>
          <w:position w:val="3"/>
        </w:rPr>
        <w:t xml:space="preserve">(Ex: </w:t>
      </w:r>
      <w:r w:rsidR="0015494D">
        <w:rPr>
          <w:position w:val="3"/>
        </w:rPr>
        <w:t>1 dia útil + 2 corridos)</w:t>
      </w:r>
      <w:r>
        <w:rPr>
          <w:position w:val="3"/>
        </w:rPr>
        <w:t>. Esse pra</w:t>
      </w:r>
      <w:r w:rsidR="005B27FA">
        <w:rPr>
          <w:position w:val="3"/>
        </w:rPr>
        <w:t>zo irá acabar às 23h59 d</w:t>
      </w:r>
      <w:r w:rsidR="00425DF1">
        <w:rPr>
          <w:position w:val="3"/>
        </w:rPr>
        <w:t>o 3</w:t>
      </w:r>
      <w:r w:rsidR="005B27FA">
        <w:rPr>
          <w:position w:val="3"/>
        </w:rPr>
        <w:t>ª</w:t>
      </w:r>
      <w:r>
        <w:rPr>
          <w:position w:val="3"/>
        </w:rPr>
        <w:t xml:space="preserve"> dia </w:t>
      </w:r>
      <w:r w:rsidR="005B27FA">
        <w:rPr>
          <w:position w:val="3"/>
        </w:rPr>
        <w:t>após a data que iniciou a contagem</w:t>
      </w:r>
      <w:r>
        <w:rPr>
          <w:position w:val="3"/>
        </w:rPr>
        <w:t>.</w:t>
      </w: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sectPr w:rsidR="00330B03" w:rsidRPr="00330B03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9E52F" w14:textId="77777777" w:rsidR="00DD644D" w:rsidRDefault="00DD644D">
      <w:r>
        <w:separator/>
      </w:r>
    </w:p>
    <w:p w14:paraId="7CA9FC49" w14:textId="77777777" w:rsidR="00DD644D" w:rsidRDefault="00DD644D"/>
  </w:endnote>
  <w:endnote w:type="continuationSeparator" w:id="0">
    <w:p w14:paraId="63120CFE" w14:textId="77777777" w:rsidR="00DD644D" w:rsidRDefault="00DD644D">
      <w:r>
        <w:continuationSeparator/>
      </w:r>
    </w:p>
    <w:p w14:paraId="468953D3" w14:textId="77777777" w:rsidR="00DD644D" w:rsidRDefault="00DD6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5494D">
            <w:rPr>
              <w:rStyle w:val="Nmerodepgina"/>
              <w:rFonts w:ascii="Verdana" w:hAnsi="Verdana" w:cs="Arial"/>
              <w:b/>
              <w:noProof/>
            </w:rPr>
            <w:t>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EEA40" w14:textId="77777777" w:rsidR="00DD644D" w:rsidRDefault="00DD644D">
      <w:r>
        <w:separator/>
      </w:r>
    </w:p>
    <w:p w14:paraId="678D7662" w14:textId="77777777" w:rsidR="00DD644D" w:rsidRDefault="00DD644D"/>
  </w:footnote>
  <w:footnote w:type="continuationSeparator" w:id="0">
    <w:p w14:paraId="571F181F" w14:textId="77777777" w:rsidR="00DD644D" w:rsidRDefault="00DD644D">
      <w:r>
        <w:continuationSeparator/>
      </w:r>
    </w:p>
    <w:p w14:paraId="5EED3BF8" w14:textId="77777777" w:rsidR="00DD644D" w:rsidRDefault="00DD64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66096951" r:id="rId2"/>
            </w:object>
          </w:r>
        </w:p>
      </w:tc>
      <w:tc>
        <w:tcPr>
          <w:tcW w:w="4111" w:type="dxa"/>
          <w:vAlign w:val="center"/>
        </w:tcPr>
        <w:p w14:paraId="2CC77D67" w14:textId="5AE9534F" w:rsidR="002272A5" w:rsidRPr="00C6532E" w:rsidRDefault="009A3857" w:rsidP="00425DF1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425DF1">
            <w:t>114</w:t>
          </w:r>
          <w:r w:rsidR="005B27FA">
            <w:t xml:space="preserve">.1 – </w:t>
          </w:r>
          <w:r w:rsidR="00425DF1">
            <w:t>Apresentar Recurso de Admissibilidade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5"/>
  </w:num>
  <w:num w:numId="5">
    <w:abstractNumId w:val="12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4E31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494D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4EFF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AFC"/>
    <w:rsid w:val="001E45E8"/>
    <w:rsid w:val="001E48B2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158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137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07C8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1E6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0BB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5DF1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C24"/>
    <w:rsid w:val="00441F6B"/>
    <w:rsid w:val="004436FA"/>
    <w:rsid w:val="00444709"/>
    <w:rsid w:val="0044506F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60B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7FA"/>
    <w:rsid w:val="005B325E"/>
    <w:rsid w:val="005B660B"/>
    <w:rsid w:val="005B729F"/>
    <w:rsid w:val="005B77D4"/>
    <w:rsid w:val="005B7BEE"/>
    <w:rsid w:val="005D1A41"/>
    <w:rsid w:val="005D1C6E"/>
    <w:rsid w:val="005D2627"/>
    <w:rsid w:val="005D4539"/>
    <w:rsid w:val="005D5AA4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B0C3A"/>
    <w:rsid w:val="006B17EC"/>
    <w:rsid w:val="006B1FB8"/>
    <w:rsid w:val="006B3090"/>
    <w:rsid w:val="006B45C9"/>
    <w:rsid w:val="006B5605"/>
    <w:rsid w:val="006B6098"/>
    <w:rsid w:val="006B6AFD"/>
    <w:rsid w:val="006B6D1A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CB0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3ABF"/>
    <w:rsid w:val="007D44A5"/>
    <w:rsid w:val="007D54D5"/>
    <w:rsid w:val="007D781B"/>
    <w:rsid w:val="007E0463"/>
    <w:rsid w:val="007E2C53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0941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736"/>
    <w:rsid w:val="0088554D"/>
    <w:rsid w:val="00890551"/>
    <w:rsid w:val="00890DCB"/>
    <w:rsid w:val="00891E39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0534"/>
    <w:rsid w:val="008C184D"/>
    <w:rsid w:val="008C18E2"/>
    <w:rsid w:val="008C4FD1"/>
    <w:rsid w:val="008C699D"/>
    <w:rsid w:val="008C6C3F"/>
    <w:rsid w:val="008C74D8"/>
    <w:rsid w:val="008D016E"/>
    <w:rsid w:val="008D1793"/>
    <w:rsid w:val="008D2309"/>
    <w:rsid w:val="008D28BB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1614E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77189"/>
    <w:rsid w:val="009809EA"/>
    <w:rsid w:val="00980FB5"/>
    <w:rsid w:val="00981360"/>
    <w:rsid w:val="00982ECD"/>
    <w:rsid w:val="00983485"/>
    <w:rsid w:val="00985887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E3A"/>
    <w:rsid w:val="009B111C"/>
    <w:rsid w:val="009B3BA4"/>
    <w:rsid w:val="009B42E9"/>
    <w:rsid w:val="009B4462"/>
    <w:rsid w:val="009B5314"/>
    <w:rsid w:val="009B5756"/>
    <w:rsid w:val="009B74D2"/>
    <w:rsid w:val="009B7D02"/>
    <w:rsid w:val="009B7FD3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6C4"/>
    <w:rsid w:val="00A86917"/>
    <w:rsid w:val="00A86E67"/>
    <w:rsid w:val="00A86EFF"/>
    <w:rsid w:val="00A86FE6"/>
    <w:rsid w:val="00A87BA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03D1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37DEB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7DC"/>
    <w:rsid w:val="00B63AFD"/>
    <w:rsid w:val="00B64E53"/>
    <w:rsid w:val="00B652B6"/>
    <w:rsid w:val="00B67C92"/>
    <w:rsid w:val="00B73434"/>
    <w:rsid w:val="00B73D81"/>
    <w:rsid w:val="00B7453F"/>
    <w:rsid w:val="00B760F7"/>
    <w:rsid w:val="00B7668E"/>
    <w:rsid w:val="00B769D4"/>
    <w:rsid w:val="00B77D04"/>
    <w:rsid w:val="00B80958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328"/>
    <w:rsid w:val="00BA39E5"/>
    <w:rsid w:val="00BA45EF"/>
    <w:rsid w:val="00BA4DD5"/>
    <w:rsid w:val="00BB1A1B"/>
    <w:rsid w:val="00BB57B9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2CF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2EFF"/>
    <w:rsid w:val="00C96DED"/>
    <w:rsid w:val="00C9734A"/>
    <w:rsid w:val="00CA0512"/>
    <w:rsid w:val="00CA107C"/>
    <w:rsid w:val="00CA16B3"/>
    <w:rsid w:val="00CA1BE6"/>
    <w:rsid w:val="00CA2053"/>
    <w:rsid w:val="00CA4805"/>
    <w:rsid w:val="00CA486D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1FB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5ACD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D644D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0A5"/>
    <w:rsid w:val="00E11B79"/>
    <w:rsid w:val="00E145FD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5A7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0F0D"/>
    <w:rsid w:val="00E820FE"/>
    <w:rsid w:val="00E82BC6"/>
    <w:rsid w:val="00E84D63"/>
    <w:rsid w:val="00E86610"/>
    <w:rsid w:val="00E90748"/>
    <w:rsid w:val="00E927AE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CA4"/>
    <w:rsid w:val="00F30992"/>
    <w:rsid w:val="00F31CBA"/>
    <w:rsid w:val="00F32A73"/>
    <w:rsid w:val="00F331F9"/>
    <w:rsid w:val="00F35C39"/>
    <w:rsid w:val="00F35CF1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06B3-6AFE-43ED-BA19-809C9F52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16881</TotalTime>
  <Pages>4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2279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820</cp:revision>
  <cp:lastPrinted>2006-08-08T20:14:00Z</cp:lastPrinted>
  <dcterms:created xsi:type="dcterms:W3CDTF">2019-10-17T13:46:00Z</dcterms:created>
  <dcterms:modified xsi:type="dcterms:W3CDTF">2020-11-05T18:56:00Z</dcterms:modified>
</cp:coreProperties>
</file>