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BCEFC0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451D18">
        <w:rPr>
          <w:sz w:val="52"/>
          <w:szCs w:val="52"/>
        </w:rPr>
        <w:t>124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177176">
        <w:rPr>
          <w:sz w:val="52"/>
          <w:szCs w:val="52"/>
        </w:rPr>
        <w:t>Visualizar</w:t>
      </w:r>
      <w:r w:rsidR="00F13106">
        <w:rPr>
          <w:sz w:val="52"/>
          <w:szCs w:val="52"/>
        </w:rPr>
        <w:t xml:space="preserve"> </w:t>
      </w:r>
      <w:r w:rsidR="00451D18">
        <w:rPr>
          <w:sz w:val="52"/>
          <w:szCs w:val="52"/>
        </w:rPr>
        <w:t>Recurso de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734CC8B" w:rsidR="00A735A5" w:rsidRPr="00BA5059" w:rsidRDefault="00451D18" w:rsidP="003F1DD3">
            <w:pPr>
              <w:jc w:val="center"/>
            </w:pPr>
            <w:r>
              <w:t>02</w:t>
            </w:r>
            <w:r w:rsidR="00BE0CCB">
              <w:t>/0</w:t>
            </w:r>
            <w:r>
              <w:t>4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3E8A0186" w:rsidR="00A735A5" w:rsidRPr="00BA5059" w:rsidRDefault="00451D18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A198E0C" w14:textId="77777777" w:rsidR="0096317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328520" w:history="1">
        <w:r w:rsidR="00963170" w:rsidRPr="00422BEB">
          <w:rPr>
            <w:rStyle w:val="Hyperlink"/>
            <w:noProof/>
          </w:rPr>
          <w:t>HST-070 – Aba Defesa da Denúncia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_Toc32328520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016B29B2" w14:textId="77777777" w:rsidR="00963170" w:rsidRDefault="00AE26B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1" w:history="1">
        <w:r w:rsidR="00963170" w:rsidRPr="00422BEB">
          <w:rPr>
            <w:rStyle w:val="Hyperlink"/>
            <w:noProof/>
          </w:rPr>
          <w:t>COMO usuário da comissão CE/CEN, denunciante ou denunciado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_Toc32328521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072B4225" w14:textId="77777777" w:rsidR="00963170" w:rsidRDefault="00AE26B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2" w:history="1">
        <w:r w:rsidR="00963170" w:rsidRPr="00422BEB">
          <w:rPr>
            <w:rStyle w:val="Hyperlink"/>
            <w:noProof/>
          </w:rPr>
          <w:t>QUERO visualizar as informações de admissibilidade da denúncia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_Toc32328522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21954CED" w14:textId="77777777" w:rsidR="00963170" w:rsidRDefault="00AE26B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3" w:history="1">
        <w:r w:rsidR="00963170" w:rsidRPr="00422BEB">
          <w:rPr>
            <w:rStyle w:val="Hyperlink"/>
            <w:noProof/>
          </w:rPr>
          <w:t>PARA acompanhar o processo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_Toc32328523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77B4EA03" w14:textId="77777777" w:rsidR="00963170" w:rsidRDefault="00AE26B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4" w:history="1">
        <w:r w:rsidR="00963170" w:rsidRPr="00422BEB">
          <w:rPr>
            <w:rStyle w:val="Hyperlink"/>
            <w:noProof/>
          </w:rPr>
          <w:t>PROTÓTIPO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_Toc32328524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72826957" w14:textId="77777777" w:rsidR="00963170" w:rsidRDefault="00AE26B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5" w:history="1">
        <w:r w:rsidR="00963170" w:rsidRPr="00422BEB">
          <w:rPr>
            <w:rStyle w:val="Hyperlink"/>
            <w:noProof/>
          </w:rPr>
          <w:t>CRITÉRIOS DE ACEITE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_Toc32328525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5</w:t>
        </w:r>
        <w:r w:rsidR="00963170">
          <w:rPr>
            <w:noProof/>
            <w:webHidden/>
          </w:rPr>
          <w:fldChar w:fldCharType="end"/>
        </w:r>
      </w:hyperlink>
    </w:p>
    <w:p w14:paraId="10101496" w14:textId="77777777" w:rsidR="00963170" w:rsidRDefault="00AE26B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6" w:history="1">
        <w:r w:rsidR="00963170" w:rsidRPr="00422BEB">
          <w:rPr>
            <w:rStyle w:val="Hyperlink"/>
            <w:noProof/>
          </w:rPr>
          <w:t>INFORMAÇÕES COMPLEMENTARES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_Toc32328526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5</w:t>
        </w:r>
        <w:r w:rsidR="00963170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E9AD8A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328520"/>
      <w:r w:rsidR="008838E8">
        <w:lastRenderedPageBreak/>
        <w:t>HST-</w:t>
      </w:r>
      <w:r w:rsidR="00E3016A">
        <w:t>124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bookmarkEnd w:id="4"/>
      <w:r w:rsidR="00E3016A">
        <w:t>Recurso de Admissibilidade no Profissional</w:t>
      </w:r>
    </w:p>
    <w:p w14:paraId="37D34CD1" w14:textId="7A91335B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328521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>usuário da comissão CE/CEN,</w:t>
      </w:r>
      <w:r w:rsidR="00621885">
        <w:rPr>
          <w:b w:val="0"/>
        </w:rPr>
        <w:t xml:space="preserve"> coordenador ou </w:t>
      </w:r>
      <w:bookmarkStart w:id="6" w:name="_GoBack"/>
      <w:bookmarkEnd w:id="6"/>
      <w:r w:rsidR="00F13106">
        <w:rPr>
          <w:b w:val="0"/>
        </w:rPr>
        <w:t>denunciante</w:t>
      </w:r>
      <w:bookmarkEnd w:id="5"/>
    </w:p>
    <w:p w14:paraId="4036BB8D" w14:textId="2BB163A0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2328522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</w:t>
      </w:r>
      <w:bookmarkEnd w:id="7"/>
      <w:r w:rsidR="00451D18">
        <w:rPr>
          <w:b w:val="0"/>
        </w:rPr>
        <w:t>o recurso de admissibilidade</w:t>
      </w:r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2328523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2328524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BB94649" w14:textId="5CDD568B" w:rsidR="002E2F62" w:rsidRDefault="00DD23B3" w:rsidP="002E2F62">
      <w:pPr>
        <w:pStyle w:val="EstiloPrototipo3"/>
        <w:numPr>
          <w:ilvl w:val="0"/>
          <w:numId w:val="3"/>
        </w:numPr>
      </w:pPr>
      <w:bookmarkStart w:id="11" w:name="_Ref26368229"/>
      <w:r>
        <w:t>Visualizar</w:t>
      </w:r>
      <w:r w:rsidR="00BE0CCB">
        <w:t xml:space="preserve"> </w:t>
      </w:r>
      <w:r w:rsidR="00451D18">
        <w:t>Recurso de Admissibilidade</w:t>
      </w:r>
      <w:r w:rsidR="0068264B">
        <w:t xml:space="preserve"> – Possui </w:t>
      </w:r>
      <w:r w:rsidR="00451D18">
        <w:t>Recurso</w:t>
      </w:r>
      <w:r w:rsidR="009B5756">
        <w:t>:</w:t>
      </w:r>
      <w:bookmarkEnd w:id="11"/>
    </w:p>
    <w:p w14:paraId="76671D79" w14:textId="23BC163F" w:rsidR="005A6749" w:rsidRDefault="00F269A5" w:rsidP="00F269A5">
      <w:pPr>
        <w:pStyle w:val="EstiloPrototipo3"/>
        <w:ind w:left="720" w:hanging="862"/>
      </w:pPr>
      <w:r>
        <w:rPr>
          <w:noProof/>
        </w:rPr>
        <w:drawing>
          <wp:inline distT="0" distB="0" distL="0" distR="0" wp14:anchorId="72548CDB" wp14:editId="3C3A4D81">
            <wp:extent cx="6307306" cy="4772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39" cy="47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3433" w14:textId="290636AE" w:rsidR="00F269A5" w:rsidRDefault="00F269A5" w:rsidP="00F269A5">
      <w:pPr>
        <w:pStyle w:val="EstiloPrototipo3"/>
        <w:ind w:left="720" w:hanging="862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F269A5" w:rsidRPr="00E976B5" w14:paraId="46A74F15" w14:textId="77777777" w:rsidTr="006A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1160B909" w14:textId="77777777" w:rsidR="00F269A5" w:rsidRPr="00E976B5" w:rsidRDefault="00F269A5" w:rsidP="006A18F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F269A5" w:rsidRPr="005D2A67" w14:paraId="69B30D8F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B91B70B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027CF61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24B806C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358A9450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20689C2D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83C3F64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A58BF62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269A5" w:rsidRPr="00017568" w14:paraId="5F0040DE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51C0390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EC17244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0E499B6F" w14:textId="77777777" w:rsidR="00F269A5" w:rsidRPr="00F23DF4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  <w:gridSpan w:val="2"/>
          </w:tcPr>
          <w:p w14:paraId="38DCA733" w14:textId="77777777" w:rsidR="00F269A5" w:rsidRPr="00410002" w:rsidRDefault="00F269A5" w:rsidP="006A18F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4071A03" w14:textId="77777777" w:rsidR="00F269A5" w:rsidRPr="00F23DF4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F7D8756" w14:textId="77777777" w:rsidR="00F269A5" w:rsidRPr="00F23DF4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BDA218" w14:textId="77777777" w:rsidR="00F269A5" w:rsidRPr="009B74D2" w:rsidRDefault="00F269A5" w:rsidP="006A18F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F269A5" w:rsidRPr="00017568" w14:paraId="03EE89E7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7C56FCC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C5EB535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385A92C3" w14:textId="3EF80541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do cadastro </w:t>
            </w:r>
            <w:r w:rsidR="00E004B3">
              <w:rPr>
                <w:rFonts w:cs="Arial"/>
                <w:sz w:val="18"/>
                <w:szCs w:val="18"/>
              </w:rPr>
              <w:t>do recurso de admissibilidade</w:t>
            </w:r>
          </w:p>
        </w:tc>
        <w:tc>
          <w:tcPr>
            <w:tcW w:w="708" w:type="dxa"/>
            <w:gridSpan w:val="2"/>
          </w:tcPr>
          <w:p w14:paraId="05BD1AE2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2BD13FD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AB49A1D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893622" w14:textId="77777777" w:rsidR="00F269A5" w:rsidRPr="002D561C" w:rsidRDefault="00F269A5" w:rsidP="006A18F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F269A5" w:rsidRPr="00017568" w14:paraId="0AB0A735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D0455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0C3187" w14:textId="110B147D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Apresentação </w:t>
            </w:r>
            <w:r w:rsidR="0024659C">
              <w:rPr>
                <w:rFonts w:cs="Arial"/>
                <w:sz w:val="18"/>
                <w:szCs w:val="18"/>
              </w:rPr>
              <w:t>do recurso</w:t>
            </w:r>
          </w:p>
        </w:tc>
        <w:tc>
          <w:tcPr>
            <w:tcW w:w="1276" w:type="dxa"/>
          </w:tcPr>
          <w:p w14:paraId="59D50399" w14:textId="6297EE13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24659C">
              <w:rPr>
                <w:rFonts w:cs="Arial"/>
                <w:sz w:val="18"/>
                <w:szCs w:val="18"/>
              </w:rPr>
              <w:t>do recurso</w:t>
            </w:r>
          </w:p>
        </w:tc>
        <w:tc>
          <w:tcPr>
            <w:tcW w:w="708" w:type="dxa"/>
            <w:gridSpan w:val="2"/>
          </w:tcPr>
          <w:p w14:paraId="5BF7F293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221E41E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9393042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FD3A41" w14:textId="77777777" w:rsidR="00F269A5" w:rsidRDefault="00F269A5" w:rsidP="006A18F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F269A5" w:rsidRPr="00017568" w14:paraId="3A5ECAF6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60B5CB1" w14:textId="77777777" w:rsidR="00F269A5" w:rsidRPr="009B42E9" w:rsidRDefault="00F269A5" w:rsidP="006A18F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CEFD43B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47ADC4C8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</w:p>
        </w:tc>
        <w:tc>
          <w:tcPr>
            <w:tcW w:w="708" w:type="dxa"/>
            <w:gridSpan w:val="2"/>
          </w:tcPr>
          <w:p w14:paraId="7063157A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  <w:gridSpan w:val="2"/>
          </w:tcPr>
          <w:p w14:paraId="243BEDF2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2423DF" w14:textId="77777777" w:rsidR="00F269A5" w:rsidRDefault="00F269A5" w:rsidP="006A18F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80FC60" w14:textId="77777777" w:rsidR="00F269A5" w:rsidRDefault="00F269A5" w:rsidP="006A18F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F269A5" w:rsidRPr="00FD775E" w14:paraId="7CB7F12F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7F4FDC3" w14:textId="77777777" w:rsidR="00F269A5" w:rsidRPr="005D2A67" w:rsidRDefault="00F269A5" w:rsidP="006A18F2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F269A5" w:rsidRPr="000126F0" w14:paraId="1D798657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7ACA5FD" w14:textId="77777777" w:rsidR="00F269A5" w:rsidRPr="00587974" w:rsidRDefault="00F269A5" w:rsidP="006A18F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7568B5F2" w14:textId="77777777" w:rsidR="00F269A5" w:rsidRPr="00587974" w:rsidRDefault="00F269A5" w:rsidP="006A18F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4D18F95A" w14:textId="77777777" w:rsidR="00F269A5" w:rsidRPr="00587974" w:rsidRDefault="00F269A5" w:rsidP="006A18F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222D606" w14:textId="77777777" w:rsidR="00F269A5" w:rsidRPr="00587974" w:rsidRDefault="00F269A5" w:rsidP="006A18F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F269A5" w:rsidRPr="000126F0" w14:paraId="301E4E40" w14:textId="77777777" w:rsidTr="006A1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A236922" w14:textId="77777777" w:rsidR="00F269A5" w:rsidRDefault="00F269A5" w:rsidP="006A18F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1B8519AA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366034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2D1595BD" w14:textId="77777777" w:rsidR="00F269A5" w:rsidRPr="00285971" w:rsidRDefault="00F269A5" w:rsidP="006A18F2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F269A5" w:rsidRPr="000126F0" w14:paraId="2B5251A5" w14:textId="77777777" w:rsidTr="006A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5ACB7E2" w14:textId="77777777" w:rsidR="00F269A5" w:rsidRDefault="00F269A5" w:rsidP="006A18F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  <w:gridSpan w:val="3"/>
          </w:tcPr>
          <w:p w14:paraId="1E170948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  <w:gridSpan w:val="2"/>
          </w:tcPr>
          <w:p w14:paraId="74CBE120" w14:textId="77777777" w:rsidR="00F269A5" w:rsidRDefault="00F269A5" w:rsidP="006A18F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  <w:gridSpan w:val="3"/>
          </w:tcPr>
          <w:p w14:paraId="4C887DE3" w14:textId="77777777" w:rsidR="00F269A5" w:rsidRDefault="00F269A5" w:rsidP="006A18F2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49E3145C" w14:textId="3D17DC77" w:rsidR="0068264B" w:rsidRDefault="007D2E9A" w:rsidP="0068264B">
      <w:pPr>
        <w:pStyle w:val="EstiloPrototipo3"/>
        <w:numPr>
          <w:ilvl w:val="0"/>
          <w:numId w:val="3"/>
        </w:numPr>
      </w:pPr>
      <w:bookmarkStart w:id="12" w:name="_Ref32328729"/>
      <w:r>
        <w:lastRenderedPageBreak/>
        <w:t>Aba Recurso de Admissibilidade – Não Possui Recurso</w:t>
      </w:r>
      <w:r w:rsidR="0068264B">
        <w:t>:</w:t>
      </w:r>
      <w:bookmarkEnd w:id="12"/>
    </w:p>
    <w:p w14:paraId="31202B79" w14:textId="5D798119" w:rsidR="00A66BD6" w:rsidRDefault="00A66BD6" w:rsidP="00342A09">
      <w:pPr>
        <w:pStyle w:val="EstiloPrototipo3"/>
      </w:pPr>
    </w:p>
    <w:p w14:paraId="7BC27B21" w14:textId="7777D702" w:rsidR="00274559" w:rsidRDefault="00F269A5" w:rsidP="00F269A5">
      <w:pPr>
        <w:pStyle w:val="EstiloPrototipo3"/>
        <w:ind w:left="360" w:hanging="218"/>
      </w:pPr>
      <w:r>
        <w:rPr>
          <w:noProof/>
        </w:rPr>
        <w:drawing>
          <wp:inline distT="0" distB="0" distL="0" distR="0" wp14:anchorId="59EC8CA8" wp14:editId="50419C0C">
            <wp:extent cx="5760085" cy="4358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473CF5" w:rsidRPr="00E976B5" w14:paraId="2F200846" w14:textId="77777777" w:rsidTr="0013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5F8FEA65" w14:textId="17C168E2" w:rsidR="00473CF5" w:rsidRPr="00E976B5" w:rsidRDefault="00473CF5" w:rsidP="001348F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_Ref32328729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473CF5" w:rsidRPr="005D2A67" w14:paraId="2CC78C95" w14:textId="77777777" w:rsidTr="0013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AEA2843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04179372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7802EB2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2B8C1192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378ADCA4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53F47CF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7B2ADEF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473CF5" w:rsidRPr="00017568" w14:paraId="1DE4D448" w14:textId="77777777" w:rsidTr="00134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E68F309" w14:textId="77777777" w:rsidR="00473CF5" w:rsidRPr="009B42E9" w:rsidRDefault="00473CF5" w:rsidP="001348F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B40A858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1A86E60D" w14:textId="77777777" w:rsidR="00473CF5" w:rsidRPr="00F23DF4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  <w:gridSpan w:val="2"/>
          </w:tcPr>
          <w:p w14:paraId="44344F66" w14:textId="77777777" w:rsidR="00473CF5" w:rsidRPr="00410002" w:rsidRDefault="00473CF5" w:rsidP="00134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5D6CB41" w14:textId="77777777" w:rsidR="00473CF5" w:rsidRPr="00F23DF4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40563A" w14:textId="77777777" w:rsidR="00473CF5" w:rsidRPr="00F23DF4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B38D234" w14:textId="77777777" w:rsidR="00473CF5" w:rsidRPr="009B74D2" w:rsidRDefault="00473CF5" w:rsidP="001348F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473CF5" w:rsidRPr="00017568" w14:paraId="0F4BF8E1" w14:textId="77777777" w:rsidTr="0013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3DCDA09" w14:textId="77777777" w:rsidR="00473CF5" w:rsidRPr="009B42E9" w:rsidRDefault="00473CF5" w:rsidP="001348F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AA56569" w14:textId="1869B117" w:rsidR="00473CF5" w:rsidRDefault="00406DD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de alerta</w:t>
            </w:r>
          </w:p>
        </w:tc>
        <w:tc>
          <w:tcPr>
            <w:tcW w:w="1276" w:type="dxa"/>
          </w:tcPr>
          <w:p w14:paraId="76303453" w14:textId="0BF11591" w:rsidR="00473CF5" w:rsidRDefault="00406DD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uma mensagem de alerta informando que não foi cadastrado nenhum recurso</w:t>
            </w:r>
          </w:p>
        </w:tc>
        <w:tc>
          <w:tcPr>
            <w:tcW w:w="708" w:type="dxa"/>
            <w:gridSpan w:val="2"/>
          </w:tcPr>
          <w:p w14:paraId="3254436C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AB5608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9105BE7" w14:textId="77777777" w:rsidR="00473CF5" w:rsidRDefault="00473CF5" w:rsidP="001348F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A29572" w14:textId="77777777" w:rsidR="00473CF5" w:rsidRDefault="00473CF5" w:rsidP="001348F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473CF5" w:rsidRPr="00FD775E" w14:paraId="4509098A" w14:textId="77777777" w:rsidTr="00134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6C48EF16" w14:textId="77777777" w:rsidR="00473CF5" w:rsidRPr="005D2A67" w:rsidRDefault="00473CF5" w:rsidP="001348FD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473CF5" w:rsidRPr="000126F0" w14:paraId="3182B513" w14:textId="77777777" w:rsidTr="0013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6BFD85D" w14:textId="77777777" w:rsidR="00473CF5" w:rsidRPr="00587974" w:rsidRDefault="00473CF5" w:rsidP="001348FD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08DC2A7A" w14:textId="77777777" w:rsidR="00473CF5" w:rsidRPr="00587974" w:rsidRDefault="00473CF5" w:rsidP="001348FD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015630C3" w14:textId="77777777" w:rsidR="00473CF5" w:rsidRPr="00587974" w:rsidRDefault="00473CF5" w:rsidP="001348F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62996348" w14:textId="77777777" w:rsidR="00473CF5" w:rsidRPr="00587974" w:rsidRDefault="00473CF5" w:rsidP="001348F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473CF5" w:rsidRPr="000126F0" w14:paraId="731B35E8" w14:textId="77777777" w:rsidTr="00134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E6958C4" w14:textId="32E2BF11" w:rsidR="00473CF5" w:rsidRDefault="00473CF5" w:rsidP="001348F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928" w:type="dxa"/>
            <w:gridSpan w:val="3"/>
          </w:tcPr>
          <w:p w14:paraId="2A7F4041" w14:textId="4A7CDACD" w:rsidR="00473CF5" w:rsidRDefault="00473CF5" w:rsidP="001348F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02" w:type="dxa"/>
            <w:gridSpan w:val="2"/>
          </w:tcPr>
          <w:p w14:paraId="6ED0CA90" w14:textId="0C9EFDD7" w:rsidR="00473CF5" w:rsidRDefault="00473CF5" w:rsidP="001348F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148" w:type="dxa"/>
            <w:gridSpan w:val="3"/>
          </w:tcPr>
          <w:p w14:paraId="5AF7E50E" w14:textId="09834948" w:rsidR="00473CF5" w:rsidRPr="001E655A" w:rsidRDefault="00473CF5" w:rsidP="001E655A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2328525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740F8F6D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 xml:space="preserve">Após </w:t>
      </w:r>
      <w:r w:rsidR="00301DD3">
        <w:t>o denuncia</w:t>
      </w:r>
      <w:r w:rsidR="00A77D8A">
        <w:t>nte</w:t>
      </w:r>
      <w:r w:rsidR="00301DD3">
        <w:t xml:space="preserve"> </w:t>
      </w:r>
      <w:r w:rsidR="00A77D8A">
        <w:t>apresentar</w:t>
      </w:r>
      <w:r w:rsidR="00301DD3">
        <w:t xml:space="preserve"> </w:t>
      </w:r>
      <w:r w:rsidR="00A77D8A">
        <w:t>um recurso</w:t>
      </w:r>
      <w:r w:rsidR="00301DD3">
        <w:t xml:space="preserve">, </w:t>
      </w:r>
      <w:r>
        <w:t>então o sistema exibe</w:t>
      </w:r>
      <w:r w:rsidR="00F50762">
        <w:t xml:space="preserve"> a</w:t>
      </w:r>
      <w:r>
        <w:t xml:space="preserve"> aba</w:t>
      </w:r>
      <w:r w:rsidR="00A77D8A">
        <w:t xml:space="preserve"> </w:t>
      </w:r>
      <w:r>
        <w:t>“</w:t>
      </w:r>
      <w:r w:rsidR="00A77D8A">
        <w:t>Recurso de Admissibilidade”</w:t>
      </w:r>
      <w:r>
        <w:t>.</w:t>
      </w:r>
    </w:p>
    <w:p w14:paraId="42AA21CA" w14:textId="54CF48BD" w:rsidR="00F010DC" w:rsidRDefault="00302547" w:rsidP="008959D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 história</w:t>
      </w:r>
      <w:r w:rsidR="00F77037">
        <w:t xml:space="preserve">: </w:t>
      </w:r>
      <w:r w:rsidR="00F50762" w:rsidRPr="00F50762">
        <w:rPr>
          <w:b/>
          <w:bCs/>
        </w:rPr>
        <w:t>HST114</w:t>
      </w:r>
      <w:proofErr w:type="gramStart"/>
      <w:r w:rsidR="00F50762" w:rsidRPr="00F50762">
        <w:rPr>
          <w:b/>
          <w:bCs/>
        </w:rPr>
        <w:t>_Apresentar</w:t>
      </w:r>
      <w:proofErr w:type="gramEnd"/>
      <w:r w:rsidR="00F50762" w:rsidRPr="00F50762">
        <w:rPr>
          <w:b/>
          <w:bCs/>
        </w:rPr>
        <w:t>_Recurso_Admissibilidade</w:t>
      </w:r>
      <w:r w:rsidR="00F77037">
        <w:t>,</w:t>
      </w:r>
      <w:r w:rsidR="00F50762">
        <w:t xml:space="preserve"> após o denunciante apresentar um recurso</w:t>
      </w:r>
      <w:r w:rsidR="003D2E98">
        <w:t xml:space="preserve"> no ambiente profissional</w:t>
      </w:r>
      <w:r w:rsidR="00F50762">
        <w:t>;</w:t>
      </w:r>
      <w:r w:rsidR="00F77037">
        <w:t xml:space="preserve"> </w:t>
      </w:r>
    </w:p>
    <w:p w14:paraId="31539A6B" w14:textId="5F14742D" w:rsidR="00EF70B6" w:rsidRDefault="00EF70B6" w:rsidP="00EF70B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Essa aba “Recurso de Admissibilidade” só deve ser apresentada para os usuários </w:t>
      </w:r>
      <w:r w:rsidR="00D979C8">
        <w:t xml:space="preserve">membros da comissão, </w:t>
      </w:r>
      <w:r w:rsidRPr="00EF70B6">
        <w:rPr>
          <w:b/>
          <w:bCs/>
        </w:rPr>
        <w:t>Coordenador CE</w:t>
      </w:r>
      <w:r w:rsidR="00B70120">
        <w:rPr>
          <w:b/>
          <w:bCs/>
        </w:rPr>
        <w:t xml:space="preserve"> ou CEN</w:t>
      </w:r>
      <w:r>
        <w:t xml:space="preserve">, e </w:t>
      </w:r>
      <w:r>
        <w:rPr>
          <w:b/>
          <w:bCs/>
        </w:rPr>
        <w:t>D</w:t>
      </w:r>
      <w:r w:rsidRPr="00EF70B6">
        <w:rPr>
          <w:b/>
          <w:bCs/>
        </w:rPr>
        <w:t>enunciante</w:t>
      </w:r>
      <w:r>
        <w:t xml:space="preserve">. </w:t>
      </w: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05B2A9BF" w14:textId="764219D6" w:rsidR="00875134" w:rsidRPr="00875134" w:rsidRDefault="008959D2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denunciante entre com recurso do julgamento de admissibilidade, então o sistema apresenta a interface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_Ref26368229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P01</w:t>
      </w:r>
      <w:r w:rsidR="00875134" w:rsidRPr="00875134">
        <w:rPr>
          <w:b/>
        </w:rPr>
        <w:fldChar w:fldCharType="end"/>
      </w:r>
      <w:r w:rsidR="00875134" w:rsidRPr="00875134">
        <w:t>;</w:t>
      </w:r>
    </w:p>
    <w:p w14:paraId="61AE9F2A" w14:textId="28F7511B" w:rsidR="00875134" w:rsidRDefault="008959D2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denunciante não entre com recurso do julgamento de admissibilidade e o prazo para apresentação de recurso se encerre, então o sistema apresenta a interface </w:t>
      </w:r>
      <w:r w:rsidRPr="008959D2">
        <w:rPr>
          <w:b/>
          <w:bCs/>
        </w:rPr>
        <w:fldChar w:fldCharType="begin"/>
      </w:r>
      <w:r w:rsidRPr="008959D2">
        <w:rPr>
          <w:b/>
          <w:bCs/>
        </w:rPr>
        <w:instrText xml:space="preserve"> REF _Ref32328729 \r \h </w:instrText>
      </w:r>
      <w:r>
        <w:rPr>
          <w:b/>
          <w:bCs/>
        </w:rPr>
        <w:instrText xml:space="preserve"> \* MERGEFORMAT </w:instrText>
      </w:r>
      <w:r w:rsidRPr="008959D2">
        <w:rPr>
          <w:b/>
          <w:bCs/>
        </w:rPr>
      </w:r>
      <w:r w:rsidRPr="008959D2">
        <w:rPr>
          <w:b/>
          <w:bCs/>
        </w:rPr>
        <w:fldChar w:fldCharType="separate"/>
      </w:r>
      <w:r w:rsidRPr="008959D2">
        <w:rPr>
          <w:b/>
          <w:bCs/>
        </w:rPr>
        <w:t>P02</w:t>
      </w:r>
      <w:r w:rsidRPr="008959D2">
        <w:rPr>
          <w:b/>
          <w:bCs/>
        </w:rPr>
        <w:fldChar w:fldCharType="end"/>
      </w:r>
      <w:r>
        <w:t>.</w:t>
      </w:r>
    </w:p>
    <w:p w14:paraId="4EE36720" w14:textId="7B512F08" w:rsidR="00DD5B42" w:rsidRDefault="00DD5B42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5A448500" w14:textId="31C90DE0" w:rsidR="0016231A" w:rsidRDefault="0016231A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14AA61CA" w14:textId="77777777" w:rsidR="0016231A" w:rsidRPr="00AD0154" w:rsidRDefault="0016231A" w:rsidP="0016231A">
      <w:pPr>
        <w:pStyle w:val="Ttulo2"/>
        <w:numPr>
          <w:ilvl w:val="0"/>
          <w:numId w:val="0"/>
        </w:numPr>
        <w:spacing w:before="240"/>
      </w:pPr>
      <w:bookmarkStart w:id="16" w:name="_Hlk36798356"/>
      <w:r>
        <w:t>MENSAGENS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16231A" w:rsidRPr="00FD775E" w14:paraId="3D16E96E" w14:textId="77777777" w:rsidTr="0099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7763688" w14:textId="77777777" w:rsidR="0016231A" w:rsidRDefault="0016231A" w:rsidP="0099682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16231A" w:rsidRPr="00FD775E" w14:paraId="7127CC1E" w14:textId="77777777" w:rsidTr="0099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3305FBA0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792FABA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2CA95DA1" w14:textId="77777777" w:rsidR="0016231A" w:rsidRPr="005D2A67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7879BBD5" w14:textId="77777777" w:rsidR="0016231A" w:rsidRDefault="0016231A" w:rsidP="0099682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CD5192" w:rsidRPr="000126F0" w14:paraId="45880AAF" w14:textId="77777777" w:rsidTr="009968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ECE90EA" w14:textId="2EE2BD90" w:rsidR="00CD5192" w:rsidRPr="0016231A" w:rsidRDefault="00CD5192" w:rsidP="00CD5192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17" w:name="_Ref23434261"/>
            <w:r>
              <w:rPr>
                <w:sz w:val="18"/>
                <w:szCs w:val="18"/>
              </w:rPr>
              <w:t>ME01</w:t>
            </w:r>
          </w:p>
        </w:tc>
        <w:bookmarkEnd w:id="17"/>
        <w:tc>
          <w:tcPr>
            <w:tcW w:w="5293" w:type="dxa"/>
          </w:tcPr>
          <w:p w14:paraId="759A17C7" w14:textId="60017095" w:rsidR="00CD5192" w:rsidRDefault="00CD5192" w:rsidP="00CD5192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38F2508" w14:textId="3248F68C" w:rsidR="00CD5192" w:rsidRPr="000126F0" w:rsidRDefault="00CD5192" w:rsidP="00CD5192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58C6193" w14:textId="77777777" w:rsidR="00CD5192" w:rsidRPr="000126F0" w:rsidRDefault="00CD5192" w:rsidP="00CD5192">
            <w:pPr>
              <w:spacing w:before="60" w:after="60"/>
              <w:rPr>
                <w:sz w:val="18"/>
                <w:szCs w:val="18"/>
              </w:rPr>
            </w:pPr>
          </w:p>
        </w:tc>
      </w:tr>
      <w:bookmarkEnd w:id="16"/>
    </w:tbl>
    <w:p w14:paraId="092612C2" w14:textId="77777777" w:rsidR="0016231A" w:rsidRPr="00DD5B42" w:rsidRDefault="0016231A" w:rsidP="00EF70B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32328526"/>
      <w:r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76FD7" w14:textId="77777777" w:rsidR="00AE26B8" w:rsidRDefault="00AE26B8">
      <w:r>
        <w:separator/>
      </w:r>
    </w:p>
    <w:p w14:paraId="36EA870A" w14:textId="77777777" w:rsidR="00AE26B8" w:rsidRDefault="00AE26B8"/>
  </w:endnote>
  <w:endnote w:type="continuationSeparator" w:id="0">
    <w:p w14:paraId="0A1E6CE1" w14:textId="77777777" w:rsidR="00AE26B8" w:rsidRDefault="00AE26B8">
      <w:r>
        <w:continuationSeparator/>
      </w:r>
    </w:p>
    <w:p w14:paraId="4C43A45E" w14:textId="77777777" w:rsidR="00AE26B8" w:rsidRDefault="00AE2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21885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0D585" w14:textId="77777777" w:rsidR="00AE26B8" w:rsidRDefault="00AE26B8">
      <w:r>
        <w:separator/>
      </w:r>
    </w:p>
    <w:p w14:paraId="3BFC0D22" w14:textId="77777777" w:rsidR="00AE26B8" w:rsidRDefault="00AE26B8"/>
  </w:footnote>
  <w:footnote w:type="continuationSeparator" w:id="0">
    <w:p w14:paraId="7B2CB22B" w14:textId="77777777" w:rsidR="00AE26B8" w:rsidRDefault="00AE26B8">
      <w:r>
        <w:continuationSeparator/>
      </w:r>
    </w:p>
    <w:p w14:paraId="7CBC1D8B" w14:textId="77777777" w:rsidR="00AE26B8" w:rsidRDefault="00AE26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5pt" o:ole="">
                <v:imagedata r:id="rId1" o:title=""/>
              </v:shape>
              <o:OLEObject Type="Embed" ProgID="PBrush" ShapeID="_x0000_i1025" DrawAspect="Content" ObjectID="_1653289472" r:id="rId2"/>
            </w:object>
          </w:r>
        </w:p>
      </w:tc>
      <w:tc>
        <w:tcPr>
          <w:tcW w:w="4111" w:type="dxa"/>
          <w:vAlign w:val="center"/>
        </w:tcPr>
        <w:p w14:paraId="2CC77D67" w14:textId="193A150D" w:rsidR="00D940DF" w:rsidRPr="00C6532E" w:rsidRDefault="00D940DF" w:rsidP="00D1769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BD7077">
            <w:t>124</w:t>
          </w:r>
          <w:r>
            <w:t xml:space="preserve"> – </w:t>
          </w:r>
          <w:r w:rsidR="00BD7077">
            <w:t>Visualizar</w:t>
          </w:r>
          <w:r w:rsidR="00D1769B">
            <w:t xml:space="preserve"> </w:t>
          </w:r>
          <w:r w:rsidR="00BD7077">
            <w:t>Recurso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5333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2BD3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1DAB"/>
    <w:rsid w:val="00125048"/>
    <w:rsid w:val="001262DC"/>
    <w:rsid w:val="00131672"/>
    <w:rsid w:val="00134531"/>
    <w:rsid w:val="00134588"/>
    <w:rsid w:val="001346CA"/>
    <w:rsid w:val="00135D31"/>
    <w:rsid w:val="00136969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31A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77176"/>
    <w:rsid w:val="00182ECD"/>
    <w:rsid w:val="001836E4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655A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659C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2E98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06DD5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1D1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3CF5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D7137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1885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4625"/>
    <w:rsid w:val="00677A54"/>
    <w:rsid w:val="0068264B"/>
    <w:rsid w:val="006838C9"/>
    <w:rsid w:val="0068683D"/>
    <w:rsid w:val="0069198B"/>
    <w:rsid w:val="00694780"/>
    <w:rsid w:val="006959CB"/>
    <w:rsid w:val="00696BC0"/>
    <w:rsid w:val="00696DB7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4DD1"/>
    <w:rsid w:val="007C6621"/>
    <w:rsid w:val="007C6EB0"/>
    <w:rsid w:val="007D0C25"/>
    <w:rsid w:val="007D1D45"/>
    <w:rsid w:val="007D26EF"/>
    <w:rsid w:val="007D2E9A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59D2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0F2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77D8A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6B8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120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077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07AE2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192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612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48D"/>
    <w:rsid w:val="00D65DB0"/>
    <w:rsid w:val="00D703DD"/>
    <w:rsid w:val="00D714EB"/>
    <w:rsid w:val="00D72924"/>
    <w:rsid w:val="00D752A6"/>
    <w:rsid w:val="00D76191"/>
    <w:rsid w:val="00D776B7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9C8"/>
    <w:rsid w:val="00DA03C2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23B3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43B9"/>
    <w:rsid w:val="00DF65A3"/>
    <w:rsid w:val="00E004B3"/>
    <w:rsid w:val="00E00E10"/>
    <w:rsid w:val="00E021B0"/>
    <w:rsid w:val="00E033BC"/>
    <w:rsid w:val="00E04BDA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16A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EF70B6"/>
    <w:rsid w:val="00F009F6"/>
    <w:rsid w:val="00F00E53"/>
    <w:rsid w:val="00F00E55"/>
    <w:rsid w:val="00F010DC"/>
    <w:rsid w:val="00F01190"/>
    <w:rsid w:val="00F01AEC"/>
    <w:rsid w:val="00F05A1B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9A5"/>
    <w:rsid w:val="00F30992"/>
    <w:rsid w:val="00F31CBA"/>
    <w:rsid w:val="00F32A73"/>
    <w:rsid w:val="00F331F9"/>
    <w:rsid w:val="00F35C39"/>
    <w:rsid w:val="00F36312"/>
    <w:rsid w:val="00F3694D"/>
    <w:rsid w:val="00F42599"/>
    <w:rsid w:val="00F46D1D"/>
    <w:rsid w:val="00F4708B"/>
    <w:rsid w:val="00F471EA"/>
    <w:rsid w:val="00F50392"/>
    <w:rsid w:val="00F505B0"/>
    <w:rsid w:val="00F50762"/>
    <w:rsid w:val="00F508AB"/>
    <w:rsid w:val="00F51A16"/>
    <w:rsid w:val="00F51AE6"/>
    <w:rsid w:val="00F52DDF"/>
    <w:rsid w:val="00F55FF2"/>
    <w:rsid w:val="00F574D3"/>
    <w:rsid w:val="00F658C8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5EA3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E3911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E404-8F25-4C4F-8EC2-6B643E56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15636</TotalTime>
  <Pages>7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3394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578</cp:revision>
  <cp:lastPrinted>2006-08-08T20:14:00Z</cp:lastPrinted>
  <dcterms:created xsi:type="dcterms:W3CDTF">2019-10-17T13:46:00Z</dcterms:created>
  <dcterms:modified xsi:type="dcterms:W3CDTF">2020-06-10T13:18:00Z</dcterms:modified>
</cp:coreProperties>
</file>