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46966439" w:rsidR="00663F16" w:rsidRPr="006D7175" w:rsidRDefault="00D53C7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HST187</w:t>
          </w:r>
          <w:r w:rsidR="005848F9">
            <w:rPr>
              <w:sz w:val="52"/>
              <w:szCs w:val="52"/>
            </w:rPr>
            <w:t>.1</w:t>
          </w:r>
          <w:r>
            <w:rPr>
              <w:sz w:val="52"/>
              <w:szCs w:val="52"/>
            </w:rPr>
            <w:t xml:space="preserve"> – Detalhar Julgamento em 1ª instancia da Alegação do Pedido de Impugnação de Resultado de Eleição - </w:t>
          </w:r>
          <w:r w:rsidR="00810B62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6D7175" w:rsidRDefault="00825F00">
      <w:pPr>
        <w:pStyle w:val="NomeProjeto"/>
      </w:pPr>
      <w:r w:rsidRPr="006D7175">
        <w:fldChar w:fldCharType="begin"/>
      </w:r>
      <w:r w:rsidR="00A735A5" w:rsidRPr="006D7175">
        <w:instrText xml:space="preserve"> ASK  NomePr</w:instrText>
      </w:r>
      <w:r w:rsidR="00C03F98" w:rsidRPr="006D7175">
        <w:instrText>oduto</w:instrText>
      </w:r>
      <w:r w:rsidR="00A735A5" w:rsidRPr="006D7175">
        <w:instrText xml:space="preserve"> "Informe o nome do </w:instrText>
      </w:r>
      <w:r w:rsidR="00C03F98" w:rsidRPr="006D7175">
        <w:instrText>produto</w:instrText>
      </w:r>
      <w:r w:rsidR="00A735A5" w:rsidRPr="006D7175">
        <w:instrText xml:space="preserve">"  \* MERGEFORMAT </w:instrText>
      </w:r>
      <w:r w:rsidRPr="006D7175">
        <w:fldChar w:fldCharType="separate"/>
      </w:r>
      <w:bookmarkStart w:id="0" w:name="NomeProjeto"/>
      <w:bookmarkStart w:id="1" w:name="NomeProduto"/>
      <w:r w:rsidR="00C03F98" w:rsidRPr="006D7175">
        <w:t>&lt;Nome do Produto&gt;</w:t>
      </w:r>
      <w:bookmarkEnd w:id="0"/>
      <w:bookmarkEnd w:id="1"/>
      <w:r w:rsidRPr="006D7175">
        <w:fldChar w:fldCharType="end"/>
      </w:r>
      <w:r w:rsidR="00B41C91" w:rsidRPr="006D7175">
        <w:t>Sistema Processo Eleitoral</w:t>
      </w:r>
    </w:p>
    <w:p w14:paraId="5A8E73EC" w14:textId="4664218B" w:rsidR="00A735A5" w:rsidRPr="006D7175" w:rsidRDefault="00825F00">
      <w:pPr>
        <w:pStyle w:val="NomeCliente"/>
      </w:pPr>
      <w:r w:rsidRPr="006D7175">
        <w:fldChar w:fldCharType="begin"/>
      </w:r>
      <w:r w:rsidR="00A735A5" w:rsidRPr="006D7175">
        <w:instrText xml:space="preserve"> ASK  NomeCliente "Informe o nome do cliente"  \* MERGEFORMAT </w:instrText>
      </w:r>
      <w:r w:rsidRPr="006D7175">
        <w:fldChar w:fldCharType="separate"/>
      </w:r>
      <w:bookmarkStart w:id="2" w:name="NomeCliente"/>
      <w:r w:rsidR="00C03F98" w:rsidRPr="006D7175">
        <w:t>&lt;Nome do cliente&gt;</w:t>
      </w:r>
      <w:bookmarkEnd w:id="2"/>
      <w:r w:rsidRPr="006D7175">
        <w:fldChar w:fldCharType="end"/>
      </w:r>
      <w:r w:rsidRPr="006D7175">
        <w:fldChar w:fldCharType="begin"/>
      </w:r>
      <w:r w:rsidR="00C42947" w:rsidRPr="006D7175">
        <w:instrText xml:space="preserve"> REF NomeCliente </w:instrText>
      </w:r>
      <w:r w:rsidR="006D302B" w:rsidRPr="006D7175">
        <w:instrText xml:space="preserve"> \* MERGEFORMAT </w:instrText>
      </w:r>
      <w:r w:rsidRPr="006D7175">
        <w:fldChar w:fldCharType="separate"/>
      </w:r>
      <w:r w:rsidR="00076318" w:rsidRPr="006D7175">
        <w:t>CAU</w:t>
      </w:r>
      <w:r w:rsidRPr="006D7175">
        <w:fldChar w:fldCharType="end"/>
      </w:r>
    </w:p>
    <w:p w14:paraId="26020D1D" w14:textId="77777777" w:rsidR="00A735A5" w:rsidRPr="006D7175" w:rsidRDefault="00A735A5">
      <w:pPr>
        <w:pStyle w:val="NomeCliente"/>
        <w:sectPr w:rsidR="00A735A5" w:rsidRPr="006D717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7175" w:rsidRDefault="00E25943" w:rsidP="00E25943">
      <w:pPr>
        <w:pStyle w:val="Dica"/>
        <w:spacing w:after="0"/>
      </w:pPr>
    </w:p>
    <w:p w14:paraId="09D3AC62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7175">
        <w:br w:type="page"/>
      </w:r>
      <w:r w:rsidRPr="006D717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717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5848F9" w:rsidRPr="006D7175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5848F9" w:rsidRPr="006D7175" w:rsidRDefault="005848F9" w:rsidP="005848F9">
            <w:pPr>
              <w:jc w:val="center"/>
            </w:pPr>
            <w:r w:rsidRPr="006D7175">
              <w:t>1.0</w:t>
            </w:r>
          </w:p>
        </w:tc>
        <w:tc>
          <w:tcPr>
            <w:tcW w:w="1425" w:type="dxa"/>
            <w:vAlign w:val="center"/>
          </w:tcPr>
          <w:p w14:paraId="3828512A" w14:textId="66CA72A1" w:rsidR="005848F9" w:rsidRPr="006D7175" w:rsidRDefault="005848F9" w:rsidP="005848F9">
            <w:pPr>
              <w:jc w:val="center"/>
            </w:pPr>
            <w:r>
              <w:t>20</w:t>
            </w:r>
            <w:r w:rsidRPr="006D7175">
              <w:t>/07/2020</w:t>
            </w:r>
          </w:p>
        </w:tc>
        <w:tc>
          <w:tcPr>
            <w:tcW w:w="2405" w:type="dxa"/>
            <w:vAlign w:val="center"/>
          </w:tcPr>
          <w:p w14:paraId="7DBE843B" w14:textId="09E5DF0E" w:rsidR="005848F9" w:rsidRPr="006D7175" w:rsidRDefault="005848F9" w:rsidP="005848F9">
            <w:pPr>
              <w:ind w:left="169"/>
              <w:jc w:val="left"/>
            </w:pPr>
            <w:r w:rsidRPr="006D7175">
              <w:t xml:space="preserve">Flávia Monteiro </w:t>
            </w:r>
          </w:p>
        </w:tc>
        <w:tc>
          <w:tcPr>
            <w:tcW w:w="4203" w:type="dxa"/>
          </w:tcPr>
          <w:p w14:paraId="51014608" w14:textId="77777777" w:rsidR="005848F9" w:rsidRPr="00A2261F" w:rsidRDefault="005848F9" w:rsidP="005848F9">
            <w:pPr>
              <w:ind w:left="174"/>
              <w:jc w:val="left"/>
            </w:pPr>
            <w:r w:rsidRPr="00A2261F">
              <w:t>Em atendimento a OS175</w:t>
            </w:r>
            <w:r>
              <w:t xml:space="preserve">4 </w:t>
            </w:r>
            <w:r w:rsidRPr="00A2261F">
              <w:t>Sprint 0</w:t>
            </w:r>
            <w:r>
              <w:t>4</w:t>
            </w:r>
            <w:r w:rsidRPr="00A2261F">
              <w:t>:</w:t>
            </w:r>
          </w:p>
          <w:p w14:paraId="38E89160" w14:textId="77777777" w:rsidR="005848F9" w:rsidRDefault="005848F9" w:rsidP="005848F9">
            <w:pPr>
              <w:ind w:left="174"/>
              <w:jc w:val="left"/>
            </w:pPr>
            <w:r>
              <w:t xml:space="preserve">- Inclusão </w:t>
            </w:r>
            <w:r w:rsidRPr="00A2261F">
              <w:t>da</w:t>
            </w:r>
            <w:r>
              <w:t>s</w:t>
            </w:r>
            <w:r w:rsidRPr="00A2261F">
              <w:t xml:space="preserve"> </w:t>
            </w:r>
            <w:r>
              <w:t xml:space="preserve">abas </w:t>
            </w:r>
            <w:r w:rsidRPr="00A2261F">
              <w:t>“</w:t>
            </w:r>
            <w:r w:rsidRPr="006048EC">
              <w:t>Recurso / Reconsideração Impugnante</w:t>
            </w:r>
            <w:r>
              <w:t>” e “</w:t>
            </w:r>
            <w:r w:rsidRPr="006048EC">
              <w:t>Recurso / Reconsideração</w:t>
            </w:r>
            <w:r>
              <w:t xml:space="preserve"> Impugnado”.</w:t>
            </w:r>
          </w:p>
          <w:p w14:paraId="4D1DDC00" w14:textId="77777777" w:rsidR="005848F9" w:rsidRPr="00A2261F" w:rsidRDefault="005848F9" w:rsidP="005848F9">
            <w:pPr>
              <w:ind w:left="174"/>
              <w:jc w:val="left"/>
            </w:pPr>
            <w:r>
              <w:t xml:space="preserve">- Inclusão das regras de apresentação das abas </w:t>
            </w:r>
            <w:r w:rsidRPr="00A2261F">
              <w:t>“</w:t>
            </w:r>
            <w:r w:rsidRPr="006048EC">
              <w:t>Recurso / Reconsideração Impugnante</w:t>
            </w:r>
            <w:r>
              <w:t>” e “</w:t>
            </w:r>
            <w:r w:rsidRPr="006048EC">
              <w:t>Recurso / Reconsideração</w:t>
            </w:r>
            <w:r>
              <w:t xml:space="preserve"> Impugnado”.</w:t>
            </w:r>
          </w:p>
          <w:p w14:paraId="10E3D2AF" w14:textId="12B8A792" w:rsidR="005848F9" w:rsidRPr="006D7175" w:rsidRDefault="005848F9" w:rsidP="005848F9">
            <w:pPr>
              <w:ind w:left="174"/>
              <w:jc w:val="left"/>
            </w:pPr>
          </w:p>
        </w:tc>
      </w:tr>
    </w:tbl>
    <w:p w14:paraId="7FCD6DB3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717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7175" w:rsidRDefault="00A4247F" w:rsidP="00A4247F">
      <w:pPr>
        <w:rPr>
          <w:rFonts w:cs="Arial"/>
          <w:szCs w:val="22"/>
        </w:rPr>
      </w:pPr>
    </w:p>
    <w:p w14:paraId="7AE1C47C" w14:textId="77777777" w:rsidR="00A4247F" w:rsidRPr="006D7175" w:rsidRDefault="00A4247F" w:rsidP="00A4247F">
      <w:pPr>
        <w:rPr>
          <w:rFonts w:cs="Arial"/>
          <w:szCs w:val="22"/>
        </w:rPr>
      </w:pPr>
    </w:p>
    <w:p w14:paraId="423BB385" w14:textId="77777777" w:rsidR="00A4247F" w:rsidRPr="006D7175" w:rsidRDefault="00A4247F" w:rsidP="00A4247F">
      <w:pPr>
        <w:rPr>
          <w:rFonts w:cs="Arial"/>
          <w:szCs w:val="22"/>
        </w:rPr>
      </w:pPr>
    </w:p>
    <w:p w14:paraId="0762D381" w14:textId="77777777" w:rsidR="00A4247F" w:rsidRPr="006D7175" w:rsidRDefault="00A4247F" w:rsidP="00A4247F">
      <w:pPr>
        <w:rPr>
          <w:rFonts w:cs="Arial"/>
          <w:szCs w:val="22"/>
        </w:rPr>
      </w:pPr>
    </w:p>
    <w:p w14:paraId="7558BBB3" w14:textId="77777777" w:rsidR="00A4247F" w:rsidRPr="006D7175" w:rsidRDefault="00A4247F" w:rsidP="00A4247F">
      <w:pPr>
        <w:rPr>
          <w:rFonts w:cs="Arial"/>
          <w:szCs w:val="22"/>
        </w:rPr>
      </w:pPr>
    </w:p>
    <w:p w14:paraId="6825B8F0" w14:textId="77777777" w:rsidR="00A4247F" w:rsidRPr="006D717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717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7175">
        <w:rPr>
          <w:rFonts w:cs="Arial"/>
          <w:szCs w:val="22"/>
        </w:rPr>
        <w:tab/>
      </w:r>
    </w:p>
    <w:p w14:paraId="22CC31A1" w14:textId="77777777" w:rsidR="00A735A5" w:rsidRPr="006D717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7175">
        <w:rPr>
          <w:rFonts w:cs="Arial"/>
          <w:szCs w:val="22"/>
        </w:rPr>
        <w:br w:type="page"/>
      </w:r>
      <w:r w:rsidRPr="006D717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18B202F9" w14:textId="77777777" w:rsidR="00CD62C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7175">
        <w:fldChar w:fldCharType="begin"/>
      </w:r>
      <w:r w:rsidR="00A735A5" w:rsidRPr="006D7175">
        <w:instrText xml:space="preserve"> TOC \o "1-2" \h \z \u </w:instrText>
      </w:r>
      <w:r w:rsidRPr="006D7175">
        <w:fldChar w:fldCharType="separate"/>
      </w:r>
      <w:hyperlink w:anchor="_Toc48211894" w:history="1">
        <w:r w:rsidR="00CD62C4" w:rsidRPr="00BB1776">
          <w:rPr>
            <w:rStyle w:val="Hyperlink"/>
            <w:noProof/>
          </w:rPr>
          <w:t>HST187.1 – Detalhar Julgamento em 1ª instancia da Alegação do Pedido de Impugnação de Resultado de Eleição - Corporativo</w:t>
        </w:r>
        <w:r w:rsidR="00CD62C4">
          <w:rPr>
            <w:noProof/>
            <w:webHidden/>
          </w:rPr>
          <w:tab/>
        </w:r>
        <w:r w:rsidR="00CD62C4">
          <w:rPr>
            <w:noProof/>
            <w:webHidden/>
          </w:rPr>
          <w:fldChar w:fldCharType="begin"/>
        </w:r>
        <w:r w:rsidR="00CD62C4">
          <w:rPr>
            <w:noProof/>
            <w:webHidden/>
          </w:rPr>
          <w:instrText xml:space="preserve"> PAGEREF _Toc48211894 \h </w:instrText>
        </w:r>
        <w:r w:rsidR="00CD62C4">
          <w:rPr>
            <w:noProof/>
            <w:webHidden/>
          </w:rPr>
        </w:r>
        <w:r w:rsidR="00CD62C4">
          <w:rPr>
            <w:noProof/>
            <w:webHidden/>
          </w:rPr>
          <w:fldChar w:fldCharType="separate"/>
        </w:r>
        <w:r w:rsidR="00CD62C4">
          <w:rPr>
            <w:noProof/>
            <w:webHidden/>
          </w:rPr>
          <w:t>4</w:t>
        </w:r>
        <w:r w:rsidR="00CD62C4">
          <w:rPr>
            <w:noProof/>
            <w:webHidden/>
          </w:rPr>
          <w:fldChar w:fldCharType="end"/>
        </w:r>
      </w:hyperlink>
    </w:p>
    <w:p w14:paraId="0028C248" w14:textId="77777777" w:rsidR="00CD62C4" w:rsidRDefault="006B7E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1895" w:history="1">
        <w:r w:rsidR="00CD62C4" w:rsidRPr="00BB1776">
          <w:rPr>
            <w:rStyle w:val="Hyperlink"/>
            <w:noProof/>
          </w:rPr>
          <w:t>COMO</w:t>
        </w:r>
        <w:r w:rsidR="00CD62C4">
          <w:rPr>
            <w:noProof/>
            <w:webHidden/>
          </w:rPr>
          <w:tab/>
        </w:r>
        <w:r w:rsidR="00CD62C4">
          <w:rPr>
            <w:noProof/>
            <w:webHidden/>
          </w:rPr>
          <w:fldChar w:fldCharType="begin"/>
        </w:r>
        <w:r w:rsidR="00CD62C4">
          <w:rPr>
            <w:noProof/>
            <w:webHidden/>
          </w:rPr>
          <w:instrText xml:space="preserve"> PAGEREF _Toc48211895 \h </w:instrText>
        </w:r>
        <w:r w:rsidR="00CD62C4">
          <w:rPr>
            <w:noProof/>
            <w:webHidden/>
          </w:rPr>
        </w:r>
        <w:r w:rsidR="00CD62C4">
          <w:rPr>
            <w:noProof/>
            <w:webHidden/>
          </w:rPr>
          <w:fldChar w:fldCharType="separate"/>
        </w:r>
        <w:r w:rsidR="00CD62C4">
          <w:rPr>
            <w:noProof/>
            <w:webHidden/>
          </w:rPr>
          <w:t>4</w:t>
        </w:r>
        <w:r w:rsidR="00CD62C4">
          <w:rPr>
            <w:noProof/>
            <w:webHidden/>
          </w:rPr>
          <w:fldChar w:fldCharType="end"/>
        </w:r>
      </w:hyperlink>
    </w:p>
    <w:p w14:paraId="36B203FF" w14:textId="77777777" w:rsidR="00CD62C4" w:rsidRDefault="006B7E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1896" w:history="1">
        <w:r w:rsidR="00CD62C4" w:rsidRPr="00BB1776">
          <w:rPr>
            <w:rStyle w:val="Hyperlink"/>
            <w:noProof/>
          </w:rPr>
          <w:t>QUERO</w:t>
        </w:r>
        <w:r w:rsidR="00CD62C4">
          <w:rPr>
            <w:noProof/>
            <w:webHidden/>
          </w:rPr>
          <w:tab/>
        </w:r>
        <w:r w:rsidR="00CD62C4">
          <w:rPr>
            <w:noProof/>
            <w:webHidden/>
          </w:rPr>
          <w:fldChar w:fldCharType="begin"/>
        </w:r>
        <w:r w:rsidR="00CD62C4">
          <w:rPr>
            <w:noProof/>
            <w:webHidden/>
          </w:rPr>
          <w:instrText xml:space="preserve"> PAGEREF _Toc48211896 \h </w:instrText>
        </w:r>
        <w:r w:rsidR="00CD62C4">
          <w:rPr>
            <w:noProof/>
            <w:webHidden/>
          </w:rPr>
        </w:r>
        <w:r w:rsidR="00CD62C4">
          <w:rPr>
            <w:noProof/>
            <w:webHidden/>
          </w:rPr>
          <w:fldChar w:fldCharType="separate"/>
        </w:r>
        <w:r w:rsidR="00CD62C4">
          <w:rPr>
            <w:noProof/>
            <w:webHidden/>
          </w:rPr>
          <w:t>4</w:t>
        </w:r>
        <w:r w:rsidR="00CD62C4">
          <w:rPr>
            <w:noProof/>
            <w:webHidden/>
          </w:rPr>
          <w:fldChar w:fldCharType="end"/>
        </w:r>
      </w:hyperlink>
    </w:p>
    <w:p w14:paraId="66501E2F" w14:textId="77777777" w:rsidR="00CD62C4" w:rsidRDefault="006B7E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1897" w:history="1">
        <w:r w:rsidR="00CD62C4" w:rsidRPr="00BB1776">
          <w:rPr>
            <w:rStyle w:val="Hyperlink"/>
            <w:noProof/>
          </w:rPr>
          <w:t>PARA</w:t>
        </w:r>
        <w:r w:rsidR="00CD62C4">
          <w:rPr>
            <w:noProof/>
            <w:webHidden/>
          </w:rPr>
          <w:tab/>
        </w:r>
        <w:r w:rsidR="00CD62C4">
          <w:rPr>
            <w:noProof/>
            <w:webHidden/>
          </w:rPr>
          <w:fldChar w:fldCharType="begin"/>
        </w:r>
        <w:r w:rsidR="00CD62C4">
          <w:rPr>
            <w:noProof/>
            <w:webHidden/>
          </w:rPr>
          <w:instrText xml:space="preserve"> PAGEREF _Toc48211897 \h </w:instrText>
        </w:r>
        <w:r w:rsidR="00CD62C4">
          <w:rPr>
            <w:noProof/>
            <w:webHidden/>
          </w:rPr>
        </w:r>
        <w:r w:rsidR="00CD62C4">
          <w:rPr>
            <w:noProof/>
            <w:webHidden/>
          </w:rPr>
          <w:fldChar w:fldCharType="separate"/>
        </w:r>
        <w:r w:rsidR="00CD62C4">
          <w:rPr>
            <w:noProof/>
            <w:webHidden/>
          </w:rPr>
          <w:t>4</w:t>
        </w:r>
        <w:r w:rsidR="00CD62C4">
          <w:rPr>
            <w:noProof/>
            <w:webHidden/>
          </w:rPr>
          <w:fldChar w:fldCharType="end"/>
        </w:r>
      </w:hyperlink>
    </w:p>
    <w:p w14:paraId="2AA2E36B" w14:textId="77777777" w:rsidR="00CD62C4" w:rsidRDefault="006B7E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1898" w:history="1">
        <w:r w:rsidR="00CD62C4" w:rsidRPr="00BB1776">
          <w:rPr>
            <w:rStyle w:val="Hyperlink"/>
            <w:noProof/>
          </w:rPr>
          <w:t>PROTÓTIPO</w:t>
        </w:r>
        <w:r w:rsidR="00CD62C4">
          <w:rPr>
            <w:noProof/>
            <w:webHidden/>
          </w:rPr>
          <w:tab/>
        </w:r>
        <w:r w:rsidR="00CD62C4">
          <w:rPr>
            <w:noProof/>
            <w:webHidden/>
          </w:rPr>
          <w:fldChar w:fldCharType="begin"/>
        </w:r>
        <w:r w:rsidR="00CD62C4">
          <w:rPr>
            <w:noProof/>
            <w:webHidden/>
          </w:rPr>
          <w:instrText xml:space="preserve"> PAGEREF _Toc48211898 \h </w:instrText>
        </w:r>
        <w:r w:rsidR="00CD62C4">
          <w:rPr>
            <w:noProof/>
            <w:webHidden/>
          </w:rPr>
        </w:r>
        <w:r w:rsidR="00CD62C4">
          <w:rPr>
            <w:noProof/>
            <w:webHidden/>
          </w:rPr>
          <w:fldChar w:fldCharType="separate"/>
        </w:r>
        <w:r w:rsidR="00CD62C4">
          <w:rPr>
            <w:noProof/>
            <w:webHidden/>
          </w:rPr>
          <w:t>4</w:t>
        </w:r>
        <w:r w:rsidR="00CD62C4">
          <w:rPr>
            <w:noProof/>
            <w:webHidden/>
          </w:rPr>
          <w:fldChar w:fldCharType="end"/>
        </w:r>
      </w:hyperlink>
    </w:p>
    <w:p w14:paraId="45FB3A64" w14:textId="77777777" w:rsidR="00CD62C4" w:rsidRDefault="006B7E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1899" w:history="1">
        <w:r w:rsidR="00CD62C4" w:rsidRPr="00BB1776">
          <w:rPr>
            <w:rStyle w:val="Hyperlink"/>
            <w:noProof/>
          </w:rPr>
          <w:t>CRITÉRIOS DE ACEITE</w:t>
        </w:r>
        <w:r w:rsidR="00CD62C4">
          <w:rPr>
            <w:noProof/>
            <w:webHidden/>
          </w:rPr>
          <w:tab/>
        </w:r>
        <w:r w:rsidR="00CD62C4">
          <w:rPr>
            <w:noProof/>
            <w:webHidden/>
          </w:rPr>
          <w:fldChar w:fldCharType="begin"/>
        </w:r>
        <w:r w:rsidR="00CD62C4">
          <w:rPr>
            <w:noProof/>
            <w:webHidden/>
          </w:rPr>
          <w:instrText xml:space="preserve"> PAGEREF _Toc48211899 \h </w:instrText>
        </w:r>
        <w:r w:rsidR="00CD62C4">
          <w:rPr>
            <w:noProof/>
            <w:webHidden/>
          </w:rPr>
        </w:r>
        <w:r w:rsidR="00CD62C4">
          <w:rPr>
            <w:noProof/>
            <w:webHidden/>
          </w:rPr>
          <w:fldChar w:fldCharType="separate"/>
        </w:r>
        <w:r w:rsidR="00CD62C4">
          <w:rPr>
            <w:noProof/>
            <w:webHidden/>
          </w:rPr>
          <w:t>7</w:t>
        </w:r>
        <w:r w:rsidR="00CD62C4">
          <w:rPr>
            <w:noProof/>
            <w:webHidden/>
          </w:rPr>
          <w:fldChar w:fldCharType="end"/>
        </w:r>
      </w:hyperlink>
    </w:p>
    <w:p w14:paraId="51FBE2D9" w14:textId="77777777" w:rsidR="00CD62C4" w:rsidRDefault="006B7E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1900" w:history="1">
        <w:r w:rsidR="00CD62C4" w:rsidRPr="00BB1776">
          <w:rPr>
            <w:rStyle w:val="Hyperlink"/>
            <w:noProof/>
          </w:rPr>
          <w:t>INFORMAÇÕES COMPLEMENTARES</w:t>
        </w:r>
        <w:r w:rsidR="00CD62C4">
          <w:rPr>
            <w:noProof/>
            <w:webHidden/>
          </w:rPr>
          <w:tab/>
        </w:r>
        <w:r w:rsidR="00CD62C4">
          <w:rPr>
            <w:noProof/>
            <w:webHidden/>
          </w:rPr>
          <w:fldChar w:fldCharType="begin"/>
        </w:r>
        <w:r w:rsidR="00CD62C4">
          <w:rPr>
            <w:noProof/>
            <w:webHidden/>
          </w:rPr>
          <w:instrText xml:space="preserve"> PAGEREF _Toc48211900 \h </w:instrText>
        </w:r>
        <w:r w:rsidR="00CD62C4">
          <w:rPr>
            <w:noProof/>
            <w:webHidden/>
          </w:rPr>
        </w:r>
        <w:r w:rsidR="00CD62C4">
          <w:rPr>
            <w:noProof/>
            <w:webHidden/>
          </w:rPr>
          <w:fldChar w:fldCharType="separate"/>
        </w:r>
        <w:r w:rsidR="00CD62C4">
          <w:rPr>
            <w:noProof/>
            <w:webHidden/>
          </w:rPr>
          <w:t>7</w:t>
        </w:r>
        <w:r w:rsidR="00CD62C4">
          <w:rPr>
            <w:noProof/>
            <w:webHidden/>
          </w:rPr>
          <w:fldChar w:fldCharType="end"/>
        </w:r>
      </w:hyperlink>
    </w:p>
    <w:p w14:paraId="46621B27" w14:textId="54A4B598" w:rsidR="00A735A5" w:rsidRPr="006D7175" w:rsidRDefault="00825F00">
      <w:r w:rsidRPr="006D7175">
        <w:fldChar w:fldCharType="end"/>
      </w:r>
    </w:p>
    <w:p w14:paraId="3CB87937" w14:textId="77777777" w:rsidR="00A735A5" w:rsidRPr="006D7175" w:rsidRDefault="00A735A5">
      <w:pPr>
        <w:pStyle w:val="Dica"/>
      </w:pPr>
    </w:p>
    <w:p w14:paraId="0C0F08DA" w14:textId="5FF2EBAF" w:rsidR="00A735A5" w:rsidRPr="006D717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7175">
        <w:br w:type="page"/>
      </w:r>
      <w:bookmarkStart w:id="3" w:name="_Toc48211894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848F9">
            <w:t>HST187.1 – Detalhar Julgamento em 1ª instancia da Alegação do Pedido de Impugnação de Resultado de Eleição - Corporativo</w:t>
          </w:r>
        </w:sdtContent>
      </w:sdt>
      <w:bookmarkEnd w:id="3"/>
    </w:p>
    <w:p w14:paraId="28DCA229" w14:textId="77777777" w:rsidR="00DE0CE3" w:rsidRDefault="00CE176F" w:rsidP="00C64B05">
      <w:pPr>
        <w:pStyle w:val="Ttulo2"/>
        <w:numPr>
          <w:ilvl w:val="0"/>
          <w:numId w:val="0"/>
        </w:numPr>
      </w:pPr>
      <w:bookmarkStart w:id="4" w:name="_Toc48211895"/>
      <w:r w:rsidRPr="006D7175">
        <w:t>COMO</w:t>
      </w:r>
      <w:bookmarkEnd w:id="4"/>
      <w:r w:rsidR="00C64B05" w:rsidRPr="006D7175">
        <w:t xml:space="preserve"> </w:t>
      </w:r>
    </w:p>
    <w:p w14:paraId="37D34CD1" w14:textId="3345BB37" w:rsidR="002B1554" w:rsidRPr="006D7175" w:rsidRDefault="000F4F06" w:rsidP="00DE0CE3">
      <w:r w:rsidRPr="006D7175">
        <w:t>PO</w:t>
      </w:r>
      <w:r w:rsidR="007F2F52" w:rsidRPr="006D7175">
        <w:t xml:space="preserve">, </w:t>
      </w:r>
    </w:p>
    <w:p w14:paraId="152BE8ED" w14:textId="77777777" w:rsidR="00DE0CE3" w:rsidRDefault="00CE176F" w:rsidP="005A4527">
      <w:pPr>
        <w:pStyle w:val="Ttulo2"/>
        <w:numPr>
          <w:ilvl w:val="0"/>
          <w:numId w:val="0"/>
        </w:numPr>
      </w:pPr>
      <w:bookmarkStart w:id="5" w:name="_Toc48211896"/>
      <w:r w:rsidRPr="006D7175">
        <w:t>QUERO</w:t>
      </w:r>
      <w:bookmarkEnd w:id="5"/>
      <w:r w:rsidR="005A4527" w:rsidRPr="006D7175">
        <w:t xml:space="preserve"> </w:t>
      </w:r>
    </w:p>
    <w:p w14:paraId="4036BB8D" w14:textId="18FEA20A" w:rsidR="00CE176F" w:rsidRPr="006D7175" w:rsidRDefault="00DC105C" w:rsidP="00DE0CE3">
      <w:r>
        <w:t xml:space="preserve">Alterar a </w:t>
      </w:r>
      <w:r w:rsidR="00E52D0F" w:rsidRPr="006D7175">
        <w:t>funcionalidade</w:t>
      </w:r>
    </w:p>
    <w:p w14:paraId="475DE762" w14:textId="77777777" w:rsidR="00DE0CE3" w:rsidRDefault="00CE176F" w:rsidP="00D908D1">
      <w:pPr>
        <w:pStyle w:val="Ttulo2"/>
        <w:numPr>
          <w:ilvl w:val="0"/>
          <w:numId w:val="0"/>
        </w:numPr>
      </w:pPr>
      <w:bookmarkStart w:id="6" w:name="_Toc48211897"/>
      <w:r w:rsidRPr="006D7175">
        <w:t>PARA</w:t>
      </w:r>
      <w:bookmarkEnd w:id="6"/>
      <w:r w:rsidR="005A4527" w:rsidRPr="006D7175">
        <w:t xml:space="preserve"> </w:t>
      </w:r>
    </w:p>
    <w:p w14:paraId="49512809" w14:textId="77777777" w:rsidR="00DC105C" w:rsidRDefault="00DC105C" w:rsidP="00DC105C">
      <w:r>
        <w:t>I</w:t>
      </w:r>
      <w:r w:rsidRPr="00A2261F">
        <w:t>ncluir a aba “</w:t>
      </w:r>
      <w:r w:rsidRPr="006048EC">
        <w:t>Recurso / Reconsideração Impugnante</w:t>
      </w:r>
      <w:r>
        <w:t>”;</w:t>
      </w:r>
    </w:p>
    <w:p w14:paraId="4979C60C" w14:textId="77777777" w:rsidR="00DC105C" w:rsidRDefault="00DC105C" w:rsidP="00DC105C">
      <w:r>
        <w:t>E, regra de apresentação da aba “</w:t>
      </w:r>
      <w:r w:rsidRPr="006048EC">
        <w:t>Recurso / Reconsideração Impugnante</w:t>
      </w:r>
      <w:r>
        <w:t>”;</w:t>
      </w:r>
    </w:p>
    <w:p w14:paraId="5FAF9FF6" w14:textId="77777777" w:rsidR="00DC105C" w:rsidRDefault="00DC105C" w:rsidP="00DC105C">
      <w:r>
        <w:t>E, a aba “</w:t>
      </w:r>
      <w:r w:rsidRPr="006048EC">
        <w:t>Recurso / Reconsideração</w:t>
      </w:r>
      <w:r>
        <w:t xml:space="preserve"> Impugnado”.</w:t>
      </w:r>
    </w:p>
    <w:p w14:paraId="38E7497A" w14:textId="6F9885E4" w:rsidR="00A735A5" w:rsidRPr="006D7175" w:rsidRDefault="00DC105C" w:rsidP="00DC105C">
      <w:pPr>
        <w:rPr>
          <w:b/>
        </w:rPr>
      </w:pPr>
      <w:r>
        <w:t>E, regra de apresentação da aba “</w:t>
      </w:r>
      <w:r w:rsidRPr="006048EC">
        <w:t>Recurso / Reconsideração</w:t>
      </w:r>
      <w:r>
        <w:t xml:space="preserve"> Impugnado”</w:t>
      </w:r>
      <w:r w:rsidR="00AA4118" w:rsidRPr="006D7175">
        <w:t>.</w:t>
      </w:r>
    </w:p>
    <w:p w14:paraId="0334364E" w14:textId="4F02E639" w:rsidR="00353CEF" w:rsidRPr="006D7175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8211898"/>
      <w:r w:rsidRPr="006D7175">
        <w:t>PROTÓTIPO</w:t>
      </w:r>
      <w:bookmarkEnd w:id="7"/>
      <w:bookmarkEnd w:id="8"/>
    </w:p>
    <w:p w14:paraId="22840805" w14:textId="77777777" w:rsidR="00BB7917" w:rsidRPr="006D7175" w:rsidRDefault="00BB7917" w:rsidP="00DD198B"/>
    <w:p w14:paraId="4E135443" w14:textId="65A983B6" w:rsidR="00FC277B" w:rsidRPr="006D7175" w:rsidRDefault="00FC277B" w:rsidP="002E2F62">
      <w:pPr>
        <w:pStyle w:val="EstiloPrototipo3"/>
        <w:numPr>
          <w:ilvl w:val="0"/>
          <w:numId w:val="3"/>
        </w:numPr>
      </w:pPr>
      <w:r w:rsidRPr="006D7175">
        <w:lastRenderedPageBreak/>
        <w:t xml:space="preserve">Dados </w:t>
      </w:r>
      <w:r w:rsidR="00922112" w:rsidRPr="006D7175">
        <w:t xml:space="preserve">recuperados e </w:t>
      </w:r>
      <w:r w:rsidR="00C05307" w:rsidRPr="006D7175">
        <w:t xml:space="preserve">apresentados </w:t>
      </w:r>
      <w:r w:rsidR="005030B5">
        <w:t xml:space="preserve">do julgamento em 1ª </w:t>
      </w:r>
      <w:r w:rsidR="00922112" w:rsidRPr="006D7175">
        <w:t>da alegação do pedido de</w:t>
      </w:r>
      <w:r w:rsidR="00C05307" w:rsidRPr="006D7175">
        <w:t xml:space="preserve"> impugnação</w:t>
      </w:r>
      <w:r w:rsidR="00922112" w:rsidRPr="006D7175">
        <w:t xml:space="preserve"> de resultado</w:t>
      </w:r>
    </w:p>
    <w:p w14:paraId="64A98D01" w14:textId="6CF40322" w:rsidR="00FC277B" w:rsidRPr="006D7175" w:rsidRDefault="00EB0C06" w:rsidP="00FC277B">
      <w:r>
        <w:rPr>
          <w:noProof/>
        </w:rPr>
        <w:drawing>
          <wp:inline distT="0" distB="0" distL="0" distR="0" wp14:anchorId="682930D3" wp14:editId="358490E7">
            <wp:extent cx="5760085" cy="53092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D70421" w:rsidRPr="006D7175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03D23F4C" w14:textId="77777777" w:rsidR="00D70421" w:rsidRPr="006D7175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6D7175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D70421" w:rsidRPr="006D7175" w14:paraId="254EF34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3BE8FAB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709A85C2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30A6061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702061A5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0800B6" w:rsidRPr="006D7175" w14:paraId="46066F68" w14:textId="77777777" w:rsidTr="00167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0CE19B10" w14:textId="6C799D1D" w:rsidR="000800B6" w:rsidRDefault="000800B6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BF41AE" w:rsidRPr="006D7175" w14:paraId="0B9C9A46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430BC94" w14:textId="5542B860" w:rsidR="00BF41AE" w:rsidRPr="006D7175" w:rsidRDefault="00BF41AE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&lt;Imagem&gt;</w:t>
            </w:r>
          </w:p>
        </w:tc>
        <w:tc>
          <w:tcPr>
            <w:tcW w:w="1417" w:type="dxa"/>
          </w:tcPr>
          <w:p w14:paraId="7CBF48BD" w14:textId="333F374D" w:rsidR="00BF41AE" w:rsidRPr="006D7175" w:rsidRDefault="00BF41AE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imagem de acordo com o tipo de julgamento.</w:t>
            </w:r>
          </w:p>
        </w:tc>
        <w:tc>
          <w:tcPr>
            <w:tcW w:w="1560" w:type="dxa"/>
          </w:tcPr>
          <w:p w14:paraId="515665BB" w14:textId="0102F9BE" w:rsidR="00BF41AE" w:rsidRPr="006D7175" w:rsidRDefault="00BF41AE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7A89A680" w14:textId="6A339535" w:rsidR="00BF41AE" w:rsidRPr="006D7175" w:rsidRDefault="00BF41AE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DC5681A" w14:textId="57F01262" w:rsidR="00BF41AE" w:rsidRPr="006D7175" w:rsidRDefault="00BF41AE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380F8F4" w14:textId="61F3C0F8" w:rsidR="00BF41AE" w:rsidRDefault="00BF41AE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 imagem é apresentada no canto superior </w:t>
            </w:r>
            <w:r w:rsidR="00972722">
              <w:rPr>
                <w:color w:val="auto"/>
                <w:sz w:val="18"/>
                <w:szCs w:val="18"/>
              </w:rPr>
              <w:t>direito</w:t>
            </w:r>
            <w:r>
              <w:rPr>
                <w:color w:val="auto"/>
                <w:sz w:val="18"/>
                <w:szCs w:val="18"/>
              </w:rPr>
              <w:t>.</w:t>
            </w:r>
          </w:p>
          <w:p w14:paraId="218B00C4" w14:textId="7A21DA3F" w:rsidR="00BF41AE" w:rsidRDefault="00BF41AE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tipo e julgamento seja “Procedente”, então a imagem </w:t>
            </w:r>
            <w:r w:rsidR="00AE0BA2">
              <w:rPr>
                <w:color w:val="auto"/>
                <w:sz w:val="18"/>
                <w:szCs w:val="18"/>
              </w:rPr>
              <w:t>é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color w:val="auto"/>
                <w:sz w:val="18"/>
                <w:szCs w:val="18"/>
              </w:rPr>
              <w:lastRenderedPageBreak/>
              <w:t>apresentada na cor “Verde”.</w:t>
            </w:r>
          </w:p>
          <w:p w14:paraId="69375AA0" w14:textId="71F48FF4" w:rsidR="00BF41AE" w:rsidRPr="006D7175" w:rsidRDefault="00BF41AE" w:rsidP="00BF41A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“Improcedente”, então a imagem deve ser apresentada na cor “Vermelha”.</w:t>
            </w:r>
          </w:p>
        </w:tc>
      </w:tr>
      <w:tr w:rsidR="00664F52" w:rsidRPr="006D7175" w14:paraId="67BC7ED7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9CBD5DB" w14:textId="452E6317" w:rsidR="00664F52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&lt;julgamento&gt;</w:t>
            </w:r>
          </w:p>
        </w:tc>
        <w:tc>
          <w:tcPr>
            <w:tcW w:w="1417" w:type="dxa"/>
          </w:tcPr>
          <w:p w14:paraId="4BD831B6" w14:textId="7CB4F190" w:rsidR="00664F52" w:rsidRDefault="00664F52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560" w:type="dxa"/>
          </w:tcPr>
          <w:p w14:paraId="3FF7F653" w14:textId="5264276E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26B19483" w14:textId="5DB47E92" w:rsidR="00664F52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59B2E93" w14:textId="70688FDC" w:rsidR="00664F52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663EF8B" w14:textId="13437C45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 tipo de julgamento é apresent</w:t>
            </w:r>
            <w:r w:rsidR="00AE0BA2">
              <w:rPr>
                <w:color w:val="auto"/>
                <w:sz w:val="18"/>
                <w:szCs w:val="18"/>
              </w:rPr>
              <w:t xml:space="preserve">ado sob a </w:t>
            </w:r>
            <w:r>
              <w:rPr>
                <w:color w:val="auto"/>
                <w:sz w:val="18"/>
                <w:szCs w:val="18"/>
              </w:rPr>
              <w:t>imagem apresentada no canto superior esquerdo.</w:t>
            </w:r>
          </w:p>
          <w:p w14:paraId="72E994D0" w14:textId="73E666C5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tipo e julgamento seja “Procedente”, então </w:t>
            </w:r>
            <w:r w:rsidR="00AE0BA2">
              <w:rPr>
                <w:color w:val="auto"/>
                <w:sz w:val="18"/>
                <w:szCs w:val="18"/>
              </w:rPr>
              <w:t>o texto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="00AE0BA2">
              <w:rPr>
                <w:color w:val="auto"/>
                <w:sz w:val="18"/>
                <w:szCs w:val="18"/>
              </w:rPr>
              <w:t>é</w:t>
            </w:r>
            <w:r>
              <w:rPr>
                <w:color w:val="auto"/>
                <w:sz w:val="18"/>
                <w:szCs w:val="18"/>
              </w:rPr>
              <w:t xml:space="preserve"> apresentada na cor “Verde”.</w:t>
            </w:r>
          </w:p>
          <w:p w14:paraId="2D566DBC" w14:textId="3BCE8DD9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tipo e julgamento seja “Improcedente”, então </w:t>
            </w:r>
            <w:r w:rsidR="00AE0BA2">
              <w:rPr>
                <w:color w:val="auto"/>
                <w:sz w:val="18"/>
                <w:szCs w:val="18"/>
              </w:rPr>
              <w:t xml:space="preserve">o texto é </w:t>
            </w:r>
            <w:r>
              <w:rPr>
                <w:color w:val="auto"/>
                <w:sz w:val="18"/>
                <w:szCs w:val="18"/>
              </w:rPr>
              <w:t>apresentada na cor “Vermelha”.</w:t>
            </w:r>
          </w:p>
        </w:tc>
      </w:tr>
      <w:tr w:rsidR="00664F52" w:rsidRPr="006D7175" w14:paraId="142A7B12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A56E8B" w14:textId="13AB4CED" w:rsidR="00664F52" w:rsidRPr="006D7175" w:rsidRDefault="00156DCC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do Pedido de Impugnação de Resultado</w:t>
            </w:r>
          </w:p>
        </w:tc>
        <w:tc>
          <w:tcPr>
            <w:tcW w:w="1417" w:type="dxa"/>
          </w:tcPr>
          <w:p w14:paraId="7C8E8A68" w14:textId="747664E7" w:rsidR="00664F52" w:rsidRPr="006D7175" w:rsidRDefault="00664F52" w:rsidP="00156DC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o número </w:t>
            </w:r>
            <w:r w:rsidR="00156DCC">
              <w:rPr>
                <w:rFonts w:cs="Arial"/>
                <w:sz w:val="18"/>
                <w:szCs w:val="18"/>
              </w:rPr>
              <w:t>do pedido de impugnação de resultado, vinculado ao julgamento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0360B5AA" w14:textId="05BCA984" w:rsidR="00664F52" w:rsidRPr="006D7175" w:rsidRDefault="00156DCC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</w:t>
            </w:r>
            <w:r w:rsidR="00664F52" w:rsidRPr="006D7175">
              <w:rPr>
                <w:color w:val="auto"/>
                <w:sz w:val="18"/>
                <w:szCs w:val="18"/>
              </w:rPr>
              <w:t>umérico</w:t>
            </w:r>
          </w:p>
        </w:tc>
        <w:tc>
          <w:tcPr>
            <w:tcW w:w="1275" w:type="dxa"/>
          </w:tcPr>
          <w:p w14:paraId="3025F43B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173B20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543FD3D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1C56D2FF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9E93F34" w14:textId="21F984AB" w:rsidR="00664F52" w:rsidRPr="006D7175" w:rsidRDefault="00664F52" w:rsidP="003A0A3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 w:rsidR="00156DCC"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664F52" w:rsidRPr="006D7175" w14:paraId="6CED353F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CC01876" w14:textId="2110577E" w:rsidR="00664F52" w:rsidRPr="006D7175" w:rsidRDefault="00173A60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3077462D" w14:textId="718EFA55" w:rsidR="00664F52" w:rsidRPr="006D7175" w:rsidRDefault="00173A60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o julgamento foi cadastrado.</w:t>
            </w:r>
          </w:p>
        </w:tc>
        <w:tc>
          <w:tcPr>
            <w:tcW w:w="1560" w:type="dxa"/>
          </w:tcPr>
          <w:p w14:paraId="31E2DBE2" w14:textId="77777777" w:rsidR="00664F52" w:rsidRDefault="00173A60" w:rsidP="00173A6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Data</w:t>
            </w:r>
          </w:p>
          <w:p w14:paraId="1DD5C217" w14:textId="77777777" w:rsidR="00173A60" w:rsidRDefault="00173A60" w:rsidP="00173A6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Máscara</w:t>
            </w:r>
          </w:p>
          <w:p w14:paraId="6ACC07FC" w14:textId="446AA0C9" w:rsidR="00173A60" w:rsidRPr="006D7175" w:rsidRDefault="00173A60" w:rsidP="00173A60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dd/mm/aaaa às hh:ss</w:t>
            </w:r>
          </w:p>
        </w:tc>
        <w:tc>
          <w:tcPr>
            <w:tcW w:w="1275" w:type="dxa"/>
          </w:tcPr>
          <w:p w14:paraId="305B2E02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500C617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9BC1F24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4103B086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597D5AD" w14:textId="36AEAE47" w:rsidR="00664F52" w:rsidRPr="006D7175" w:rsidRDefault="00173A60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="00664F52"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714064" w:rsidRPr="006D7175" w14:paraId="12605263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7B7BD21" w14:textId="439BDC58" w:rsidR="00714064" w:rsidRDefault="00714064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417" w:type="dxa"/>
          </w:tcPr>
          <w:p w14:paraId="6EDF88C1" w14:textId="55C63062" w:rsidR="00714064" w:rsidRDefault="00714064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560" w:type="dxa"/>
          </w:tcPr>
          <w:p w14:paraId="108E584A" w14:textId="3436299A" w:rsidR="00714064" w:rsidRDefault="00714064" w:rsidP="007140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3FDDD23E" w14:textId="64AC74B0" w:rsidR="00714064" w:rsidRPr="006D7175" w:rsidRDefault="00714064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D779AD" w14:textId="47055FB9" w:rsidR="00714064" w:rsidRPr="006D7175" w:rsidRDefault="00714064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40964B2" w14:textId="77777777" w:rsidR="00714064" w:rsidRPr="006D7175" w:rsidRDefault="00714064" w:rsidP="007140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3768D7BB" w14:textId="77777777" w:rsidR="00714064" w:rsidRPr="006D7175" w:rsidRDefault="00714064" w:rsidP="007140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5463C3EE" w14:textId="195751F8" w:rsidR="00714064" w:rsidRPr="006D7175" w:rsidRDefault="00714064" w:rsidP="007140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714064" w:rsidRPr="006D7175" w14:paraId="653C3DD1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30B086A6" w:rsidR="00664F52" w:rsidRPr="006D7175" w:rsidRDefault="001B2A2F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417" w:type="dxa"/>
          </w:tcPr>
          <w:p w14:paraId="237B854D" w14:textId="071D9C24" w:rsidR="00664F52" w:rsidRPr="006D7175" w:rsidRDefault="00664F52" w:rsidP="001B2A2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</w:t>
            </w:r>
            <w:r w:rsidR="001B2A2F">
              <w:rPr>
                <w:rFonts w:cs="Arial"/>
                <w:sz w:val="18"/>
                <w:szCs w:val="18"/>
              </w:rPr>
              <w:t>a descrição do julgamento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54B58D53" w14:textId="4C015EC9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53FB8563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33917CE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05328CD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44BA6E4C" w14:textId="300E4B8C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41514120" w14:textId="796804F4" w:rsidR="00664F52" w:rsidRPr="006D7175" w:rsidRDefault="001B2A2F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lastRenderedPageBreak/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="00664F52"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714064" w:rsidRPr="006D7175" w14:paraId="46BCBD5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lastRenderedPageBreak/>
              <w:t>&lt;nome do arquivo.pdf&gt;</w:t>
            </w:r>
          </w:p>
        </w:tc>
        <w:tc>
          <w:tcPr>
            <w:tcW w:w="1417" w:type="dxa"/>
          </w:tcPr>
          <w:p w14:paraId="23A66FE2" w14:textId="727575A6" w:rsidR="00664F52" w:rsidRPr="006D7175" w:rsidRDefault="00664F52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431EF224" w14:textId="1390E10D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153C1C08" w14:textId="38166F1D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E0C274A" w14:textId="4FB178A3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A6850B4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085F60D7" w14:textId="07B28A70" w:rsidR="00664F52" w:rsidRPr="006D7175" w:rsidRDefault="001B2A2F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="00664F52" w:rsidRPr="006D7175">
              <w:rPr>
                <w:color w:val="auto"/>
                <w:sz w:val="18"/>
                <w:szCs w:val="18"/>
              </w:rPr>
              <w:t>.</w:t>
            </w:r>
          </w:p>
          <w:p w14:paraId="734C0730" w14:textId="73153CD9" w:rsidR="00664F52" w:rsidRPr="001B2A2F" w:rsidRDefault="00664F52" w:rsidP="001B2A2F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664F52" w:rsidRPr="006D7175" w14:paraId="7A3C356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3FBABEF3" w14:textId="77777777" w:rsidR="00664F52" w:rsidRPr="006D7175" w:rsidRDefault="00664F52" w:rsidP="00664F52">
            <w:pPr>
              <w:pStyle w:val="EstiloPrototipo3"/>
              <w:jc w:val="center"/>
            </w:pPr>
            <w:r w:rsidRPr="006D7175">
              <w:rPr>
                <w:sz w:val="24"/>
                <w:szCs w:val="24"/>
              </w:rPr>
              <w:t>Campos</w:t>
            </w:r>
          </w:p>
        </w:tc>
      </w:tr>
      <w:tr w:rsidR="00714064" w:rsidRPr="006D7175" w14:paraId="4733522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A763E51" w14:textId="0EAD8D0A" w:rsidR="00664F52" w:rsidRPr="006D7175" w:rsidRDefault="00664F52" w:rsidP="00664F52">
            <w:pPr>
              <w:spacing w:before="60" w:after="60"/>
              <w:jc w:val="center"/>
              <w:rPr>
                <w:noProof/>
              </w:rPr>
            </w:pPr>
            <w:r w:rsidRPr="006D7175">
              <w:rPr>
                <w:noProof/>
              </w:rPr>
              <w:drawing>
                <wp:inline distT="0" distB="0" distL="0" distR="0" wp14:anchorId="3308696A" wp14:editId="64C0C47F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416AAF" w14:textId="70958C45" w:rsidR="00664F52" w:rsidRPr="006D7175" w:rsidRDefault="00664F52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560" w:type="dxa"/>
          </w:tcPr>
          <w:p w14:paraId="69A6C3CB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3DB22547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851" w:type="dxa"/>
          </w:tcPr>
          <w:p w14:paraId="764CE929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F99B7F6" w14:textId="730830A9" w:rsidR="00664F52" w:rsidRPr="006D7175" w:rsidRDefault="00EE3DE7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se aplica</w:t>
            </w:r>
            <w:r w:rsidR="00664F52" w:rsidRPr="006D7175">
              <w:rPr>
                <w:color w:val="auto"/>
                <w:sz w:val="18"/>
                <w:szCs w:val="18"/>
              </w:rPr>
              <w:t>.</w:t>
            </w:r>
          </w:p>
        </w:tc>
      </w:tr>
    </w:tbl>
    <w:p w14:paraId="5C3EF643" w14:textId="77777777" w:rsidR="00FC277B" w:rsidRPr="006D7175" w:rsidRDefault="00FC277B" w:rsidP="00FC277B"/>
    <w:p w14:paraId="22E389BE" w14:textId="3146A26F" w:rsidR="00D1699F" w:rsidRPr="006D7175" w:rsidRDefault="00D1699F" w:rsidP="00DD198B"/>
    <w:p w14:paraId="53F68FA4" w14:textId="77777777" w:rsidR="000514D4" w:rsidRPr="006D7175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8211899"/>
      <w:r w:rsidRPr="006D7175">
        <w:t>CRITÉRIOS DE ACEITE</w:t>
      </w:r>
      <w:bookmarkEnd w:id="9"/>
    </w:p>
    <w:p w14:paraId="34F179F8" w14:textId="77777777" w:rsidR="0030370F" w:rsidRPr="006D7175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7175">
        <w:rPr>
          <w:b/>
          <w:color w:val="auto"/>
        </w:rPr>
        <w:t xml:space="preserve">Premissa: </w:t>
      </w:r>
    </w:p>
    <w:p w14:paraId="619AE245" w14:textId="7821B23E" w:rsidR="00554F03" w:rsidRPr="006D7175" w:rsidRDefault="004870AB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>
        <w:t>Somente usuários com perfil de “Assessor CEN” “Assessor CE” tem permissão de acesso à funcionalidade</w:t>
      </w:r>
      <w:r w:rsidR="00554F03" w:rsidRPr="006D7175">
        <w:t>.</w:t>
      </w:r>
    </w:p>
    <w:p w14:paraId="4CEB823B" w14:textId="77777777" w:rsidR="0010669D" w:rsidRDefault="0010669D" w:rsidP="0010669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 xml:space="preserve">A funcionalidade é apresentada após o </w:t>
      </w:r>
      <w:r>
        <w:t xml:space="preserve">usuário </w:t>
      </w:r>
      <w:r w:rsidRPr="006D7175">
        <w:t>acionar</w:t>
      </w:r>
      <w:r>
        <w:t xml:space="preserve"> a aba “Julgamento 1ª Instância” ou;</w:t>
      </w:r>
    </w:p>
    <w:p w14:paraId="56B285EA" w14:textId="4368897A" w:rsidR="00124864" w:rsidRPr="006D7175" w:rsidRDefault="0010669D" w:rsidP="008863D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Após o cadastro do Julgamento em 1ª Instância</w:t>
      </w:r>
      <w:r w:rsidR="0044374D">
        <w:t>.</w:t>
      </w:r>
    </w:p>
    <w:p w14:paraId="41A16243" w14:textId="77777777" w:rsidR="00D93145" w:rsidRPr="006D7175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r w:rsidRPr="006D7175">
        <w:rPr>
          <w:b/>
        </w:rPr>
        <w:t>Regras Gerais:</w:t>
      </w:r>
      <w:bookmarkStart w:id="12" w:name="_Ref26893226"/>
      <w:bookmarkEnd w:id="10"/>
      <w:bookmarkEnd w:id="11"/>
    </w:p>
    <w:p w14:paraId="3B2CC010" w14:textId="77777777" w:rsidR="008863D2" w:rsidRDefault="008863D2" w:rsidP="008863D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Regra para apresentação da aba “Recurso/Reconsideração Impugnante”:</w:t>
      </w:r>
    </w:p>
    <w:p w14:paraId="5B66C4E0" w14:textId="77777777" w:rsidR="00D90325" w:rsidRDefault="008863D2" w:rsidP="008863D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 aba é apresentada após o cadastro de um recurso/reconsideração de impugnante,</w:t>
      </w:r>
      <w:r w:rsidR="00D90325">
        <w:t xml:space="preserve"> ou;</w:t>
      </w:r>
    </w:p>
    <w:p w14:paraId="3ED10340" w14:textId="45E7EC35" w:rsidR="008863D2" w:rsidRDefault="00D90325" w:rsidP="00D90325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843" w:hanging="790"/>
        <w:contextualSpacing/>
        <w:jc w:val="both"/>
      </w:pPr>
      <w:r>
        <w:t>Após o fim do período de vigência, informado na atividade 6.4, caso um recurso/reconsideração não tenha sido cadastrado</w:t>
      </w:r>
      <w:r w:rsidR="008863D2">
        <w:t>.</w:t>
      </w:r>
    </w:p>
    <w:p w14:paraId="73767521" w14:textId="77777777" w:rsidR="008863D2" w:rsidRDefault="008863D2" w:rsidP="008863D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Regra para apresentação da aba “Recurso/Reconsideração Impugnado”:</w:t>
      </w:r>
    </w:p>
    <w:p w14:paraId="6D5D7ED9" w14:textId="77777777" w:rsidR="00D90325" w:rsidRDefault="008863D2" w:rsidP="008863D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 aba é apresentada após o cadastro de um recurso/reconsideração de Impugnado,</w:t>
      </w:r>
      <w:r w:rsidR="00D90325">
        <w:t xml:space="preserve"> ou;</w:t>
      </w:r>
    </w:p>
    <w:p w14:paraId="2829E79D" w14:textId="1A86E684" w:rsidR="005B4E3B" w:rsidRDefault="008863D2" w:rsidP="00D90325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843" w:hanging="790"/>
        <w:contextualSpacing/>
        <w:jc w:val="both"/>
      </w:pPr>
      <w:r>
        <w:t xml:space="preserve"> </w:t>
      </w:r>
      <w:r w:rsidR="00D90325">
        <w:t>Após o fim do período de vigência, informado na atividade 6.4, caso um recurso/reconsideração não tenha sido cadastrado</w:t>
      </w:r>
      <w:bookmarkStart w:id="13" w:name="_GoBack"/>
      <w:bookmarkEnd w:id="13"/>
      <w:r>
        <w:t xml:space="preserve">. </w:t>
      </w:r>
    </w:p>
    <w:p w14:paraId="0314477B" w14:textId="7AEAE6FC" w:rsidR="00E57DD4" w:rsidRDefault="00E57DD4" w:rsidP="00E57DD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Quando o usuário acionar a aba “Recurso/Reconsideração Impugnante”, então o sistema estende para a história de usuário “</w:t>
      </w:r>
      <w:r w:rsidRPr="00E57DD4">
        <w:t>Eleitoral_HST195_Detalhar_Recurso_Impugnante_Julgamento_1_Instancia_Alegacao_Pedido_Impugnacao_CORP</w:t>
      </w:r>
      <w:r>
        <w:t>”.</w:t>
      </w:r>
    </w:p>
    <w:p w14:paraId="75834394" w14:textId="17327F9F" w:rsidR="00E57DD4" w:rsidRPr="008863D2" w:rsidRDefault="00E57DD4" w:rsidP="00E57DD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Quando o usuário acionar a aba “R</w:t>
      </w:r>
      <w:r w:rsidR="00115ACF">
        <w:t>ecurso/Reconsideração Impugnado</w:t>
      </w:r>
      <w:r>
        <w:t xml:space="preserve">”, então o sistema estende para a história de usuário </w:t>
      </w:r>
      <w:r w:rsidRPr="00E57DD4">
        <w:t>Eleitoral_HST196_Consultar_Recurso_Impugnado_Julgamento_1_Instancia_Alegacao_Pedido_Impugnacao_CORP</w:t>
      </w:r>
      <w:r>
        <w:t>.</w:t>
      </w:r>
    </w:p>
    <w:bookmarkEnd w:id="12"/>
    <w:p w14:paraId="17BDC88C" w14:textId="77777777" w:rsidR="001E539E" w:rsidRPr="006D7175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6D7175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7175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7175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6D7175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8211900"/>
      <w:r w:rsidRPr="006D7175">
        <w:t>INFORMAÇÕES COMPLEMENTARES</w:t>
      </w:r>
      <w:bookmarkEnd w:id="14"/>
    </w:p>
    <w:p w14:paraId="42D7CEBC" w14:textId="77777777" w:rsidR="008D2F61" w:rsidRPr="006D7175" w:rsidRDefault="008D2F61" w:rsidP="008D2F61">
      <w:r w:rsidRPr="006D7175">
        <w:t>História relacionada:</w:t>
      </w:r>
    </w:p>
    <w:p w14:paraId="1D8F6EFF" w14:textId="29AA0768" w:rsidR="004714CF" w:rsidRDefault="00E57DD4" w:rsidP="008D2F61">
      <w:pPr>
        <w:rPr>
          <w:i/>
        </w:rPr>
      </w:pPr>
      <w:r w:rsidRPr="00E57DD4">
        <w:rPr>
          <w:i/>
        </w:rPr>
        <w:lastRenderedPageBreak/>
        <w:t>Eleitoral_HST195</w:t>
      </w:r>
      <w:proofErr w:type="gramStart"/>
      <w:r w:rsidRPr="00E57DD4">
        <w:rPr>
          <w:i/>
        </w:rPr>
        <w:t>_Detalhar</w:t>
      </w:r>
      <w:proofErr w:type="gramEnd"/>
      <w:r w:rsidRPr="00E57DD4">
        <w:rPr>
          <w:i/>
        </w:rPr>
        <w:t>_Recurso_Impugnante_Julgamento_1_Instancia_Alegacao_Pedido_Impugnacao_CORP</w:t>
      </w:r>
      <w:r>
        <w:rPr>
          <w:i/>
        </w:rPr>
        <w:t>.</w:t>
      </w:r>
    </w:p>
    <w:p w14:paraId="6B595AE5" w14:textId="39354E59" w:rsidR="00E57DD4" w:rsidRPr="006D7175" w:rsidRDefault="00E57DD4" w:rsidP="008D2F61">
      <w:pPr>
        <w:rPr>
          <w:i/>
        </w:rPr>
      </w:pPr>
      <w:r w:rsidRPr="00E57DD4">
        <w:rPr>
          <w:i/>
        </w:rPr>
        <w:t>Eleitoral_HST196</w:t>
      </w:r>
      <w:proofErr w:type="gramStart"/>
      <w:r w:rsidRPr="00E57DD4">
        <w:rPr>
          <w:i/>
        </w:rPr>
        <w:t>_Consultar</w:t>
      </w:r>
      <w:proofErr w:type="gramEnd"/>
      <w:r w:rsidRPr="00E57DD4">
        <w:rPr>
          <w:i/>
        </w:rPr>
        <w:t>_Recurso_Impugnado_Julgamento_1_Instancia_Alegacao_Pedido_Impugnacao_CORP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F70A9" w14:textId="77777777" w:rsidR="006B7E0F" w:rsidRDefault="006B7E0F">
      <w:r>
        <w:separator/>
      </w:r>
    </w:p>
    <w:p w14:paraId="4081C376" w14:textId="77777777" w:rsidR="006B7E0F" w:rsidRDefault="006B7E0F"/>
  </w:endnote>
  <w:endnote w:type="continuationSeparator" w:id="0">
    <w:p w14:paraId="6AFF7EB4" w14:textId="77777777" w:rsidR="006B7E0F" w:rsidRDefault="006B7E0F">
      <w:r>
        <w:continuationSeparator/>
      </w:r>
    </w:p>
    <w:p w14:paraId="66ACB64D" w14:textId="77777777" w:rsidR="006B7E0F" w:rsidRDefault="006B7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90325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1943E" w14:textId="77777777" w:rsidR="006B7E0F" w:rsidRDefault="006B7E0F">
      <w:r>
        <w:separator/>
      </w:r>
    </w:p>
    <w:p w14:paraId="5F10E583" w14:textId="77777777" w:rsidR="006B7E0F" w:rsidRDefault="006B7E0F"/>
  </w:footnote>
  <w:footnote w:type="continuationSeparator" w:id="0">
    <w:p w14:paraId="4596EF0C" w14:textId="77777777" w:rsidR="006B7E0F" w:rsidRDefault="006B7E0F">
      <w:r>
        <w:continuationSeparator/>
      </w:r>
    </w:p>
    <w:p w14:paraId="4A5D85B6" w14:textId="77777777" w:rsidR="006B7E0F" w:rsidRDefault="006B7E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5pt;height:41.45pt" o:ole="">
                <v:imagedata r:id="rId1" o:title=""/>
              </v:shape>
              <o:OLEObject Type="Embed" ProgID="PBrush" ShapeID="_x0000_i1025" DrawAspect="Content" ObjectID="_1660380015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495F86E7" w:rsidR="000A5E47" w:rsidRPr="00C6532E" w:rsidRDefault="005848F9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HST187.1 – Detalhar Julgamento em 1ª instancia da Alegação do Pedido de Impugnação de Resultado de Eleição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40661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07158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6B6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5246"/>
    <w:rsid w:val="00075F43"/>
    <w:rsid w:val="00076087"/>
    <w:rsid w:val="00076318"/>
    <w:rsid w:val="0007759B"/>
    <w:rsid w:val="000800B6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C7DFE"/>
    <w:rsid w:val="000D0472"/>
    <w:rsid w:val="000D28C2"/>
    <w:rsid w:val="000D4150"/>
    <w:rsid w:val="000D5755"/>
    <w:rsid w:val="000D6620"/>
    <w:rsid w:val="000D7653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69D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ACF"/>
    <w:rsid w:val="00115C20"/>
    <w:rsid w:val="00115C51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0F4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751"/>
    <w:rsid w:val="00155E7D"/>
    <w:rsid w:val="001563A8"/>
    <w:rsid w:val="00156AFD"/>
    <w:rsid w:val="00156DCC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3A60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3626"/>
    <w:rsid w:val="0019459B"/>
    <w:rsid w:val="00194A9F"/>
    <w:rsid w:val="001971B3"/>
    <w:rsid w:val="001975BE"/>
    <w:rsid w:val="00197783"/>
    <w:rsid w:val="001978A0"/>
    <w:rsid w:val="001A05D3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A2F"/>
    <w:rsid w:val="001B4F42"/>
    <w:rsid w:val="001B5C18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9E1"/>
    <w:rsid w:val="00216E1F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2FD6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38FE"/>
    <w:rsid w:val="00274416"/>
    <w:rsid w:val="00274559"/>
    <w:rsid w:val="002755C9"/>
    <w:rsid w:val="00275F60"/>
    <w:rsid w:val="0027710A"/>
    <w:rsid w:val="00277737"/>
    <w:rsid w:val="002838BF"/>
    <w:rsid w:val="00285628"/>
    <w:rsid w:val="002856BC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6F65"/>
    <w:rsid w:val="002A7B4E"/>
    <w:rsid w:val="002B08D8"/>
    <w:rsid w:val="002B0F37"/>
    <w:rsid w:val="002B0FC5"/>
    <w:rsid w:val="002B1554"/>
    <w:rsid w:val="002B20CF"/>
    <w:rsid w:val="002B347E"/>
    <w:rsid w:val="002B3949"/>
    <w:rsid w:val="002C0645"/>
    <w:rsid w:val="002C16D0"/>
    <w:rsid w:val="002C1A00"/>
    <w:rsid w:val="002C284B"/>
    <w:rsid w:val="002C2864"/>
    <w:rsid w:val="002C5A1C"/>
    <w:rsid w:val="002C5D6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63A1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6ACA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3C2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A3C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2BC0"/>
    <w:rsid w:val="003E353E"/>
    <w:rsid w:val="003E3EBB"/>
    <w:rsid w:val="003E5072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07DF7"/>
    <w:rsid w:val="00410002"/>
    <w:rsid w:val="004104C7"/>
    <w:rsid w:val="004114C4"/>
    <w:rsid w:val="00411E80"/>
    <w:rsid w:val="0041224B"/>
    <w:rsid w:val="00414F67"/>
    <w:rsid w:val="00415530"/>
    <w:rsid w:val="0041617E"/>
    <w:rsid w:val="004166D4"/>
    <w:rsid w:val="00416700"/>
    <w:rsid w:val="004168FE"/>
    <w:rsid w:val="00420E09"/>
    <w:rsid w:val="00422A69"/>
    <w:rsid w:val="00423475"/>
    <w:rsid w:val="00423F56"/>
    <w:rsid w:val="00424FDE"/>
    <w:rsid w:val="004262C6"/>
    <w:rsid w:val="004265CC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5BF7"/>
    <w:rsid w:val="00436CA3"/>
    <w:rsid w:val="00441F6B"/>
    <w:rsid w:val="004436FA"/>
    <w:rsid w:val="0044374D"/>
    <w:rsid w:val="00444709"/>
    <w:rsid w:val="00445958"/>
    <w:rsid w:val="00452F7E"/>
    <w:rsid w:val="0045348C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0AB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2BC7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70C"/>
    <w:rsid w:val="005030B5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03"/>
    <w:rsid w:val="00554FD5"/>
    <w:rsid w:val="005550DD"/>
    <w:rsid w:val="00555354"/>
    <w:rsid w:val="00555818"/>
    <w:rsid w:val="00556D37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48F9"/>
    <w:rsid w:val="00586BE7"/>
    <w:rsid w:val="00587107"/>
    <w:rsid w:val="00587974"/>
    <w:rsid w:val="0059179B"/>
    <w:rsid w:val="00593FA1"/>
    <w:rsid w:val="0059409E"/>
    <w:rsid w:val="00594D62"/>
    <w:rsid w:val="00594DB3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3E1A"/>
    <w:rsid w:val="005B4C01"/>
    <w:rsid w:val="005B4E3B"/>
    <w:rsid w:val="005B660B"/>
    <w:rsid w:val="005B729F"/>
    <w:rsid w:val="005B77D4"/>
    <w:rsid w:val="005B7BEE"/>
    <w:rsid w:val="005B7FA4"/>
    <w:rsid w:val="005C2EDE"/>
    <w:rsid w:val="005C3D5A"/>
    <w:rsid w:val="005D1A41"/>
    <w:rsid w:val="005D1C6E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17CB5"/>
    <w:rsid w:val="006202F4"/>
    <w:rsid w:val="00621F34"/>
    <w:rsid w:val="00622A24"/>
    <w:rsid w:val="006271D7"/>
    <w:rsid w:val="006273A6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4F52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3CC1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B7E0F"/>
    <w:rsid w:val="006C118F"/>
    <w:rsid w:val="006C2336"/>
    <w:rsid w:val="006C3CED"/>
    <w:rsid w:val="006D0D7A"/>
    <w:rsid w:val="006D302B"/>
    <w:rsid w:val="006D3B7A"/>
    <w:rsid w:val="006D4A9F"/>
    <w:rsid w:val="006D6086"/>
    <w:rsid w:val="006D6EF8"/>
    <w:rsid w:val="006D7175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4064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41B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5F2E"/>
    <w:rsid w:val="007B6867"/>
    <w:rsid w:val="007C0290"/>
    <w:rsid w:val="007C14BD"/>
    <w:rsid w:val="007C2A23"/>
    <w:rsid w:val="007C3BFF"/>
    <w:rsid w:val="007C49AB"/>
    <w:rsid w:val="007C546F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43B7"/>
    <w:rsid w:val="007F5F3A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639"/>
    <w:rsid w:val="008107AA"/>
    <w:rsid w:val="00810B62"/>
    <w:rsid w:val="0081418D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634A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3636"/>
    <w:rsid w:val="0086367F"/>
    <w:rsid w:val="008648A0"/>
    <w:rsid w:val="008648D4"/>
    <w:rsid w:val="00864D78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863D2"/>
    <w:rsid w:val="00890551"/>
    <w:rsid w:val="008906A8"/>
    <w:rsid w:val="00890DCB"/>
    <w:rsid w:val="00894B69"/>
    <w:rsid w:val="00895B71"/>
    <w:rsid w:val="008972DA"/>
    <w:rsid w:val="00897E50"/>
    <w:rsid w:val="008A0FE1"/>
    <w:rsid w:val="008A20E2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C0A"/>
    <w:rsid w:val="008E1EF5"/>
    <w:rsid w:val="008E40A1"/>
    <w:rsid w:val="008E498C"/>
    <w:rsid w:val="008E58E3"/>
    <w:rsid w:val="008E5ABC"/>
    <w:rsid w:val="008E724A"/>
    <w:rsid w:val="008E7D44"/>
    <w:rsid w:val="008F1C00"/>
    <w:rsid w:val="008F1D6F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52A1"/>
    <w:rsid w:val="00917B1D"/>
    <w:rsid w:val="0092073F"/>
    <w:rsid w:val="00920979"/>
    <w:rsid w:val="00921551"/>
    <w:rsid w:val="009217E3"/>
    <w:rsid w:val="009218EE"/>
    <w:rsid w:val="00922112"/>
    <w:rsid w:val="00922D03"/>
    <w:rsid w:val="0092457D"/>
    <w:rsid w:val="0092549E"/>
    <w:rsid w:val="00925D3A"/>
    <w:rsid w:val="00925EBB"/>
    <w:rsid w:val="009261BC"/>
    <w:rsid w:val="009264B5"/>
    <w:rsid w:val="00927CE6"/>
    <w:rsid w:val="00927FDD"/>
    <w:rsid w:val="00931C0D"/>
    <w:rsid w:val="0093416A"/>
    <w:rsid w:val="00935198"/>
    <w:rsid w:val="00935578"/>
    <w:rsid w:val="00940F9F"/>
    <w:rsid w:val="00941C57"/>
    <w:rsid w:val="009435B2"/>
    <w:rsid w:val="0094518E"/>
    <w:rsid w:val="00945D94"/>
    <w:rsid w:val="0094615D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D71"/>
    <w:rsid w:val="00964E33"/>
    <w:rsid w:val="00964EA1"/>
    <w:rsid w:val="00965F6F"/>
    <w:rsid w:val="00967FA6"/>
    <w:rsid w:val="009702A1"/>
    <w:rsid w:val="009703D4"/>
    <w:rsid w:val="00970F2B"/>
    <w:rsid w:val="009710F6"/>
    <w:rsid w:val="0097122F"/>
    <w:rsid w:val="0097225C"/>
    <w:rsid w:val="00972722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6838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1BAF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43EC"/>
    <w:rsid w:val="00A05379"/>
    <w:rsid w:val="00A064D7"/>
    <w:rsid w:val="00A10738"/>
    <w:rsid w:val="00A11943"/>
    <w:rsid w:val="00A12737"/>
    <w:rsid w:val="00A13AD0"/>
    <w:rsid w:val="00A13B01"/>
    <w:rsid w:val="00A13DE3"/>
    <w:rsid w:val="00A150EC"/>
    <w:rsid w:val="00A15B1C"/>
    <w:rsid w:val="00A17320"/>
    <w:rsid w:val="00A17930"/>
    <w:rsid w:val="00A207A8"/>
    <w:rsid w:val="00A20D08"/>
    <w:rsid w:val="00A21CAA"/>
    <w:rsid w:val="00A24FFA"/>
    <w:rsid w:val="00A26FA9"/>
    <w:rsid w:val="00A27D3D"/>
    <w:rsid w:val="00A30720"/>
    <w:rsid w:val="00A31336"/>
    <w:rsid w:val="00A330D7"/>
    <w:rsid w:val="00A33C79"/>
    <w:rsid w:val="00A35A1D"/>
    <w:rsid w:val="00A35C33"/>
    <w:rsid w:val="00A37344"/>
    <w:rsid w:val="00A40627"/>
    <w:rsid w:val="00A42430"/>
    <w:rsid w:val="00A4247F"/>
    <w:rsid w:val="00A42A90"/>
    <w:rsid w:val="00A440E5"/>
    <w:rsid w:val="00A455EC"/>
    <w:rsid w:val="00A4661F"/>
    <w:rsid w:val="00A4759E"/>
    <w:rsid w:val="00A500D4"/>
    <w:rsid w:val="00A50E79"/>
    <w:rsid w:val="00A516C1"/>
    <w:rsid w:val="00A5243B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A87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0BA2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1DF4"/>
    <w:rsid w:val="00BC221B"/>
    <w:rsid w:val="00BC23FB"/>
    <w:rsid w:val="00BC2A65"/>
    <w:rsid w:val="00BC3704"/>
    <w:rsid w:val="00BC3EFD"/>
    <w:rsid w:val="00BC3EFF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1AE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3AFE"/>
    <w:rsid w:val="00C84C16"/>
    <w:rsid w:val="00C875E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62C4"/>
    <w:rsid w:val="00CD6941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509B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3C72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421"/>
    <w:rsid w:val="00D7136E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325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05C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627F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2984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6A37"/>
    <w:rsid w:val="00E47637"/>
    <w:rsid w:val="00E47B6D"/>
    <w:rsid w:val="00E52D0F"/>
    <w:rsid w:val="00E52E3B"/>
    <w:rsid w:val="00E5473B"/>
    <w:rsid w:val="00E54A9A"/>
    <w:rsid w:val="00E54D1A"/>
    <w:rsid w:val="00E54EE9"/>
    <w:rsid w:val="00E55BEB"/>
    <w:rsid w:val="00E568B2"/>
    <w:rsid w:val="00E57501"/>
    <w:rsid w:val="00E57DD4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C06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19A5"/>
    <w:rsid w:val="00EE29B2"/>
    <w:rsid w:val="00EE35BC"/>
    <w:rsid w:val="00EE3DE7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37A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0512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038"/>
    <w:rsid w:val="00FA78B6"/>
    <w:rsid w:val="00FA7A49"/>
    <w:rsid w:val="00FA7FC7"/>
    <w:rsid w:val="00FA7FDE"/>
    <w:rsid w:val="00FA7FF5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C6669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13BE1"/>
    <w:rsid w:val="000949CC"/>
    <w:rsid w:val="000B7D97"/>
    <w:rsid w:val="001424FB"/>
    <w:rsid w:val="00230E79"/>
    <w:rsid w:val="00244A28"/>
    <w:rsid w:val="00245ED7"/>
    <w:rsid w:val="00270697"/>
    <w:rsid w:val="002A7D34"/>
    <w:rsid w:val="002D5340"/>
    <w:rsid w:val="003621E6"/>
    <w:rsid w:val="003634F6"/>
    <w:rsid w:val="003872B3"/>
    <w:rsid w:val="00413F9D"/>
    <w:rsid w:val="00475A43"/>
    <w:rsid w:val="004B2843"/>
    <w:rsid w:val="004C1B47"/>
    <w:rsid w:val="00532118"/>
    <w:rsid w:val="0054550E"/>
    <w:rsid w:val="00602D37"/>
    <w:rsid w:val="00607B3F"/>
    <w:rsid w:val="00694E9F"/>
    <w:rsid w:val="006A530B"/>
    <w:rsid w:val="00812F36"/>
    <w:rsid w:val="00846FCF"/>
    <w:rsid w:val="008762C9"/>
    <w:rsid w:val="00895BD6"/>
    <w:rsid w:val="0097062F"/>
    <w:rsid w:val="00976FB3"/>
    <w:rsid w:val="009F1EC3"/>
    <w:rsid w:val="00A014D3"/>
    <w:rsid w:val="00A24773"/>
    <w:rsid w:val="00A77586"/>
    <w:rsid w:val="00A964DF"/>
    <w:rsid w:val="00AA4E29"/>
    <w:rsid w:val="00C05660"/>
    <w:rsid w:val="00DA7D38"/>
    <w:rsid w:val="00E244FB"/>
    <w:rsid w:val="00EC0350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0FC37-F6A8-442A-97A9-53409CB4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21519</TotalTime>
  <Pages>8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5334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HST187.1 – Detalhar Julgamento em 1ª instancia da Alegação do Pedido de Impugnação de Resultado de Eleição - Corporativo</dc:subject>
  <dc:creator>adriel.moro</dc:creator>
  <cp:keywords/>
  <dc:description/>
  <cp:lastModifiedBy>Administrador</cp:lastModifiedBy>
  <cp:revision>1254</cp:revision>
  <cp:lastPrinted>2006-08-08T20:14:00Z</cp:lastPrinted>
  <dcterms:created xsi:type="dcterms:W3CDTF">2019-10-17T13:46:00Z</dcterms:created>
  <dcterms:modified xsi:type="dcterms:W3CDTF">2020-08-31T14:54:00Z</dcterms:modified>
</cp:coreProperties>
</file>