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0768D848" w:rsidR="00663F16" w:rsidRPr="00624FBF" w:rsidRDefault="00877A02">
          <w:pPr>
            <w:pStyle w:val="TituloDocumento"/>
            <w:rPr>
              <w:sz w:val="52"/>
              <w:szCs w:val="52"/>
            </w:rPr>
          </w:pPr>
          <w:r w:rsidRPr="00624FBF">
            <w:rPr>
              <w:sz w:val="52"/>
              <w:szCs w:val="52"/>
            </w:rPr>
            <w:t>HST</w:t>
          </w:r>
          <w:r w:rsidR="00CA0210" w:rsidRPr="00624FBF">
            <w:rPr>
              <w:sz w:val="52"/>
              <w:szCs w:val="52"/>
            </w:rPr>
            <w:t>208</w:t>
          </w:r>
          <w:r w:rsidR="00753874" w:rsidRPr="00624FBF">
            <w:rPr>
              <w:sz w:val="52"/>
              <w:szCs w:val="52"/>
            </w:rPr>
            <w:t xml:space="preserve"> – </w:t>
          </w:r>
          <w:r w:rsidR="00CA0210" w:rsidRPr="00624FBF">
            <w:rPr>
              <w:sz w:val="52"/>
              <w:szCs w:val="52"/>
            </w:rPr>
            <w:t>Cadastrar Julgamento 2ª Instância</w:t>
          </w:r>
          <w:r w:rsidRPr="00624FBF">
            <w:rPr>
              <w:sz w:val="52"/>
              <w:szCs w:val="52"/>
            </w:rPr>
            <w:t xml:space="preserve"> do Pedido de Impugnação de Resultado de Eleição - </w:t>
          </w:r>
          <w:r w:rsidR="003E3ABA" w:rsidRPr="00624FBF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624FBF" w:rsidRDefault="00825F00">
      <w:pPr>
        <w:pStyle w:val="NomeProjeto"/>
      </w:pPr>
      <w:r w:rsidRPr="00624FBF">
        <w:fldChar w:fldCharType="begin"/>
      </w:r>
      <w:r w:rsidR="00A735A5" w:rsidRPr="00624FBF">
        <w:instrText xml:space="preserve"> ASK  NomePr</w:instrText>
      </w:r>
      <w:r w:rsidR="00C03F98" w:rsidRPr="00624FBF">
        <w:instrText>oduto</w:instrText>
      </w:r>
      <w:r w:rsidR="00A735A5" w:rsidRPr="00624FBF">
        <w:instrText xml:space="preserve"> "Informe o nome do </w:instrText>
      </w:r>
      <w:r w:rsidR="00C03F98" w:rsidRPr="00624FBF">
        <w:instrText>produto</w:instrText>
      </w:r>
      <w:r w:rsidR="00A735A5" w:rsidRPr="00624FBF">
        <w:instrText xml:space="preserve">"  \* MERGEFORMAT </w:instrText>
      </w:r>
      <w:r w:rsidRPr="00624FBF">
        <w:fldChar w:fldCharType="separate"/>
      </w:r>
      <w:bookmarkStart w:id="0" w:name="NomeProjeto"/>
      <w:bookmarkStart w:id="1" w:name="NomeProduto"/>
      <w:r w:rsidR="00C03F98" w:rsidRPr="00624FBF">
        <w:t>&lt;Nome do Produto&gt;</w:t>
      </w:r>
      <w:bookmarkEnd w:id="0"/>
      <w:bookmarkEnd w:id="1"/>
      <w:r w:rsidRPr="00624FBF">
        <w:fldChar w:fldCharType="end"/>
      </w:r>
      <w:r w:rsidR="00B41C91" w:rsidRPr="00624FBF">
        <w:t>Sistema Processo Eleitoral</w:t>
      </w:r>
    </w:p>
    <w:p w14:paraId="5A8E73EC" w14:textId="4664218B" w:rsidR="00A735A5" w:rsidRPr="00624FBF" w:rsidRDefault="00825F00">
      <w:pPr>
        <w:pStyle w:val="NomeCliente"/>
      </w:pPr>
      <w:r w:rsidRPr="00624FBF">
        <w:fldChar w:fldCharType="begin"/>
      </w:r>
      <w:r w:rsidR="00A735A5" w:rsidRPr="00624FBF">
        <w:instrText xml:space="preserve"> ASK  NomeCliente "Informe o nome do cliente"  \* MERGEFORMAT </w:instrText>
      </w:r>
      <w:r w:rsidRPr="00624FBF">
        <w:fldChar w:fldCharType="separate"/>
      </w:r>
      <w:bookmarkStart w:id="2" w:name="NomeCliente"/>
      <w:r w:rsidR="00C03F98" w:rsidRPr="00624FBF">
        <w:t>&lt;Nome do cliente&gt;</w:t>
      </w:r>
      <w:bookmarkEnd w:id="2"/>
      <w:r w:rsidRPr="00624FBF">
        <w:fldChar w:fldCharType="end"/>
      </w:r>
      <w:r w:rsidRPr="00624FBF">
        <w:fldChar w:fldCharType="begin"/>
      </w:r>
      <w:r w:rsidR="00C42947" w:rsidRPr="00624FBF">
        <w:instrText xml:space="preserve"> REF NomeCliente </w:instrText>
      </w:r>
      <w:r w:rsidR="006D302B" w:rsidRPr="00624FBF">
        <w:instrText xml:space="preserve"> \* MERGEFORMAT </w:instrText>
      </w:r>
      <w:r w:rsidRPr="00624FBF">
        <w:fldChar w:fldCharType="separate"/>
      </w:r>
      <w:r w:rsidR="00076318" w:rsidRPr="00624FBF">
        <w:t>CAU</w:t>
      </w:r>
      <w:r w:rsidRPr="00624FBF">
        <w:fldChar w:fldCharType="end"/>
      </w:r>
    </w:p>
    <w:p w14:paraId="26020D1D" w14:textId="77777777" w:rsidR="00A735A5" w:rsidRPr="00624FBF" w:rsidRDefault="00A735A5">
      <w:pPr>
        <w:pStyle w:val="NomeCliente"/>
        <w:sectPr w:rsidR="00A735A5" w:rsidRPr="00624FBF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24FBF" w:rsidRDefault="00E25943" w:rsidP="00E25943">
      <w:pPr>
        <w:pStyle w:val="Dica"/>
        <w:spacing w:after="0"/>
      </w:pPr>
    </w:p>
    <w:p w14:paraId="09D3AC62" w14:textId="77777777" w:rsidR="00A735A5" w:rsidRPr="00624FBF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24FBF">
        <w:br w:type="page"/>
      </w:r>
      <w:r w:rsidRPr="00624FBF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24FBF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24FBF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24FBF" w:rsidRDefault="00A735A5">
            <w:pPr>
              <w:jc w:val="center"/>
              <w:rPr>
                <w:b/>
                <w:bCs/>
              </w:rPr>
            </w:pPr>
            <w:r w:rsidRPr="00624FBF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24FBF" w:rsidRDefault="00A735A5">
            <w:pPr>
              <w:jc w:val="center"/>
              <w:rPr>
                <w:b/>
                <w:bCs/>
              </w:rPr>
            </w:pPr>
            <w:r w:rsidRPr="00624FBF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24FBF" w:rsidRDefault="00A735A5">
            <w:pPr>
              <w:jc w:val="center"/>
              <w:rPr>
                <w:b/>
                <w:bCs/>
              </w:rPr>
            </w:pPr>
            <w:r w:rsidRPr="00624FBF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24FBF" w:rsidRDefault="00A735A5">
            <w:pPr>
              <w:jc w:val="center"/>
              <w:rPr>
                <w:b/>
                <w:bCs/>
              </w:rPr>
            </w:pPr>
            <w:r w:rsidRPr="00624FBF">
              <w:rPr>
                <w:b/>
                <w:bCs/>
              </w:rPr>
              <w:t>Observações</w:t>
            </w:r>
          </w:p>
        </w:tc>
      </w:tr>
      <w:tr w:rsidR="00980E07" w:rsidRPr="00624FBF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24FBF" w:rsidRDefault="00980E07" w:rsidP="00980E07">
            <w:pPr>
              <w:jc w:val="center"/>
            </w:pPr>
            <w:r w:rsidRPr="00624FBF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624FBF" w:rsidRDefault="0065342D" w:rsidP="0065342D">
            <w:pPr>
              <w:jc w:val="center"/>
            </w:pPr>
            <w:r w:rsidRPr="00624FBF">
              <w:t>04</w:t>
            </w:r>
            <w:r w:rsidR="00980E07" w:rsidRPr="00624FBF">
              <w:t>/0</w:t>
            </w:r>
            <w:r w:rsidRPr="00624FBF">
              <w:t>8</w:t>
            </w:r>
            <w:r w:rsidR="00980E07" w:rsidRPr="00624FBF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24FBF" w:rsidRDefault="00980E07" w:rsidP="00980E07">
            <w:pPr>
              <w:ind w:left="169"/>
              <w:jc w:val="left"/>
            </w:pPr>
            <w:r w:rsidRPr="00624FBF">
              <w:t xml:space="preserve">Flávia Monteiro </w:t>
            </w:r>
          </w:p>
        </w:tc>
        <w:tc>
          <w:tcPr>
            <w:tcW w:w="4203" w:type="dxa"/>
          </w:tcPr>
          <w:p w14:paraId="19989C7B" w14:textId="1DE136FD" w:rsidR="00980E07" w:rsidRPr="00624FBF" w:rsidRDefault="00D22378" w:rsidP="00980E07">
            <w:pPr>
              <w:ind w:left="174"/>
              <w:jc w:val="left"/>
            </w:pPr>
            <w:r w:rsidRPr="00624FBF">
              <w:t>Em atendimento a OS175</w:t>
            </w:r>
            <w:r w:rsidR="00CF38ED" w:rsidRPr="00624FBF">
              <w:t>6</w:t>
            </w:r>
            <w:r w:rsidRPr="00624FBF">
              <w:t xml:space="preserve"> Sprint 0</w:t>
            </w:r>
            <w:r w:rsidR="00CF38ED" w:rsidRPr="00624FBF">
              <w:t>6</w:t>
            </w:r>
            <w:r w:rsidR="00980E07" w:rsidRPr="00624FBF">
              <w:t>:</w:t>
            </w:r>
          </w:p>
          <w:p w14:paraId="10E3D2AF" w14:textId="19E4031B" w:rsidR="00980E07" w:rsidRPr="00624FBF" w:rsidRDefault="00980E07" w:rsidP="00980E07">
            <w:pPr>
              <w:ind w:left="174"/>
              <w:jc w:val="left"/>
            </w:pPr>
            <w:r w:rsidRPr="00624FBF">
              <w:t>- Inclusão da funcionalidade.</w:t>
            </w:r>
          </w:p>
        </w:tc>
      </w:tr>
    </w:tbl>
    <w:p w14:paraId="7FCD6DB3" w14:textId="77777777" w:rsidR="00A735A5" w:rsidRPr="00624FBF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24FB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24FBF" w:rsidRDefault="00A4247F" w:rsidP="00A4247F">
      <w:pPr>
        <w:rPr>
          <w:rFonts w:cs="Arial"/>
          <w:szCs w:val="22"/>
        </w:rPr>
      </w:pPr>
    </w:p>
    <w:p w14:paraId="7AE1C47C" w14:textId="77777777" w:rsidR="00A4247F" w:rsidRPr="00624FBF" w:rsidRDefault="00A4247F" w:rsidP="00A4247F">
      <w:pPr>
        <w:rPr>
          <w:rFonts w:cs="Arial"/>
          <w:szCs w:val="22"/>
        </w:rPr>
      </w:pPr>
    </w:p>
    <w:p w14:paraId="423BB385" w14:textId="77777777" w:rsidR="00A4247F" w:rsidRPr="00624FBF" w:rsidRDefault="00A4247F" w:rsidP="00A4247F">
      <w:pPr>
        <w:rPr>
          <w:rFonts w:cs="Arial"/>
          <w:szCs w:val="22"/>
        </w:rPr>
      </w:pPr>
    </w:p>
    <w:p w14:paraId="0762D381" w14:textId="77777777" w:rsidR="00A4247F" w:rsidRPr="00624FBF" w:rsidRDefault="00A4247F" w:rsidP="00A4247F">
      <w:pPr>
        <w:rPr>
          <w:rFonts w:cs="Arial"/>
          <w:szCs w:val="22"/>
        </w:rPr>
      </w:pPr>
    </w:p>
    <w:p w14:paraId="7558BBB3" w14:textId="77777777" w:rsidR="00A4247F" w:rsidRPr="00624FBF" w:rsidRDefault="00A4247F" w:rsidP="00A4247F">
      <w:pPr>
        <w:rPr>
          <w:rFonts w:cs="Arial"/>
          <w:szCs w:val="22"/>
        </w:rPr>
      </w:pPr>
    </w:p>
    <w:p w14:paraId="6825B8F0" w14:textId="77777777" w:rsidR="00A4247F" w:rsidRPr="00624FBF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24FBF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24FBF">
        <w:rPr>
          <w:rFonts w:cs="Arial"/>
          <w:szCs w:val="22"/>
        </w:rPr>
        <w:tab/>
      </w:r>
    </w:p>
    <w:p w14:paraId="22CC31A1" w14:textId="77777777" w:rsidR="00A735A5" w:rsidRPr="00624FBF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24FBF">
        <w:rPr>
          <w:rFonts w:cs="Arial"/>
          <w:szCs w:val="22"/>
        </w:rPr>
        <w:br w:type="page"/>
      </w:r>
      <w:r w:rsidRPr="00624FBF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24FBF" w:rsidRDefault="00A735A5">
      <w:pPr>
        <w:jc w:val="center"/>
        <w:rPr>
          <w:rFonts w:cs="Arial"/>
          <w:b/>
          <w:szCs w:val="22"/>
        </w:rPr>
      </w:pPr>
    </w:p>
    <w:p w14:paraId="60F34775" w14:textId="77777777" w:rsidR="00247480" w:rsidRPr="00624FB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24FBF">
        <w:fldChar w:fldCharType="begin"/>
      </w:r>
      <w:r w:rsidR="00A735A5" w:rsidRPr="00624FBF">
        <w:instrText xml:space="preserve"> TOC \o "1-2" \h \z \u </w:instrText>
      </w:r>
      <w:r w:rsidRPr="00624FBF">
        <w:fldChar w:fldCharType="separate"/>
      </w:r>
      <w:hyperlink w:anchor="_Toc50985129" w:history="1">
        <w:r w:rsidR="00247480" w:rsidRPr="00624FBF">
          <w:rPr>
            <w:rStyle w:val="Hyperlink"/>
            <w:noProof/>
          </w:rPr>
          <w:t>HST208 – Cadastrar Julgamento 2ª Instância do Pedido de Impugnação de Resultado de Eleição - Corporativo</w:t>
        </w:r>
        <w:r w:rsidR="00247480" w:rsidRPr="00624FBF">
          <w:rPr>
            <w:noProof/>
            <w:webHidden/>
          </w:rPr>
          <w:tab/>
        </w:r>
        <w:r w:rsidR="00247480" w:rsidRPr="00624FBF">
          <w:rPr>
            <w:noProof/>
            <w:webHidden/>
          </w:rPr>
          <w:fldChar w:fldCharType="begin"/>
        </w:r>
        <w:r w:rsidR="00247480" w:rsidRPr="00624FBF">
          <w:rPr>
            <w:noProof/>
            <w:webHidden/>
          </w:rPr>
          <w:instrText xml:space="preserve"> PAGEREF _Toc50985129 \h </w:instrText>
        </w:r>
        <w:r w:rsidR="00247480" w:rsidRPr="00624FBF">
          <w:rPr>
            <w:noProof/>
            <w:webHidden/>
          </w:rPr>
        </w:r>
        <w:r w:rsidR="00247480" w:rsidRPr="00624FBF">
          <w:rPr>
            <w:noProof/>
            <w:webHidden/>
          </w:rPr>
          <w:fldChar w:fldCharType="separate"/>
        </w:r>
        <w:r w:rsidR="00247480" w:rsidRPr="00624FBF">
          <w:rPr>
            <w:noProof/>
            <w:webHidden/>
          </w:rPr>
          <w:t>4</w:t>
        </w:r>
        <w:r w:rsidR="00247480" w:rsidRPr="00624FBF">
          <w:rPr>
            <w:noProof/>
            <w:webHidden/>
          </w:rPr>
          <w:fldChar w:fldCharType="end"/>
        </w:r>
      </w:hyperlink>
    </w:p>
    <w:p w14:paraId="700933B6" w14:textId="77777777" w:rsidR="00247480" w:rsidRPr="00624FBF" w:rsidRDefault="00A052C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5130" w:history="1">
        <w:r w:rsidR="00247480" w:rsidRPr="00624FBF">
          <w:rPr>
            <w:rStyle w:val="Hyperlink"/>
            <w:noProof/>
          </w:rPr>
          <w:t>COMO</w:t>
        </w:r>
        <w:r w:rsidR="00247480" w:rsidRPr="00624FBF">
          <w:rPr>
            <w:noProof/>
            <w:webHidden/>
          </w:rPr>
          <w:tab/>
        </w:r>
        <w:r w:rsidR="00247480" w:rsidRPr="00624FBF">
          <w:rPr>
            <w:noProof/>
            <w:webHidden/>
          </w:rPr>
          <w:fldChar w:fldCharType="begin"/>
        </w:r>
        <w:r w:rsidR="00247480" w:rsidRPr="00624FBF">
          <w:rPr>
            <w:noProof/>
            <w:webHidden/>
          </w:rPr>
          <w:instrText xml:space="preserve"> PAGEREF _Toc50985130 \h </w:instrText>
        </w:r>
        <w:r w:rsidR="00247480" w:rsidRPr="00624FBF">
          <w:rPr>
            <w:noProof/>
            <w:webHidden/>
          </w:rPr>
        </w:r>
        <w:r w:rsidR="00247480" w:rsidRPr="00624FBF">
          <w:rPr>
            <w:noProof/>
            <w:webHidden/>
          </w:rPr>
          <w:fldChar w:fldCharType="separate"/>
        </w:r>
        <w:r w:rsidR="00247480" w:rsidRPr="00624FBF">
          <w:rPr>
            <w:noProof/>
            <w:webHidden/>
          </w:rPr>
          <w:t>4</w:t>
        </w:r>
        <w:r w:rsidR="00247480" w:rsidRPr="00624FBF">
          <w:rPr>
            <w:noProof/>
            <w:webHidden/>
          </w:rPr>
          <w:fldChar w:fldCharType="end"/>
        </w:r>
      </w:hyperlink>
    </w:p>
    <w:p w14:paraId="2C11AFA6" w14:textId="77777777" w:rsidR="00247480" w:rsidRPr="00624FBF" w:rsidRDefault="00A052C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5131" w:history="1">
        <w:r w:rsidR="00247480" w:rsidRPr="00624FBF">
          <w:rPr>
            <w:rStyle w:val="Hyperlink"/>
            <w:noProof/>
          </w:rPr>
          <w:t>QUERO</w:t>
        </w:r>
        <w:r w:rsidR="00247480" w:rsidRPr="00624FBF">
          <w:rPr>
            <w:noProof/>
            <w:webHidden/>
          </w:rPr>
          <w:tab/>
        </w:r>
        <w:r w:rsidR="00247480" w:rsidRPr="00624FBF">
          <w:rPr>
            <w:noProof/>
            <w:webHidden/>
          </w:rPr>
          <w:fldChar w:fldCharType="begin"/>
        </w:r>
        <w:r w:rsidR="00247480" w:rsidRPr="00624FBF">
          <w:rPr>
            <w:noProof/>
            <w:webHidden/>
          </w:rPr>
          <w:instrText xml:space="preserve"> PAGEREF _Toc50985131 \h </w:instrText>
        </w:r>
        <w:r w:rsidR="00247480" w:rsidRPr="00624FBF">
          <w:rPr>
            <w:noProof/>
            <w:webHidden/>
          </w:rPr>
        </w:r>
        <w:r w:rsidR="00247480" w:rsidRPr="00624FBF">
          <w:rPr>
            <w:noProof/>
            <w:webHidden/>
          </w:rPr>
          <w:fldChar w:fldCharType="separate"/>
        </w:r>
        <w:r w:rsidR="00247480" w:rsidRPr="00624FBF">
          <w:rPr>
            <w:noProof/>
            <w:webHidden/>
          </w:rPr>
          <w:t>4</w:t>
        </w:r>
        <w:r w:rsidR="00247480" w:rsidRPr="00624FBF">
          <w:rPr>
            <w:noProof/>
            <w:webHidden/>
          </w:rPr>
          <w:fldChar w:fldCharType="end"/>
        </w:r>
      </w:hyperlink>
    </w:p>
    <w:p w14:paraId="3D8C47C0" w14:textId="77777777" w:rsidR="00247480" w:rsidRPr="00624FBF" w:rsidRDefault="00A052C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5132" w:history="1">
        <w:r w:rsidR="00247480" w:rsidRPr="00624FBF">
          <w:rPr>
            <w:rStyle w:val="Hyperlink"/>
            <w:noProof/>
          </w:rPr>
          <w:t>PARA</w:t>
        </w:r>
        <w:r w:rsidR="00247480" w:rsidRPr="00624FBF">
          <w:rPr>
            <w:noProof/>
            <w:webHidden/>
          </w:rPr>
          <w:tab/>
        </w:r>
        <w:r w:rsidR="00247480" w:rsidRPr="00624FBF">
          <w:rPr>
            <w:noProof/>
            <w:webHidden/>
          </w:rPr>
          <w:fldChar w:fldCharType="begin"/>
        </w:r>
        <w:r w:rsidR="00247480" w:rsidRPr="00624FBF">
          <w:rPr>
            <w:noProof/>
            <w:webHidden/>
          </w:rPr>
          <w:instrText xml:space="preserve"> PAGEREF _Toc50985132 \h </w:instrText>
        </w:r>
        <w:r w:rsidR="00247480" w:rsidRPr="00624FBF">
          <w:rPr>
            <w:noProof/>
            <w:webHidden/>
          </w:rPr>
        </w:r>
        <w:r w:rsidR="00247480" w:rsidRPr="00624FBF">
          <w:rPr>
            <w:noProof/>
            <w:webHidden/>
          </w:rPr>
          <w:fldChar w:fldCharType="separate"/>
        </w:r>
        <w:r w:rsidR="00247480" w:rsidRPr="00624FBF">
          <w:rPr>
            <w:noProof/>
            <w:webHidden/>
          </w:rPr>
          <w:t>4</w:t>
        </w:r>
        <w:r w:rsidR="00247480" w:rsidRPr="00624FBF">
          <w:rPr>
            <w:noProof/>
            <w:webHidden/>
          </w:rPr>
          <w:fldChar w:fldCharType="end"/>
        </w:r>
      </w:hyperlink>
    </w:p>
    <w:p w14:paraId="49A95F6D" w14:textId="77777777" w:rsidR="00247480" w:rsidRPr="00624FBF" w:rsidRDefault="00A052C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5133" w:history="1">
        <w:r w:rsidR="00247480" w:rsidRPr="00624FBF">
          <w:rPr>
            <w:rStyle w:val="Hyperlink"/>
            <w:noProof/>
          </w:rPr>
          <w:t>PROTÓTIPO</w:t>
        </w:r>
        <w:r w:rsidR="00247480" w:rsidRPr="00624FBF">
          <w:rPr>
            <w:noProof/>
            <w:webHidden/>
          </w:rPr>
          <w:tab/>
        </w:r>
        <w:r w:rsidR="00247480" w:rsidRPr="00624FBF">
          <w:rPr>
            <w:noProof/>
            <w:webHidden/>
          </w:rPr>
          <w:fldChar w:fldCharType="begin"/>
        </w:r>
        <w:r w:rsidR="00247480" w:rsidRPr="00624FBF">
          <w:rPr>
            <w:noProof/>
            <w:webHidden/>
          </w:rPr>
          <w:instrText xml:space="preserve"> PAGEREF _Toc50985133 \h </w:instrText>
        </w:r>
        <w:r w:rsidR="00247480" w:rsidRPr="00624FBF">
          <w:rPr>
            <w:noProof/>
            <w:webHidden/>
          </w:rPr>
        </w:r>
        <w:r w:rsidR="00247480" w:rsidRPr="00624FBF">
          <w:rPr>
            <w:noProof/>
            <w:webHidden/>
          </w:rPr>
          <w:fldChar w:fldCharType="separate"/>
        </w:r>
        <w:r w:rsidR="00247480" w:rsidRPr="00624FBF">
          <w:rPr>
            <w:noProof/>
            <w:webHidden/>
          </w:rPr>
          <w:t>4</w:t>
        </w:r>
        <w:r w:rsidR="00247480" w:rsidRPr="00624FBF">
          <w:rPr>
            <w:noProof/>
            <w:webHidden/>
          </w:rPr>
          <w:fldChar w:fldCharType="end"/>
        </w:r>
      </w:hyperlink>
    </w:p>
    <w:p w14:paraId="01BEA7CD" w14:textId="77777777" w:rsidR="00247480" w:rsidRPr="00624FBF" w:rsidRDefault="00A052C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5134" w:history="1">
        <w:r w:rsidR="00247480" w:rsidRPr="00624FBF">
          <w:rPr>
            <w:rStyle w:val="Hyperlink"/>
            <w:noProof/>
          </w:rPr>
          <w:t>CRITÉRIOS DE ACEITE</w:t>
        </w:r>
        <w:r w:rsidR="00247480" w:rsidRPr="00624FBF">
          <w:rPr>
            <w:noProof/>
            <w:webHidden/>
          </w:rPr>
          <w:tab/>
        </w:r>
        <w:r w:rsidR="00247480" w:rsidRPr="00624FBF">
          <w:rPr>
            <w:noProof/>
            <w:webHidden/>
          </w:rPr>
          <w:fldChar w:fldCharType="begin"/>
        </w:r>
        <w:r w:rsidR="00247480" w:rsidRPr="00624FBF">
          <w:rPr>
            <w:noProof/>
            <w:webHidden/>
          </w:rPr>
          <w:instrText xml:space="preserve"> PAGEREF _Toc50985134 \h </w:instrText>
        </w:r>
        <w:r w:rsidR="00247480" w:rsidRPr="00624FBF">
          <w:rPr>
            <w:noProof/>
            <w:webHidden/>
          </w:rPr>
        </w:r>
        <w:r w:rsidR="00247480" w:rsidRPr="00624FBF">
          <w:rPr>
            <w:noProof/>
            <w:webHidden/>
          </w:rPr>
          <w:fldChar w:fldCharType="separate"/>
        </w:r>
        <w:r w:rsidR="00247480" w:rsidRPr="00624FBF">
          <w:rPr>
            <w:noProof/>
            <w:webHidden/>
          </w:rPr>
          <w:t>7</w:t>
        </w:r>
        <w:r w:rsidR="00247480" w:rsidRPr="00624FBF">
          <w:rPr>
            <w:noProof/>
            <w:webHidden/>
          </w:rPr>
          <w:fldChar w:fldCharType="end"/>
        </w:r>
      </w:hyperlink>
    </w:p>
    <w:p w14:paraId="0A3816BA" w14:textId="77777777" w:rsidR="00247480" w:rsidRPr="00624FBF" w:rsidRDefault="00A052C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5135" w:history="1">
        <w:r w:rsidR="00247480" w:rsidRPr="00624FBF">
          <w:rPr>
            <w:rStyle w:val="Hyperlink"/>
            <w:noProof/>
          </w:rPr>
          <w:t>INFORMAÇÕES COMPLEMENTARES</w:t>
        </w:r>
        <w:r w:rsidR="00247480" w:rsidRPr="00624FBF">
          <w:rPr>
            <w:noProof/>
            <w:webHidden/>
          </w:rPr>
          <w:tab/>
        </w:r>
        <w:r w:rsidR="00247480" w:rsidRPr="00624FBF">
          <w:rPr>
            <w:noProof/>
            <w:webHidden/>
          </w:rPr>
          <w:fldChar w:fldCharType="begin"/>
        </w:r>
        <w:r w:rsidR="00247480" w:rsidRPr="00624FBF">
          <w:rPr>
            <w:noProof/>
            <w:webHidden/>
          </w:rPr>
          <w:instrText xml:space="preserve"> PAGEREF _Toc50985135 \h </w:instrText>
        </w:r>
        <w:r w:rsidR="00247480" w:rsidRPr="00624FBF">
          <w:rPr>
            <w:noProof/>
            <w:webHidden/>
          </w:rPr>
        </w:r>
        <w:r w:rsidR="00247480" w:rsidRPr="00624FBF">
          <w:rPr>
            <w:noProof/>
            <w:webHidden/>
          </w:rPr>
          <w:fldChar w:fldCharType="separate"/>
        </w:r>
        <w:r w:rsidR="00247480" w:rsidRPr="00624FBF">
          <w:rPr>
            <w:noProof/>
            <w:webHidden/>
          </w:rPr>
          <w:t>9</w:t>
        </w:r>
        <w:r w:rsidR="00247480" w:rsidRPr="00624FBF">
          <w:rPr>
            <w:noProof/>
            <w:webHidden/>
          </w:rPr>
          <w:fldChar w:fldCharType="end"/>
        </w:r>
      </w:hyperlink>
    </w:p>
    <w:p w14:paraId="46621B27" w14:textId="54A4B598" w:rsidR="00A735A5" w:rsidRPr="00624FBF" w:rsidRDefault="00825F00">
      <w:r w:rsidRPr="00624FBF">
        <w:fldChar w:fldCharType="end"/>
      </w:r>
    </w:p>
    <w:p w14:paraId="3CB87937" w14:textId="77777777" w:rsidR="00A735A5" w:rsidRPr="00624FBF" w:rsidRDefault="00A735A5">
      <w:pPr>
        <w:pStyle w:val="Dica"/>
      </w:pPr>
    </w:p>
    <w:p w14:paraId="0C0F08DA" w14:textId="4ECEA77D" w:rsidR="00A735A5" w:rsidRPr="00624FBF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24FBF">
        <w:br w:type="page"/>
      </w:r>
      <w:bookmarkStart w:id="3" w:name="_Toc5098512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0210" w:rsidRPr="00624FBF">
            <w:t>HST208 – Cadastrar Julgamento 2ª Instância do Pedido de Impugnação de Resultado de Eleição - Corporativo</w:t>
          </w:r>
        </w:sdtContent>
      </w:sdt>
      <w:bookmarkEnd w:id="3"/>
    </w:p>
    <w:p w14:paraId="6C5D8AF9" w14:textId="77777777" w:rsidR="00155004" w:rsidRPr="00624FBF" w:rsidRDefault="00CE176F" w:rsidP="00C64B05">
      <w:pPr>
        <w:pStyle w:val="Ttulo2"/>
        <w:numPr>
          <w:ilvl w:val="0"/>
          <w:numId w:val="0"/>
        </w:numPr>
      </w:pPr>
      <w:bookmarkStart w:id="4" w:name="_Toc50985130"/>
      <w:r w:rsidRPr="00624FBF">
        <w:t>COMO</w:t>
      </w:r>
      <w:bookmarkEnd w:id="4"/>
    </w:p>
    <w:p w14:paraId="37D34CD1" w14:textId="0BA1119A" w:rsidR="002B1554" w:rsidRPr="00624FBF" w:rsidRDefault="000F4F06" w:rsidP="00155004">
      <w:r w:rsidRPr="00624FBF">
        <w:t>PO</w:t>
      </w:r>
      <w:r w:rsidR="007F2F52" w:rsidRPr="00624FBF">
        <w:t xml:space="preserve"> </w:t>
      </w:r>
    </w:p>
    <w:p w14:paraId="3D2CE7C2" w14:textId="77777777" w:rsidR="00155004" w:rsidRPr="00624FBF" w:rsidRDefault="00CE176F" w:rsidP="005A4527">
      <w:pPr>
        <w:pStyle w:val="Ttulo2"/>
        <w:numPr>
          <w:ilvl w:val="0"/>
          <w:numId w:val="0"/>
        </w:numPr>
      </w:pPr>
      <w:bookmarkStart w:id="5" w:name="_Toc50985131"/>
      <w:r w:rsidRPr="00624FBF">
        <w:t>QUERO</w:t>
      </w:r>
      <w:bookmarkEnd w:id="5"/>
    </w:p>
    <w:p w14:paraId="4036BB8D" w14:textId="1F91BAF4" w:rsidR="00CE176F" w:rsidRPr="00624FBF" w:rsidRDefault="00F20958" w:rsidP="00155004">
      <w:r w:rsidRPr="00624FBF">
        <w:t>Incluir</w:t>
      </w:r>
      <w:r w:rsidR="00E52D0F" w:rsidRPr="00624FBF">
        <w:t xml:space="preserve"> funcionalidade</w:t>
      </w:r>
    </w:p>
    <w:p w14:paraId="7EA56F70" w14:textId="77777777" w:rsidR="00155004" w:rsidRPr="00624FBF" w:rsidRDefault="00CE176F" w:rsidP="00D908D1">
      <w:pPr>
        <w:pStyle w:val="Ttulo2"/>
        <w:numPr>
          <w:ilvl w:val="0"/>
          <w:numId w:val="0"/>
        </w:numPr>
      </w:pPr>
      <w:bookmarkStart w:id="6" w:name="_Toc50985132"/>
      <w:r w:rsidRPr="00624FBF">
        <w:t>PARA</w:t>
      </w:r>
      <w:bookmarkEnd w:id="6"/>
    </w:p>
    <w:p w14:paraId="38E7497A" w14:textId="0F75B8F9" w:rsidR="00A735A5" w:rsidRPr="00624FBF" w:rsidRDefault="00AF3D24" w:rsidP="004317BD">
      <w:pPr>
        <w:rPr>
          <w:b/>
        </w:rPr>
      </w:pPr>
      <w:r w:rsidRPr="00624FBF">
        <w:t>Cadastrar julgamento em 2ª Instancia</w:t>
      </w:r>
      <w:r w:rsidR="00AA4118" w:rsidRPr="00624FBF">
        <w:t>.</w:t>
      </w:r>
    </w:p>
    <w:p w14:paraId="0334364E" w14:textId="4F02E639" w:rsidR="00353CEF" w:rsidRPr="00624FBF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50985133"/>
      <w:r w:rsidRPr="00624FBF">
        <w:t>PROTÓTIPO</w:t>
      </w:r>
      <w:bookmarkEnd w:id="7"/>
      <w:bookmarkEnd w:id="8"/>
    </w:p>
    <w:p w14:paraId="22840805" w14:textId="77777777" w:rsidR="00BB7917" w:rsidRPr="00624FBF" w:rsidRDefault="00BB7917" w:rsidP="00DD198B"/>
    <w:p w14:paraId="527893D9" w14:textId="5212A6A2" w:rsidR="003B6C6C" w:rsidRDefault="003B6C6C" w:rsidP="002E2F62">
      <w:pPr>
        <w:pStyle w:val="EstiloPrototipo3"/>
        <w:numPr>
          <w:ilvl w:val="0"/>
          <w:numId w:val="3"/>
        </w:numPr>
      </w:pPr>
      <w:r>
        <w:lastRenderedPageBreak/>
        <w:t>Apresentação das ações “</w:t>
      </w:r>
      <w:r>
        <w:t>Julgamento</w:t>
      </w:r>
      <w:r>
        <w:t xml:space="preserve"> 2ª Instancia” e “Homologar Julgamento” </w:t>
      </w:r>
    </w:p>
    <w:p w14:paraId="02A6898C" w14:textId="3C78E935" w:rsidR="00EB2515" w:rsidRDefault="00EB2515" w:rsidP="00EB2515">
      <w:r w:rsidRPr="00826A74">
        <w:rPr>
          <w:noProof/>
        </w:rPr>
        <w:drawing>
          <wp:inline distT="0" distB="0" distL="0" distR="0" wp14:anchorId="05976F59" wp14:editId="1D975BB0">
            <wp:extent cx="5397387" cy="67492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917" cy="67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90B" w14:textId="1565A102" w:rsidR="00EB2515" w:rsidRPr="00EB2515" w:rsidRDefault="00EB2515" w:rsidP="00EB2515">
      <w:r w:rsidRPr="00826A74">
        <w:rPr>
          <w:noProof/>
        </w:rPr>
        <w:lastRenderedPageBreak/>
        <w:drawing>
          <wp:inline distT="0" distB="0" distL="0" distR="0" wp14:anchorId="76DE88D0" wp14:editId="4281423C">
            <wp:extent cx="5760085" cy="36188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5443" w14:textId="636C0542" w:rsidR="00FC277B" w:rsidRPr="00624FBF" w:rsidRDefault="000A7B94" w:rsidP="002E2F62">
      <w:pPr>
        <w:pStyle w:val="EstiloPrototipo3"/>
        <w:numPr>
          <w:ilvl w:val="0"/>
          <w:numId w:val="3"/>
        </w:numPr>
      </w:pPr>
      <w:r w:rsidRPr="00624FBF">
        <w:lastRenderedPageBreak/>
        <w:t xml:space="preserve">Dados </w:t>
      </w:r>
      <w:r w:rsidR="009B0282" w:rsidRPr="00624FBF">
        <w:t>para o cadastro do julgamento em 2ª instancia</w:t>
      </w:r>
    </w:p>
    <w:p w14:paraId="0598E61D" w14:textId="277C2F37" w:rsidR="007E61E5" w:rsidRPr="00624FBF" w:rsidRDefault="007E61E5" w:rsidP="008D24C8">
      <w:pPr>
        <w:pStyle w:val="EstiloPrototipo3"/>
        <w:ind w:left="360"/>
        <w:outlineLvl w:val="9"/>
      </w:pPr>
      <w:r w:rsidRPr="00624FBF">
        <w:rPr>
          <w:b w:val="0"/>
        </w:rPr>
        <w:t>Observação: A fonte, a cor da fonte e a disposição dos campos são meramente ilustrativos. Deve ser mantido o padrão criado no início do projeto “Eleitoral”, exceto o que estiver especificado na história</w:t>
      </w:r>
      <w:r w:rsidR="008C583F" w:rsidRPr="00624FBF">
        <w:rPr>
          <w:b w:val="0"/>
        </w:rPr>
        <w:t>.</w:t>
      </w:r>
    </w:p>
    <w:p w14:paraId="64A98D01" w14:textId="5D99F572" w:rsidR="00FC277B" w:rsidRPr="00624FBF" w:rsidRDefault="0003287F" w:rsidP="00FC277B">
      <w:pPr>
        <w:rPr>
          <w:u w:val="single"/>
        </w:rPr>
      </w:pPr>
      <w:r w:rsidRPr="00624FBF">
        <w:rPr>
          <w:noProof/>
        </w:rPr>
        <w:drawing>
          <wp:inline distT="0" distB="0" distL="0" distR="0" wp14:anchorId="766A023C" wp14:editId="40725741">
            <wp:extent cx="5760085" cy="491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D41" w14:textId="42ADDAD8" w:rsidR="00CC3C4F" w:rsidRPr="00624FBF" w:rsidRDefault="00CC3C4F" w:rsidP="00FC277B">
      <w:pPr>
        <w:rPr>
          <w:u w:val="single"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24"/>
        <w:gridCol w:w="1559"/>
        <w:gridCol w:w="1276"/>
        <w:gridCol w:w="1417"/>
        <w:gridCol w:w="709"/>
        <w:gridCol w:w="1980"/>
      </w:tblGrid>
      <w:tr w:rsidR="000A35A8" w:rsidRPr="00624FBF" w14:paraId="44CEB72E" w14:textId="77777777" w:rsidTr="00F6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15995A5" w14:textId="77777777" w:rsidR="000A35A8" w:rsidRPr="00624FBF" w:rsidRDefault="000A35A8" w:rsidP="00F64874">
            <w:pPr>
              <w:pStyle w:val="EstiloPrototipo3"/>
              <w:jc w:val="center"/>
            </w:pPr>
            <w:r w:rsidRPr="00624FBF">
              <w:rPr>
                <w:sz w:val="24"/>
                <w:szCs w:val="24"/>
              </w:rPr>
              <w:t>Campos</w:t>
            </w:r>
          </w:p>
        </w:tc>
      </w:tr>
      <w:tr w:rsidR="000A35A8" w:rsidRPr="00624FBF" w14:paraId="04EAC13F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4" w:type="dxa"/>
            <w:shd w:val="clear" w:color="auto" w:fill="B3B3B3"/>
          </w:tcPr>
          <w:p w14:paraId="49562A30" w14:textId="77777777" w:rsidR="000A35A8" w:rsidRPr="00624FBF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24FBF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099D6269" w14:textId="77777777" w:rsidR="000A35A8" w:rsidRPr="00624FBF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24FBF">
              <w:rPr>
                <w:b/>
                <w:sz w:val="20"/>
              </w:rPr>
              <w:t>Descrição</w:t>
            </w:r>
          </w:p>
        </w:tc>
        <w:tc>
          <w:tcPr>
            <w:tcW w:w="1276" w:type="dxa"/>
            <w:shd w:val="clear" w:color="auto" w:fill="B3B3B3"/>
          </w:tcPr>
          <w:p w14:paraId="75D509FE" w14:textId="77777777" w:rsidR="000A35A8" w:rsidRPr="00624FBF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24FBF">
              <w:rPr>
                <w:b/>
                <w:sz w:val="20"/>
              </w:rPr>
              <w:t>Tipo</w:t>
            </w:r>
          </w:p>
        </w:tc>
        <w:tc>
          <w:tcPr>
            <w:tcW w:w="1417" w:type="dxa"/>
            <w:shd w:val="clear" w:color="auto" w:fill="B3B3B3"/>
          </w:tcPr>
          <w:p w14:paraId="08ED49CA" w14:textId="77777777" w:rsidR="000A35A8" w:rsidRPr="00624FBF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24FBF">
              <w:rPr>
                <w:b/>
                <w:sz w:val="20"/>
              </w:rPr>
              <w:t>Valores Válidos</w:t>
            </w:r>
          </w:p>
        </w:tc>
        <w:tc>
          <w:tcPr>
            <w:tcW w:w="709" w:type="dxa"/>
            <w:shd w:val="clear" w:color="auto" w:fill="B3B3B3"/>
          </w:tcPr>
          <w:p w14:paraId="12348F3F" w14:textId="77777777" w:rsidR="000A35A8" w:rsidRPr="00624FBF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24FBF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05681498" w14:textId="77777777" w:rsidR="000A35A8" w:rsidRPr="00624FBF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24FBF">
              <w:rPr>
                <w:b/>
                <w:sz w:val="20"/>
              </w:rPr>
              <w:t>Restrições</w:t>
            </w:r>
          </w:p>
        </w:tc>
      </w:tr>
      <w:tr w:rsidR="000A35A8" w:rsidRPr="00624FBF" w14:paraId="6715C0EA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3D043FF0" w14:textId="77777777" w:rsidR="000A35A8" w:rsidRPr="00624FBF" w:rsidRDefault="000A35A8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F7742B" w:rsidRPr="00624FBF" w14:paraId="735669F1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378D7679" w14:textId="50070B89" w:rsidR="00F7742B" w:rsidRPr="00624FBF" w:rsidRDefault="00F7742B" w:rsidP="00822453">
            <w:pPr>
              <w:spacing w:before="60" w:after="60"/>
              <w:rPr>
                <w:noProof/>
              </w:rPr>
            </w:pPr>
            <w:r w:rsidRPr="00624FBF">
              <w:rPr>
                <w:rFonts w:cs="Arial"/>
                <w:sz w:val="18"/>
                <w:szCs w:val="18"/>
              </w:rPr>
              <w:t>Julgamento 2ª Instância</w:t>
            </w:r>
          </w:p>
        </w:tc>
        <w:tc>
          <w:tcPr>
            <w:tcW w:w="1559" w:type="dxa"/>
          </w:tcPr>
          <w:p w14:paraId="4906D4ED" w14:textId="2228A025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276" w:type="dxa"/>
          </w:tcPr>
          <w:p w14:paraId="26236130" w14:textId="0B947E05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36544727" w14:textId="5AB33060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A3A7F67" w14:textId="2753B34F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112AEC5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Campo obrigatório.</w:t>
            </w:r>
          </w:p>
          <w:p w14:paraId="54C7A9EF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Não editável.</w:t>
            </w:r>
          </w:p>
          <w:p w14:paraId="11368343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F7742B" w:rsidRPr="00624FBF" w14:paraId="6FB9FEB7" w14:textId="77777777" w:rsidTr="00F97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36B976CA" w14:textId="0E9D59EA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noProof/>
              </w:rPr>
              <w:drawing>
                <wp:inline distT="0" distB="0" distL="0" distR="0" wp14:anchorId="458F2BD7" wp14:editId="2091BC09">
                  <wp:extent cx="390476" cy="3142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40EFEE0" w14:textId="11E77273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 xml:space="preserve">Apresenta a imagem do Estado de </w:t>
            </w:r>
            <w:r w:rsidRPr="00624FBF">
              <w:rPr>
                <w:rFonts w:cs="Arial"/>
                <w:sz w:val="18"/>
                <w:szCs w:val="18"/>
              </w:rPr>
              <w:lastRenderedPageBreak/>
              <w:t>impugnação de resultado.</w:t>
            </w:r>
          </w:p>
        </w:tc>
        <w:tc>
          <w:tcPr>
            <w:tcW w:w="1276" w:type="dxa"/>
          </w:tcPr>
          <w:p w14:paraId="4E548288" w14:textId="771E5CB2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1417" w:type="dxa"/>
          </w:tcPr>
          <w:p w14:paraId="1B208D3A" w14:textId="62D71E56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AD69A2D" w14:textId="71B3A4E0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3C92B33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Campo obrigatório</w:t>
            </w:r>
          </w:p>
          <w:p w14:paraId="278B06E4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Campo não editável.</w:t>
            </w:r>
          </w:p>
          <w:p w14:paraId="25E57B5A" w14:textId="1B94179F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lastRenderedPageBreak/>
              <w:t>Dado recuperado do cadastro de impugnação de resultado de eleição.</w:t>
            </w:r>
          </w:p>
        </w:tc>
      </w:tr>
      <w:tr w:rsidR="00F7742B" w:rsidRPr="00624FBF" w14:paraId="2A06554C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5A023F86" w14:textId="1B5AEA7B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lastRenderedPageBreak/>
              <w:t>&lt;UF&gt;</w:t>
            </w:r>
          </w:p>
        </w:tc>
        <w:tc>
          <w:tcPr>
            <w:tcW w:w="1559" w:type="dxa"/>
          </w:tcPr>
          <w:p w14:paraId="234BEBD2" w14:textId="09E2419C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Apresenta a UF que recebeu o pedido de impugnação de resultado.</w:t>
            </w:r>
          </w:p>
        </w:tc>
        <w:tc>
          <w:tcPr>
            <w:tcW w:w="1276" w:type="dxa"/>
          </w:tcPr>
          <w:p w14:paraId="32A29F99" w14:textId="47FBB7BE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Alfanumérico</w:t>
            </w:r>
          </w:p>
        </w:tc>
        <w:tc>
          <w:tcPr>
            <w:tcW w:w="1417" w:type="dxa"/>
          </w:tcPr>
          <w:p w14:paraId="23D16EED" w14:textId="1EC4C519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499325F" w14:textId="7DCA1816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D0AF32F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Campo obrigatório.</w:t>
            </w:r>
          </w:p>
          <w:p w14:paraId="38204132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Campo não editável.</w:t>
            </w:r>
          </w:p>
          <w:p w14:paraId="742E29CB" w14:textId="4871DCF3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F977FA" w:rsidRPr="00624FBF" w14:paraId="60704A0D" w14:textId="77777777" w:rsidTr="00F97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4896ABF8" w14:textId="7006A371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Nº Impugnação de Resultado</w:t>
            </w:r>
          </w:p>
        </w:tc>
        <w:tc>
          <w:tcPr>
            <w:tcW w:w="1559" w:type="dxa"/>
          </w:tcPr>
          <w:p w14:paraId="57503690" w14:textId="13BB981F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Apresenta o número do pedido de impugnação de resultado, vinculado ao julgamento.</w:t>
            </w:r>
          </w:p>
        </w:tc>
        <w:tc>
          <w:tcPr>
            <w:tcW w:w="1276" w:type="dxa"/>
          </w:tcPr>
          <w:p w14:paraId="3B4A1A9D" w14:textId="1EC7A91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Numérico</w:t>
            </w:r>
          </w:p>
        </w:tc>
        <w:tc>
          <w:tcPr>
            <w:tcW w:w="1417" w:type="dxa"/>
          </w:tcPr>
          <w:p w14:paraId="24EBCCE2" w14:textId="6CAEAA4C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51FB766" w14:textId="03C828BD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0CF8957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Campo obrigatório.</w:t>
            </w:r>
          </w:p>
          <w:p w14:paraId="24D4AEAA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Não editável.</w:t>
            </w:r>
          </w:p>
          <w:p w14:paraId="124E49C2" w14:textId="0E3D845B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Pr="00624FBF">
              <w:rPr>
                <w:sz w:val="18"/>
                <w:szCs w:val="18"/>
              </w:rPr>
              <w:t>pedido de impugnação</w:t>
            </w:r>
            <w:r w:rsidRPr="00624FBF">
              <w:rPr>
                <w:color w:val="auto"/>
                <w:sz w:val="18"/>
                <w:szCs w:val="18"/>
              </w:rPr>
              <w:t>.</w:t>
            </w:r>
          </w:p>
        </w:tc>
      </w:tr>
      <w:tr w:rsidR="00730D19" w:rsidRPr="00624FBF" w14:paraId="6B44475F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25DEACEB" w14:textId="5A7C9209" w:rsidR="00730D19" w:rsidRPr="00624FBF" w:rsidRDefault="00730D19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Julgamento de Recurso/Reco</w:t>
            </w:r>
            <w:r w:rsidR="00F43F9F" w:rsidRPr="00624FBF">
              <w:rPr>
                <w:rFonts w:cs="Arial"/>
                <w:sz w:val="18"/>
                <w:szCs w:val="18"/>
              </w:rPr>
              <w:t>n</w:t>
            </w:r>
            <w:r w:rsidRPr="00624FBF">
              <w:rPr>
                <w:rFonts w:cs="Arial"/>
                <w:sz w:val="18"/>
                <w:szCs w:val="18"/>
              </w:rPr>
              <w:t>sideração</w:t>
            </w:r>
          </w:p>
        </w:tc>
        <w:tc>
          <w:tcPr>
            <w:tcW w:w="1559" w:type="dxa"/>
          </w:tcPr>
          <w:p w14:paraId="6A9C75AE" w14:textId="289CE08F" w:rsidR="00730D19" w:rsidRPr="00624FBF" w:rsidRDefault="00F977FA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Apresenta e permite alterar o julgamento recurso/reconsideração.</w:t>
            </w:r>
          </w:p>
        </w:tc>
        <w:tc>
          <w:tcPr>
            <w:tcW w:w="1276" w:type="dxa"/>
          </w:tcPr>
          <w:p w14:paraId="0F5B8AE7" w14:textId="7D0CCBFD" w:rsidR="00730D19" w:rsidRPr="00624FBF" w:rsidRDefault="00F977FA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Lista de seleção</w:t>
            </w:r>
          </w:p>
        </w:tc>
        <w:tc>
          <w:tcPr>
            <w:tcW w:w="1417" w:type="dxa"/>
          </w:tcPr>
          <w:p w14:paraId="1A1E8764" w14:textId="77777777" w:rsidR="00730D19" w:rsidRPr="00624FBF" w:rsidRDefault="00F977FA" w:rsidP="00F977F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Valores possíveis:</w:t>
            </w:r>
          </w:p>
          <w:p w14:paraId="7E32085E" w14:textId="7351F7E0" w:rsidR="00F977FA" w:rsidRPr="00624FBF" w:rsidRDefault="00F977FA" w:rsidP="00F977F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 Procedente;</w:t>
            </w:r>
          </w:p>
          <w:p w14:paraId="2A9F3D5E" w14:textId="7F2697B1" w:rsidR="00F977FA" w:rsidRPr="00624FBF" w:rsidRDefault="00F977FA" w:rsidP="00F977F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 Improcedente</w:t>
            </w:r>
          </w:p>
          <w:p w14:paraId="45EC689B" w14:textId="564CF1B2" w:rsidR="00F977FA" w:rsidRPr="00624FBF" w:rsidRDefault="00F977FA" w:rsidP="00F977F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975CDFD" w14:textId="201FBBE7" w:rsidR="00730D19" w:rsidRPr="00624FBF" w:rsidRDefault="00F977FA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4E37E35" w14:textId="77777777" w:rsidR="00730D19" w:rsidRPr="00624FBF" w:rsidRDefault="00F977FA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Campo Obrigatório.</w:t>
            </w:r>
          </w:p>
          <w:p w14:paraId="191DD604" w14:textId="77777777" w:rsidR="00F977FA" w:rsidRPr="00624FBF" w:rsidRDefault="00F977FA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Passível de Edição.</w:t>
            </w:r>
          </w:p>
          <w:p w14:paraId="08AD32E2" w14:textId="77777777" w:rsidR="00867600" w:rsidRPr="00624FBF" w:rsidRDefault="00867600" w:rsidP="00867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Caso o julgamento em 1ª instancia seja “Procedente”, por default, o valor “Procedente” deve ser apresentado pré-selecionado.</w:t>
            </w:r>
          </w:p>
          <w:p w14:paraId="576C27EB" w14:textId="22589858" w:rsidR="00867600" w:rsidRPr="00624FBF" w:rsidRDefault="00867600" w:rsidP="00A513E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Caso o julgamento em 1ª instancia seja “</w:t>
            </w:r>
            <w:r w:rsidR="00A513E4" w:rsidRPr="00624FBF">
              <w:rPr>
                <w:color w:val="auto"/>
                <w:sz w:val="18"/>
                <w:szCs w:val="18"/>
              </w:rPr>
              <w:t>Imp</w:t>
            </w:r>
            <w:r w:rsidRPr="00624FBF">
              <w:rPr>
                <w:color w:val="auto"/>
                <w:sz w:val="18"/>
                <w:szCs w:val="18"/>
              </w:rPr>
              <w:t>rocedente”, por default, o valor “</w:t>
            </w:r>
            <w:r w:rsidR="00A513E4" w:rsidRPr="00624FBF">
              <w:rPr>
                <w:color w:val="auto"/>
                <w:sz w:val="18"/>
                <w:szCs w:val="18"/>
              </w:rPr>
              <w:t>Improcedente</w:t>
            </w:r>
            <w:r w:rsidRPr="00624FBF">
              <w:rPr>
                <w:color w:val="auto"/>
                <w:sz w:val="18"/>
                <w:szCs w:val="18"/>
              </w:rPr>
              <w:t>” deve ser apresentado pré-selecionado.</w:t>
            </w:r>
          </w:p>
        </w:tc>
      </w:tr>
      <w:tr w:rsidR="00730D19" w:rsidRPr="00624FBF" w14:paraId="25A5DD8E" w14:textId="77777777" w:rsidTr="00F97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11D57671" w14:textId="3A0215B1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559" w:type="dxa"/>
          </w:tcPr>
          <w:p w14:paraId="452D7DD4" w14:textId="05549F5E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Permite informar a descrição do julgamento.</w:t>
            </w:r>
          </w:p>
        </w:tc>
        <w:tc>
          <w:tcPr>
            <w:tcW w:w="1276" w:type="dxa"/>
          </w:tcPr>
          <w:p w14:paraId="7D41115E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Alfanumérico</w:t>
            </w:r>
          </w:p>
        </w:tc>
        <w:tc>
          <w:tcPr>
            <w:tcW w:w="1417" w:type="dxa"/>
          </w:tcPr>
          <w:p w14:paraId="44443DCE" w14:textId="77777777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903EF04" w14:textId="77777777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6F5247F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Campo obrigatório.</w:t>
            </w:r>
          </w:p>
          <w:p w14:paraId="6C44C77C" w14:textId="7804E246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Passível de editável.</w:t>
            </w:r>
          </w:p>
        </w:tc>
      </w:tr>
      <w:tr w:rsidR="00730D19" w:rsidRPr="00624FBF" w14:paraId="0E53E16F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669FE62F" w14:textId="25C0B0F2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&lt;nome do arquivo.pdf&gt;</w:t>
            </w:r>
          </w:p>
        </w:tc>
        <w:tc>
          <w:tcPr>
            <w:tcW w:w="1559" w:type="dxa"/>
          </w:tcPr>
          <w:p w14:paraId="1F4E8247" w14:textId="6C510B94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276" w:type="dxa"/>
          </w:tcPr>
          <w:p w14:paraId="0F7683BE" w14:textId="7C361A88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50A8BC75" w14:textId="42A4D7A8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452A353" w14:textId="48F2126F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9BA1454" w14:textId="5AC61609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Campo obrigatório.</w:t>
            </w:r>
          </w:p>
          <w:p w14:paraId="32E4CB31" w14:textId="7B14B3DF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Campo não editável.</w:t>
            </w:r>
          </w:p>
        </w:tc>
      </w:tr>
      <w:tr w:rsidR="00F7742B" w:rsidRPr="00624FBF" w14:paraId="5AEB99D5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2FC0F81" w14:textId="77777777" w:rsidR="00F7742B" w:rsidRPr="00624FBF" w:rsidRDefault="00F7742B" w:rsidP="00F7742B">
            <w:pPr>
              <w:pStyle w:val="EstiloPrototipo3"/>
              <w:jc w:val="center"/>
            </w:pPr>
            <w:r w:rsidRPr="00624FBF">
              <w:rPr>
                <w:sz w:val="24"/>
                <w:szCs w:val="24"/>
              </w:rPr>
              <w:t>Comandos</w:t>
            </w:r>
          </w:p>
        </w:tc>
      </w:tr>
      <w:tr w:rsidR="00730D19" w:rsidRPr="00624FBF" w14:paraId="6ABD103E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1B7975A5" w14:textId="07B66CF5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559" w:type="dxa"/>
          </w:tcPr>
          <w:p w14:paraId="1DA2F8AF" w14:textId="7C7EA67A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276" w:type="dxa"/>
          </w:tcPr>
          <w:p w14:paraId="102B1ED4" w14:textId="21C58E5C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614A68E8" w14:textId="32F31299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EA76777" w14:textId="321D53BF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A2289E6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Campo obrigatório.</w:t>
            </w:r>
          </w:p>
          <w:p w14:paraId="0A110949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Ao posicionar o mouse sobre a imagem, então o sistema apresenta a mensagem de Hint “Selecionar arquivo”.</w:t>
            </w:r>
          </w:p>
          <w:p w14:paraId="7739429A" w14:textId="54556219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730D19" w:rsidRPr="00624FBF" w14:paraId="78CF7241" w14:textId="77777777" w:rsidTr="00F97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4F22AB6C" w14:textId="12F53101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noProof/>
              </w:rPr>
              <w:lastRenderedPageBreak/>
              <w:drawing>
                <wp:inline distT="0" distB="0" distL="0" distR="0" wp14:anchorId="6365AEA1" wp14:editId="4EE94A54">
                  <wp:extent cx="209524" cy="209524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0173DA8" w14:textId="66D54B4F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Imagem informativa.</w:t>
            </w:r>
          </w:p>
        </w:tc>
        <w:tc>
          <w:tcPr>
            <w:tcW w:w="1276" w:type="dxa"/>
          </w:tcPr>
          <w:p w14:paraId="16A50D55" w14:textId="1FB70AE4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Imagem</w:t>
            </w:r>
          </w:p>
        </w:tc>
        <w:tc>
          <w:tcPr>
            <w:tcW w:w="1417" w:type="dxa"/>
          </w:tcPr>
          <w:p w14:paraId="54FD2B4E" w14:textId="4C29839A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F732407" w14:textId="6FAA7C51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A70134D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 xml:space="preserve">A imagem é apresentada com hyperlink. </w:t>
            </w:r>
          </w:p>
          <w:p w14:paraId="38A1761F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Ao posicionar o mouse sobre a imagem, então o sistema apresenta a mensagem de Hint</w:t>
            </w:r>
          </w:p>
          <w:p w14:paraId="253D5490" w14:textId="77777777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“Formatos permitidos: PDF</w:t>
            </w:r>
          </w:p>
          <w:p w14:paraId="4F39D5E4" w14:textId="3CE1CEDC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Tamanho máximo permitido: 15 MB</w:t>
            </w:r>
          </w:p>
        </w:tc>
      </w:tr>
      <w:tr w:rsidR="00730D19" w:rsidRPr="00624FBF" w14:paraId="637F9172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70BB2B5A" w14:textId="074A4388" w:rsidR="00F7742B" w:rsidRPr="00624FBF" w:rsidRDefault="00F7742B" w:rsidP="00F7742B">
            <w:pPr>
              <w:spacing w:before="60" w:after="60"/>
              <w:rPr>
                <w:noProof/>
              </w:rPr>
            </w:pPr>
            <w:r w:rsidRPr="00624FBF">
              <w:rPr>
                <w:noProof/>
              </w:rPr>
              <w:drawing>
                <wp:inline distT="0" distB="0" distL="0" distR="0" wp14:anchorId="470D72C6" wp14:editId="69F902E0">
                  <wp:extent cx="266667" cy="209524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77B0C76" w14:textId="10F02943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276" w:type="dxa"/>
          </w:tcPr>
          <w:p w14:paraId="2699F2F2" w14:textId="686BB9AB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Imagem</w:t>
            </w:r>
          </w:p>
        </w:tc>
        <w:tc>
          <w:tcPr>
            <w:tcW w:w="1417" w:type="dxa"/>
          </w:tcPr>
          <w:p w14:paraId="7B09ECDA" w14:textId="07BEB628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Hiperlynk</w:t>
            </w:r>
          </w:p>
        </w:tc>
        <w:tc>
          <w:tcPr>
            <w:tcW w:w="709" w:type="dxa"/>
          </w:tcPr>
          <w:p w14:paraId="46D05737" w14:textId="3A5ED8A0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63A93F86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41AEA1BC" w14:textId="77777777" w:rsidR="00F7742B" w:rsidRPr="00624FBF" w:rsidRDefault="00F7742B" w:rsidP="00F600B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730D19" w:rsidRPr="00624FBF" w14:paraId="73F60886" w14:textId="77777777" w:rsidTr="00F97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78958455" w14:textId="6EF6E9DE" w:rsidR="00F7742B" w:rsidRPr="00624FBF" w:rsidRDefault="00F7742B" w:rsidP="00F7742B">
            <w:pPr>
              <w:spacing w:before="60" w:after="60"/>
              <w:rPr>
                <w:noProof/>
              </w:rPr>
            </w:pPr>
            <w:r w:rsidRPr="00624FBF">
              <w:rPr>
                <w:noProof/>
              </w:rPr>
              <w:drawing>
                <wp:inline distT="0" distB="0" distL="0" distR="0" wp14:anchorId="1176E2F6" wp14:editId="18EDADD8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B02B7AD" w14:textId="7132ECF7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276" w:type="dxa"/>
          </w:tcPr>
          <w:p w14:paraId="524D38FF" w14:textId="49B9B418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Imagem</w:t>
            </w:r>
          </w:p>
        </w:tc>
        <w:tc>
          <w:tcPr>
            <w:tcW w:w="1417" w:type="dxa"/>
          </w:tcPr>
          <w:p w14:paraId="77905D9C" w14:textId="743EDA00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Não se aplica</w:t>
            </w:r>
          </w:p>
        </w:tc>
        <w:tc>
          <w:tcPr>
            <w:tcW w:w="709" w:type="dxa"/>
          </w:tcPr>
          <w:p w14:paraId="786414BE" w14:textId="2A3E37AC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27CAC98" w14:textId="2FEA9D1F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color w:val="auto"/>
                <w:sz w:val="18"/>
                <w:szCs w:val="18"/>
              </w:rPr>
              <w:t>A imagem é apresentada somente se um arquivo for selecionado</w:t>
            </w:r>
            <w:r w:rsidRPr="00624FBF">
              <w:rPr>
                <w:sz w:val="18"/>
                <w:szCs w:val="18"/>
              </w:rPr>
              <w:t>.</w:t>
            </w:r>
          </w:p>
        </w:tc>
      </w:tr>
      <w:tr w:rsidR="00730D19" w:rsidRPr="00624FBF" w14:paraId="590A20D6" w14:textId="77777777" w:rsidTr="00F9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1C64E708" w14:textId="569A8DB8" w:rsidR="00F7742B" w:rsidRPr="00624FBF" w:rsidRDefault="00F7742B" w:rsidP="00F7742B">
            <w:pPr>
              <w:spacing w:before="60" w:after="60"/>
              <w:rPr>
                <w:noProof/>
              </w:rPr>
            </w:pPr>
            <w:r w:rsidRPr="00624FBF">
              <w:rPr>
                <w:rFonts w:cs="Arial"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14:paraId="65FFE5E9" w14:textId="023BB56C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276" w:type="dxa"/>
          </w:tcPr>
          <w:p w14:paraId="25240AD7" w14:textId="47ABA116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72C0A2DC" w14:textId="77777777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334BA12" w14:textId="77777777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78D330F5" w14:textId="03A4B964" w:rsidR="00F7742B" w:rsidRPr="00624FBF" w:rsidRDefault="00F7742B" w:rsidP="007A58A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Ao posicionar o mouse sobre a imagem, então o sistema apresenta a mensagem de Hint “Cadastrar”</w:t>
            </w:r>
            <w:r w:rsidR="007A58A3" w:rsidRPr="00624FBF">
              <w:rPr>
                <w:sz w:val="18"/>
                <w:szCs w:val="18"/>
              </w:rPr>
              <w:t>.</w:t>
            </w:r>
          </w:p>
        </w:tc>
      </w:tr>
      <w:tr w:rsidR="00730D19" w:rsidRPr="00624FBF" w14:paraId="1B4AF36F" w14:textId="77777777" w:rsidTr="00F97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24" w:type="dxa"/>
          </w:tcPr>
          <w:p w14:paraId="0A0FC098" w14:textId="729F1199" w:rsidR="00F7742B" w:rsidRPr="00624FBF" w:rsidRDefault="00F7742B" w:rsidP="00F7742B">
            <w:pPr>
              <w:spacing w:before="60" w:after="60"/>
              <w:rPr>
                <w:noProof/>
              </w:rPr>
            </w:pPr>
            <w:r w:rsidRPr="00624FBF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14:paraId="195C38D3" w14:textId="5B731F5B" w:rsidR="00F7742B" w:rsidRPr="00624FBF" w:rsidRDefault="00F7742B" w:rsidP="00F7742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Quando acionado, o sistema cancela a operação fecha a tela de cadastro.</w:t>
            </w:r>
          </w:p>
        </w:tc>
        <w:tc>
          <w:tcPr>
            <w:tcW w:w="1276" w:type="dxa"/>
          </w:tcPr>
          <w:p w14:paraId="01FCB393" w14:textId="6A86BACD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5681B55D" w14:textId="4DB93505" w:rsidR="00F7742B" w:rsidRPr="00624FBF" w:rsidRDefault="00F7742B" w:rsidP="00F7742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Não se aplica</w:t>
            </w:r>
          </w:p>
        </w:tc>
        <w:tc>
          <w:tcPr>
            <w:tcW w:w="709" w:type="dxa"/>
          </w:tcPr>
          <w:p w14:paraId="49179C02" w14:textId="5533E5E5" w:rsidR="00F7742B" w:rsidRPr="00624FBF" w:rsidRDefault="00F7742B" w:rsidP="00F7742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24FB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9C8E6CC" w14:textId="7F4027AA" w:rsidR="00F7742B" w:rsidRPr="00624FBF" w:rsidRDefault="00F7742B" w:rsidP="007A58A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624FBF">
              <w:rPr>
                <w:sz w:val="18"/>
                <w:szCs w:val="18"/>
              </w:rPr>
              <w:t>Ao posicionar o mouse sobre a imagem, então o sistema apresenta a mensagem de Hint “Cancelar”.</w:t>
            </w:r>
          </w:p>
        </w:tc>
      </w:tr>
    </w:tbl>
    <w:p w14:paraId="53F68FA4" w14:textId="77777777" w:rsidR="000514D4" w:rsidRPr="00624FBF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50985134"/>
      <w:r w:rsidRPr="00624FBF">
        <w:t>CRITÉRIOS DE ACEITE</w:t>
      </w:r>
      <w:bookmarkEnd w:id="9"/>
    </w:p>
    <w:p w14:paraId="26842D49" w14:textId="77777777" w:rsidR="001B048C" w:rsidRPr="00624FB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24FBF">
        <w:rPr>
          <w:b/>
          <w:color w:val="auto"/>
        </w:rPr>
        <w:t>Premissa:</w:t>
      </w:r>
    </w:p>
    <w:p w14:paraId="40B32C29" w14:textId="777E9E30" w:rsidR="00487AC4" w:rsidRPr="00624FBF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24FBF">
        <w:t xml:space="preserve">A funcionalidade é apresentada após </w:t>
      </w:r>
      <w:r w:rsidR="00624FBF" w:rsidRPr="00624FBF">
        <w:t xml:space="preserve">o assessor </w:t>
      </w:r>
      <w:r w:rsidR="000B42FB" w:rsidRPr="00624FBF">
        <w:t xml:space="preserve">CEN </w:t>
      </w:r>
      <w:r w:rsidRPr="00624FBF">
        <w:t>acionar a</w:t>
      </w:r>
      <w:r w:rsidR="0085372B" w:rsidRPr="00624FBF">
        <w:t xml:space="preserve"> ação “Julgamento 2ª Instancia” ou “Homologar Julgamento” na</w:t>
      </w:r>
      <w:r w:rsidRPr="00624FBF">
        <w:t xml:space="preserve"> aba “Recurso</w:t>
      </w:r>
      <w:r w:rsidR="00206DA6" w:rsidRPr="00624FBF">
        <w:t>/Reconsideração</w:t>
      </w:r>
      <w:r w:rsidRPr="00624FBF">
        <w:t xml:space="preserve"> Impugnado”</w:t>
      </w:r>
      <w:r w:rsidR="00206DA6" w:rsidRPr="00624FBF">
        <w:t xml:space="preserve"> ou “Recurso/Reconsideração Impugnante”</w:t>
      </w:r>
      <w:r w:rsidRPr="00624FBF">
        <w:t>.</w:t>
      </w:r>
    </w:p>
    <w:p w14:paraId="2744C209" w14:textId="4F879DA2" w:rsidR="00D9139B" w:rsidRPr="00624FBF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FF0000"/>
        </w:rPr>
      </w:pPr>
      <w:r w:rsidRPr="00624FBF">
        <w:t xml:space="preserve">Somente usuário com perfil de “Assessor CEN” tem permissão para </w:t>
      </w:r>
      <w:r w:rsidR="00D920BE" w:rsidRPr="00624FBF">
        <w:t>cadastrar julgamento em 2ª instancia</w:t>
      </w:r>
      <w:r w:rsidR="00695EFA" w:rsidRPr="00624FBF">
        <w:t>.</w:t>
      </w:r>
    </w:p>
    <w:p w14:paraId="41A16243" w14:textId="77777777" w:rsidR="00D93145" w:rsidRPr="00624FBF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bookmarkStart w:id="11" w:name="_Ref31290676"/>
      <w:r w:rsidRPr="00624FBF">
        <w:rPr>
          <w:b/>
        </w:rPr>
        <w:t>Regras Gerais:</w:t>
      </w:r>
      <w:bookmarkStart w:id="12" w:name="_Ref26893226"/>
      <w:bookmarkEnd w:id="10"/>
      <w:bookmarkEnd w:id="11"/>
    </w:p>
    <w:p w14:paraId="20ADF550" w14:textId="77777777" w:rsidR="0008079C" w:rsidRPr="00826A74" w:rsidRDefault="0008079C" w:rsidP="0008079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3" w:name="_Ref48318653"/>
      <w:r w:rsidRPr="00826A74">
        <w:rPr>
          <w:position w:val="3"/>
        </w:rPr>
        <w:t>Regra de apresentação da ação “Homologar Julgamento”:</w:t>
      </w:r>
      <w:bookmarkEnd w:id="13"/>
    </w:p>
    <w:p w14:paraId="4CA8C47F" w14:textId="77777777" w:rsidR="0008079C" w:rsidRPr="00826A74" w:rsidRDefault="0008079C" w:rsidP="000807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b/>
          <w:position w:val="3"/>
        </w:rPr>
      </w:pPr>
      <w:r w:rsidRPr="00826A74">
        <w:rPr>
          <w:position w:val="3"/>
        </w:rPr>
        <w:t>Caso o pedido de impugnação seja para UF - A ação é apresentada somente se o julgamento em 1ª instancia for procedente e nenhuma das partes entrar com recurso para o julgamento em 1ª instancia, e após o início do período de vigência da atividade 6.6.</w:t>
      </w:r>
    </w:p>
    <w:p w14:paraId="01870C17" w14:textId="77777777" w:rsidR="0008079C" w:rsidRPr="00826A74" w:rsidRDefault="0008079C" w:rsidP="000807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b/>
          <w:position w:val="3"/>
        </w:rPr>
      </w:pPr>
      <w:r w:rsidRPr="00826A74">
        <w:rPr>
          <w:position w:val="3"/>
        </w:rPr>
        <w:t xml:space="preserve">Caso o pedido de impugnação seja para IES – Se o julgamento em 1ª Instancia for procedente, e nenhuma das partes entrar com recurso o período de vigência da atividade </w:t>
      </w:r>
      <w:r w:rsidRPr="00826A74">
        <w:rPr>
          <w:position w:val="3"/>
        </w:rPr>
        <w:lastRenderedPageBreak/>
        <w:t>6.6 tiver iniciado, então a ação “Homologar Julgamento” não é apresenta e o status do pedido de impugnação de resultado é alterado para “Transitado em Julgado”.</w:t>
      </w:r>
    </w:p>
    <w:p w14:paraId="34E77A90" w14:textId="77777777" w:rsidR="0008079C" w:rsidRPr="00826A74" w:rsidRDefault="0008079C" w:rsidP="000807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b/>
          <w:position w:val="3"/>
        </w:rPr>
      </w:pPr>
      <w:r w:rsidRPr="00826A74">
        <w:rPr>
          <w:position w:val="3"/>
        </w:rPr>
        <w:t>Caso o pedido de impugnação seja para UF - Ao iniciar o período de vigência da atividade 6.6, se o julgamento em 1ª Instancia for improcedente e nenhuma das partes entrar com recurso, a ação “Homologar Julgamento” não é apresentada e o status do pedido de impugnação de resultado é alterado para “Transitado em Julgado”.</w:t>
      </w:r>
    </w:p>
    <w:p w14:paraId="2F55C699" w14:textId="77777777" w:rsidR="0008079C" w:rsidRPr="00826A74" w:rsidRDefault="0008079C" w:rsidP="0008079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Ref48303086"/>
      <w:r w:rsidRPr="00826A74">
        <w:rPr>
          <w:position w:val="3"/>
        </w:rPr>
        <w:t>Regra de apresentação da ação “Julgamento 2ª Instancia”:</w:t>
      </w:r>
      <w:bookmarkEnd w:id="14"/>
    </w:p>
    <w:p w14:paraId="08B0AA39" w14:textId="77777777" w:rsidR="0008079C" w:rsidRPr="00826A74" w:rsidRDefault="0008079C" w:rsidP="000807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826A74">
        <w:rPr>
          <w:position w:val="3"/>
        </w:rPr>
        <w:t>A ação é apresentada somente se o julgamento em 1ª instancia for procedente ou improcedente e houver recurso cadastrado por uma ou pelas duas partes e após o início do período de vigência da atividade 6.6.</w:t>
      </w:r>
    </w:p>
    <w:p w14:paraId="7C7F053D" w14:textId="77777777" w:rsidR="0008079C" w:rsidRPr="00826A74" w:rsidRDefault="0008079C" w:rsidP="000807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b/>
          <w:position w:val="3"/>
        </w:rPr>
      </w:pPr>
      <w:r w:rsidRPr="00826A74">
        <w:rPr>
          <w:position w:val="3"/>
        </w:rPr>
        <w:t>Ao iniciar o período de vigência da atividade 6.6, se o julgamento em 1ª Instancia for improcedente e nenhuma das partes entrar com recurso, a aba “Julgamento 2ª Instancia” e a ação “Julgamento 2ª Instancia” não devem ser apresentados e o status do pedido de impugnação de resultado é alterado para “Transitado em Julgado”.</w:t>
      </w:r>
    </w:p>
    <w:p w14:paraId="2FF8E405" w14:textId="77777777" w:rsidR="0008079C" w:rsidRPr="00826A74" w:rsidRDefault="0008079C" w:rsidP="0008079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26A74">
        <w:rPr>
          <w:position w:val="3"/>
        </w:rPr>
        <w:t>Regra de apresentação para a aba “Julgamento em 2ª Instancia”:</w:t>
      </w:r>
    </w:p>
    <w:p w14:paraId="7A50506E" w14:textId="77777777" w:rsidR="0008079C" w:rsidRPr="00826A74" w:rsidRDefault="0008079C" w:rsidP="000807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826A74">
        <w:rPr>
          <w:position w:val="3"/>
        </w:rPr>
        <w:t>A aba é apresentada somente se houver homologação de resultado ou julgamento em 2ª instancia cadastrado.</w:t>
      </w:r>
    </w:p>
    <w:p w14:paraId="762A8A23" w14:textId="77777777" w:rsidR="0008079C" w:rsidRPr="00826A74" w:rsidRDefault="0008079C" w:rsidP="000807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826A74">
        <w:rPr>
          <w:position w:val="3"/>
        </w:rPr>
        <w:t>Caso o pedido de impugnação seja IES - Se o julgamento em 1ª instancia for procedente e não nenhuma das partes entrar com recurso e após o início do período de vigência da atividade 6.6 a aba não deve ser apresentada.</w:t>
      </w:r>
    </w:p>
    <w:p w14:paraId="3284A174" w14:textId="59025C6C" w:rsidR="0008079C" w:rsidRDefault="0008079C" w:rsidP="0008079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26A74">
        <w:rPr>
          <w:position w:val="3"/>
        </w:rPr>
        <w:t>Regra Negocial 01 – As ações “Julgamento 2ª Instancia” e “Homologar Julgamento” são apresentadas somente para Assessores CEN e Assessores CE.</w:t>
      </w:r>
    </w:p>
    <w:p w14:paraId="45082CD0" w14:textId="081732D2" w:rsidR="008463D7" w:rsidRPr="00624FBF" w:rsidRDefault="008463D7" w:rsidP="00B260E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bookmarkStart w:id="15" w:name="_GoBack"/>
      <w:bookmarkEnd w:id="15"/>
      <w:r w:rsidRPr="00624FBF">
        <w:rPr>
          <w:color w:val="auto"/>
        </w:rPr>
        <w:t>Regra negocial 0</w:t>
      </w:r>
      <w:r w:rsidR="0008079C">
        <w:rPr>
          <w:color w:val="auto"/>
        </w:rPr>
        <w:t>2</w:t>
      </w:r>
      <w:r w:rsidRPr="00624FBF">
        <w:rPr>
          <w:color w:val="auto"/>
        </w:rPr>
        <w:t>: Ao iniciar o período de vigência da atividade 6.6, se o julgamento em 1ª instancia tiver recurso, o status do pedido de impugnação de resultado é alterado para “Julgamento 2ª Instancia”</w:t>
      </w:r>
      <w:r w:rsidR="00A37543" w:rsidRPr="00624FBF">
        <w:rPr>
          <w:color w:val="auto"/>
        </w:rPr>
        <w:t>.</w:t>
      </w:r>
    </w:p>
    <w:p w14:paraId="231F6BA3" w14:textId="50BDD19E" w:rsidR="00331F68" w:rsidRPr="00624FBF" w:rsidRDefault="00331F68" w:rsidP="00B260E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24FBF">
        <w:rPr>
          <w:color w:val="auto"/>
        </w:rPr>
        <w:t>Regra negocial 0</w:t>
      </w:r>
      <w:r w:rsidR="0008079C">
        <w:rPr>
          <w:color w:val="auto"/>
        </w:rPr>
        <w:t>3</w:t>
      </w:r>
      <w:r w:rsidRPr="00624FBF">
        <w:rPr>
          <w:color w:val="auto"/>
        </w:rPr>
        <w:t xml:space="preserve">: É permitido cadastrar </w:t>
      </w:r>
      <w:r w:rsidR="00F25002" w:rsidRPr="00624FBF">
        <w:rPr>
          <w:color w:val="auto"/>
        </w:rPr>
        <w:t xml:space="preserve">apenas um julgamento em 2ª instancia, </w:t>
      </w:r>
      <w:r w:rsidRPr="00624FBF">
        <w:rPr>
          <w:color w:val="auto"/>
        </w:rPr>
        <w:t xml:space="preserve">por pedido de impugnação de resultado, caso </w:t>
      </w:r>
      <w:r w:rsidR="00F25002" w:rsidRPr="00624FBF">
        <w:rPr>
          <w:color w:val="auto"/>
        </w:rPr>
        <w:t xml:space="preserve">dois julgamentos </w:t>
      </w:r>
      <w:r w:rsidRPr="00624FBF">
        <w:rPr>
          <w:color w:val="auto"/>
        </w:rPr>
        <w:t xml:space="preserve">estejam sendo cadastrados simultaneamente, </w:t>
      </w:r>
      <w:r w:rsidR="00F25002" w:rsidRPr="00624FBF">
        <w:rPr>
          <w:color w:val="auto"/>
        </w:rPr>
        <w:t xml:space="preserve">o julgamento </w:t>
      </w:r>
      <w:r w:rsidRPr="00624FBF">
        <w:rPr>
          <w:color w:val="auto"/>
        </w:rPr>
        <w:t>que for cadastra</w:t>
      </w:r>
      <w:r w:rsidR="00F25002" w:rsidRPr="00624FBF">
        <w:rPr>
          <w:color w:val="auto"/>
        </w:rPr>
        <w:t>do</w:t>
      </w:r>
      <w:r w:rsidRPr="00624FBF">
        <w:rPr>
          <w:color w:val="auto"/>
        </w:rPr>
        <w:t xml:space="preserve"> primeiro deve ser </w:t>
      </w:r>
      <w:r w:rsidR="00F25002" w:rsidRPr="00624FBF">
        <w:rPr>
          <w:color w:val="auto"/>
        </w:rPr>
        <w:t>o julgamento</w:t>
      </w:r>
      <w:r w:rsidRPr="00624FBF">
        <w:rPr>
          <w:color w:val="auto"/>
        </w:rPr>
        <w:t xml:space="preserve"> válid</w:t>
      </w:r>
      <w:r w:rsidR="00F25002" w:rsidRPr="00624FBF">
        <w:rPr>
          <w:color w:val="auto"/>
        </w:rPr>
        <w:t>o</w:t>
      </w:r>
      <w:r w:rsidRPr="00624FBF">
        <w:rPr>
          <w:color w:val="auto"/>
        </w:rPr>
        <w:t xml:space="preserve">. </w:t>
      </w:r>
      <w:r w:rsidR="008431B2" w:rsidRPr="00624FBF">
        <w:rPr>
          <w:color w:val="auto"/>
        </w:rPr>
        <w:t>Os demais</w:t>
      </w:r>
      <w:r w:rsidRPr="00624FBF">
        <w:rPr>
          <w:color w:val="auto"/>
        </w:rPr>
        <w:t xml:space="preserve"> </w:t>
      </w:r>
      <w:r w:rsidR="008431B2" w:rsidRPr="00624FBF">
        <w:rPr>
          <w:color w:val="auto"/>
        </w:rPr>
        <w:t xml:space="preserve">julgamentos </w:t>
      </w:r>
      <w:r w:rsidRPr="00624FBF">
        <w:rPr>
          <w:color w:val="auto"/>
        </w:rPr>
        <w:t>devem ser desconsiderad</w:t>
      </w:r>
      <w:r w:rsidR="008431B2" w:rsidRPr="00624FBF">
        <w:rPr>
          <w:color w:val="auto"/>
        </w:rPr>
        <w:t>o</w:t>
      </w:r>
      <w:r w:rsidRPr="00624FBF">
        <w:rPr>
          <w:color w:val="auto"/>
        </w:rPr>
        <w:t xml:space="preserve">s e uma mensagem de alerta deve ser apresentada para o </w:t>
      </w:r>
      <w:r w:rsidR="008431B2" w:rsidRPr="00624FBF">
        <w:rPr>
          <w:color w:val="auto"/>
        </w:rPr>
        <w:t>usuário</w:t>
      </w:r>
      <w:r w:rsidRPr="00624FBF">
        <w:rPr>
          <w:color w:val="auto"/>
        </w:rPr>
        <w:t>.</w:t>
      </w:r>
    </w:p>
    <w:p w14:paraId="01E6ABA5" w14:textId="596DA8D5" w:rsidR="008E2AB8" w:rsidRPr="00624FBF" w:rsidRDefault="008E2AB8" w:rsidP="00B260E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24FBF">
        <w:rPr>
          <w:color w:val="auto"/>
        </w:rPr>
        <w:t>Regra negocial 0</w:t>
      </w:r>
      <w:r w:rsidR="0008079C">
        <w:rPr>
          <w:color w:val="auto"/>
        </w:rPr>
        <w:t>4</w:t>
      </w:r>
      <w:r w:rsidRPr="00624FBF">
        <w:rPr>
          <w:color w:val="auto"/>
        </w:rPr>
        <w:t>: É permitido cadastrar apenas um julgamento</w:t>
      </w:r>
      <w:r w:rsidR="00091772" w:rsidRPr="00624FBF">
        <w:rPr>
          <w:color w:val="auto"/>
        </w:rPr>
        <w:t xml:space="preserve"> e 2ª instancia</w:t>
      </w:r>
      <w:r w:rsidRPr="00624FBF">
        <w:rPr>
          <w:color w:val="auto"/>
        </w:rPr>
        <w:t xml:space="preserve"> por pedido de impugnação.</w:t>
      </w:r>
    </w:p>
    <w:p w14:paraId="48C106C6" w14:textId="77777777" w:rsidR="00B06E69" w:rsidRPr="00624FBF" w:rsidRDefault="00B06E69" w:rsidP="00B06E6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E2950AB" w14:textId="72689979" w:rsidR="00131780" w:rsidRPr="00624FBF" w:rsidRDefault="00131780" w:rsidP="0013178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4FBF">
        <w:rPr>
          <w:position w:val="3"/>
        </w:rPr>
        <w:t xml:space="preserve">Quando o </w:t>
      </w:r>
      <w:r w:rsidR="00E96C15" w:rsidRPr="00624FBF">
        <w:rPr>
          <w:color w:val="auto"/>
          <w:position w:val="3"/>
        </w:rPr>
        <w:t>usuário</w:t>
      </w:r>
      <w:r w:rsidR="00E96C15" w:rsidRPr="00624FBF">
        <w:rPr>
          <w:position w:val="3"/>
        </w:rPr>
        <w:t xml:space="preserve"> </w:t>
      </w:r>
      <w:r w:rsidRPr="00624FBF">
        <w:rPr>
          <w:position w:val="3"/>
        </w:rPr>
        <w:t>selecionar um arquivo, então o sistema verifica se:</w:t>
      </w:r>
    </w:p>
    <w:p w14:paraId="02086E04" w14:textId="77777777" w:rsidR="00131780" w:rsidRPr="00624FBF" w:rsidRDefault="00131780" w:rsidP="0013178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624FBF">
        <w:rPr>
          <w:position w:val="3"/>
        </w:rPr>
        <w:t xml:space="preserve"> O formato do arquivo é permitido, caso não seja, então o sistema apresenta a mensagem “Formato do arquivo inválido. Somente serão aceitos arquivos no formato de PDF. ”.</w:t>
      </w:r>
    </w:p>
    <w:p w14:paraId="18714448" w14:textId="77777777" w:rsidR="00131780" w:rsidRPr="00624FBF" w:rsidRDefault="00131780" w:rsidP="0013178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624FBF">
        <w:rPr>
          <w:position w:val="3"/>
        </w:rPr>
        <w:t>O tamanho do arquivo excede o tamanho máximo permitido, se sim, então o sistema apresenta a mensagem “Tamanho máximo permitido 15 MB. ”.</w:t>
      </w:r>
    </w:p>
    <w:p w14:paraId="4C5533CF" w14:textId="7018D1B8" w:rsidR="00131780" w:rsidRPr="00624FBF" w:rsidRDefault="00131780" w:rsidP="0013178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 xml:space="preserve">Quando o </w:t>
      </w:r>
      <w:r w:rsidR="00E96C15" w:rsidRPr="00624FBF">
        <w:rPr>
          <w:color w:val="auto"/>
          <w:position w:val="3"/>
        </w:rPr>
        <w:t xml:space="preserve">usuário </w:t>
      </w:r>
      <w:r w:rsidRPr="00624FBF">
        <w:rPr>
          <w:color w:val="auto"/>
          <w:position w:val="3"/>
        </w:rPr>
        <w:t xml:space="preserve">acionar a ação “Excluir”, representada pelo ícone </w:t>
      </w:r>
      <w:r w:rsidRPr="00624FBF">
        <w:rPr>
          <w:noProof/>
        </w:rPr>
        <w:drawing>
          <wp:inline distT="0" distB="0" distL="0" distR="0" wp14:anchorId="5DA79632" wp14:editId="0139D628">
            <wp:extent cx="238095" cy="228571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FBF">
        <w:rPr>
          <w:color w:val="auto"/>
          <w:position w:val="3"/>
        </w:rPr>
        <w:t xml:space="preserve">, então o sistema apresenta a mensagem “Deseja realmente excluir o arquivo? Sim, Não”. Ver </w:t>
      </w:r>
      <w:r w:rsidRPr="00624FBF">
        <w:rPr>
          <w:b/>
          <w:color w:val="auto"/>
          <w:position w:val="3"/>
        </w:rPr>
        <w:fldChar w:fldCharType="begin"/>
      </w:r>
      <w:r w:rsidRPr="00624FBF">
        <w:rPr>
          <w:b/>
          <w:color w:val="auto"/>
          <w:position w:val="3"/>
        </w:rPr>
        <w:instrText xml:space="preserve"> REF _Ref48139315 \n \h  \* MERGEFORMAT </w:instrText>
      </w:r>
      <w:r w:rsidRPr="00624FBF">
        <w:rPr>
          <w:b/>
          <w:color w:val="auto"/>
          <w:position w:val="3"/>
        </w:rPr>
      </w:r>
      <w:r w:rsidRPr="00624FBF">
        <w:rPr>
          <w:b/>
          <w:color w:val="auto"/>
          <w:position w:val="3"/>
        </w:rPr>
        <w:fldChar w:fldCharType="separate"/>
      </w:r>
      <w:r w:rsidRPr="00624FBF">
        <w:rPr>
          <w:b/>
          <w:color w:val="auto"/>
          <w:position w:val="3"/>
        </w:rPr>
        <w:t>P02</w:t>
      </w:r>
      <w:r w:rsidRPr="00624FBF">
        <w:rPr>
          <w:b/>
          <w:color w:val="auto"/>
          <w:position w:val="3"/>
        </w:rPr>
        <w:fldChar w:fldCharType="end"/>
      </w:r>
      <w:r w:rsidRPr="00624FBF">
        <w:rPr>
          <w:color w:val="auto"/>
          <w:position w:val="3"/>
        </w:rPr>
        <w:t>.</w:t>
      </w:r>
    </w:p>
    <w:p w14:paraId="7325A341" w14:textId="77777777" w:rsidR="00091772" w:rsidRPr="00624FBF" w:rsidRDefault="00091772" w:rsidP="0009177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>Caso o arquiteto e urbanista confirme a mensagem, então o sistema exclui o arquivo, suprime a mensagem e mantém o usuário na tela de cadastro.</w:t>
      </w:r>
    </w:p>
    <w:p w14:paraId="7BB158C6" w14:textId="05F4F1D3" w:rsidR="00131780" w:rsidRPr="00624FBF" w:rsidRDefault="00091772" w:rsidP="0009177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>Caso o arquiteto e urbanista cancele a mensagem, então o sistema suprime a mensagem, não exclui o arquivo e mantém o usuário na tela de cadastro</w:t>
      </w:r>
      <w:r w:rsidR="00131780" w:rsidRPr="00624FBF">
        <w:rPr>
          <w:color w:val="auto"/>
          <w:position w:val="3"/>
        </w:rPr>
        <w:t>.</w:t>
      </w:r>
    </w:p>
    <w:p w14:paraId="06CF3BDD" w14:textId="7CB88955" w:rsidR="00A72FAC" w:rsidRPr="00624FBF" w:rsidRDefault="00A72FAC" w:rsidP="00A72FA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24FBF">
        <w:t>Quando o usuário acionar a ação “</w:t>
      </w:r>
      <w:r w:rsidR="002F6ABC" w:rsidRPr="00624FBF">
        <w:t>Cadastrar</w:t>
      </w:r>
      <w:r w:rsidRPr="00624FBF">
        <w:t>”, então o sistema executa as seguintes regras:</w:t>
      </w:r>
    </w:p>
    <w:p w14:paraId="5F4FA42E" w14:textId="03F37D5A" w:rsidR="00DD744D" w:rsidRPr="00624FBF" w:rsidRDefault="00DD744D" w:rsidP="00DD74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>Verifica se o período informado na atividade 6.6 está vigente, caso não esteja, o sistema apresenta a mensagem “Caro (a) sr. (a), não é possível</w:t>
      </w:r>
      <w:r w:rsidR="00383C84" w:rsidRPr="00624FBF">
        <w:rPr>
          <w:color w:val="auto"/>
          <w:position w:val="3"/>
        </w:rPr>
        <w:t xml:space="preserve"> cadastrar o julgamento em 2ª instancia</w:t>
      </w:r>
      <w:r w:rsidRPr="00624FBF">
        <w:rPr>
          <w:color w:val="auto"/>
          <w:position w:val="3"/>
        </w:rPr>
        <w:t>, pois o período informado na atividade 6.</w:t>
      </w:r>
      <w:r w:rsidR="00383C84" w:rsidRPr="00624FBF">
        <w:rPr>
          <w:color w:val="auto"/>
          <w:position w:val="3"/>
        </w:rPr>
        <w:t>6</w:t>
      </w:r>
      <w:r w:rsidRPr="00624FBF">
        <w:rPr>
          <w:color w:val="auto"/>
          <w:position w:val="3"/>
        </w:rPr>
        <w:t xml:space="preserve"> não está vigente”.</w:t>
      </w:r>
    </w:p>
    <w:p w14:paraId="0D5A7146" w14:textId="4CEBD598" w:rsidR="00DD744D" w:rsidRPr="00624FBF" w:rsidRDefault="00DD744D" w:rsidP="00DD74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lastRenderedPageBreak/>
        <w:t xml:space="preserve">Verifica se </w:t>
      </w:r>
      <w:r w:rsidR="00227156">
        <w:rPr>
          <w:color w:val="auto"/>
          <w:position w:val="3"/>
        </w:rPr>
        <w:t xml:space="preserve">o assessor </w:t>
      </w:r>
      <w:r w:rsidR="0065661F" w:rsidRPr="00624FBF">
        <w:rPr>
          <w:color w:val="auto"/>
          <w:position w:val="3"/>
        </w:rPr>
        <w:t>CEN</w:t>
      </w:r>
      <w:r w:rsidRPr="00624FBF">
        <w:rPr>
          <w:color w:val="auto"/>
          <w:position w:val="3"/>
        </w:rPr>
        <w:t xml:space="preserve">, já tenha cadastrado um </w:t>
      </w:r>
      <w:r w:rsidR="0065661F" w:rsidRPr="00624FBF">
        <w:rPr>
          <w:color w:val="auto"/>
          <w:position w:val="3"/>
        </w:rPr>
        <w:t>julgamento em 2ª instancia</w:t>
      </w:r>
      <w:r w:rsidRPr="00624FBF">
        <w:rPr>
          <w:color w:val="auto"/>
          <w:position w:val="3"/>
        </w:rPr>
        <w:t xml:space="preserve">, caso tenha, então o sistema apresenta a mensagem “Caro (a) sr. (a), já foi realizado o cadastro </w:t>
      </w:r>
      <w:r w:rsidR="0065661F" w:rsidRPr="00624FBF">
        <w:rPr>
          <w:color w:val="auto"/>
          <w:position w:val="3"/>
        </w:rPr>
        <w:t>de julgamento em 2ª instância</w:t>
      </w:r>
      <w:r w:rsidRPr="00624FBF">
        <w:rPr>
          <w:color w:val="auto"/>
          <w:position w:val="3"/>
        </w:rPr>
        <w:t xml:space="preserve"> a qual está solicitando! ”.</w:t>
      </w:r>
    </w:p>
    <w:p w14:paraId="61B847DF" w14:textId="19D2BE3D" w:rsidR="00DD744D" w:rsidRPr="00624FBF" w:rsidRDefault="00DD744D" w:rsidP="00DD74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 xml:space="preserve">Verifica se mais de um </w:t>
      </w:r>
      <w:r w:rsidR="00387CF2" w:rsidRPr="00624FBF">
        <w:rPr>
          <w:color w:val="auto"/>
          <w:position w:val="3"/>
        </w:rPr>
        <w:t xml:space="preserve">julgamento em 2ª instância </w:t>
      </w:r>
      <w:r w:rsidRPr="00624FBF">
        <w:rPr>
          <w:color w:val="auto"/>
          <w:position w:val="3"/>
        </w:rPr>
        <w:t>está sendo cadastrad</w:t>
      </w:r>
      <w:r w:rsidR="00387CF2" w:rsidRPr="00624FBF">
        <w:rPr>
          <w:color w:val="auto"/>
          <w:position w:val="3"/>
        </w:rPr>
        <w:t>o</w:t>
      </w:r>
      <w:r w:rsidRPr="00624FBF">
        <w:rPr>
          <w:color w:val="auto"/>
          <w:position w:val="3"/>
        </w:rPr>
        <w:t xml:space="preserve"> simultaneamente, caso esteja, então o s</w:t>
      </w:r>
      <w:r w:rsidR="00387CF2" w:rsidRPr="00624FBF">
        <w:rPr>
          <w:color w:val="auto"/>
          <w:position w:val="3"/>
        </w:rPr>
        <w:t xml:space="preserve">istema deve considerar apenas o julgamento em 2ª instância </w:t>
      </w:r>
      <w:r w:rsidRPr="00624FBF">
        <w:rPr>
          <w:color w:val="auto"/>
          <w:position w:val="3"/>
        </w:rPr>
        <w:t>que teve a ação “Cadastrar” selecionada primeiro que as demais.</w:t>
      </w:r>
    </w:p>
    <w:p w14:paraId="75AA0DC0" w14:textId="6584B6D5" w:rsidR="00DD744D" w:rsidRPr="00624FBF" w:rsidRDefault="00DD744D" w:rsidP="00DD74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 xml:space="preserve">Para </w:t>
      </w:r>
      <w:r w:rsidR="00F53DCD" w:rsidRPr="00624FBF">
        <w:rPr>
          <w:color w:val="auto"/>
          <w:position w:val="3"/>
        </w:rPr>
        <w:t>o</w:t>
      </w:r>
      <w:r w:rsidRPr="00624FBF">
        <w:rPr>
          <w:color w:val="auto"/>
          <w:position w:val="3"/>
        </w:rPr>
        <w:t xml:space="preserve">s demais </w:t>
      </w:r>
      <w:r w:rsidR="00F53DCD" w:rsidRPr="00624FBF">
        <w:rPr>
          <w:color w:val="auto"/>
          <w:position w:val="3"/>
        </w:rPr>
        <w:t>julgamentos em 2ª instância</w:t>
      </w:r>
      <w:r w:rsidRPr="00624FBF">
        <w:rPr>
          <w:color w:val="auto"/>
          <w:position w:val="3"/>
        </w:rPr>
        <w:t>, à medida em que o usuário acionar a ação “Cadastrar”, o sistema deve apresentar a mensagem “</w:t>
      </w:r>
      <w:r w:rsidR="00ED6609" w:rsidRPr="00624FBF">
        <w:rPr>
          <w:color w:val="auto"/>
          <w:position w:val="3"/>
        </w:rPr>
        <w:t xml:space="preserve">Caro (a) sr. (a), já foi realizado o cadastro de julgamento em 2ª instância a qual está solicitando! </w:t>
      </w:r>
      <w:r w:rsidRPr="00624FBF">
        <w:rPr>
          <w:color w:val="auto"/>
          <w:position w:val="3"/>
        </w:rPr>
        <w:t>”</w:t>
      </w:r>
      <w:r w:rsidR="00B307E5" w:rsidRPr="00624FBF">
        <w:rPr>
          <w:color w:val="auto"/>
          <w:position w:val="3"/>
        </w:rPr>
        <w:t>.</w:t>
      </w:r>
    </w:p>
    <w:p w14:paraId="521734C1" w14:textId="36C3DFEC" w:rsidR="00DD744D" w:rsidRPr="00624FBF" w:rsidRDefault="00DD744D" w:rsidP="00DD74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>Verifica se o período informado na atividade 6.</w:t>
      </w:r>
      <w:r w:rsidR="00784F87" w:rsidRPr="00624FBF">
        <w:rPr>
          <w:color w:val="auto"/>
          <w:position w:val="3"/>
        </w:rPr>
        <w:t>6</w:t>
      </w:r>
      <w:r w:rsidRPr="00624FBF">
        <w:rPr>
          <w:color w:val="auto"/>
          <w:position w:val="3"/>
        </w:rPr>
        <w:t xml:space="preserve"> está vigente, caso não esteja, o sistema apresenta a mensagem “Não é possível cadastrar </w:t>
      </w:r>
      <w:r w:rsidR="00784F87" w:rsidRPr="00624FBF">
        <w:rPr>
          <w:color w:val="auto"/>
          <w:position w:val="3"/>
        </w:rPr>
        <w:t>o julgamento em 2ª instância</w:t>
      </w:r>
      <w:r w:rsidRPr="00624FBF">
        <w:rPr>
          <w:color w:val="auto"/>
          <w:position w:val="3"/>
        </w:rPr>
        <w:t>, pois o período informado na atividade 6.</w:t>
      </w:r>
      <w:r w:rsidR="00784F87" w:rsidRPr="00624FBF">
        <w:rPr>
          <w:color w:val="auto"/>
          <w:position w:val="3"/>
        </w:rPr>
        <w:t>6</w:t>
      </w:r>
      <w:r w:rsidRPr="00624FBF">
        <w:rPr>
          <w:color w:val="auto"/>
          <w:position w:val="3"/>
        </w:rPr>
        <w:t xml:space="preserve"> não está vigente”.</w:t>
      </w:r>
    </w:p>
    <w:p w14:paraId="573840C3" w14:textId="77777777" w:rsidR="00A72FAC" w:rsidRPr="00624FBF" w:rsidRDefault="00A72FAC" w:rsidP="00A72FA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624FBF">
        <w:rPr>
          <w:color w:val="auto"/>
          <w:position w:val="3"/>
        </w:rPr>
        <w:t>Verifica se o campo obrigatório foi informado, caso não tenha sido, então o sistema apresenta a mensagem “Campo de preenchimento obrigatório”.</w:t>
      </w:r>
    </w:p>
    <w:p w14:paraId="24194A84" w14:textId="77777777" w:rsidR="00A72FAC" w:rsidRPr="00624FBF" w:rsidRDefault="00A72FAC" w:rsidP="00A72FA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>Verifica se houve algum erro inesperado, caso tenha havido, então o sistema apresenta a mensagem “A aplicação encontrou um erro inesperado. Favor contactar o Administrador. Descrição do erro: {0}. ”.</w:t>
      </w:r>
    </w:p>
    <w:p w14:paraId="794C5CFA" w14:textId="77777777" w:rsidR="00A72FAC" w:rsidRPr="00624FBF" w:rsidRDefault="00A72FAC" w:rsidP="00A72FA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24FBF">
        <w:t>Grava o histórico de cadastro:</w:t>
      </w:r>
    </w:p>
    <w:p w14:paraId="0197D76A" w14:textId="77777777" w:rsidR="00A72FAC" w:rsidRPr="00624FBF" w:rsidRDefault="00A72FAC" w:rsidP="00A72FAC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624FBF">
        <w:t>Dados gravados:</w:t>
      </w:r>
    </w:p>
    <w:p w14:paraId="392FA2E6" w14:textId="77777777" w:rsidR="00A72FAC" w:rsidRPr="00624FBF" w:rsidRDefault="00A72FAC" w:rsidP="00A72FAC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24FBF">
        <w:t>Nome do usuário – Usuário que realizou o cadastro;</w:t>
      </w:r>
    </w:p>
    <w:p w14:paraId="73891D88" w14:textId="77777777" w:rsidR="00A72FAC" w:rsidRPr="00624FBF" w:rsidRDefault="00A72FAC" w:rsidP="00A72FAC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24FBF">
        <w:t>Data e hora – Em que o cadastro foi realizado;</w:t>
      </w:r>
    </w:p>
    <w:p w14:paraId="6E3ED6C0" w14:textId="1B77DCD8" w:rsidR="00A72FAC" w:rsidRPr="00624FBF" w:rsidRDefault="00A72FAC" w:rsidP="00A72FAC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  <w:r w:rsidRPr="00624FBF">
        <w:t xml:space="preserve">Ação – Cadastro de Julgamento em 2ª Instancia. </w:t>
      </w:r>
    </w:p>
    <w:p w14:paraId="7BC176C3" w14:textId="77777777" w:rsidR="00A72FAC" w:rsidRPr="00624FBF" w:rsidRDefault="00A72FAC" w:rsidP="00A72FAC">
      <w:pPr>
        <w:pStyle w:val="PargrafodaLista"/>
        <w:widowControl/>
        <w:numPr>
          <w:ilvl w:val="1"/>
          <w:numId w:val="5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4FBF">
        <w:rPr>
          <w:position w:val="3"/>
        </w:rPr>
        <w:t>Envia e-mail aos interessados.</w:t>
      </w:r>
    </w:p>
    <w:p w14:paraId="47F61026" w14:textId="2C9EB905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Atividade a ser utilizada: 6.</w:t>
      </w:r>
      <w:r w:rsidR="00B55A28" w:rsidRPr="00624FBF">
        <w:rPr>
          <w:color w:val="auto"/>
        </w:rPr>
        <w:t>6</w:t>
      </w:r>
      <w:r w:rsidRPr="00624FBF">
        <w:rPr>
          <w:color w:val="auto"/>
        </w:rPr>
        <w:t xml:space="preserve"> – Cadastrar Julgamento em </w:t>
      </w:r>
      <w:r w:rsidR="00B55A28" w:rsidRPr="00624FBF">
        <w:rPr>
          <w:color w:val="auto"/>
        </w:rPr>
        <w:t>2</w:t>
      </w:r>
      <w:r w:rsidRPr="00624FBF">
        <w:rPr>
          <w:color w:val="auto"/>
        </w:rPr>
        <w:t>ª Instancia do Pedido de Impugnação de Resultado.</w:t>
      </w:r>
    </w:p>
    <w:p w14:paraId="45D65EA4" w14:textId="66AF0508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 xml:space="preserve">Registro 01 – </w:t>
      </w:r>
      <w:r w:rsidR="00C366F9" w:rsidRPr="00624FBF">
        <w:rPr>
          <w:color w:val="auto"/>
        </w:rPr>
        <w:t>Envia e-mail aos responsáveis Chapa/IES que recebeu o pedido de impugnação de resultado</w:t>
      </w:r>
      <w:r w:rsidRPr="00624FBF">
        <w:rPr>
          <w:color w:val="auto"/>
        </w:rPr>
        <w:t>.</w:t>
      </w:r>
    </w:p>
    <w:p w14:paraId="4BF99571" w14:textId="5C64725D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Registro 02 – Envia e-mail ao usuário que cadastrou o</w:t>
      </w:r>
      <w:r w:rsidR="007B0D69" w:rsidRPr="00624FBF">
        <w:rPr>
          <w:color w:val="auto"/>
        </w:rPr>
        <w:t xml:space="preserve"> pedido de impugnação</w:t>
      </w:r>
      <w:r w:rsidRPr="00624FBF">
        <w:rPr>
          <w:color w:val="auto"/>
        </w:rPr>
        <w:t>;</w:t>
      </w:r>
    </w:p>
    <w:p w14:paraId="40E6DE0D" w14:textId="77777777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Registro 03 – Envia e-mail à todos os Coordenadores e Adjuntos, para o pedido de impugnação de UF. Caso o pedido de impugnação seja de IES, envia e-mail aos Coordenadores e Adjuntos CEN.</w:t>
      </w:r>
    </w:p>
    <w:p w14:paraId="73E175EE" w14:textId="77777777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Registro 04 – Envia e-mail aos assessores.</w:t>
      </w:r>
    </w:p>
    <w:p w14:paraId="2B762A2B" w14:textId="77777777" w:rsidR="00A72FAC" w:rsidRPr="00624FBF" w:rsidRDefault="00A72FAC" w:rsidP="00A72FA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624FBF">
        <w:rPr>
          <w:color w:val="auto"/>
          <w:position w:val="3"/>
        </w:rPr>
        <w:t>Complemento do texto que compõe o corpo do e-mail.</w:t>
      </w:r>
    </w:p>
    <w:p w14:paraId="6F3C6D17" w14:textId="77777777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Protocolo – Corresponde ao número do pedido de impugnação de resultado;</w:t>
      </w:r>
    </w:p>
    <w:p w14:paraId="7C31F168" w14:textId="77777777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Processo Eleitoral – Ano do processo eleitoral;</w:t>
      </w:r>
    </w:p>
    <w:p w14:paraId="23070BE8" w14:textId="77777777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Tipo de impugnação – Impugnação de Resultado;</w:t>
      </w:r>
    </w:p>
    <w:p w14:paraId="60609720" w14:textId="77777777" w:rsidR="00A72FAC" w:rsidRPr="00624FBF" w:rsidRDefault="00A72FAC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24FBF">
        <w:rPr>
          <w:color w:val="auto"/>
        </w:rPr>
        <w:t>UF – UF da Chapa ou IES;</w:t>
      </w:r>
    </w:p>
    <w:p w14:paraId="5DE22940" w14:textId="26430B56" w:rsidR="005553F6" w:rsidRPr="00624FBF" w:rsidRDefault="00FE0378" w:rsidP="00A72FA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624FBF">
        <w:rPr>
          <w:color w:val="auto"/>
        </w:rPr>
        <w:t>Descrição do julgamento em 2ª instancia</w:t>
      </w:r>
      <w:r w:rsidR="004A5B9C" w:rsidRPr="00624FBF">
        <w:rPr>
          <w:color w:val="auto"/>
        </w:rPr>
        <w:t>.</w:t>
      </w:r>
    </w:p>
    <w:p w14:paraId="7613B375" w14:textId="1B798EE8" w:rsidR="005553F6" w:rsidRPr="00624FBF" w:rsidRDefault="005553F6" w:rsidP="00BE16F7">
      <w:pPr>
        <w:pStyle w:val="PargrafodaLista"/>
        <w:widowControl/>
        <w:numPr>
          <w:ilvl w:val="1"/>
          <w:numId w:val="5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4FBF">
        <w:rPr>
          <w:position w:val="3"/>
        </w:rPr>
        <w:t>Disponibiliza a aba “Julgame</w:t>
      </w:r>
      <w:r w:rsidR="000D22E9" w:rsidRPr="00624FBF">
        <w:rPr>
          <w:position w:val="3"/>
        </w:rPr>
        <w:t>nto em 2ª Instância”</w:t>
      </w:r>
      <w:r w:rsidRPr="00624FBF">
        <w:rPr>
          <w:position w:val="3"/>
        </w:rPr>
        <w:t>, no</w:t>
      </w:r>
      <w:r w:rsidR="00952059" w:rsidRPr="00624FBF">
        <w:rPr>
          <w:position w:val="3"/>
        </w:rPr>
        <w:t>s</w:t>
      </w:r>
      <w:r w:rsidRPr="00624FBF">
        <w:rPr>
          <w:position w:val="3"/>
        </w:rPr>
        <w:t xml:space="preserve"> ambiente</w:t>
      </w:r>
      <w:r w:rsidR="00952059" w:rsidRPr="00624FBF">
        <w:rPr>
          <w:position w:val="3"/>
        </w:rPr>
        <w:t>s</w:t>
      </w:r>
      <w:r w:rsidRPr="00624FBF">
        <w:rPr>
          <w:position w:val="3"/>
        </w:rPr>
        <w:t xml:space="preserve"> Profissional e Corporativo</w:t>
      </w:r>
      <w:r w:rsidR="00A72FAC" w:rsidRPr="00624FBF">
        <w:rPr>
          <w:position w:val="3"/>
        </w:rPr>
        <w:t>.</w:t>
      </w:r>
      <w:r w:rsidRPr="00624FBF">
        <w:rPr>
          <w:position w:val="3"/>
        </w:rPr>
        <w:t xml:space="preserve"> </w:t>
      </w:r>
      <w:r w:rsidR="00A72FAC" w:rsidRPr="00624FBF">
        <w:rPr>
          <w:position w:val="3"/>
        </w:rPr>
        <w:t>”</w:t>
      </w:r>
      <w:r w:rsidRPr="00624FBF">
        <w:rPr>
          <w:position w:val="3"/>
        </w:rPr>
        <w:t>.</w:t>
      </w:r>
    </w:p>
    <w:p w14:paraId="334AA57B" w14:textId="77777777" w:rsidR="00BE16F7" w:rsidRPr="00624FBF" w:rsidRDefault="005553F6" w:rsidP="00BE16F7">
      <w:pPr>
        <w:pStyle w:val="PargrafodaLista"/>
        <w:widowControl/>
        <w:numPr>
          <w:ilvl w:val="1"/>
          <w:numId w:val="5"/>
        </w:numPr>
        <w:tabs>
          <w:tab w:val="left" w:pos="709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4FBF">
        <w:rPr>
          <w:position w:val="3"/>
        </w:rPr>
        <w:t>Disponibiliza os dados do julgamento em 2ª instancia na aba “Julgamento em 2ª Instância”, nos ambientes Profissional e Corporativo. ”</w:t>
      </w:r>
      <w:r w:rsidR="00A72FAC" w:rsidRPr="00624FBF">
        <w:rPr>
          <w:position w:val="3"/>
        </w:rPr>
        <w:t xml:space="preserve"> </w:t>
      </w:r>
      <w:r w:rsidR="00BE16F7" w:rsidRPr="00624FBF">
        <w:rPr>
          <w:position w:val="3"/>
        </w:rPr>
        <w:t>.</w:t>
      </w:r>
    </w:p>
    <w:p w14:paraId="3AC4559F" w14:textId="3CF4A908" w:rsidR="00AE2AD4" w:rsidRPr="00624FBF" w:rsidRDefault="00BE16F7" w:rsidP="00BE16F7">
      <w:pPr>
        <w:pStyle w:val="PargrafodaLista"/>
        <w:widowControl/>
        <w:numPr>
          <w:ilvl w:val="1"/>
          <w:numId w:val="5"/>
        </w:numPr>
        <w:tabs>
          <w:tab w:val="left" w:pos="709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4FBF">
        <w:rPr>
          <w:position w:val="3"/>
        </w:rPr>
        <w:t>A</w:t>
      </w:r>
      <w:r w:rsidR="00E26ECA" w:rsidRPr="00624FBF">
        <w:rPr>
          <w:position w:val="3"/>
        </w:rPr>
        <w:t>ltera</w:t>
      </w:r>
      <w:r w:rsidRPr="00624FBF">
        <w:rPr>
          <w:position w:val="3"/>
        </w:rPr>
        <w:t xml:space="preserve"> o status para “Transitado em Julgado”</w:t>
      </w:r>
      <w:r w:rsidR="000D22E9" w:rsidRPr="00624FBF">
        <w:rPr>
          <w:position w:val="3"/>
        </w:rPr>
        <w:t>,</w:t>
      </w:r>
      <w:r w:rsidRPr="00624FBF">
        <w:rPr>
          <w:position w:val="3"/>
        </w:rPr>
        <w:t xml:space="preserve"> do pedido de impugnação de resultado.</w:t>
      </w:r>
    </w:p>
    <w:p w14:paraId="6F7B29FE" w14:textId="424F1642" w:rsidR="00B06E69" w:rsidRPr="00624FBF" w:rsidRDefault="00E96C15" w:rsidP="00BE16F7">
      <w:pPr>
        <w:pStyle w:val="PargrafodaLista"/>
        <w:widowControl/>
        <w:numPr>
          <w:ilvl w:val="1"/>
          <w:numId w:val="5"/>
        </w:numPr>
        <w:tabs>
          <w:tab w:val="left" w:pos="709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4FBF">
        <w:rPr>
          <w:position w:val="3"/>
        </w:rPr>
        <w:t>Suprime e desabilita</w:t>
      </w:r>
      <w:r w:rsidR="0018773A" w:rsidRPr="00624FBF">
        <w:rPr>
          <w:position w:val="3"/>
        </w:rPr>
        <w:t>, nas abas “Recurso/Reconsideração Impugnante” e “Recurso/Reconsideração Impugnado”,</w:t>
      </w:r>
      <w:r w:rsidRPr="00624FBF">
        <w:rPr>
          <w:position w:val="3"/>
        </w:rPr>
        <w:t xml:space="preserve"> a ação “Julgamento 2ª Instancia” ou “Homologar Julgamento”.</w:t>
      </w:r>
    </w:p>
    <w:p w14:paraId="42A008F2" w14:textId="433A79E7" w:rsidR="00E96C15" w:rsidRPr="00624FBF" w:rsidRDefault="00E96C15" w:rsidP="00B6516F">
      <w:pPr>
        <w:pStyle w:val="PargrafodaLista"/>
        <w:widowControl/>
        <w:numPr>
          <w:ilvl w:val="1"/>
          <w:numId w:val="5"/>
        </w:numPr>
        <w:tabs>
          <w:tab w:val="left" w:pos="709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4FBF">
        <w:rPr>
          <w:position w:val="3"/>
        </w:rPr>
        <w:lastRenderedPageBreak/>
        <w:t>Apresenta a mensagem “Prezado</w:t>
      </w:r>
      <w:r w:rsidR="00EF6BA5" w:rsidRPr="00624FBF">
        <w:rPr>
          <w:position w:val="3"/>
        </w:rPr>
        <w:t xml:space="preserve"> </w:t>
      </w:r>
      <w:r w:rsidRPr="00624FBF">
        <w:rPr>
          <w:position w:val="3"/>
        </w:rPr>
        <w:t>(a) o julgamento em 2ª instancia foi cadastrado com êxito para o pedido de impugnação de resultado nº &lt;número da impugnação&gt;</w:t>
      </w:r>
      <w:r w:rsidR="00BF5CB6" w:rsidRPr="00624FBF">
        <w:rPr>
          <w:position w:val="3"/>
        </w:rPr>
        <w:t>. ”</w:t>
      </w:r>
      <w:r w:rsidR="00B6516F" w:rsidRPr="00624FBF">
        <w:rPr>
          <w:position w:val="3"/>
        </w:rPr>
        <w:t xml:space="preserve"> e incluí a história de usuário Eleitoral_HST209_Detalhar_Julgamento_2_Instancia_Pedido_Impugnacao_Resultado_CORP</w:t>
      </w:r>
      <w:r w:rsidRPr="00624FBF">
        <w:rPr>
          <w:position w:val="3"/>
        </w:rPr>
        <w:t>.</w:t>
      </w:r>
    </w:p>
    <w:bookmarkEnd w:id="12"/>
    <w:p w14:paraId="7E5F0F14" w14:textId="77777777" w:rsidR="00330B03" w:rsidRPr="00624FBF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24FBF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24FBF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24FBF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50985135"/>
      <w:r w:rsidRPr="00624FBF">
        <w:t>INFORMAÇÕES COMPLEMENTARES</w:t>
      </w:r>
      <w:bookmarkEnd w:id="16"/>
    </w:p>
    <w:p w14:paraId="42D7CEBC" w14:textId="77777777" w:rsidR="008D2F61" w:rsidRPr="00624FBF" w:rsidRDefault="008D2F61" w:rsidP="008D2F61">
      <w:r w:rsidRPr="00624FBF">
        <w:t>História relacionada:</w:t>
      </w:r>
    </w:p>
    <w:p w14:paraId="1AFBA439" w14:textId="62E46336" w:rsidR="008D2F61" w:rsidRPr="0050073F" w:rsidRDefault="00B6516F" w:rsidP="008D2F61">
      <w:pPr>
        <w:rPr>
          <w:i/>
        </w:rPr>
      </w:pPr>
      <w:r w:rsidRPr="00624FBF">
        <w:rPr>
          <w:i/>
        </w:rPr>
        <w:t>Eleitoral_HST209_Detalhar_Julgamento_2_Instancia_Pedido_Impugnacao_Resultado_CORP.docx</w:t>
      </w:r>
      <w:r w:rsidR="001A0D92" w:rsidRPr="00624FBF">
        <w:rPr>
          <w:i/>
        </w:rPr>
        <w:t>.</w:t>
      </w:r>
    </w:p>
    <w:sectPr w:rsidR="008D2F61" w:rsidRPr="0050073F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BA379" w14:textId="77777777" w:rsidR="00A052CE" w:rsidRDefault="00A052CE">
      <w:r>
        <w:separator/>
      </w:r>
    </w:p>
    <w:p w14:paraId="6B3B3484" w14:textId="77777777" w:rsidR="00A052CE" w:rsidRDefault="00A052CE"/>
  </w:endnote>
  <w:endnote w:type="continuationSeparator" w:id="0">
    <w:p w14:paraId="06578E9C" w14:textId="77777777" w:rsidR="00A052CE" w:rsidRDefault="00A052CE">
      <w:r>
        <w:continuationSeparator/>
      </w:r>
    </w:p>
    <w:p w14:paraId="6806AE1E" w14:textId="77777777" w:rsidR="00A052CE" w:rsidRDefault="00A052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8079C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00A05" w14:textId="77777777" w:rsidR="00A052CE" w:rsidRDefault="00A052CE">
      <w:r>
        <w:separator/>
      </w:r>
    </w:p>
    <w:p w14:paraId="1BDD47B9" w14:textId="77777777" w:rsidR="00A052CE" w:rsidRDefault="00A052CE"/>
  </w:footnote>
  <w:footnote w:type="continuationSeparator" w:id="0">
    <w:p w14:paraId="3034042E" w14:textId="77777777" w:rsidR="00A052CE" w:rsidRDefault="00A052CE">
      <w:r>
        <w:continuationSeparator/>
      </w:r>
    </w:p>
    <w:p w14:paraId="56911687" w14:textId="77777777" w:rsidR="00A052CE" w:rsidRDefault="00A052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539757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4E131A16" w:rsidR="000A5E47" w:rsidRPr="00C6532E" w:rsidRDefault="00CA0210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HST208 – Cadastrar Julgamento 2ª Instância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958EC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4FB8"/>
    <w:rsid w:val="000160AF"/>
    <w:rsid w:val="00016339"/>
    <w:rsid w:val="00016C1D"/>
    <w:rsid w:val="00017934"/>
    <w:rsid w:val="00020731"/>
    <w:rsid w:val="00020A51"/>
    <w:rsid w:val="0002114F"/>
    <w:rsid w:val="00021F00"/>
    <w:rsid w:val="00022BF7"/>
    <w:rsid w:val="00022F02"/>
    <w:rsid w:val="000259AA"/>
    <w:rsid w:val="000272CE"/>
    <w:rsid w:val="0003015F"/>
    <w:rsid w:val="00031408"/>
    <w:rsid w:val="0003287F"/>
    <w:rsid w:val="00036499"/>
    <w:rsid w:val="00037558"/>
    <w:rsid w:val="00042921"/>
    <w:rsid w:val="0004293F"/>
    <w:rsid w:val="00043BC6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6FDF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79C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1772"/>
    <w:rsid w:val="00092606"/>
    <w:rsid w:val="0009340B"/>
    <w:rsid w:val="0009796C"/>
    <w:rsid w:val="000A01B5"/>
    <w:rsid w:val="000A0A2A"/>
    <w:rsid w:val="000A12C2"/>
    <w:rsid w:val="000A2C6C"/>
    <w:rsid w:val="000A35A8"/>
    <w:rsid w:val="000A54BB"/>
    <w:rsid w:val="000A5E47"/>
    <w:rsid w:val="000A5FD7"/>
    <w:rsid w:val="000A6FE9"/>
    <w:rsid w:val="000A7708"/>
    <w:rsid w:val="000A795A"/>
    <w:rsid w:val="000A7B94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42FB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2E9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354B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066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06DE"/>
    <w:rsid w:val="00131672"/>
    <w:rsid w:val="00131780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9E2"/>
    <w:rsid w:val="00181C49"/>
    <w:rsid w:val="00182255"/>
    <w:rsid w:val="0018233A"/>
    <w:rsid w:val="00182ECD"/>
    <w:rsid w:val="00184B51"/>
    <w:rsid w:val="001868D6"/>
    <w:rsid w:val="001868F6"/>
    <w:rsid w:val="0018773A"/>
    <w:rsid w:val="001906F2"/>
    <w:rsid w:val="0019459B"/>
    <w:rsid w:val="00194A9F"/>
    <w:rsid w:val="00196CD5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28"/>
    <w:rsid w:val="001B4F42"/>
    <w:rsid w:val="001B6CC7"/>
    <w:rsid w:val="001C0EF5"/>
    <w:rsid w:val="001C15FC"/>
    <w:rsid w:val="001C1682"/>
    <w:rsid w:val="001C1C20"/>
    <w:rsid w:val="001C2585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36D0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6DA6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2C3A"/>
    <w:rsid w:val="0022457D"/>
    <w:rsid w:val="0022486D"/>
    <w:rsid w:val="002254FF"/>
    <w:rsid w:val="00225B0C"/>
    <w:rsid w:val="00225FE5"/>
    <w:rsid w:val="002264A6"/>
    <w:rsid w:val="0022715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480"/>
    <w:rsid w:val="00247683"/>
    <w:rsid w:val="00247978"/>
    <w:rsid w:val="002509A0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68B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0AD7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BCA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6ABC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1F68"/>
    <w:rsid w:val="00332920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091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3C84"/>
    <w:rsid w:val="00384437"/>
    <w:rsid w:val="00384A0A"/>
    <w:rsid w:val="003862B8"/>
    <w:rsid w:val="00387052"/>
    <w:rsid w:val="003874F8"/>
    <w:rsid w:val="00387CF2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97F3B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6C6C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ABA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9C1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0A90"/>
    <w:rsid w:val="00431529"/>
    <w:rsid w:val="004317BD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0692"/>
    <w:rsid w:val="0045111F"/>
    <w:rsid w:val="00452F7E"/>
    <w:rsid w:val="00453895"/>
    <w:rsid w:val="004603EA"/>
    <w:rsid w:val="004615E9"/>
    <w:rsid w:val="004629EA"/>
    <w:rsid w:val="00462B29"/>
    <w:rsid w:val="00465842"/>
    <w:rsid w:val="00465CB0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5E3"/>
    <w:rsid w:val="00481B2A"/>
    <w:rsid w:val="0048240C"/>
    <w:rsid w:val="00482C73"/>
    <w:rsid w:val="00484544"/>
    <w:rsid w:val="00485103"/>
    <w:rsid w:val="00485B09"/>
    <w:rsid w:val="00487494"/>
    <w:rsid w:val="00487AC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5B9C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1FB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073F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4122"/>
    <w:rsid w:val="0053459E"/>
    <w:rsid w:val="005370D7"/>
    <w:rsid w:val="005374D4"/>
    <w:rsid w:val="005376D3"/>
    <w:rsid w:val="0054075C"/>
    <w:rsid w:val="00541F92"/>
    <w:rsid w:val="0054294D"/>
    <w:rsid w:val="0054497B"/>
    <w:rsid w:val="00546631"/>
    <w:rsid w:val="00550F97"/>
    <w:rsid w:val="00553E8D"/>
    <w:rsid w:val="00554170"/>
    <w:rsid w:val="00554E1D"/>
    <w:rsid w:val="00554FD5"/>
    <w:rsid w:val="005550DD"/>
    <w:rsid w:val="005553F6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51AD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245F"/>
    <w:rsid w:val="00593FA1"/>
    <w:rsid w:val="0059409E"/>
    <w:rsid w:val="00594D62"/>
    <w:rsid w:val="00594F9C"/>
    <w:rsid w:val="00596253"/>
    <w:rsid w:val="005975B4"/>
    <w:rsid w:val="00597AD3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D6A1E"/>
    <w:rsid w:val="005E2086"/>
    <w:rsid w:val="005E419E"/>
    <w:rsid w:val="005E5561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4FBF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61F"/>
    <w:rsid w:val="0065689A"/>
    <w:rsid w:val="006572AE"/>
    <w:rsid w:val="00657D5B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3DA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84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548A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357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0D19"/>
    <w:rsid w:val="00731409"/>
    <w:rsid w:val="00732504"/>
    <w:rsid w:val="007325CC"/>
    <w:rsid w:val="007347D7"/>
    <w:rsid w:val="00734C91"/>
    <w:rsid w:val="007353EB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3874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4F87"/>
    <w:rsid w:val="00785945"/>
    <w:rsid w:val="00786174"/>
    <w:rsid w:val="007865A0"/>
    <w:rsid w:val="0078672E"/>
    <w:rsid w:val="007867AF"/>
    <w:rsid w:val="007867B5"/>
    <w:rsid w:val="00787E58"/>
    <w:rsid w:val="007908A7"/>
    <w:rsid w:val="00790949"/>
    <w:rsid w:val="00790F8E"/>
    <w:rsid w:val="00790FE7"/>
    <w:rsid w:val="007912AE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58A3"/>
    <w:rsid w:val="007A6B3B"/>
    <w:rsid w:val="007A7B64"/>
    <w:rsid w:val="007B05B0"/>
    <w:rsid w:val="007B0D69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C7CED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1E5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2AF"/>
    <w:rsid w:val="007F7CB9"/>
    <w:rsid w:val="007F7FEF"/>
    <w:rsid w:val="008011B8"/>
    <w:rsid w:val="00802D45"/>
    <w:rsid w:val="008035D4"/>
    <w:rsid w:val="00804194"/>
    <w:rsid w:val="008055FF"/>
    <w:rsid w:val="008057E0"/>
    <w:rsid w:val="00805B65"/>
    <w:rsid w:val="00806C76"/>
    <w:rsid w:val="008079C1"/>
    <w:rsid w:val="008107AA"/>
    <w:rsid w:val="0081423D"/>
    <w:rsid w:val="00815F51"/>
    <w:rsid w:val="00816777"/>
    <w:rsid w:val="00816EF7"/>
    <w:rsid w:val="00820476"/>
    <w:rsid w:val="00820EAF"/>
    <w:rsid w:val="0082141D"/>
    <w:rsid w:val="00821EBA"/>
    <w:rsid w:val="00822453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31B2"/>
    <w:rsid w:val="008449A2"/>
    <w:rsid w:val="008452A4"/>
    <w:rsid w:val="008458DA"/>
    <w:rsid w:val="00845AD5"/>
    <w:rsid w:val="008463D7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372B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67600"/>
    <w:rsid w:val="008732A9"/>
    <w:rsid w:val="00874558"/>
    <w:rsid w:val="0087456A"/>
    <w:rsid w:val="00874B98"/>
    <w:rsid w:val="00875134"/>
    <w:rsid w:val="00875218"/>
    <w:rsid w:val="0087555E"/>
    <w:rsid w:val="0087561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2826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583F"/>
    <w:rsid w:val="008C699D"/>
    <w:rsid w:val="008C6C3F"/>
    <w:rsid w:val="008C74D8"/>
    <w:rsid w:val="008D0014"/>
    <w:rsid w:val="008D016E"/>
    <w:rsid w:val="008D1793"/>
    <w:rsid w:val="008D2309"/>
    <w:rsid w:val="008D24C8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2AB8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1ED"/>
    <w:rsid w:val="00950F1F"/>
    <w:rsid w:val="00951795"/>
    <w:rsid w:val="00951FBE"/>
    <w:rsid w:val="00952059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8501E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282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2CE"/>
    <w:rsid w:val="00A05379"/>
    <w:rsid w:val="00A064D7"/>
    <w:rsid w:val="00A07025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5FC9"/>
    <w:rsid w:val="00A26FA9"/>
    <w:rsid w:val="00A27D3D"/>
    <w:rsid w:val="00A30720"/>
    <w:rsid w:val="00A31336"/>
    <w:rsid w:val="00A330D7"/>
    <w:rsid w:val="00A35A1D"/>
    <w:rsid w:val="00A35C33"/>
    <w:rsid w:val="00A37344"/>
    <w:rsid w:val="00A37543"/>
    <w:rsid w:val="00A40627"/>
    <w:rsid w:val="00A42430"/>
    <w:rsid w:val="00A4247F"/>
    <w:rsid w:val="00A42A69"/>
    <w:rsid w:val="00A42A90"/>
    <w:rsid w:val="00A455EC"/>
    <w:rsid w:val="00A4661F"/>
    <w:rsid w:val="00A500D4"/>
    <w:rsid w:val="00A50E79"/>
    <w:rsid w:val="00A513E4"/>
    <w:rsid w:val="00A5243B"/>
    <w:rsid w:val="00A532C7"/>
    <w:rsid w:val="00A54CA8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2FAC"/>
    <w:rsid w:val="00A735A5"/>
    <w:rsid w:val="00A74C0A"/>
    <w:rsid w:val="00A75C4F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C59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686"/>
    <w:rsid w:val="00AB1C4B"/>
    <w:rsid w:val="00AB39BB"/>
    <w:rsid w:val="00AB43DE"/>
    <w:rsid w:val="00AB52F2"/>
    <w:rsid w:val="00AB53E6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04CD"/>
    <w:rsid w:val="00AE1443"/>
    <w:rsid w:val="00AE1752"/>
    <w:rsid w:val="00AE2AD4"/>
    <w:rsid w:val="00AE2C48"/>
    <w:rsid w:val="00AE4111"/>
    <w:rsid w:val="00AE42CC"/>
    <w:rsid w:val="00AE4C67"/>
    <w:rsid w:val="00AE554A"/>
    <w:rsid w:val="00AE7AA6"/>
    <w:rsid w:val="00AF066D"/>
    <w:rsid w:val="00AF3D24"/>
    <w:rsid w:val="00B01AC2"/>
    <w:rsid w:val="00B02C50"/>
    <w:rsid w:val="00B0542E"/>
    <w:rsid w:val="00B06E69"/>
    <w:rsid w:val="00B07C5E"/>
    <w:rsid w:val="00B119AB"/>
    <w:rsid w:val="00B12B2E"/>
    <w:rsid w:val="00B13199"/>
    <w:rsid w:val="00B1330C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0E1"/>
    <w:rsid w:val="00B26F29"/>
    <w:rsid w:val="00B307E5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5A28"/>
    <w:rsid w:val="00B56097"/>
    <w:rsid w:val="00B563D1"/>
    <w:rsid w:val="00B571F8"/>
    <w:rsid w:val="00B57D94"/>
    <w:rsid w:val="00B6052C"/>
    <w:rsid w:val="00B6090B"/>
    <w:rsid w:val="00B617FF"/>
    <w:rsid w:val="00B62023"/>
    <w:rsid w:val="00B62FA2"/>
    <w:rsid w:val="00B6317B"/>
    <w:rsid w:val="00B63AFD"/>
    <w:rsid w:val="00B63D8D"/>
    <w:rsid w:val="00B64E53"/>
    <w:rsid w:val="00B6516F"/>
    <w:rsid w:val="00B65290"/>
    <w:rsid w:val="00B652B6"/>
    <w:rsid w:val="00B67C92"/>
    <w:rsid w:val="00B707FF"/>
    <w:rsid w:val="00B71BB5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3E82"/>
    <w:rsid w:val="00B84B26"/>
    <w:rsid w:val="00B86158"/>
    <w:rsid w:val="00B86A33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226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51CB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0E81"/>
    <w:rsid w:val="00BE1485"/>
    <w:rsid w:val="00BE16F7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BF5CB6"/>
    <w:rsid w:val="00C004F9"/>
    <w:rsid w:val="00C0196F"/>
    <w:rsid w:val="00C03E9D"/>
    <w:rsid w:val="00C03F98"/>
    <w:rsid w:val="00C05307"/>
    <w:rsid w:val="00C05754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54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2F1D"/>
    <w:rsid w:val="00C33B04"/>
    <w:rsid w:val="00C33D6A"/>
    <w:rsid w:val="00C33EA1"/>
    <w:rsid w:val="00C34721"/>
    <w:rsid w:val="00C35378"/>
    <w:rsid w:val="00C354EB"/>
    <w:rsid w:val="00C35C55"/>
    <w:rsid w:val="00C366F9"/>
    <w:rsid w:val="00C378D9"/>
    <w:rsid w:val="00C42292"/>
    <w:rsid w:val="00C42947"/>
    <w:rsid w:val="00C43395"/>
    <w:rsid w:val="00C44878"/>
    <w:rsid w:val="00C45622"/>
    <w:rsid w:val="00C45B3E"/>
    <w:rsid w:val="00C510E0"/>
    <w:rsid w:val="00C52441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372"/>
    <w:rsid w:val="00C64B05"/>
    <w:rsid w:val="00C6532E"/>
    <w:rsid w:val="00C6572B"/>
    <w:rsid w:val="00C66E79"/>
    <w:rsid w:val="00C67CD8"/>
    <w:rsid w:val="00C7173E"/>
    <w:rsid w:val="00C71F20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210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1C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3C4F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8ED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640"/>
    <w:rsid w:val="00D158EE"/>
    <w:rsid w:val="00D1699F"/>
    <w:rsid w:val="00D175C7"/>
    <w:rsid w:val="00D2031B"/>
    <w:rsid w:val="00D214BE"/>
    <w:rsid w:val="00D21F1F"/>
    <w:rsid w:val="00D22378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0544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0BE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631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C7C91"/>
    <w:rsid w:val="00DD1404"/>
    <w:rsid w:val="00DD198B"/>
    <w:rsid w:val="00DD38D2"/>
    <w:rsid w:val="00DD4488"/>
    <w:rsid w:val="00DD4598"/>
    <w:rsid w:val="00DD744D"/>
    <w:rsid w:val="00DE0742"/>
    <w:rsid w:val="00DE0827"/>
    <w:rsid w:val="00DE2AB3"/>
    <w:rsid w:val="00DE3385"/>
    <w:rsid w:val="00DE35A3"/>
    <w:rsid w:val="00DE3C9C"/>
    <w:rsid w:val="00DE40C2"/>
    <w:rsid w:val="00DE4950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25C9"/>
    <w:rsid w:val="00E031CA"/>
    <w:rsid w:val="00E033BC"/>
    <w:rsid w:val="00E03595"/>
    <w:rsid w:val="00E05409"/>
    <w:rsid w:val="00E0600D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26ECA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338"/>
    <w:rsid w:val="00E90652"/>
    <w:rsid w:val="00E90748"/>
    <w:rsid w:val="00E93853"/>
    <w:rsid w:val="00E939B6"/>
    <w:rsid w:val="00E94B7E"/>
    <w:rsid w:val="00E9563E"/>
    <w:rsid w:val="00E96C15"/>
    <w:rsid w:val="00E9759D"/>
    <w:rsid w:val="00E976B5"/>
    <w:rsid w:val="00EA0257"/>
    <w:rsid w:val="00EA182B"/>
    <w:rsid w:val="00EA1ABE"/>
    <w:rsid w:val="00EA1D2D"/>
    <w:rsid w:val="00EA55D6"/>
    <w:rsid w:val="00EA5CA1"/>
    <w:rsid w:val="00EA5EB0"/>
    <w:rsid w:val="00EB028A"/>
    <w:rsid w:val="00EB0D72"/>
    <w:rsid w:val="00EB17A1"/>
    <w:rsid w:val="00EB18CB"/>
    <w:rsid w:val="00EB1923"/>
    <w:rsid w:val="00EB20B3"/>
    <w:rsid w:val="00EB2515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AD3"/>
    <w:rsid w:val="00ED1B33"/>
    <w:rsid w:val="00ED325F"/>
    <w:rsid w:val="00ED3B89"/>
    <w:rsid w:val="00ED49CF"/>
    <w:rsid w:val="00ED6609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855"/>
    <w:rsid w:val="00EF6935"/>
    <w:rsid w:val="00EF6B22"/>
    <w:rsid w:val="00EF6BA5"/>
    <w:rsid w:val="00F009F6"/>
    <w:rsid w:val="00F00E53"/>
    <w:rsid w:val="00F00E55"/>
    <w:rsid w:val="00F01190"/>
    <w:rsid w:val="00F01AEC"/>
    <w:rsid w:val="00F06185"/>
    <w:rsid w:val="00F06A3D"/>
    <w:rsid w:val="00F06C34"/>
    <w:rsid w:val="00F06EB8"/>
    <w:rsid w:val="00F06FC9"/>
    <w:rsid w:val="00F07813"/>
    <w:rsid w:val="00F10456"/>
    <w:rsid w:val="00F12C2D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0958"/>
    <w:rsid w:val="00F21565"/>
    <w:rsid w:val="00F21594"/>
    <w:rsid w:val="00F22377"/>
    <w:rsid w:val="00F22C33"/>
    <w:rsid w:val="00F232B2"/>
    <w:rsid w:val="00F23DF4"/>
    <w:rsid w:val="00F24820"/>
    <w:rsid w:val="00F25002"/>
    <w:rsid w:val="00F30992"/>
    <w:rsid w:val="00F31CBA"/>
    <w:rsid w:val="00F32A73"/>
    <w:rsid w:val="00F32D54"/>
    <w:rsid w:val="00F331F9"/>
    <w:rsid w:val="00F34081"/>
    <w:rsid w:val="00F3482D"/>
    <w:rsid w:val="00F35C39"/>
    <w:rsid w:val="00F36312"/>
    <w:rsid w:val="00F3694D"/>
    <w:rsid w:val="00F42B18"/>
    <w:rsid w:val="00F43F9F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3DCD"/>
    <w:rsid w:val="00F55FF2"/>
    <w:rsid w:val="00F5613E"/>
    <w:rsid w:val="00F574D3"/>
    <w:rsid w:val="00F600B2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42B"/>
    <w:rsid w:val="00F777DD"/>
    <w:rsid w:val="00F779E2"/>
    <w:rsid w:val="00F8342F"/>
    <w:rsid w:val="00F836A8"/>
    <w:rsid w:val="00F85601"/>
    <w:rsid w:val="00F86A6F"/>
    <w:rsid w:val="00F86E4B"/>
    <w:rsid w:val="00F87857"/>
    <w:rsid w:val="00F90008"/>
    <w:rsid w:val="00F90A87"/>
    <w:rsid w:val="00F90EBF"/>
    <w:rsid w:val="00F912B0"/>
    <w:rsid w:val="00F91E8D"/>
    <w:rsid w:val="00F9260A"/>
    <w:rsid w:val="00F948C0"/>
    <w:rsid w:val="00F955F0"/>
    <w:rsid w:val="00F95E0C"/>
    <w:rsid w:val="00F977FA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043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3B34"/>
    <w:rsid w:val="00FD4864"/>
    <w:rsid w:val="00FD5569"/>
    <w:rsid w:val="00FD6523"/>
    <w:rsid w:val="00FD66CC"/>
    <w:rsid w:val="00FD745F"/>
    <w:rsid w:val="00FD74B5"/>
    <w:rsid w:val="00FD76D3"/>
    <w:rsid w:val="00FD7F62"/>
    <w:rsid w:val="00FD7FEA"/>
    <w:rsid w:val="00FE01F5"/>
    <w:rsid w:val="00FE0378"/>
    <w:rsid w:val="00FE046D"/>
    <w:rsid w:val="00FE13EC"/>
    <w:rsid w:val="00FE2415"/>
    <w:rsid w:val="00FE2E2D"/>
    <w:rsid w:val="00FE678F"/>
    <w:rsid w:val="00FE7598"/>
    <w:rsid w:val="00FE7762"/>
    <w:rsid w:val="00FF1CB6"/>
    <w:rsid w:val="00FF2A06"/>
    <w:rsid w:val="00FF768D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5867"/>
    <w:rsid w:val="000B7D97"/>
    <w:rsid w:val="001424FB"/>
    <w:rsid w:val="001F78CA"/>
    <w:rsid w:val="0020565F"/>
    <w:rsid w:val="00230E79"/>
    <w:rsid w:val="00270697"/>
    <w:rsid w:val="002820C7"/>
    <w:rsid w:val="002927DD"/>
    <w:rsid w:val="002A7D34"/>
    <w:rsid w:val="003621E6"/>
    <w:rsid w:val="003872B3"/>
    <w:rsid w:val="0041260C"/>
    <w:rsid w:val="00453A35"/>
    <w:rsid w:val="00475A43"/>
    <w:rsid w:val="004B2843"/>
    <w:rsid w:val="004C1B47"/>
    <w:rsid w:val="005072F4"/>
    <w:rsid w:val="0051739B"/>
    <w:rsid w:val="00526560"/>
    <w:rsid w:val="0054550E"/>
    <w:rsid w:val="005616C8"/>
    <w:rsid w:val="005B3768"/>
    <w:rsid w:val="00607B3F"/>
    <w:rsid w:val="007C7284"/>
    <w:rsid w:val="007D333C"/>
    <w:rsid w:val="00846FCF"/>
    <w:rsid w:val="008F4FE4"/>
    <w:rsid w:val="009227FE"/>
    <w:rsid w:val="00976FB3"/>
    <w:rsid w:val="009A4343"/>
    <w:rsid w:val="009C3F2B"/>
    <w:rsid w:val="009D4CCD"/>
    <w:rsid w:val="009F1EC3"/>
    <w:rsid w:val="00A014D3"/>
    <w:rsid w:val="00A46C6B"/>
    <w:rsid w:val="00A536EC"/>
    <w:rsid w:val="00AA4E29"/>
    <w:rsid w:val="00B578E1"/>
    <w:rsid w:val="00BF1BAB"/>
    <w:rsid w:val="00BF3A27"/>
    <w:rsid w:val="00C27D2C"/>
    <w:rsid w:val="00C6435C"/>
    <w:rsid w:val="00D41EC1"/>
    <w:rsid w:val="00D64A3B"/>
    <w:rsid w:val="00E63D0F"/>
    <w:rsid w:val="00E65109"/>
    <w:rsid w:val="00FE0447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8667-4BF3-450F-9F3D-848CBDDA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24645</TotalTime>
  <Pages>12</Pages>
  <Words>1846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11795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HST208 – Cadastrar Julgamento 2ª Instância do Pedido de Impugnação de Resultado de Eleição - Corporativo</dc:subject>
  <dc:creator>adriel.moro</dc:creator>
  <cp:keywords/>
  <dc:description/>
  <cp:lastModifiedBy>Administrador</cp:lastModifiedBy>
  <cp:revision>1398</cp:revision>
  <cp:lastPrinted>2006-08-08T20:14:00Z</cp:lastPrinted>
  <dcterms:created xsi:type="dcterms:W3CDTF">2019-10-17T13:46:00Z</dcterms:created>
  <dcterms:modified xsi:type="dcterms:W3CDTF">2020-10-28T16:36:00Z</dcterms:modified>
</cp:coreProperties>
</file>