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6"/>
        <w:rPr>
          <w:sz w:val="52"/>
          <w:szCs w:val="52"/>
        </w:rPr>
      </w:pPr>
      <w:r>
        <w:rPr>
          <w:sz w:val="52"/>
          <w:szCs w:val="52"/>
        </w:rPr>
        <w:fldChar w:fldCharType="begin"/>
      </w:r>
      <w:r>
        <w:rPr>
          <w:sz w:val="52"/>
          <w:szCs w:val="52"/>
        </w:rPr>
        <w:instrText xml:space="preserve"> ASK  NomeCasoUso "Inserir a identificaç</w:instrText>
      </w:r>
      <w:r>
        <w:rPr>
          <w:sz w:val="52"/>
          <w:szCs w:val="52"/>
        </w:rPr>
        <w:br w:type="textWrapping"/>
      </w:r>
      <w:r>
        <w:rPr>
          <w:sz w:val="52"/>
          <w:szCs w:val="52"/>
        </w:rPr>
        <w:instrText xml:space="preserve">ão do Caso de Uso no formato: Código - Nome do Caso de Uso"  \* MERGEFORMAT </w:instrText>
      </w:r>
      <w:r>
        <w:rPr>
          <w:sz w:val="52"/>
          <w:szCs w:val="52"/>
        </w:rPr>
        <w:fldChar w:fldCharType="separate"/>
      </w:r>
      <w:bookmarkStart w:id="0" w:name="NomeCasoUso"/>
      <w:r>
        <w:rPr>
          <w:sz w:val="52"/>
          <w:szCs w:val="52"/>
        </w:rPr>
        <w:t>### - Nome do Caso de Uso</w:t>
      </w:r>
      <w:bookmarkEnd w:id="0"/>
      <w:r>
        <w:rPr>
          <w:sz w:val="52"/>
          <w:szCs w:val="52"/>
        </w:rPr>
        <w:fldChar w:fldCharType="end"/>
      </w:r>
      <w:r>
        <w:rPr>
          <w:sz w:val="52"/>
          <w:szCs w:val="52"/>
        </w:rPr>
        <w:t xml:space="preserve"> </w:t>
      </w:r>
      <w:sdt>
        <w:sdtPr>
          <w:rPr>
            <w:rFonts w:eastAsia="Arial"/>
            <w:color w:val="953735" w:themeColor="accent2" w:themeShade="BF"/>
            <w:sz w:val="52"/>
            <w:szCs w:val="52"/>
          </w:rPr>
          <w:alias w:val="Assunto"/>
          <w:id w:val="852924603"/>
          <w:placeholder>
            <w:docPart w:val="A2559030D2D046E3BC8783BEACBB5004"/>
          </w:placeholder>
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>
          <w:rPr>
            <w:rFonts w:eastAsia="Arial"/>
            <w:color w:val="953735" w:themeColor="accent2" w:themeShade="BF"/>
            <w:sz w:val="52"/>
            <w:szCs w:val="52"/>
          </w:rPr>
        </w:sdtEndPr>
        <w:sdtContent>
          <w:r>
            <w:rPr>
              <w:rFonts w:hint="default" w:eastAsia="Arial"/>
              <w:color w:val="953735" w:themeColor="accent2" w:themeShade="BF"/>
              <w:sz w:val="52"/>
              <w:szCs w:val="52"/>
              <w:lang w:val="pt-BR"/>
            </w:rPr>
            <w:t>HST23.5 Acompanhar as Chapas Criadas - UF e IES</w:t>
          </w:r>
        </w:sdtContent>
      </w:sdt>
    </w:p>
    <w:p>
      <w:pPr>
        <w:pStyle w:val="37"/>
      </w:pPr>
      <w:r>
        <w:rPr>
          <w:rFonts w:hint="default"/>
          <w:lang w:val="pt-BR"/>
        </w:rPr>
        <w:t>Sistema Processo Eleitoral</w:t>
      </w:r>
    </w:p>
    <w:p>
      <w:pPr>
        <w:pStyle w:val="38"/>
      </w:pPr>
      <w:r>
        <w:fldChar w:fldCharType="begin"/>
      </w:r>
      <w:r>
        <w:instrText xml:space="preserve"> ASK  NomeCliente "Informe o nome do cliente"  \* MERGEFORMAT </w:instrText>
      </w:r>
      <w:r>
        <w:fldChar w:fldCharType="separate"/>
      </w:r>
      <w:bookmarkStart w:id="1" w:name="NomeCliente"/>
      <w:r>
        <w:t>&lt;Nome do cliente&gt;</w:t>
      </w:r>
      <w:bookmarkEnd w:id="1"/>
      <w:r>
        <w:fldChar w:fldCharType="end"/>
      </w:r>
      <w:r>
        <w:fldChar w:fldCharType="begin"/>
      </w:r>
      <w:r>
        <w:instrText xml:space="preserve"> REF NomeCliente  \* MERGEFORMAT </w:instrText>
      </w:r>
      <w:r>
        <w:fldChar w:fldCharType="separate"/>
      </w:r>
      <w:r>
        <w:t>CAU</w:t>
      </w:r>
      <w:r>
        <w:fldChar w:fldCharType="end"/>
      </w:r>
    </w:p>
    <w:p>
      <w:pPr>
        <w:pStyle w:val="38"/>
        <w:sectPr>
          <w:headerReference r:id="rId5" w:type="first"/>
          <w:headerReference r:id="rId4" w:type="default"/>
          <w:footerReference r:id="rId6" w:type="default"/>
          <w:type w:val="continuous"/>
          <w:pgSz w:w="11907" w:h="16840"/>
          <w:pgMar w:top="1985" w:right="1418" w:bottom="1701" w:left="1418" w:header="1418" w:footer="567" w:gutter="0"/>
          <w:cols w:space="720" w:num="1"/>
          <w:titlePg/>
          <w:vAlign w:val="center"/>
        </w:sectPr>
      </w:pPr>
    </w:p>
    <w:p/>
    <w:p>
      <w:pPr>
        <w:jc w:val="center"/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>
        <w:rPr>
          <w:rFonts w:ascii="Verdana" w:hAnsi="Verdana" w:cs="Arial"/>
          <w:b/>
          <w:bCs/>
          <w:sz w:val="24"/>
          <w:szCs w:val="24"/>
        </w:rPr>
        <w:t>Revisões do Documento</w:t>
      </w:r>
    </w:p>
    <w:p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Style w:val="12"/>
        <w:tblW w:w="9622" w:type="dxa"/>
        <w:jc w:val="center"/>
        <w:tblBorders>
          <w:top w:val="single" w:color="808080" w:sz="2" w:space="0"/>
          <w:left w:val="single" w:color="808080" w:sz="2" w:space="0"/>
          <w:bottom w:val="single" w:color="808080" w:sz="2" w:space="0"/>
          <w:right w:val="single" w:color="808080" w:sz="2" w:space="0"/>
          <w:insideH w:val="single" w:color="808080" w:sz="2" w:space="0"/>
          <w:insideV w:val="single" w:color="808080" w:sz="2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589"/>
        <w:gridCol w:w="1425"/>
        <w:gridCol w:w="2405"/>
        <w:gridCol w:w="4203"/>
      </w:tblGrid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78" w:hRule="atLeast"/>
          <w:jc w:val="center"/>
        </w:trPr>
        <w:tc>
          <w:tcPr>
            <w:tcW w:w="1589" w:type="dxa"/>
            <w:shd w:val="clear" w:color="auto" w:fill="45229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45229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45229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45229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jc w:val="center"/>
        </w:trPr>
        <w:tc>
          <w:tcPr>
            <w:tcW w:w="158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04</w:t>
            </w:r>
            <w:r>
              <w:rPr>
                <w:sz w:val="24"/>
                <w:szCs w:val="24"/>
              </w:rPr>
              <w:t>/0</w:t>
            </w:r>
            <w:r>
              <w:rPr>
                <w:rFonts w:hint="default"/>
                <w:sz w:val="24"/>
                <w:szCs w:val="24"/>
                <w:lang w:val="pt-BR"/>
              </w:rPr>
              <w:t>7</w:t>
            </w:r>
            <w:r>
              <w:rPr>
                <w:sz w:val="24"/>
                <w:szCs w:val="24"/>
              </w:rPr>
              <w:t>/202</w:t>
            </w:r>
            <w:r>
              <w:rPr>
                <w:rFonts w:hint="default"/>
                <w:sz w:val="24"/>
                <w:szCs w:val="24"/>
                <w:lang w:val="pt-BR"/>
              </w:rPr>
              <w:t>3</w:t>
            </w:r>
          </w:p>
        </w:tc>
        <w:tc>
          <w:tcPr>
            <w:tcW w:w="2405" w:type="dxa"/>
            <w:vAlign w:val="center"/>
          </w:tcPr>
          <w:p>
            <w:pPr>
              <w:ind w:left="169"/>
              <w:jc w:val="center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Daiane Silva</w:t>
            </w:r>
          </w:p>
        </w:tc>
        <w:tc>
          <w:tcPr>
            <w:tcW w:w="4203" w:type="dxa"/>
            <w:vAlign w:val="center"/>
          </w:tcPr>
          <w:p>
            <w:pPr>
              <w:ind w:left="17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 atendimento a OS</w:t>
            </w:r>
            <w:r>
              <w:rPr>
                <w:rFonts w:hint="default"/>
                <w:sz w:val="24"/>
                <w:szCs w:val="24"/>
                <w:lang w:val="pt-BR"/>
              </w:rPr>
              <w:t>1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default"/>
                <w:sz w:val="24"/>
                <w:szCs w:val="24"/>
                <w:lang w:val="pt-BR"/>
              </w:rPr>
              <w:t>395</w:t>
            </w:r>
            <w:r>
              <w:rPr>
                <w:sz w:val="24"/>
                <w:szCs w:val="24"/>
              </w:rPr>
              <w:t>:</w:t>
            </w:r>
          </w:p>
          <w:p>
            <w:pPr>
              <w:ind w:left="174"/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</w:rPr>
              <w:t>-</w:t>
            </w:r>
            <w:r>
              <w:rPr>
                <w:rFonts w:hint="default"/>
                <w:sz w:val="24"/>
                <w:szCs w:val="24"/>
                <w:lang w:val="pt-BR"/>
              </w:rPr>
              <w:t xml:space="preserve"> Inclusão de novas regras para a representatividade.</w:t>
            </w:r>
          </w:p>
        </w:tc>
      </w:tr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jc w:val="center"/>
        </w:trPr>
        <w:tc>
          <w:tcPr>
            <w:tcW w:w="1589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1.1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07/07/2023</w:t>
            </w:r>
          </w:p>
        </w:tc>
        <w:tc>
          <w:tcPr>
            <w:tcW w:w="2405" w:type="dxa"/>
            <w:vAlign w:val="center"/>
          </w:tcPr>
          <w:p>
            <w:pPr>
              <w:ind w:left="169" w:leftChars="0"/>
              <w:jc w:val="center"/>
              <w:rPr>
                <w:rFonts w:hint="default" w:ascii="Arial" w:hAnsi="Arial" w:eastAsia="Times New Roman" w:cs="Times New Roman"/>
                <w:sz w:val="24"/>
                <w:szCs w:val="24"/>
                <w:lang w:val="pt-BR" w:eastAsia="pt-BR" w:bidi="ar-SA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Daiane Silva</w:t>
            </w:r>
          </w:p>
        </w:tc>
        <w:tc>
          <w:tcPr>
            <w:tcW w:w="4203" w:type="dxa"/>
            <w:vAlign w:val="center"/>
          </w:tcPr>
          <w:p>
            <w:pPr>
              <w:ind w:left="17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 atendimento a OS</w:t>
            </w:r>
            <w:r>
              <w:rPr>
                <w:rFonts w:hint="default"/>
                <w:sz w:val="24"/>
                <w:szCs w:val="24"/>
                <w:lang w:val="pt-BR"/>
              </w:rPr>
              <w:t>1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default"/>
                <w:sz w:val="24"/>
                <w:szCs w:val="24"/>
                <w:lang w:val="pt-BR"/>
              </w:rPr>
              <w:t>395</w:t>
            </w:r>
            <w:r>
              <w:rPr>
                <w:sz w:val="24"/>
                <w:szCs w:val="24"/>
              </w:rPr>
              <w:t>:</w:t>
            </w:r>
          </w:p>
          <w:p>
            <w:pPr>
              <w:ind w:left="174" w:leftChars="0"/>
              <w:rPr>
                <w:rFonts w:hint="default" w:ascii="Arial" w:hAnsi="Arial" w:eastAsia="Times New Roman" w:cs="Times New Roman"/>
                <w:sz w:val="24"/>
                <w:szCs w:val="24"/>
                <w:lang w:val="pt-BR" w:eastAsia="pt-BR" w:bidi="ar-SA"/>
              </w:rPr>
            </w:pPr>
            <w:r>
              <w:rPr>
                <w:sz w:val="24"/>
                <w:szCs w:val="24"/>
              </w:rPr>
              <w:t>-</w:t>
            </w:r>
            <w:r>
              <w:rPr>
                <w:rFonts w:hint="default"/>
                <w:sz w:val="24"/>
                <w:szCs w:val="24"/>
                <w:lang w:val="pt-BR"/>
              </w:rPr>
              <w:t xml:space="preserve"> Alteração de mensagem após aprovação da história. Portanto a mensagem ME01 foi alterada.</w:t>
            </w:r>
          </w:p>
        </w:tc>
      </w:tr>
    </w:tbl>
    <w:p>
      <w:pPr>
        <w:jc w:val="center"/>
        <w:rPr>
          <w:rFonts w:cs="Arial"/>
          <w:b/>
          <w:szCs w:val="22"/>
        </w:rPr>
      </w:pPr>
    </w:p>
    <w:p>
      <w:pPr>
        <w:jc w:val="center"/>
        <w:rPr>
          <w:rFonts w:cs="Arial"/>
          <w:b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jc w:val="center"/>
        <w:rPr>
          <w:rFonts w:cs="Arial"/>
          <w:szCs w:val="22"/>
        </w:rPr>
      </w:pPr>
    </w:p>
    <w:p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>
      <w:pPr>
        <w:jc w:val="center"/>
        <w:rPr>
          <w:rFonts w:ascii="Verdana" w:hAnsi="Verdana" w:cs="Arial"/>
          <w:b/>
          <w:sz w:val="24"/>
          <w:szCs w:val="24"/>
        </w:rPr>
      </w:pPr>
      <w:r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t>Sumário</w:t>
      </w:r>
    </w:p>
    <w:p>
      <w:pPr>
        <w:jc w:val="center"/>
        <w:rPr>
          <w:rFonts w:cs="Arial"/>
          <w:b/>
          <w:szCs w:val="22"/>
        </w:rPr>
      </w:pP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TOC \o "1-2" \h \z \u </w:instrText>
      </w:r>
      <w:r>
        <w:fldChar w:fldCharType="separate"/>
      </w:r>
      <w:r>
        <w:fldChar w:fldCharType="begin"/>
      </w:r>
      <w:r>
        <w:instrText xml:space="preserve"> HYPERLINK \l _Toc1029 </w:instrText>
      </w:r>
      <w:r>
        <w:fldChar w:fldCharType="separate"/>
      </w:r>
      <w:r>
        <w:rPr>
          <w:rFonts w:hint="default"/>
        </w:rPr>
        <w:t xml:space="preserve">1. </w:t>
      </w:r>
      <w:r>
        <w:t>Introdução</w:t>
      </w:r>
      <w:r>
        <w:tab/>
      </w:r>
      <w:r>
        <w:fldChar w:fldCharType="begin"/>
      </w:r>
      <w:r>
        <w:instrText xml:space="preserve"> PAGEREF _Toc1029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_Toc8125 </w:instrText>
      </w:r>
      <w:r>
        <w:fldChar w:fldCharType="separate"/>
      </w:r>
      <w:r>
        <w:rPr>
          <w:rFonts w:hint="default"/>
        </w:rPr>
        <w:t xml:space="preserve">2. </w:t>
      </w:r>
      <w:r>
        <w:t>Permissão</w:t>
      </w:r>
      <w:r>
        <w:tab/>
      </w:r>
      <w:r>
        <w:fldChar w:fldCharType="begin"/>
      </w:r>
      <w:r>
        <w:instrText xml:space="preserve"> PAGEREF _Toc8125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_Toc12256 </w:instrText>
      </w:r>
      <w:r>
        <w:fldChar w:fldCharType="separate"/>
      </w:r>
      <w:r>
        <w:rPr>
          <w:rFonts w:hint="default"/>
        </w:rPr>
        <w:t xml:space="preserve">3. </w:t>
      </w:r>
      <w:r>
        <w:t>Identificação da História</w:t>
      </w:r>
      <w:r>
        <w:tab/>
      </w:r>
      <w:r>
        <w:fldChar w:fldCharType="begin"/>
      </w:r>
      <w:r>
        <w:instrText xml:space="preserve"> PAGEREF _Toc12256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_Toc12801 </w:instrText>
      </w:r>
      <w:r>
        <w:fldChar w:fldCharType="separate"/>
      </w:r>
      <w:r>
        <w:rPr>
          <w:rFonts w:hint="default"/>
        </w:rPr>
        <w:t xml:space="preserve">4. </w:t>
      </w:r>
      <w:r>
        <w:t>Protótipo</w:t>
      </w:r>
      <w:r>
        <w:tab/>
      </w:r>
      <w:r>
        <w:fldChar w:fldCharType="begin"/>
      </w:r>
      <w:r>
        <w:instrText xml:space="preserve"> PAGEREF _Toc12801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_Toc16046 </w:instrText>
      </w:r>
      <w:r>
        <w:fldChar w:fldCharType="separate"/>
      </w:r>
      <w:r>
        <w:rPr>
          <w:rFonts w:hint="default"/>
        </w:rPr>
        <w:t xml:space="preserve">5. </w:t>
      </w:r>
      <w:r>
        <w:t>Premissa:</w:t>
      </w:r>
      <w:r>
        <w:tab/>
      </w:r>
      <w:r>
        <w:fldChar w:fldCharType="begin"/>
      </w:r>
      <w:r>
        <w:instrText xml:space="preserve"> PAGEREF _Toc16046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_Toc8041 </w:instrText>
      </w:r>
      <w:r>
        <w:fldChar w:fldCharType="separate"/>
      </w:r>
      <w:r>
        <w:rPr>
          <w:rFonts w:hint="default"/>
        </w:rPr>
        <w:t xml:space="preserve">6. </w:t>
      </w:r>
      <w:r>
        <w:t>Regras Gerais:</w:t>
      </w:r>
      <w:r>
        <w:tab/>
      </w:r>
      <w:r>
        <w:fldChar w:fldCharType="begin"/>
      </w:r>
      <w:r>
        <w:instrText xml:space="preserve"> PAGEREF _Toc8041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_Toc26915 </w:instrText>
      </w:r>
      <w:r>
        <w:fldChar w:fldCharType="separate"/>
      </w:r>
      <w:r>
        <w:rPr>
          <w:rFonts w:hint="default"/>
          <w:lang w:val="pt-BR"/>
        </w:rPr>
        <w:t xml:space="preserve">7. </w:t>
      </w:r>
      <w:r>
        <w:t>Informações Complementares</w:t>
      </w:r>
      <w:r>
        <w:tab/>
      </w:r>
      <w:r>
        <w:fldChar w:fldCharType="begin"/>
      </w:r>
      <w:r>
        <w:instrText xml:space="preserve"> PAGEREF _Toc26915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39"/>
      </w:pPr>
    </w:p>
    <w:p>
      <w:pPr>
        <w:pStyle w:val="2"/>
        <w:numPr>
          <w:ilvl w:val="0"/>
          <w:numId w:val="0"/>
        </w:numPr>
        <w:tabs>
          <w:tab w:val="left" w:pos="426"/>
          <w:tab w:val="clear" w:pos="425"/>
        </w:tabs>
      </w:pPr>
      <w:r>
        <w:br w:type="page"/>
      </w:r>
    </w:p>
    <w:p>
      <w:pPr>
        <w:pStyle w:val="3"/>
        <w:numPr>
          <w:ilvl w:val="0"/>
          <w:numId w:val="3"/>
        </w:numPr>
        <w:spacing w:before="240"/>
      </w:pPr>
      <w:bookmarkStart w:id="2" w:name="_Toc1029"/>
      <w:r>
        <w:t>Introdução</w:t>
      </w:r>
      <w:bookmarkEnd w:id="2"/>
    </w:p>
    <w:p>
      <w:pPr>
        <w:rPr>
          <w:rFonts w:hint="default"/>
          <w:szCs w:val="22"/>
          <w:lang w:val="pt-BR"/>
        </w:rPr>
      </w:pPr>
      <w:r>
        <w:rPr>
          <w:szCs w:val="22"/>
        </w:rPr>
        <w:t xml:space="preserve">Esta história </w:t>
      </w:r>
      <w:r>
        <w:rPr>
          <w:rFonts w:hint="default"/>
          <w:szCs w:val="22"/>
          <w:lang w:val="pt-BR"/>
        </w:rPr>
        <w:t>descreve a funcionalidade que permite o usuário acompanhar as chapas criadas.</w:t>
      </w:r>
    </w:p>
    <w:p/>
    <w:p>
      <w:pPr>
        <w:pStyle w:val="3"/>
        <w:numPr>
          <w:ilvl w:val="0"/>
          <w:numId w:val="3"/>
        </w:numPr>
        <w:spacing w:before="240"/>
      </w:pPr>
      <w:bookmarkStart w:id="3" w:name="_Toc8125"/>
      <w:r>
        <w:t>Permissão</w:t>
      </w:r>
      <w:bookmarkEnd w:id="3"/>
    </w:p>
    <w:tbl>
      <w:tblPr>
        <w:tblStyle w:val="12"/>
        <w:tblW w:w="939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4"/>
        <w:gridCol w:w="58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544" w:type="dxa"/>
            <w:shd w:val="clear" w:color="auto" w:fill="45229E"/>
            <w:vAlign w:val="center"/>
          </w:tcPr>
          <w:p>
            <w:pPr>
              <w:spacing w:after="0"/>
              <w:jc w:val="center"/>
            </w:pPr>
            <w:r>
              <w:rPr>
                <w:b/>
              </w:rPr>
              <w:t>Perfil</w:t>
            </w:r>
          </w:p>
        </w:tc>
        <w:tc>
          <w:tcPr>
            <w:tcW w:w="5848" w:type="dxa"/>
            <w:shd w:val="clear" w:color="auto" w:fill="45229E"/>
            <w:vAlign w:val="center"/>
          </w:tcPr>
          <w:p>
            <w:pPr>
              <w:spacing w:after="0"/>
              <w:jc w:val="center"/>
            </w:pPr>
            <w:r>
              <w:rPr>
                <w:b/>
              </w:rPr>
              <w:t>Descrição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544" w:type="dxa"/>
            <w:vAlign w:val="center"/>
          </w:tcPr>
          <w:p>
            <w:pPr>
              <w:spacing w:after="0"/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</w:rPr>
              <w:t>Usuário SICCAU</w:t>
            </w:r>
          </w:p>
        </w:tc>
        <w:tc>
          <w:tcPr>
            <w:tcW w:w="5848" w:type="dxa"/>
            <w:vAlign w:val="center"/>
          </w:tcPr>
          <w:p>
            <w:pPr>
              <w:spacing w:after="0" w:line="276" w:lineRule="auto"/>
              <w:jc w:val="left"/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</w:rPr>
              <w:t>Cadastrado e ativo no sistema.</w:t>
            </w:r>
          </w:p>
        </w:tc>
      </w:tr>
    </w:tbl>
    <w:p/>
    <w:p>
      <w:pPr>
        <w:pStyle w:val="3"/>
        <w:numPr>
          <w:ilvl w:val="0"/>
          <w:numId w:val="3"/>
        </w:numPr>
        <w:spacing w:before="240"/>
      </w:pPr>
      <w:bookmarkStart w:id="4" w:name="_Toc12256"/>
      <w:r>
        <w:t>Identificação da História</w:t>
      </w:r>
      <w:bookmarkEnd w:id="4"/>
    </w:p>
    <w:tbl>
      <w:tblPr>
        <w:tblStyle w:val="12"/>
        <w:tblW w:w="94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715"/>
        <w:gridCol w:w="850"/>
        <w:gridCol w:w="5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2" w:type="dxa"/>
            <w:shd w:val="clear" w:color="auto" w:fill="45229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Identificação HTS </w:t>
            </w:r>
          </w:p>
        </w:tc>
        <w:tc>
          <w:tcPr>
            <w:tcW w:w="1715" w:type="dxa"/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</w:rPr>
              <w:t>OS</w:t>
            </w:r>
            <w:r>
              <w:rPr>
                <w:rFonts w:hint="default"/>
                <w:sz w:val="24"/>
                <w:szCs w:val="24"/>
                <w:lang w:val="pt-BR"/>
              </w:rPr>
              <w:t>10395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rFonts w:hint="default"/>
                <w:color w:val="000000"/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</w:rPr>
              <w:t>HST</w:t>
            </w:r>
            <w:r>
              <w:rPr>
                <w:rFonts w:hint="default"/>
                <w:sz w:val="24"/>
                <w:szCs w:val="24"/>
                <w:lang w:val="pt-BR"/>
              </w:rPr>
              <w:t>23.5</w:t>
            </w:r>
          </w:p>
        </w:tc>
        <w:tc>
          <w:tcPr>
            <w:tcW w:w="850" w:type="dxa"/>
            <w:shd w:val="clear" w:color="auto" w:fill="45229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Nome:</w:t>
            </w:r>
          </w:p>
        </w:tc>
        <w:tc>
          <w:tcPr>
            <w:tcW w:w="5351" w:type="dxa"/>
            <w:vAlign w:val="center"/>
          </w:tcPr>
          <w:p>
            <w:pPr>
              <w:spacing w:after="0" w:line="276" w:lineRule="auto"/>
              <w:jc w:val="center"/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Acompanhar Chapa Corporativo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2" w:type="dxa"/>
            <w:shd w:val="clear" w:color="auto" w:fill="45229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Descrição:</w:t>
            </w:r>
          </w:p>
        </w:tc>
        <w:tc>
          <w:tcPr>
            <w:tcW w:w="7916" w:type="dxa"/>
            <w:gridSpan w:val="3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b/>
                <w:color w:val="000000"/>
                <w:sz w:val="24"/>
                <w:szCs w:val="24"/>
                <w:highlight w:val="green"/>
              </w:rPr>
              <w:t>Eu, COMO</w:t>
            </w:r>
            <w:r>
              <w:rPr>
                <w:color w:val="000000"/>
                <w:sz w:val="24"/>
                <w:szCs w:val="24"/>
                <w:highlight w:val="green"/>
              </w:rPr>
              <w:t xml:space="preserve"> PO</w:t>
            </w:r>
            <w:r>
              <w:rPr>
                <w:b/>
                <w:color w:val="000000"/>
                <w:sz w:val="24"/>
                <w:szCs w:val="24"/>
                <w:highlight w:val="green"/>
              </w:rPr>
              <w:t xml:space="preserve"> QUERO</w:t>
            </w:r>
            <w:r>
              <w:rPr>
                <w:color w:val="000000"/>
                <w:sz w:val="24"/>
                <w:szCs w:val="24"/>
                <w:highlight w:val="green"/>
              </w:rPr>
              <w:t xml:space="preserve"> </w:t>
            </w:r>
            <w:r>
              <w:rPr>
                <w:rFonts w:hint="default"/>
                <w:sz w:val="24"/>
                <w:szCs w:val="24"/>
                <w:highlight w:val="green"/>
                <w:lang w:val="pt-BR"/>
              </w:rPr>
              <w:t xml:space="preserve">alterar a funcionalidade </w:t>
            </w:r>
            <w:r>
              <w:rPr>
                <w:rFonts w:hint="default"/>
                <w:b/>
                <w:bCs/>
                <w:sz w:val="24"/>
                <w:szCs w:val="24"/>
                <w:highlight w:val="green"/>
                <w:lang w:val="pt-BR"/>
              </w:rPr>
              <w:t>PARA i</w:t>
            </w:r>
            <w:r>
              <w:rPr>
                <w:rFonts w:hint="default"/>
                <w:sz w:val="24"/>
                <w:szCs w:val="24"/>
                <w:highlight w:val="green"/>
                <w:lang w:val="pt-BR"/>
              </w:rPr>
              <w:t>nclusão de novas regras sobre membros que fazem parte da representatividade</w:t>
            </w:r>
          </w:p>
        </w:tc>
      </w:tr>
    </w:tbl>
    <w:p/>
    <w:p>
      <w:pPr>
        <w:pStyle w:val="3"/>
        <w:numPr>
          <w:ilvl w:val="0"/>
          <w:numId w:val="3"/>
        </w:numPr>
        <w:spacing w:before="240"/>
      </w:pPr>
      <w:bookmarkStart w:id="5" w:name="_Toc7509864"/>
      <w:bookmarkStart w:id="6" w:name="_Ref16606347"/>
      <w:bookmarkStart w:id="7" w:name="_Ref16606340"/>
      <w:bookmarkStart w:id="8" w:name="_Toc12801"/>
      <w:r>
        <w:t>P</w:t>
      </w:r>
      <w:bookmarkEnd w:id="5"/>
      <w:r>
        <w:t>rotótipo</w:t>
      </w:r>
      <w:bookmarkEnd w:id="6"/>
      <w:bookmarkEnd w:id="7"/>
      <w:bookmarkEnd w:id="8"/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Verdana" w:hAnsi="Verdana"/>
          <w:b/>
          <w:lang w:val="pt-BR"/>
        </w:rPr>
      </w:pPr>
      <w:r>
        <w:rPr>
          <w:rFonts w:hint="default" w:ascii="Verdana" w:hAnsi="Verdana"/>
          <w:b/>
          <w:lang w:val="pt-BR"/>
        </w:rPr>
        <w:t xml:space="preserve"> </w:t>
      </w:r>
      <w:bookmarkStart w:id="9" w:name="_Ref48308062"/>
      <w:r>
        <w:rPr>
          <w:rFonts w:hint="default" w:ascii="Verdana" w:hAnsi="Verdana"/>
          <w:b/>
          <w:lang w:val="pt-BR"/>
        </w:rPr>
        <w:t>Pesquisar Chapa</w:t>
      </w:r>
      <w:bookmarkEnd w:id="9"/>
    </w:p>
    <w:p>
      <w:pPr>
        <w:jc w:val="center"/>
        <w:rPr>
          <w:rFonts w:hint="default"/>
          <w:lang w:val="pt-BR"/>
        </w:rPr>
      </w:pPr>
    </w:p>
    <w:p>
      <w:pPr>
        <w:jc w:val="center"/>
        <w:rPr>
          <w:rFonts w:hint="default"/>
          <w:lang w:val="pt-BR"/>
        </w:rPr>
      </w:pPr>
      <w:r>
        <w:drawing>
          <wp:inline distT="0" distB="0" distL="0" distR="0">
            <wp:extent cx="5760085" cy="2689225"/>
            <wp:effectExtent l="0" t="0" r="12065" b="158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Verdana" w:hAnsi="Verdana"/>
          <w:b/>
          <w:lang w:val="pt-BR"/>
        </w:rPr>
      </w:pPr>
      <w:r>
        <w:rPr>
          <w:rFonts w:hint="default" w:ascii="Verdana" w:hAnsi="Verdana"/>
          <w:b/>
          <w:lang w:val="pt-BR"/>
        </w:rPr>
        <w:t xml:space="preserve"> Chapas Criadas - UF e IES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0" distR="0">
            <wp:extent cx="4549775" cy="7743825"/>
            <wp:effectExtent l="0" t="0" r="317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216" cy="775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pt-BR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Verdana" w:hAnsi="Verdana"/>
          <w:b/>
          <w:lang w:val="pt-BR"/>
        </w:rPr>
      </w:pPr>
      <w:r>
        <w:rPr>
          <w:rFonts w:hint="default" w:ascii="Verdana" w:hAnsi="Verdana"/>
          <w:b/>
          <w:lang w:val="pt-BR"/>
        </w:rPr>
        <w:t>Visualizar Chapas Criadas para cada UF</w:t>
      </w:r>
    </w:p>
    <w:p>
      <w:pPr>
        <w:numPr>
          <w:ilvl w:val="0"/>
          <w:numId w:val="0"/>
        </w:numPr>
        <w:ind w:leftChars="0"/>
        <w:jc w:val="center"/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4180840</wp:posOffset>
                </wp:positionH>
                <wp:positionV relativeFrom="paragraph">
                  <wp:posOffset>2225675</wp:posOffset>
                </wp:positionV>
                <wp:extent cx="754380" cy="264160"/>
                <wp:effectExtent l="6350" t="6350" r="20320" b="1524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81270" y="3496310"/>
                          <a:ext cx="754380" cy="2641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9.2pt;margin-top:175.25pt;height:20.8pt;width:59.4pt;z-index:251659264;v-text-anchor:middle;mso-width-relative:page;mso-height-relative:page;" filled="f" stroked="t" coordsize="21600,21600" o:gfxdata="UEsDBAoAAAAAAIdO4kAAAAAAAAAAAAAAAAAEAAAAZHJzL1BLAwQUAAAACACHTuJA0wepJtgAAAAL&#10;AQAADwAAAGRycy9kb3ducmV2LnhtbE2PTU/DMAyG70j8h8hI3FjSQtfRNd0BsRMHYEzi6jVZWy0f&#10;VZJu5d9jTuxo+/Hrx/VmtoaddYiDdxKyhQCmXevV4DoJ+6/twwpYTOgUGu+0hB8dYdPc3tRYKX9x&#10;n/q8Sx2jEBcrlNCnNFacx7bXFuPCj9rR7OiDxURl6LgKeKFwa3guxJJbHBxd6HHUL71uT7vJksZo&#10;PkY1vZ/239m8Da/qLWJXSnl/l4k1sKTn9A/Dnz7tQENOBz85FZmRsCxWT4RKeCxEAYyIsixzYAfq&#10;POcZ8Kbm1z80v1BLAwQUAAAACACHTuJAUNe/RWUCAADDBAAADgAAAGRycy9lMm9Eb2MueG1srVTL&#10;btswELwX6D8QvDeyHMeJjciBEcNFgaANmhY90xQpCeCrJG05/Zz+Sn+sQ0p5NO0hh/pA72pHs9zZ&#10;XV1eHbUiB+FDZ01Fy5MJJcJwW3emqejXL9t3F5SEyEzNlDWiovci0KvV2zeXvVuKqW2tqoUnIDFh&#10;2buKtjG6ZVEE3grNwol1wiAordcswvVNUXvWg12rYjqZzIve+tp5y0UIeLoZgnRk9K8htFJ2XGws&#10;32th4sDqhWIRJYW2c4Gu8m2lFDx+kjKISFRFUWnMJ5LA3qWzWF2yZeOZazs+XoG95govatKsM0j6&#10;SLVhkZG97/6i0h33NlgZT7jVxVBIVgRVlJMX2ty1zIlcC6QO7lH08P9o+cfDrSddXdEFJYZpNPyz&#10;iL9+mmavLFkkfXoXloDduVs/egFmKvYovU7/KIMcK3o2uSin51D2vqKns8X8tBz1FcdIOADnZ7PT&#10;C8Q5ANP5rJznePFE5HyI74XVJBkV9WhfVpUdbkJEckAfICmvsdtOqdxCZUiPaUb6xM8wlxLzAFM7&#10;1BZMQwlTDQaeR58pg1VdnV5PRME3u2vlyYFhTLbbCX6pcqT7A5Zyb1hoB1wOjTBlgE5CDdIka2fr&#10;e0jr7TBzwfFth/dvWIi3zGPIcFGsYfyEQyqL29vRoqS1/se/nic8eo8oJT2GFpV93zMvKFEfDKZi&#10;Uc5moI3ZmZ2dT+H455Hd84jZ62uLgkssvOPZTPioHkzprf6GbV2nrAgxw5F70HB0ruOwTNh3Ltbr&#10;DMNkOxZvzJ3jiXzo1HofrexyE5/UGUXDbGexxz1My/Pcz6inb8/q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NMHqSbYAAAACwEAAA8AAAAAAAAAAQAgAAAAIgAAAGRycy9kb3ducmV2LnhtbFBLAQIU&#10;ABQAAAAIAIdO4kBQ179FZQIAAMMEAAAOAAAAAAAAAAEAIAAAACcBAABkcnMvZTJvRG9jLnhtbFBL&#10;BQYAAAAABgAGAFkBAAD+BQAAAAA=&#10;">
                <v:fill on="f" focussize="0,0"/>
                <v:stroke weight="1pt" color="#FF0000 [3204]" joinstyle="round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756910" cy="5871210"/>
            <wp:effectExtent l="0" t="0" r="15240" b="15240"/>
            <wp:docPr id="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87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pt-BR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Verdana" w:hAnsi="Verdana"/>
          <w:b/>
          <w:lang w:val="pt-BR"/>
        </w:rPr>
      </w:pPr>
      <w:bookmarkStart w:id="10" w:name="_Ref26778850"/>
      <w:r>
        <w:rPr>
          <w:rFonts w:hint="default" w:ascii="Verdana" w:hAnsi="Verdana"/>
          <w:b/>
          <w:lang w:val="pt-BR"/>
        </w:rPr>
        <w:t>Visualizar Chapas Criadas para IES</w:t>
      </w:r>
      <w:bookmarkEnd w:id="10"/>
    </w:p>
    <w:p>
      <w:pPr>
        <w:numPr>
          <w:ilvl w:val="0"/>
          <w:numId w:val="0"/>
        </w:numPr>
        <w:ind w:leftChars="0"/>
        <w:jc w:val="center"/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4244975</wp:posOffset>
                </wp:positionH>
                <wp:positionV relativeFrom="paragraph">
                  <wp:posOffset>2187575</wp:posOffset>
                </wp:positionV>
                <wp:extent cx="754380" cy="264160"/>
                <wp:effectExtent l="6350" t="6350" r="20320" b="1524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2641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4.25pt;margin-top:172.25pt;height:20.8pt;width:59.4pt;z-index:251660288;v-text-anchor:middle;mso-width-relative:page;mso-height-relative:page;" filled="f" stroked="t" coordsize="21600,21600" o:gfxdata="UEsDBAoAAAAAAIdO4kAAAAAAAAAAAAAAAAAEAAAAZHJzL1BLAwQUAAAACACHTuJAJX1dV9gAAAAL&#10;AQAADwAAAGRycy9kb3ducmV2LnhtbE2PP0/DMBDFdyS+g3VIbNQJLUkU4nRAdGIASiVWNz6SqPY5&#10;sp02fHuOCbb78+693zXbxVlxxhBHTwryVQYCqfNmpF7B4WN3V4GISZPR1hMq+MYI2/b6qtG18Rd6&#10;x/M+9YJNKNZawZDSVEsZuwGdjis/IfHuywenE7ehlyboC5s7K++zrJBOj8QJg57wacDutJ8dY0z2&#10;bTLz6+nwmS+78Gxeou5LpW5v8uwRRMIl/YnhF59voGWmo5/JRGEVFEX1wFIF682GC1aUVbkGceRJ&#10;VeQg20b+/6H9AVBLAwQUAAAACACHTuJA2Wa1QVkCAAC5BAAADgAAAGRycy9lMm9Eb2MueG1srVTN&#10;bhMxEL4j8Q6W73STkP4QNamiREFIFa0oiLPjtXct+Q/byaY8Dq/Ci/Wzd9uGwqEHcnBmPONvZr6Z&#10;2curg9FkL0JUzs7p+GREibDc1co2c/rt6+bdBSUxMVsz7ayY03sR6dXi7ZvLzs/ExLVO1yIQgNg4&#10;6/yctin5WVVF3grD4onzwsIoXTAsQQ1NVQfWAd3oajIanVWdC7UPjosYcbvujXRADK8BdFIqLtaO&#10;74ywqUcNQrOEkmKrfKSLkq2UgqcbKaNIRM8pKk3lRBDI23xWi0s2awLzreJDCuw1KbyoyTBlEfQJ&#10;as0SI7ug/oIyigcXnUwn3JmqL6QwgirGoxfc3LXMi1ILqI7+ifT4/2D55/1tIKrGJIwpscyg419E&#10;+v3LNjvtCC7BUOfjDI53/jYMWoSYyz3IYPI/CiGHwur9E6vikAjH5fnp9P0F+OYwTc6m47PCevX8&#10;2IeYPgpnSBbmNKBphUu2v44JAeH66JJjWbdRWpfGaUs6ZD45H2V8hmmUmAKIxqOiaBtKmG4w5jyF&#10;AhmdVnV+noFiaLYrHcieYTg2mxF+uVqE+8Mtx16z2PZ+xTS4aQvvTE5PR5a2rr4HocH1kxY93yi8&#10;v2Yx3bKA0UKiWL50g0Nqh+zdIFHSuvDzX/fZHx2HlZIOo4rKfuxYEJToTxaz8GE8nQI2FWV6ej6B&#10;Eo4t22OL3ZmVQ8FoN7IrYvZP+lGUwZnv2NFljgoTsxyxew4HZZX6FcKWc7FcFjfMs2fp2t55nsH7&#10;Ti13yUlVmvjMzkAaJrqQPWxfXpljvXg9f3EW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CV9XVfY&#10;AAAACwEAAA8AAAAAAAAAAQAgAAAAIgAAAGRycy9kb3ducmV2LnhtbFBLAQIUABQAAAAIAIdO4kDZ&#10;ZrVBWQIAALkEAAAOAAAAAAAAAAEAIAAAACcBAABkcnMvZTJvRG9jLnhtbFBLBQYAAAAABgAGAFkB&#10;AADyBQAAAAA=&#10;">
                <v:fill on="f" focussize="0,0"/>
                <v:stroke weight="1pt" color="#FF0000 [3204]" joinstyle="round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756910" cy="5852160"/>
            <wp:effectExtent l="0" t="0" r="15240" b="15240"/>
            <wp:docPr id="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pt-BR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Verdana" w:hAnsi="Verdana"/>
          <w:b/>
          <w:lang w:val="pt-BR"/>
        </w:rPr>
      </w:pPr>
      <w:bookmarkStart w:id="11" w:name="_Ref23251772"/>
      <w:bookmarkStart w:id="12" w:name="_Ref23250790"/>
      <w:bookmarkStart w:id="13" w:name="_Ref23260945"/>
      <w:r>
        <w:rPr>
          <w:rFonts w:hint="default" w:ascii="Verdana" w:hAnsi="Verdana"/>
          <w:b/>
          <w:lang w:val="pt-BR"/>
        </w:rPr>
        <w:t>Histórico</w:t>
      </w:r>
      <w:bookmarkEnd w:id="11"/>
      <w:bookmarkEnd w:id="12"/>
      <w:bookmarkEnd w:id="13"/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0" distR="0">
            <wp:extent cx="5760085" cy="3956050"/>
            <wp:effectExtent l="0" t="0" r="12065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pt-BR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Verdana" w:hAnsi="Verdana"/>
          <w:b/>
          <w:lang w:val="pt-BR"/>
        </w:rPr>
      </w:pPr>
      <w:r>
        <w:rPr>
          <w:rFonts w:hint="default" w:ascii="Verdana" w:hAnsi="Verdana"/>
          <w:b/>
          <w:lang w:val="pt-BR"/>
        </w:rPr>
        <w:t>Visualizar Membros da Chapa</w:t>
      </w:r>
    </w:p>
    <w:p>
      <w:pPr>
        <w:numPr>
          <w:ilvl w:val="0"/>
          <w:numId w:val="0"/>
        </w:numPr>
        <w:ind w:leftChars="0"/>
        <w:jc w:val="center"/>
        <w:rPr>
          <w:rFonts w:hint="default" w:ascii="Verdana" w:hAnsi="Verdana"/>
          <w:b/>
          <w:lang w:val="pt-BR"/>
        </w:rPr>
      </w:pPr>
      <w:r>
        <w:drawing>
          <wp:inline distT="0" distB="0" distL="114300" distR="114300">
            <wp:extent cx="4835525" cy="2638425"/>
            <wp:effectExtent l="0" t="0" r="3175" b="9525"/>
            <wp:docPr id="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55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</w:p>
    <w:p>
      <w:pPr>
        <w:rPr>
          <w:rFonts w:ascii="Verdana" w:hAnsi="Verdana"/>
          <w:b/>
        </w:rPr>
      </w:pPr>
      <w:bookmarkStart w:id="14" w:name="_Toc48566012"/>
      <w:r>
        <w:rPr>
          <w:rFonts w:ascii="Verdana" w:hAnsi="Verdana"/>
          <w:b/>
        </w:rPr>
        <w:t>CRITÉRIOS DE ACEITE</w:t>
      </w:r>
      <w:bookmarkEnd w:id="14"/>
    </w:p>
    <w:p>
      <w:pPr>
        <w:pStyle w:val="3"/>
        <w:numPr>
          <w:ilvl w:val="0"/>
          <w:numId w:val="3"/>
        </w:numPr>
        <w:spacing w:before="240"/>
      </w:pPr>
      <w:bookmarkStart w:id="15" w:name="_Toc16046"/>
      <w:r>
        <w:t>Premissa:</w:t>
      </w:r>
      <w:bookmarkEnd w:id="15"/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line="276" w:lineRule="auto"/>
        <w:ind w:left="574"/>
        <w:contextualSpacing/>
        <w:rPr>
          <w:sz w:val="22"/>
          <w:szCs w:val="22"/>
          <w:highlight w:val="none"/>
        </w:rPr>
      </w:pPr>
      <w:r>
        <w:t>Esta história deve ser executada quando o usuário acessar no módulo CORPORATIVO a opção “Menu&gt;&gt;Chapa&gt;&gt;Acompanhar Chapa.</w:t>
      </w:r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line="276" w:lineRule="auto"/>
        <w:ind w:left="574"/>
        <w:contextualSpacing/>
        <w:rPr>
          <w:sz w:val="22"/>
          <w:szCs w:val="22"/>
          <w:highlight w:val="none"/>
        </w:rPr>
      </w:pPr>
      <w:r>
        <w:t>O usuário deve ter permissão de acesso de assessor CEN/BR e assessor CE/UF, ao menu “</w:t>
      </w:r>
      <w:r>
        <w:rPr>
          <w:b/>
        </w:rPr>
        <w:t>Acompanhar Chapa</w:t>
      </w:r>
      <w:r>
        <w:t>”, conforme cadastro no SICCAU Corporativo, vinculado ao usuário logado</w:t>
      </w:r>
      <w:r>
        <w:rPr>
          <w:rFonts w:hint="default"/>
          <w:lang w:val="pt-BR"/>
        </w:rPr>
        <w:t>.</w:t>
      </w:r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line="276" w:lineRule="auto"/>
        <w:ind w:left="574"/>
        <w:contextualSpacing/>
        <w:rPr>
          <w:sz w:val="22"/>
          <w:szCs w:val="22"/>
          <w:highlight w:val="none"/>
        </w:rPr>
      </w:pPr>
      <w:r>
        <w:rPr>
          <w:color w:val="auto"/>
          <w:highlight w:val="none"/>
        </w:rPr>
        <w:t>Os demais campos, ações, mensagens e regras de negócios, de Interface e de Apresentação não mencionados nesta história devem manter seu funcionamento atual</w:t>
      </w:r>
      <w:r>
        <w:rPr>
          <w:highlight w:val="none"/>
        </w:rPr>
        <w:t>. Qualquer dúvida consultar as histórias citadas nas informações complementares.</w:t>
      </w:r>
    </w:p>
    <w:p>
      <w:pPr>
        <w:pStyle w:val="54"/>
        <w:widowControl/>
        <w:numPr>
          <w:ilvl w:val="0"/>
          <w:numId w:val="0"/>
        </w:numPr>
        <w:autoSpaceDE/>
        <w:autoSpaceDN/>
        <w:adjustRightInd/>
        <w:spacing w:line="276" w:lineRule="auto"/>
        <w:contextualSpacing/>
        <w:rPr>
          <w:sz w:val="22"/>
          <w:szCs w:val="22"/>
        </w:rPr>
      </w:pPr>
      <w:r>
        <w:rPr>
          <w:rFonts w:hint="default"/>
          <w:sz w:val="22"/>
          <w:szCs w:val="22"/>
          <w:lang w:val="pt-BR"/>
        </w:rPr>
        <w:t xml:space="preserve">  </w:t>
      </w:r>
    </w:p>
    <w:p>
      <w:pPr>
        <w:pStyle w:val="3"/>
        <w:numPr>
          <w:ilvl w:val="0"/>
          <w:numId w:val="3"/>
        </w:numPr>
        <w:spacing w:before="240"/>
      </w:pPr>
      <w:bookmarkStart w:id="16" w:name="_Regras_Gerais:"/>
      <w:bookmarkEnd w:id="16"/>
      <w:bookmarkStart w:id="17" w:name="_Ref31290676"/>
      <w:bookmarkStart w:id="18" w:name="_Ref13564883"/>
      <w:bookmarkStart w:id="19" w:name="_Toc8041"/>
      <w:r>
        <w:t>Regras Gerais:</w:t>
      </w:r>
      <w:bookmarkEnd w:id="17"/>
      <w:bookmarkEnd w:id="18"/>
      <w:bookmarkEnd w:id="19"/>
    </w:p>
    <w:p>
      <w:pPr>
        <w:pStyle w:val="54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</w:pPr>
      <w:r>
        <w:rPr>
          <w:rFonts w:hint="default"/>
          <w:lang w:val="pt-BR"/>
        </w:rPr>
        <w:t>O sistema deverá validar as pendências de anuidades, de multas de Fiscalização e Ética da seguinte forma:</w:t>
      </w:r>
    </w:p>
    <w:p>
      <w:pPr>
        <w:pStyle w:val="54"/>
        <w:widowControl/>
        <w:numPr>
          <w:ilvl w:val="0"/>
          <w:numId w:val="5"/>
        </w:numPr>
        <w:autoSpaceDE/>
        <w:adjustRightInd/>
        <w:spacing w:after="200" w:line="276" w:lineRule="auto"/>
        <w:ind w:left="1260" w:leftChars="0" w:hanging="420" w:firstLineChars="0"/>
        <w:contextualSpacing/>
      </w:pPr>
      <w:r>
        <w:rPr>
          <w:rFonts w:hint="default"/>
          <w:lang w:val="pt-BR"/>
        </w:rPr>
        <w:t xml:space="preserve">Para as multas de Fiscalização, o sistema deverá exibir no campo ‘Status Validação’ o ícone </w:t>
      </w:r>
      <w:r>
        <w:drawing>
          <wp:inline distT="0" distB="0" distL="0" distR="0">
            <wp:extent cx="183515" cy="140970"/>
            <wp:effectExtent l="0" t="0" r="6985" b="1143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>
                      <a:picLocks noChangeAspect="1"/>
                    </pic:cNvPicPr>
                  </pic:nvPicPr>
                  <pic:blipFill>
                    <a:blip r:embed="rId15"/>
                    <a:srcRect t="17085" b="27136"/>
                    <a:stretch>
                      <a:fillRect/>
                    </a:stretch>
                  </pic:blipFill>
                  <pic:spPr>
                    <a:xfrm>
                      <a:off x="0" y="0"/>
                      <a:ext cx="183515" cy="14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pt-BR"/>
        </w:rPr>
        <w:t>após verificar que o membro possui uma multa e esta não tiver sido paga integralmente e/ou a multa estiver no status ‘Transitado em Julgado’ ou após este status.</w:t>
      </w:r>
    </w:p>
    <w:p>
      <w:pPr>
        <w:pStyle w:val="54"/>
        <w:widowControl/>
        <w:numPr>
          <w:ilvl w:val="0"/>
          <w:numId w:val="5"/>
        </w:numPr>
        <w:autoSpaceDE/>
        <w:adjustRightInd/>
        <w:spacing w:after="200" w:line="276" w:lineRule="auto"/>
        <w:ind w:left="1260" w:leftChars="0" w:hanging="420" w:firstLineChars="0"/>
        <w:contextualSpacing/>
      </w:pPr>
      <w:r>
        <w:rPr>
          <w:rFonts w:hint="default"/>
          <w:lang w:val="pt-BR"/>
        </w:rPr>
        <w:t xml:space="preserve"> Para as multas de Ética, o sistema deverá exibir no campo ‘Status Validação’ o ícone </w:t>
      </w:r>
      <w:r>
        <w:drawing>
          <wp:inline distT="0" distB="0" distL="0" distR="0">
            <wp:extent cx="183515" cy="140970"/>
            <wp:effectExtent l="0" t="0" r="6985" b="1143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>
                      <a:picLocks noChangeAspect="1"/>
                    </pic:cNvPicPr>
                  </pic:nvPicPr>
                  <pic:blipFill>
                    <a:blip r:embed="rId15"/>
                    <a:srcRect t="17085" b="27136"/>
                    <a:stretch>
                      <a:fillRect/>
                    </a:stretch>
                  </pic:blipFill>
                  <pic:spPr>
                    <a:xfrm>
                      <a:off x="0" y="0"/>
                      <a:ext cx="183515" cy="14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pt-BR"/>
        </w:rPr>
        <w:t>após verificar que o membro possui uma multa e esta não tiver sido paga integralmente e/ou, a multa possuir Data de Transitado Julgado e, possuir Sanção do tipo ‘Multa’ e estiver no status ‘Transitado em Julgado’ ou após este status e, houver anotação na Sanção.</w:t>
      </w:r>
    </w:p>
    <w:p>
      <w:pPr>
        <w:pStyle w:val="54"/>
        <w:widowControl/>
        <w:numPr>
          <w:ilvl w:val="0"/>
          <w:numId w:val="5"/>
        </w:numPr>
        <w:autoSpaceDE/>
        <w:adjustRightInd/>
        <w:spacing w:after="200" w:line="276" w:lineRule="auto"/>
        <w:ind w:left="1260" w:leftChars="0" w:hanging="420" w:firstLineChars="0"/>
        <w:contextualSpacing/>
      </w:pPr>
      <w:r>
        <w:rPr>
          <w:rFonts w:hint="default"/>
          <w:lang w:val="pt-BR"/>
        </w:rPr>
        <w:t xml:space="preserve">Já para as demais Anuidades do Profissional o sistema deverá exibir no campo ‘Status Validação’ o ícone </w:t>
      </w:r>
      <w:r>
        <w:drawing>
          <wp:inline distT="0" distB="0" distL="0" distR="0">
            <wp:extent cx="183515" cy="140970"/>
            <wp:effectExtent l="0" t="0" r="6985" b="1143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>
                      <a:picLocks noChangeAspect="1"/>
                    </pic:cNvPicPr>
                  </pic:nvPicPr>
                  <pic:blipFill>
                    <a:blip r:embed="rId15"/>
                    <a:srcRect t="17085" b="27136"/>
                    <a:stretch>
                      <a:fillRect/>
                    </a:stretch>
                  </pic:blipFill>
                  <pic:spPr>
                    <a:xfrm>
                      <a:off x="0" y="0"/>
                      <a:ext cx="183515" cy="14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pt-BR"/>
        </w:rPr>
        <w:t>após verificar que o membro possui uma ou mais anuidades que não foram pagas integralmente.</w:t>
      </w:r>
    </w:p>
    <w:p>
      <w:pPr>
        <w:pStyle w:val="54"/>
        <w:widowControl/>
        <w:numPr>
          <w:ilvl w:val="0"/>
          <w:numId w:val="0"/>
        </w:numPr>
        <w:autoSpaceDE/>
        <w:adjustRightInd/>
        <w:spacing w:after="200" w:line="276" w:lineRule="auto"/>
        <w:contextualSpacing/>
      </w:pPr>
    </w:p>
    <w:p>
      <w:pPr>
        <w:pStyle w:val="54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rPr>
          <w:b/>
          <w:bCs/>
        </w:rPr>
      </w:pPr>
      <w:r>
        <w:rPr>
          <w:rFonts w:hint="default"/>
          <w:lang w:val="pt-BR"/>
        </w:rPr>
        <w:t>O sistema exibe um pop quando o usuário aciona o ícone</w:t>
      </w:r>
      <w:r>
        <w:drawing>
          <wp:inline distT="0" distB="0" distL="0" distR="0">
            <wp:extent cx="183515" cy="140970"/>
            <wp:effectExtent l="0" t="0" r="6985" b="1143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>
                      <a:picLocks noChangeAspect="1"/>
                    </pic:cNvPicPr>
                  </pic:nvPicPr>
                  <pic:blipFill>
                    <a:blip r:embed="rId15"/>
                    <a:srcRect t="17085" b="27136"/>
                    <a:stretch>
                      <a:fillRect/>
                    </a:stretch>
                  </pic:blipFill>
                  <pic:spPr>
                    <a:xfrm>
                      <a:off x="0" y="0"/>
                      <a:ext cx="183515" cy="14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pt-BR"/>
        </w:rPr>
        <w:t>em que apresenta uma mensagem informando qual a pendência do usuário, nos casos de anuidades e multas, o sistema além de exibir a mensagem de inadimplência, já existente na aplicação, também deverá exibir o motivo da inadimplência.</w:t>
      </w:r>
    </w:p>
    <w:p>
      <w:pPr>
        <w:pStyle w:val="54"/>
        <w:widowControl/>
        <w:numPr>
          <w:ilvl w:val="0"/>
          <w:numId w:val="0"/>
        </w:numPr>
        <w:autoSpaceDE/>
        <w:autoSpaceDN/>
        <w:adjustRightInd/>
        <w:spacing w:line="276" w:lineRule="auto"/>
        <w:ind w:left="142" w:leftChars="0"/>
        <w:contextualSpacing/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Exemplo:</w:t>
      </w:r>
      <w:r>
        <w:rPr>
          <w:rFonts w:hint="default"/>
          <w:lang w:val="pt-BR"/>
        </w:rPr>
        <w:t xml:space="preserve"> “Registro consta como COM DÉBITOS no SICCAU. Multa de Fiscalização aplicada.”</w:t>
      </w:r>
    </w:p>
    <w:p>
      <w:pPr>
        <w:pStyle w:val="65"/>
        <w:numPr>
          <w:ilvl w:val="0"/>
          <w:numId w:val="0"/>
        </w:numPr>
        <w:rPr>
          <w:sz w:val="22"/>
        </w:rPr>
      </w:pPr>
    </w:p>
    <w:p>
      <w:pPr>
        <w:pStyle w:val="54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rPr>
          <w:rFonts w:hint="default"/>
          <w:color w:val="auto"/>
          <w:highlight w:val="none"/>
          <w:lang w:val="pt-BR"/>
        </w:rPr>
      </w:pPr>
      <w:r>
        <w:rPr>
          <w:rFonts w:hint="default"/>
          <w:color w:val="auto"/>
          <w:highlight w:val="none"/>
          <w:lang w:val="pt-BR"/>
        </w:rPr>
        <w:t>O sistema deverá seguir as regras abaixo para fazer as validações sobre as cotas de representatividade:</w:t>
      </w:r>
    </w:p>
    <w:p>
      <w:pPr>
        <w:pStyle w:val="54"/>
        <w:widowControl/>
        <w:numPr>
          <w:ilvl w:val="0"/>
          <w:numId w:val="0"/>
        </w:numPr>
        <w:autoSpaceDE/>
        <w:adjustRightInd/>
        <w:spacing w:after="200" w:line="276" w:lineRule="auto"/>
        <w:ind w:left="708" w:leftChars="0"/>
        <w:contextualSpacing/>
        <w:rPr>
          <w:rFonts w:hint="default"/>
          <w:color w:val="auto"/>
          <w:highlight w:val="none"/>
          <w:lang w:val="pt-BR"/>
        </w:rPr>
      </w:pPr>
      <w:r>
        <w:rPr>
          <w:rFonts w:hint="default"/>
          <w:b/>
          <w:bCs/>
          <w:color w:val="auto"/>
          <w:highlight w:val="none"/>
          <w:lang w:val="pt-BR"/>
        </w:rPr>
        <w:t>1ª Validação:</w:t>
      </w:r>
      <w:r>
        <w:rPr>
          <w:rFonts w:hint="default"/>
          <w:color w:val="auto"/>
          <w:highlight w:val="none"/>
          <w:lang w:val="pt-BR"/>
        </w:rPr>
        <w:t xml:space="preserve"> Critérios. Para os estados que possuem até 3.000 profissionais ativos, cada chapa deverá atender no mínimo 1 critério de representatividade. Para os estados que possuem de 3.001 até 9.000 profissionais ativos, cada chapa deverá atender no mínimo 2 critérios de representatividade. Para os estados que possuem mais de 9.001 profissionais ativos, cada chapa deverá atender no mínimo 3 critérios de representatividade. Caso a chapa não tenha atendido o mínimo de critérios o sistema exibe a mensagem [</w:t>
      </w:r>
      <w:r>
        <w:rPr>
          <w:rFonts w:hint="default"/>
          <w:color w:val="auto"/>
          <w:highlight w:val="none"/>
          <w:lang w:val="pt-BR"/>
        </w:rPr>
        <w:fldChar w:fldCharType="begin"/>
      </w:r>
      <w:r>
        <w:rPr>
          <w:rFonts w:hint="default"/>
          <w:color w:val="auto"/>
          <w:highlight w:val="none"/>
          <w:lang w:val="pt-BR"/>
        </w:rPr>
        <w:instrText xml:space="preserve"> REF _Ref26340 \r \h </w:instrText>
      </w:r>
      <w:r>
        <w:rPr>
          <w:rFonts w:hint="default"/>
          <w:color w:val="auto"/>
          <w:highlight w:val="none"/>
          <w:lang w:val="pt-BR"/>
        </w:rPr>
        <w:fldChar w:fldCharType="separate"/>
      </w:r>
      <w:r>
        <w:rPr>
          <w:rFonts w:hint="default"/>
          <w:color w:val="auto"/>
          <w:highlight w:val="none"/>
          <w:lang w:val="pt-BR"/>
        </w:rPr>
        <w:t>ME02</w:t>
      </w:r>
      <w:r>
        <w:rPr>
          <w:rFonts w:hint="default"/>
          <w:color w:val="auto"/>
          <w:highlight w:val="none"/>
          <w:lang w:val="pt-BR"/>
        </w:rPr>
        <w:fldChar w:fldCharType="end"/>
      </w:r>
      <w:r>
        <w:rPr>
          <w:rFonts w:hint="default"/>
          <w:color w:val="auto"/>
          <w:highlight w:val="none"/>
          <w:lang w:val="pt-BR"/>
        </w:rPr>
        <w:t>]</w:t>
      </w:r>
    </w:p>
    <w:p>
      <w:pPr>
        <w:pStyle w:val="54"/>
        <w:widowControl/>
        <w:numPr>
          <w:ilvl w:val="0"/>
          <w:numId w:val="0"/>
        </w:numPr>
        <w:autoSpaceDE/>
        <w:adjustRightInd/>
        <w:spacing w:after="200" w:line="276" w:lineRule="auto"/>
        <w:ind w:left="708" w:leftChars="0"/>
        <w:contextualSpacing/>
        <w:rPr>
          <w:rFonts w:hint="default"/>
          <w:b w:val="0"/>
          <w:bCs w:val="0"/>
          <w:color w:val="auto"/>
          <w:highlight w:val="none"/>
          <w:lang w:val="pt-BR"/>
        </w:rPr>
      </w:pPr>
      <w:r>
        <w:rPr>
          <w:rFonts w:hint="default"/>
          <w:b/>
          <w:bCs/>
          <w:color w:val="auto"/>
          <w:highlight w:val="none"/>
          <w:lang w:val="pt-BR"/>
        </w:rPr>
        <w:t>2ª Validação:</w:t>
      </w:r>
      <w:r>
        <w:rPr>
          <w:rFonts w:hint="default"/>
          <w:b w:val="0"/>
          <w:bCs w:val="0"/>
          <w:color w:val="auto"/>
          <w:highlight w:val="none"/>
          <w:lang w:val="pt-BR"/>
        </w:rPr>
        <w:t xml:space="preserve"> Cotistas. Após realizar a validação dos critérios, o sistema deverá verificar quantos conselheiros (estadual e federal) o estado possui, este valor será dividido por 3 que representará o 1/3 de chapa, desta divisão o sistema deverá fazer outra divisão por 3 que representará o número de cotistas da chapa. Este número de cotistas deverá ser atendido por cada chapa do estado.</w:t>
      </w:r>
    </w:p>
    <w:p>
      <w:pPr>
        <w:pStyle w:val="54"/>
        <w:widowControl/>
        <w:numPr>
          <w:ilvl w:val="0"/>
          <w:numId w:val="0"/>
        </w:numPr>
        <w:autoSpaceDE/>
        <w:adjustRightInd/>
        <w:spacing w:after="200" w:line="276" w:lineRule="auto"/>
        <w:ind w:left="708" w:leftChars="0"/>
        <w:contextualSpacing/>
        <w:rPr>
          <w:rFonts w:hint="default"/>
          <w:b w:val="0"/>
          <w:bCs w:val="0"/>
          <w:color w:val="auto"/>
          <w:highlight w:val="none"/>
          <w:lang w:val="pt-BR"/>
        </w:rPr>
      </w:pPr>
      <w:r>
        <w:rPr>
          <w:rFonts w:hint="default"/>
          <w:b/>
          <w:bCs/>
          <w:i w:val="0"/>
          <w:iCs w:val="0"/>
          <w:color w:val="auto"/>
          <w:highlight w:val="none"/>
          <w:lang w:val="pt-BR"/>
        </w:rPr>
        <w:t>Exemplo:</w:t>
      </w:r>
      <w:r>
        <w:rPr>
          <w:rFonts w:hint="default"/>
          <w:b w:val="0"/>
          <w:bCs w:val="0"/>
          <w:color w:val="auto"/>
          <w:highlight w:val="none"/>
          <w:lang w:val="pt-BR"/>
        </w:rPr>
        <w:t xml:space="preserve"> CAU-SP. 78 conselheiros estaduais e federal, portanto, 78/3 = </w:t>
      </w:r>
      <w:r>
        <w:rPr>
          <w:rFonts w:hint="default"/>
          <w:b/>
          <w:bCs/>
          <w:color w:val="auto"/>
          <w:highlight w:val="none"/>
          <w:lang w:val="pt-BR"/>
        </w:rPr>
        <w:t>26</w:t>
      </w:r>
      <w:r>
        <w:rPr>
          <w:rFonts w:hint="default"/>
          <w:b w:val="0"/>
          <w:bCs w:val="0"/>
          <w:color w:val="auto"/>
          <w:highlight w:val="none"/>
          <w:lang w:val="pt-BR"/>
        </w:rPr>
        <w:t xml:space="preserve">. 26 representa 1/3 da chapa, portanto, 26/3 = </w:t>
      </w:r>
      <w:r>
        <w:rPr>
          <w:rFonts w:hint="default"/>
          <w:b/>
          <w:bCs/>
          <w:color w:val="auto"/>
          <w:highlight w:val="none"/>
          <w:lang w:val="pt-BR"/>
        </w:rPr>
        <w:t>8,6</w:t>
      </w:r>
      <w:r>
        <w:rPr>
          <w:rFonts w:hint="default"/>
          <w:b w:val="0"/>
          <w:bCs w:val="0"/>
          <w:color w:val="auto"/>
          <w:highlight w:val="none"/>
          <w:lang w:val="pt-BR"/>
        </w:rPr>
        <w:t xml:space="preserve">. 8 representa a quantidade mínima de cotistas para cada chapa do estado de São Paulo, ou seja, cada chapa deverá ter no mínimo 8 membros que fazem parte da representatividade. </w:t>
      </w:r>
      <w:r>
        <w:rPr>
          <w:rFonts w:hint="default"/>
          <w:color w:val="auto"/>
          <w:highlight w:val="none"/>
          <w:lang w:val="pt-BR"/>
        </w:rPr>
        <w:t>Caso a chapa não tenha atendido a quantidade mínima de cotistas o sistema exibe a mensagem [</w:t>
      </w:r>
      <w:r>
        <w:rPr>
          <w:rFonts w:hint="default"/>
          <w:color w:val="auto"/>
          <w:highlight w:val="none"/>
          <w:lang w:val="pt-BR"/>
        </w:rPr>
        <w:fldChar w:fldCharType="begin"/>
      </w:r>
      <w:r>
        <w:rPr>
          <w:rFonts w:hint="default"/>
          <w:color w:val="auto"/>
          <w:highlight w:val="none"/>
          <w:lang w:val="pt-BR"/>
        </w:rPr>
        <w:instrText xml:space="preserve"> REF _Ref26392 \r \h </w:instrText>
      </w:r>
      <w:r>
        <w:rPr>
          <w:rFonts w:hint="default"/>
          <w:color w:val="auto"/>
          <w:highlight w:val="none"/>
          <w:lang w:val="pt-BR"/>
        </w:rPr>
        <w:fldChar w:fldCharType="separate"/>
      </w:r>
      <w:r>
        <w:rPr>
          <w:rFonts w:hint="default"/>
          <w:color w:val="auto"/>
          <w:highlight w:val="none"/>
          <w:lang w:val="pt-BR"/>
        </w:rPr>
        <w:t>ME03</w:t>
      </w:r>
      <w:r>
        <w:rPr>
          <w:rFonts w:hint="default"/>
          <w:color w:val="auto"/>
          <w:highlight w:val="none"/>
          <w:lang w:val="pt-BR"/>
        </w:rPr>
        <w:fldChar w:fldCharType="end"/>
      </w:r>
      <w:r>
        <w:rPr>
          <w:rFonts w:hint="default"/>
          <w:color w:val="auto"/>
          <w:highlight w:val="none"/>
          <w:lang w:val="pt-BR"/>
        </w:rPr>
        <w:t>]</w:t>
      </w:r>
    </w:p>
    <w:p>
      <w:pPr>
        <w:pStyle w:val="54"/>
        <w:widowControl/>
        <w:numPr>
          <w:ilvl w:val="0"/>
          <w:numId w:val="0"/>
        </w:numPr>
        <w:autoSpaceDE/>
        <w:adjustRightInd/>
        <w:spacing w:after="200" w:line="276" w:lineRule="auto"/>
        <w:ind w:left="708" w:leftChars="0"/>
        <w:contextualSpacing/>
        <w:rPr>
          <w:rFonts w:hint="default"/>
          <w:b w:val="0"/>
          <w:bCs w:val="0"/>
          <w:color w:val="auto"/>
          <w:highlight w:val="none"/>
          <w:lang w:val="pt-BR"/>
        </w:rPr>
      </w:pPr>
    </w:p>
    <w:p>
      <w:pPr>
        <w:pStyle w:val="54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rPr>
          <w:rFonts w:hint="default"/>
          <w:b w:val="0"/>
          <w:bCs w:val="0"/>
          <w:color w:val="auto"/>
          <w:highlight w:val="none"/>
          <w:lang w:val="pt-BR"/>
        </w:rPr>
      </w:pPr>
      <w:r>
        <w:rPr>
          <w:rFonts w:hint="default"/>
          <w:b w:val="0"/>
          <w:bCs w:val="0"/>
          <w:color w:val="auto"/>
          <w:highlight w:val="none"/>
          <w:lang w:val="pt-BR"/>
        </w:rPr>
        <w:t>A regra sobre o primeiro 1/3 dos membros que está implementada deverá ser retirada, valendo agora a regra dos critérios e cotistas.</w:t>
      </w:r>
    </w:p>
    <w:p>
      <w:pPr>
        <w:pStyle w:val="54"/>
        <w:widowControl/>
        <w:numPr>
          <w:ilvl w:val="0"/>
          <w:numId w:val="0"/>
        </w:numPr>
        <w:autoSpaceDE/>
        <w:autoSpaceDN w:val="0"/>
        <w:adjustRightInd/>
        <w:spacing w:before="0" w:after="200" w:line="276" w:lineRule="auto"/>
        <w:contextualSpacing/>
        <w:jc w:val="left"/>
        <w:rPr>
          <w:rFonts w:hint="default"/>
          <w:b w:val="0"/>
          <w:bCs w:val="0"/>
          <w:color w:val="auto"/>
          <w:highlight w:val="none"/>
          <w:lang w:val="pt-BR"/>
        </w:rPr>
      </w:pPr>
    </w:p>
    <w:p>
      <w:pPr>
        <w:pStyle w:val="3"/>
        <w:numPr>
          <w:ilvl w:val="0"/>
          <w:numId w:val="3"/>
        </w:numPr>
        <w:spacing w:before="240"/>
      </w:pPr>
      <w:bookmarkStart w:id="20" w:name="_Ref18931610"/>
      <w:r>
        <w:rPr>
          <w:b/>
        </w:rPr>
        <w:t>Mensagem:</w:t>
      </w:r>
      <w:bookmarkEnd w:id="20"/>
      <w:r>
        <w:t xml:space="preserve"> </w:t>
      </w:r>
    </w:p>
    <w:tbl>
      <w:tblPr>
        <w:tblStyle w:val="44"/>
        <w:tblW w:w="0" w:type="auto"/>
        <w:jc w:val="center"/>
        <w:tblBorders>
          <w:top w:val="single" w:color="999999" w:sz="2" w:space="0"/>
          <w:left w:val="single" w:color="999999" w:sz="2" w:space="0"/>
          <w:bottom w:val="single" w:color="999999" w:sz="2" w:space="0"/>
          <w:right w:val="single" w:color="999999" w:sz="2" w:space="0"/>
          <w:insideH w:val="single" w:color="999999" w:sz="2" w:space="0"/>
          <w:insideV w:val="single" w:color="999999" w:sz="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4"/>
        <w:gridCol w:w="6276"/>
        <w:gridCol w:w="1555"/>
      </w:tblGrid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insideH w:val="single" w:sz="2" w:space="0"/>
              <w:insideV w:val="single" w:sz="2" w:space="0"/>
            </w:tcBorders>
            <w:shd w:val="clear" w:color="auto" w:fill="333399"/>
          </w:tcPr>
          <w:p>
            <w:pPr>
              <w:spacing w:before="60" w:after="60"/>
              <w:jc w:val="center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4"/>
                <w:szCs w:val="24"/>
              </w:rPr>
              <w:t>Mensagens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ID</w:t>
            </w:r>
          </w:p>
        </w:tc>
        <w:tc>
          <w:tcPr>
            <w:tcW w:w="6276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555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Ações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shd w:val="clear" w:color="auto" w:fill="EBEBFF"/>
          </w:tcPr>
          <w:p>
            <w:pPr>
              <w:pStyle w:val="54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1" w:name="_Ref32827481"/>
          </w:p>
          <w:bookmarkEnd w:id="21"/>
        </w:tc>
        <w:tc>
          <w:tcPr>
            <w:tcW w:w="6276" w:type="dxa"/>
            <w:shd w:val="clear" w:color="auto" w:fill="EBEBFF"/>
          </w:tcPr>
          <w:p>
            <w:pPr>
              <w:spacing w:before="60" w:after="60"/>
              <w:rPr>
                <w:rFonts w:hint="default"/>
                <w:sz w:val="18"/>
                <w:szCs w:val="18"/>
                <w:lang w:val="pt-BR"/>
              </w:rPr>
            </w:pPr>
            <w:r>
              <w:rPr>
                <w:rFonts w:hint="default"/>
                <w:sz w:val="18"/>
                <w:szCs w:val="18"/>
                <w:lang w:val="pt-BR"/>
              </w:rPr>
              <w:t>Registro consta como COM DÉBITOS no SICCAU. &lt;Motivo da inadimplência.&gt;</w:t>
            </w:r>
            <w:bookmarkStart w:id="25" w:name="_GoBack"/>
            <w:bookmarkEnd w:id="25"/>
          </w:p>
        </w:tc>
        <w:tc>
          <w:tcPr>
            <w:tcW w:w="1555" w:type="dxa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shd w:val="clear" w:color="auto" w:fill="EBEBFF"/>
          </w:tcPr>
          <w:p>
            <w:pPr>
              <w:pStyle w:val="54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2" w:name="_Ref26340"/>
            <w:bookmarkEnd w:id="22"/>
          </w:p>
        </w:tc>
        <w:tc>
          <w:tcPr>
            <w:tcW w:w="6276" w:type="dxa"/>
            <w:shd w:val="clear" w:color="auto" w:fill="EBEBFF"/>
          </w:tcPr>
          <w:p>
            <w:pPr>
              <w:spacing w:before="60" w:after="60"/>
              <w:rPr>
                <w:rFonts w:hint="default"/>
                <w:sz w:val="18"/>
                <w:szCs w:val="18"/>
                <w:lang w:val="pt-BR"/>
              </w:rPr>
            </w:pPr>
            <w:r>
              <w:rPr>
                <w:rFonts w:hint="default"/>
                <w:sz w:val="18"/>
                <w:szCs w:val="18"/>
                <w:lang w:val="pt-BR"/>
              </w:rPr>
              <w:t>A chapa não atendeu o mínimo de critérios de representatividade.</w:t>
            </w:r>
          </w:p>
        </w:tc>
        <w:tc>
          <w:tcPr>
            <w:tcW w:w="1555" w:type="dxa"/>
            <w:shd w:val="clear" w:color="auto" w:fill="EBEBFF"/>
            <w:vAlign w:val="top"/>
          </w:tcPr>
          <w:p>
            <w:pPr>
              <w:spacing w:before="60" w:after="60"/>
              <w:jc w:val="center"/>
              <w:rPr>
                <w:rFonts w:ascii="Arial" w:hAnsi="Arial" w:eastAsia="Times New Roman" w:cs="Times New Roman"/>
                <w:sz w:val="18"/>
                <w:szCs w:val="18"/>
                <w:lang w:val="pt-BR" w:eastAsia="pt-BR" w:bidi="ar-SA"/>
              </w:rPr>
            </w:pPr>
            <w:r>
              <w:rPr>
                <w:sz w:val="18"/>
                <w:szCs w:val="18"/>
              </w:rPr>
              <w:t>Alerta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shd w:val="clear" w:color="auto" w:fill="EBEBFF"/>
          </w:tcPr>
          <w:p>
            <w:pPr>
              <w:pStyle w:val="54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3" w:name="_Ref26392"/>
            <w:bookmarkEnd w:id="23"/>
          </w:p>
        </w:tc>
        <w:tc>
          <w:tcPr>
            <w:tcW w:w="6276" w:type="dxa"/>
            <w:shd w:val="clear" w:color="auto" w:fill="EBEBFF"/>
            <w:vAlign w:val="top"/>
          </w:tcPr>
          <w:p>
            <w:pPr>
              <w:spacing w:before="60" w:after="60"/>
              <w:rPr>
                <w:rFonts w:hint="default" w:ascii="Arial" w:hAnsi="Arial" w:eastAsia="Times New Roman" w:cs="Times New Roman"/>
                <w:sz w:val="18"/>
                <w:szCs w:val="18"/>
                <w:lang w:val="pt-BR" w:eastAsia="pt-BR" w:bidi="ar-SA"/>
              </w:rPr>
            </w:pPr>
            <w:r>
              <w:rPr>
                <w:rFonts w:hint="default"/>
                <w:sz w:val="18"/>
                <w:szCs w:val="18"/>
                <w:lang w:val="pt-BR"/>
              </w:rPr>
              <w:t>A chapa não atendeu a quantidade mínima de cotistas da representatividade.</w:t>
            </w:r>
          </w:p>
        </w:tc>
        <w:tc>
          <w:tcPr>
            <w:tcW w:w="1555" w:type="dxa"/>
            <w:shd w:val="clear" w:color="auto" w:fill="EBEBFF"/>
            <w:vAlign w:val="top"/>
          </w:tcPr>
          <w:p>
            <w:pPr>
              <w:spacing w:before="60" w:after="60"/>
              <w:jc w:val="center"/>
              <w:rPr>
                <w:rFonts w:ascii="Arial" w:hAnsi="Arial" w:eastAsia="Times New Roman" w:cs="Times New Roman"/>
                <w:sz w:val="18"/>
                <w:szCs w:val="18"/>
                <w:lang w:val="pt-BR" w:eastAsia="pt-BR" w:bidi="ar-SA"/>
              </w:rPr>
            </w:pPr>
            <w:r>
              <w:rPr>
                <w:sz w:val="18"/>
                <w:szCs w:val="18"/>
              </w:rPr>
              <w:t>Alerta</w:t>
            </w:r>
          </w:p>
        </w:tc>
      </w:tr>
    </w:tbl>
    <w:p>
      <w:pPr>
        <w:pStyle w:val="54"/>
        <w:widowControl/>
        <w:numPr>
          <w:ilvl w:val="0"/>
          <w:numId w:val="0"/>
        </w:numPr>
        <w:autoSpaceDE/>
        <w:autoSpaceDN w:val="0"/>
        <w:adjustRightInd/>
        <w:spacing w:before="0" w:after="200" w:line="276" w:lineRule="auto"/>
        <w:contextualSpacing/>
        <w:jc w:val="left"/>
        <w:rPr>
          <w:rFonts w:hint="default"/>
          <w:b w:val="0"/>
          <w:bCs w:val="0"/>
          <w:color w:val="auto"/>
          <w:highlight w:val="none"/>
          <w:lang w:val="pt-BR"/>
        </w:rPr>
      </w:pPr>
    </w:p>
    <w:p>
      <w:pPr>
        <w:pStyle w:val="3"/>
        <w:numPr>
          <w:ilvl w:val="0"/>
          <w:numId w:val="3"/>
        </w:numPr>
        <w:spacing w:before="240"/>
        <w:rPr>
          <w:rFonts w:hint="default"/>
          <w:lang w:val="pt-BR"/>
        </w:rPr>
      </w:pPr>
      <w:bookmarkStart w:id="24" w:name="_Toc26915"/>
      <w:r>
        <w:t>Informações Complementares</w:t>
      </w:r>
      <w:bookmarkEnd w:id="24"/>
    </w:p>
    <w:p>
      <w:pPr>
        <w:pStyle w:val="39"/>
        <w:rPr>
          <w:rFonts w:hint="default" w:ascii="Arial" w:hAnsi="Arial" w:cs="Arial" w:eastAsiaTheme="minorEastAsia"/>
          <w:i w:val="0"/>
          <w:color w:val="auto"/>
          <w:sz w:val="20"/>
          <w:szCs w:val="20"/>
          <w:highlight w:val="none"/>
          <w:lang w:val="pt-BR" w:eastAsia="pt-BR" w:bidi="ar-SA"/>
        </w:rPr>
      </w:pPr>
      <w:r>
        <w:rPr>
          <w:rFonts w:hint="default" w:ascii="Arial" w:hAnsi="Arial" w:cs="Arial" w:eastAsiaTheme="minorEastAsia"/>
          <w:i w:val="0"/>
          <w:color w:val="auto"/>
          <w:sz w:val="20"/>
          <w:szCs w:val="20"/>
          <w:highlight w:val="none"/>
          <w:lang w:val="pt-BR" w:eastAsia="pt-BR" w:bidi="ar-SA"/>
        </w:rPr>
        <w:t>Eleitoral_HST02_Manter_Calendario_Eleitoral_AbaPeriodo_Incluir_Alterar</w:t>
      </w:r>
    </w:p>
    <w:p>
      <w:pPr>
        <w:pStyle w:val="39"/>
        <w:rPr>
          <w:rFonts w:hint="default" w:ascii="Arial" w:hAnsi="Arial" w:cs="Arial" w:eastAsiaTheme="minorEastAsia"/>
          <w:i w:val="0"/>
          <w:color w:val="auto"/>
          <w:sz w:val="20"/>
          <w:szCs w:val="20"/>
          <w:highlight w:val="none"/>
          <w:lang w:val="pt-BR" w:eastAsia="pt-BR" w:bidi="ar-SA"/>
        </w:rPr>
      </w:pPr>
      <w:r>
        <w:rPr>
          <w:rFonts w:hint="default" w:ascii="Arial" w:hAnsi="Arial" w:cs="Arial" w:eastAsiaTheme="minorEastAsia"/>
          <w:i w:val="0"/>
          <w:color w:val="auto"/>
          <w:sz w:val="20"/>
          <w:szCs w:val="20"/>
          <w:highlight w:val="none"/>
          <w:lang w:val="pt-BR" w:eastAsia="pt-BR" w:bidi="ar-SA"/>
        </w:rPr>
        <w:t>Eleitoral_HST05_Consultar_Eleicao</w:t>
      </w:r>
    </w:p>
    <w:p>
      <w:pPr>
        <w:pStyle w:val="39"/>
        <w:rPr>
          <w:rFonts w:hint="default" w:ascii="Arial" w:hAnsi="Arial" w:cs="Arial" w:eastAsiaTheme="minorEastAsia"/>
          <w:i w:val="0"/>
          <w:color w:val="auto"/>
          <w:sz w:val="20"/>
          <w:szCs w:val="20"/>
          <w:highlight w:val="none"/>
          <w:lang w:val="pt-BR" w:eastAsia="pt-BR" w:bidi="ar-SA"/>
        </w:rPr>
      </w:pPr>
      <w:r>
        <w:rPr>
          <w:rFonts w:hint="default" w:ascii="Arial" w:hAnsi="Arial" w:cs="Arial" w:eastAsiaTheme="minorEastAsia"/>
          <w:i w:val="0"/>
          <w:color w:val="auto"/>
          <w:sz w:val="20"/>
          <w:szCs w:val="20"/>
          <w:highlight w:val="none"/>
          <w:lang w:val="pt-BR" w:eastAsia="pt-BR" w:bidi="ar-SA"/>
        </w:rPr>
        <w:t>Eleitoral_HST018_Informacao_Numero_Conselheiro</w:t>
      </w:r>
    </w:p>
    <w:p>
      <w:pPr>
        <w:pStyle w:val="39"/>
        <w:rPr>
          <w:rFonts w:hint="default" w:ascii="Arial" w:hAnsi="Arial" w:cs="Arial" w:eastAsiaTheme="minorEastAsia"/>
          <w:i w:val="0"/>
          <w:color w:val="auto"/>
          <w:sz w:val="20"/>
          <w:szCs w:val="20"/>
          <w:highlight w:val="none"/>
          <w:lang w:val="pt-BR" w:eastAsia="pt-BR" w:bidi="ar-SA"/>
        </w:rPr>
      </w:pPr>
      <w:r>
        <w:rPr>
          <w:rFonts w:hint="default" w:ascii="Arial" w:hAnsi="Arial" w:cs="Arial" w:eastAsiaTheme="minorEastAsia"/>
          <w:i w:val="0"/>
          <w:color w:val="auto"/>
          <w:sz w:val="20"/>
          <w:szCs w:val="20"/>
          <w:highlight w:val="none"/>
          <w:lang w:val="pt-BR" w:eastAsia="pt-BR" w:bidi="ar-SA"/>
        </w:rPr>
        <w:t>Eleitoral_HST019_Extrato e Histórico Número de Conselheiros</w:t>
      </w:r>
    </w:p>
    <w:p>
      <w:pPr>
        <w:pStyle w:val="39"/>
        <w:rPr>
          <w:rFonts w:hint="default" w:ascii="Arial" w:hAnsi="Arial" w:cs="Arial" w:eastAsiaTheme="minorEastAsia"/>
          <w:i w:val="0"/>
          <w:color w:val="auto"/>
          <w:sz w:val="20"/>
          <w:szCs w:val="20"/>
          <w:highlight w:val="none"/>
          <w:lang w:val="pt-BR" w:eastAsia="pt-BR" w:bidi="ar-SA"/>
        </w:rPr>
      </w:pPr>
      <w:r>
        <w:rPr>
          <w:rFonts w:hint="default" w:ascii="Arial" w:hAnsi="Arial" w:cs="Arial" w:eastAsiaTheme="minorEastAsia"/>
          <w:i w:val="0"/>
          <w:color w:val="auto"/>
          <w:sz w:val="20"/>
          <w:szCs w:val="20"/>
          <w:highlight w:val="none"/>
          <w:lang w:val="pt-BR" w:eastAsia="pt-BR" w:bidi="ar-SA"/>
        </w:rPr>
        <w:t>Eleitoral_HST021_Manter_Chapa</w:t>
      </w:r>
    </w:p>
    <w:p>
      <w:pPr>
        <w:rPr>
          <w:rFonts w:hint="default" w:ascii="Arial" w:hAnsi="Arial" w:cs="Arial" w:eastAsiaTheme="minorEastAsia"/>
          <w:i w:val="0"/>
          <w:color w:val="auto"/>
          <w:sz w:val="20"/>
          <w:szCs w:val="20"/>
          <w:highlight w:val="none"/>
          <w:lang w:val="pt-BR" w:eastAsia="pt-BR" w:bidi="ar-SA"/>
        </w:rPr>
      </w:pPr>
      <w:r>
        <w:rPr>
          <w:rFonts w:hint="default" w:ascii="Arial" w:hAnsi="Arial" w:cs="Arial" w:eastAsiaTheme="minorEastAsia"/>
          <w:i w:val="0"/>
          <w:color w:val="auto"/>
          <w:sz w:val="20"/>
          <w:szCs w:val="20"/>
          <w:highlight w:val="none"/>
          <w:lang w:val="pt-BR" w:eastAsia="pt-BR" w:bidi="ar-SA"/>
        </w:rPr>
        <w:t>Eleitoral_HST022_Monitorar_Pendencias_Membros_Chapa</w:t>
      </w:r>
    </w:p>
    <w:p>
      <w:pPr>
        <w:rPr>
          <w:rFonts w:hint="default" w:ascii="Arial" w:hAnsi="Arial" w:cs="Arial" w:eastAsiaTheme="minorEastAsia"/>
          <w:i w:val="0"/>
          <w:color w:val="auto"/>
          <w:sz w:val="20"/>
          <w:szCs w:val="20"/>
          <w:highlight w:val="none"/>
          <w:lang w:val="en-US" w:eastAsia="pt-BR" w:bidi="ar-SA"/>
        </w:rPr>
      </w:pPr>
      <w:r>
        <w:rPr>
          <w:rFonts w:hint="default" w:ascii="Arial" w:hAnsi="Arial" w:eastAsiaTheme="minorEastAsia"/>
          <w:i w:val="0"/>
          <w:color w:val="auto"/>
          <w:sz w:val="20"/>
          <w:szCs w:val="20"/>
          <w:highlight w:val="none"/>
          <w:lang w:val="pt-BR" w:eastAsia="pt-BR"/>
        </w:rPr>
        <w:t>Eleitoral_HST23_Acompanhar_Chapa_Corporativo</w:t>
      </w:r>
      <w:r>
        <w:rPr>
          <w:rFonts w:hint="default" w:eastAsiaTheme="minorEastAsia"/>
          <w:i w:val="0"/>
          <w:color w:val="auto"/>
          <w:sz w:val="20"/>
          <w:szCs w:val="20"/>
          <w:highlight w:val="none"/>
          <w:lang w:val="en-US" w:eastAsia="pt-BR"/>
        </w:rPr>
        <w:t xml:space="preserve"> à </w:t>
      </w:r>
      <w:r>
        <w:rPr>
          <w:rFonts w:hint="default" w:ascii="Arial" w:hAnsi="Arial" w:eastAsiaTheme="minorEastAsia"/>
          <w:i w:val="0"/>
          <w:color w:val="auto"/>
          <w:sz w:val="20"/>
          <w:szCs w:val="20"/>
          <w:highlight w:val="none"/>
          <w:lang w:val="pt-BR" w:eastAsia="pt-BR"/>
        </w:rPr>
        <w:t>Eleitoral_HST23.</w:t>
      </w:r>
      <w:r>
        <w:rPr>
          <w:rFonts w:hint="default" w:eastAsiaTheme="minorEastAsia"/>
          <w:i w:val="0"/>
          <w:color w:val="auto"/>
          <w:sz w:val="20"/>
          <w:szCs w:val="20"/>
          <w:highlight w:val="none"/>
          <w:lang w:val="en-US" w:eastAsia="pt-BR"/>
        </w:rPr>
        <w:t>4</w:t>
      </w:r>
      <w:r>
        <w:rPr>
          <w:rFonts w:hint="default" w:ascii="Arial" w:hAnsi="Arial" w:eastAsiaTheme="minorEastAsia"/>
          <w:i w:val="0"/>
          <w:color w:val="auto"/>
          <w:sz w:val="20"/>
          <w:szCs w:val="20"/>
          <w:highlight w:val="none"/>
          <w:lang w:val="pt-BR" w:eastAsia="pt-BR"/>
        </w:rPr>
        <w:t>_Acompanhar_Chapa_Corporativo</w:t>
      </w:r>
    </w:p>
    <w:p>
      <w:pPr>
        <w:rPr>
          <w:rFonts w:hint="default"/>
          <w:lang w:val="pt-BR"/>
        </w:rPr>
      </w:pPr>
    </w:p>
    <w:sectPr>
      <w:headerReference r:id="rId7" w:type="default"/>
      <w:type w:val="continuous"/>
      <w:pgSz w:w="11907" w:h="16840"/>
      <w:pgMar w:top="1985" w:right="1418" w:bottom="1134" w:left="1418" w:header="737" w:footer="284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F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dotted" w:color="auto" w:sz="2" w:space="1"/>
      </w:pBdr>
    </w:pPr>
  </w:p>
  <w:tbl>
    <w:tblPr>
      <w:tblStyle w:val="33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605"/>
      <w:gridCol w:w="460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605" w:type="dxa"/>
          <w:vAlign w:val="center"/>
        </w:tcPr>
        <w:p>
          <w:pPr>
            <w:pStyle w:val="27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>
          <w:pPr>
            <w:pStyle w:val="27"/>
            <w:jc w:val="right"/>
            <w:rPr>
              <w:rFonts w:ascii="Verdana" w:hAnsi="Verdana" w:cs="Arial"/>
              <w:b/>
            </w:rPr>
          </w:pPr>
          <w:r>
            <w:rPr>
              <w:rStyle w:val="18"/>
              <w:rFonts w:ascii="Verdana" w:hAnsi="Verdana" w:cs="Arial"/>
              <w:b/>
            </w:rPr>
            <w:t xml:space="preserve">Página </w:t>
          </w:r>
          <w:r>
            <w:rPr>
              <w:rStyle w:val="18"/>
              <w:rFonts w:ascii="Verdana" w:hAnsi="Verdana" w:cs="Arial"/>
              <w:b/>
            </w:rPr>
            <w:fldChar w:fldCharType="begin"/>
          </w:r>
          <w:r>
            <w:rPr>
              <w:rStyle w:val="18"/>
              <w:rFonts w:ascii="Verdana" w:hAnsi="Verdana" w:cs="Arial"/>
              <w:b/>
            </w:rPr>
            <w:instrText xml:space="preserve"> PAGE </w:instrText>
          </w:r>
          <w:r>
            <w:rPr>
              <w:rStyle w:val="18"/>
              <w:rFonts w:ascii="Verdana" w:hAnsi="Verdana" w:cs="Arial"/>
              <w:b/>
            </w:rPr>
            <w:fldChar w:fldCharType="separate"/>
          </w:r>
          <w:r>
            <w:rPr>
              <w:rStyle w:val="18"/>
              <w:rFonts w:ascii="Verdana" w:hAnsi="Verdana" w:cs="Arial"/>
              <w:b/>
            </w:rPr>
            <w:t>4</w:t>
          </w:r>
          <w:r>
            <w:rPr>
              <w:rStyle w:val="18"/>
              <w:rFonts w:ascii="Verdana" w:hAnsi="Verdana" w:cs="Arial"/>
              <w:b/>
            </w:rPr>
            <w:fldChar w:fldCharType="end"/>
          </w:r>
        </w:p>
      </w:tc>
    </w:tr>
  </w:tbl>
  <w:p>
    <w:pPr>
      <w:pStyle w:val="2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3"/>
      <w:tblW w:w="9214" w:type="dxa"/>
      <w:tblInd w:w="108" w:type="dxa"/>
      <w:tblBorders>
        <w:top w:val="dotted" w:color="808080" w:sz="4" w:space="0"/>
        <w:left w:val="dotted" w:color="808080" w:sz="4" w:space="0"/>
        <w:bottom w:val="dotted" w:color="808080" w:sz="4" w:space="0"/>
        <w:right w:val="dotted" w:color="808080" w:sz="4" w:space="0"/>
        <w:insideH w:val="dotted" w:color="808080" w:sz="4" w:space="0"/>
        <w:insideV w:val="dotted" w:color="808080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43"/>
      <w:gridCol w:w="4111"/>
      <w:gridCol w:w="3260"/>
    </w:tblGrid>
    <w:tr>
      <w:tblPrEx>
        <w:tblBorders>
          <w:top w:val="dotted" w:color="808080" w:sz="4" w:space="0"/>
          <w:left w:val="dotted" w:color="808080" w:sz="4" w:space="0"/>
          <w:bottom w:val="dotted" w:color="808080" w:sz="4" w:space="0"/>
          <w:right w:val="dotted" w:color="808080" w:sz="4" w:space="0"/>
          <w:insideH w:val="dotted" w:color="808080" w:sz="4" w:space="0"/>
          <w:insideV w:val="dotted" w:color="80808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34" w:hRule="atLeast"/>
      </w:trPr>
      <w:tc>
        <w:tcPr>
          <w:tcW w:w="1843" w:type="dxa"/>
          <w:vAlign w:val="center"/>
        </w:tcPr>
        <w:p>
          <w:pPr>
            <w:pStyle w:val="25"/>
            <w:spacing w:after="0"/>
            <w:jc w:val="center"/>
            <w:rPr>
              <w:color w:val="808080"/>
            </w:rPr>
          </w:pPr>
          <w:r>
            <w:rPr>
              <w:color w:val="808080"/>
            </w:rPr>
            <w:object>
              <v:shape id="_x0000_i1025" o:spt="75" type="#_x0000_t75" style="height:42pt;width:78pt;" o:ole="t" filled="f" o:preferrelative="t" stroked="f" coordsize="21600,21600">
                <v:path/>
                <v:fill on="f" focussize="0,0"/>
                <v:stroke on="f" joinstyle="miter"/>
                <v:imagedata r:id="rId2" o:title=""/>
                <o:lock v:ext="edit" aspectratio="t"/>
                <w10:wrap type="none"/>
                <w10:anchorlock/>
              </v:shape>
              <o:OLEObject Type="Embed" ProgID="PBrush" ShapeID="_x0000_i1025" DrawAspect="Content" ObjectID="_1468075725" r:id="rId1">
                <o:LockedField>false</o:LockedField>
              </o:OLEObject>
            </w:object>
          </w:r>
        </w:p>
      </w:tc>
      <w:sdt>
        <w:sdtPr>
          <w:rPr>
            <w:rFonts w:ascii="Verdana" w:hAnsi="Verdana"/>
          </w:rPr>
          <w:alias w:val="Assunto"/>
          <w:id w:val="-1090616464"/>
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>
          <w:rPr>
            <w:rFonts w:ascii="Verdana" w:hAnsi="Verdana"/>
          </w:rPr>
        </w:sdtEndPr>
        <w:sdtContent>
          <w:tc>
            <w:tcPr>
              <w:tcW w:w="4111" w:type="dxa"/>
              <w:vAlign w:val="center"/>
            </w:tcPr>
            <w:p>
              <w:pPr>
                <w:pStyle w:val="25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  <w:lang w:val="pt-BR"/>
                </w:rPr>
                <w:t>HST23.5 Acompanhar as Chapas Criadas - UF e IES</w:t>
              </w:r>
            </w:p>
          </w:tc>
        </w:sdtContent>
      </w:sdt>
      <w:tc>
        <w:tcPr>
          <w:tcW w:w="3260" w:type="dxa"/>
          <w:vAlign w:val="center"/>
        </w:tcPr>
        <w:p>
          <w:pPr>
            <w:pStyle w:val="25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>
          <w:pPr>
            <w:pStyle w:val="25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>
    <w:pPr>
      <w:pStyle w:val="25"/>
      <w:pBdr>
        <w:bottom w:val="dotted" w:color="auto" w:sz="2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3"/>
      <w:tblW w:w="9214" w:type="dxa"/>
      <w:tblInd w:w="108" w:type="dxa"/>
      <w:tblBorders>
        <w:top w:val="dotted" w:color="808080" w:sz="4" w:space="0"/>
        <w:left w:val="dotted" w:color="808080" w:sz="4" w:space="0"/>
        <w:bottom w:val="dotted" w:color="808080" w:sz="4" w:space="0"/>
        <w:right w:val="dotted" w:color="808080" w:sz="4" w:space="0"/>
        <w:insideH w:val="dotted" w:color="808080" w:sz="4" w:space="0"/>
        <w:insideV w:val="dotted" w:color="808080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43"/>
      <w:gridCol w:w="4111"/>
      <w:gridCol w:w="3260"/>
    </w:tblGrid>
    <w:tr>
      <w:tblPrEx>
        <w:tblBorders>
          <w:top w:val="dotted" w:color="808080" w:sz="4" w:space="0"/>
          <w:left w:val="dotted" w:color="808080" w:sz="4" w:space="0"/>
          <w:bottom w:val="dotted" w:color="808080" w:sz="4" w:space="0"/>
          <w:right w:val="dotted" w:color="808080" w:sz="4" w:space="0"/>
          <w:insideH w:val="dotted" w:color="808080" w:sz="4" w:space="0"/>
          <w:insideV w:val="dotted" w:color="80808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34" w:hRule="atLeast"/>
      </w:trPr>
      <w:tc>
        <w:tcPr>
          <w:tcW w:w="1843" w:type="dxa"/>
          <w:vAlign w:val="center"/>
        </w:tcPr>
        <w:p>
          <w:pPr>
            <w:pStyle w:val="25"/>
            <w:spacing w:after="0"/>
            <w:jc w:val="center"/>
            <w:rPr>
              <w:color w:val="808080"/>
            </w:rPr>
          </w:pPr>
          <w:r>
            <w:drawing>
              <wp:inline distT="0" distB="0" distL="0" distR="0">
                <wp:extent cx="1000125" cy="314325"/>
                <wp:effectExtent l="0" t="0" r="9525" b="9525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4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1" w:type="dxa"/>
          <w:vAlign w:val="center"/>
        </w:tcPr>
        <w:p>
          <w:pPr>
            <w:pStyle w:val="25"/>
            <w:jc w:val="center"/>
            <w:rPr>
              <w:rFonts w:ascii="Verdana" w:hAnsi="Verdana"/>
            </w:rPr>
          </w:pPr>
          <w:sdt>
            <w:sdtPr>
              <w:rPr>
                <w:rFonts w:ascii="Verdana" w:hAnsi="Verdana"/>
              </w:rPr>
              <w:alias w:val="Assunto"/>
              <w:id w:val="-1353945854"/>
              <w:placeholder>
                <w:docPart w:val="6024830F46A74527B03DB02EC2A9F62C"/>
              </w:placeholder>
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>
              <w:rPr>
                <w:rFonts w:ascii="Verdana" w:hAnsi="Verdana"/>
              </w:rPr>
            </w:sdtEndPr>
            <w:sdtContent>
              <w:r>
                <w:rPr>
                  <w:rFonts w:hint="default" w:ascii="Verdana" w:hAnsi="Verdana"/>
                  <w:lang w:val="pt-BR"/>
                </w:rPr>
                <w:t>HST23.5 Acompanhar as Chapas Criadas - UF e IES</w:t>
              </w:r>
            </w:sdtContent>
          </w:sdt>
        </w:p>
      </w:tc>
      <w:tc>
        <w:tcPr>
          <w:tcW w:w="3260" w:type="dxa"/>
          <w:vAlign w:val="center"/>
        </w:tcPr>
        <w:p>
          <w:pPr>
            <w:pStyle w:val="25"/>
            <w:jc w:val="center"/>
            <w:rPr>
              <w:rFonts w:hint="default" w:cs="Arial"/>
              <w:color w:val="808080"/>
              <w:lang w:val="pt-BR"/>
            </w:rPr>
          </w:pPr>
          <w:r>
            <w:rPr>
              <w:rFonts w:hint="default" w:cs="Arial"/>
              <w:color w:val="808080"/>
              <w:lang w:val="pt-BR"/>
            </w:rPr>
            <w:t>Sistema Processo Eleitoral</w:t>
          </w:r>
        </w:p>
        <w:p>
          <w:pPr>
            <w:pStyle w:val="25"/>
            <w:jc w:val="center"/>
            <w:rPr>
              <w:rFonts w:ascii="Verdana" w:hAnsi="Verdana" w:cs="Arial"/>
              <w:color w:val="808080"/>
            </w:rPr>
          </w:pPr>
          <w:r>
            <w:rPr>
              <w:rFonts w:cs="Arial"/>
              <w:color w:val="808080"/>
            </w:rPr>
            <w:t>CAU/BR</w:t>
          </w:r>
        </w:p>
      </w:tc>
    </w:tr>
  </w:tbl>
  <w:p>
    <w:pPr>
      <w:pStyle w:val="2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129EC3"/>
    <w:multiLevelType w:val="singleLevel"/>
    <w:tmpl w:val="E3129EC3"/>
    <w:lvl w:ilvl="0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">
    <w:nsid w:val="1DC251DD"/>
    <w:multiLevelType w:val="multilevel"/>
    <w:tmpl w:val="1DC251D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entative="0">
      <w:start w:val="1"/>
      <w:numFmt w:val="decimal"/>
      <w:lvlText w:val="%1.%2."/>
      <w:lvlJc w:val="left"/>
      <w:pPr>
        <w:ind w:left="432" w:hanging="432"/>
      </w:pPr>
      <w:rPr>
        <w:rFonts w:hint="default"/>
        <w:b/>
        <w:sz w:val="20"/>
        <w:szCs w:val="20"/>
      </w:rPr>
    </w:lvl>
    <w:lvl w:ilvl="2" w:tentative="0">
      <w:start w:val="1"/>
      <w:numFmt w:val="decimal"/>
      <w:pStyle w:val="65"/>
      <w:lvlText w:val="%1.%2.%3."/>
      <w:lvlJc w:val="left"/>
      <w:pPr>
        <w:ind w:left="1780" w:hanging="504"/>
      </w:pPr>
      <w:rPr>
        <w:b/>
        <w:sz w:val="20"/>
        <w:szCs w:val="20"/>
      </w:rPr>
    </w:lvl>
    <w:lvl w:ilvl="3" w:tentative="0">
      <w:start w:val="1"/>
      <w:numFmt w:val="decimal"/>
      <w:pStyle w:val="66"/>
      <w:lvlText w:val="%1.%2.%3.%4."/>
      <w:lvlJc w:val="left"/>
      <w:pPr>
        <w:ind w:left="2065" w:hanging="648"/>
      </w:pPr>
      <w:rPr>
        <w:b/>
        <w:bCs/>
        <w:sz w:val="20"/>
        <w:szCs w:val="20"/>
      </w:r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16E9DD5"/>
    <w:multiLevelType w:val="singleLevel"/>
    <w:tmpl w:val="416E9DD5"/>
    <w:lvl w:ilvl="0" w:tentative="0">
      <w:start w:val="1"/>
      <w:numFmt w:val="decimalZero"/>
      <w:lvlText w:val="P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5148108C"/>
    <w:multiLevelType w:val="multilevel"/>
    <w:tmpl w:val="5148108C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default" w:ascii="Verdana" w:hAnsi="Verdana"/>
        <w:b/>
        <w:i w:val="0"/>
        <w:sz w:val="24"/>
        <w:szCs w:val="24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68"/>
        </w:tabs>
        <w:ind w:left="568" w:firstLine="0"/>
      </w:pPr>
      <w:rPr>
        <w:rFonts w:hint="default" w:ascii="Verdana" w:hAnsi="Verdana"/>
        <w:b/>
        <w:i w:val="0"/>
        <w:sz w:val="22"/>
        <w:szCs w:val="22"/>
      </w:rPr>
    </w:lvl>
    <w:lvl w:ilvl="2" w:tentative="0">
      <w:start w:val="1"/>
      <w:numFmt w:val="decimal"/>
      <w:pStyle w:val="46"/>
      <w:lvlText w:val="FA0%3."/>
      <w:lvlJc w:val="left"/>
      <w:pPr>
        <w:tabs>
          <w:tab w:val="left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 w:tentative="0">
      <w:start w:val="1"/>
      <w:numFmt w:val="decimal"/>
      <w:lvlText w:val="%1.%2.%3.%4."/>
      <w:lvlJc w:val="left"/>
      <w:pPr>
        <w:tabs>
          <w:tab w:val="left" w:pos="2497"/>
        </w:tabs>
        <w:ind w:left="2065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857"/>
        </w:tabs>
        <w:ind w:left="2569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577"/>
        </w:tabs>
        <w:ind w:left="3073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937"/>
        </w:tabs>
        <w:ind w:left="3577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657"/>
        </w:tabs>
        <w:ind w:left="4081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5377"/>
        </w:tabs>
        <w:ind w:left="4657" w:hanging="1440"/>
      </w:pPr>
      <w:rPr>
        <w:rFonts w:hint="default"/>
      </w:rPr>
    </w:lvl>
  </w:abstractNum>
  <w:abstractNum w:abstractNumId="4">
    <w:nsid w:val="55487B3F"/>
    <w:multiLevelType w:val="multilevel"/>
    <w:tmpl w:val="55487B3F"/>
    <w:lvl w:ilvl="0" w:tentative="0">
      <w:start w:val="1"/>
      <w:numFmt w:val="decimal"/>
      <w:pStyle w:val="4"/>
      <w:lvlText w:val="FA0%1.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7E893421"/>
    <w:multiLevelType w:val="multilevel"/>
    <w:tmpl w:val="7E893421"/>
    <w:lvl w:ilvl="0" w:tentative="0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08"/>
  <w:hyphenationZone w:val="425"/>
  <w:displayHorizontalDrawingGridEvery w:val="1"/>
  <w:displayVerticalDrawingGridEvery w:val="1"/>
  <w:doNotUseMarginsForDrawingGridOrigin w:val="1"/>
  <w:drawingGridHorizontalOrigin w:val="1800"/>
  <w:drawingGridVerticalOrigin w:val="1440"/>
  <w:doNotShadeFormData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3B7"/>
    <w:rsid w:val="00000A5D"/>
    <w:rsid w:val="00001791"/>
    <w:rsid w:val="000021F4"/>
    <w:rsid w:val="00003507"/>
    <w:rsid w:val="00003EEB"/>
    <w:rsid w:val="000042BD"/>
    <w:rsid w:val="00004A08"/>
    <w:rsid w:val="00004D6D"/>
    <w:rsid w:val="00004EC8"/>
    <w:rsid w:val="0000523F"/>
    <w:rsid w:val="00005B43"/>
    <w:rsid w:val="0000628F"/>
    <w:rsid w:val="000065BB"/>
    <w:rsid w:val="00006C6E"/>
    <w:rsid w:val="00007CEF"/>
    <w:rsid w:val="000104FB"/>
    <w:rsid w:val="00010B2E"/>
    <w:rsid w:val="000134CE"/>
    <w:rsid w:val="00013792"/>
    <w:rsid w:val="00013848"/>
    <w:rsid w:val="000153F0"/>
    <w:rsid w:val="0001559C"/>
    <w:rsid w:val="00015CC4"/>
    <w:rsid w:val="00015E4C"/>
    <w:rsid w:val="00016AF5"/>
    <w:rsid w:val="00016D88"/>
    <w:rsid w:val="000170AD"/>
    <w:rsid w:val="00017367"/>
    <w:rsid w:val="000178D9"/>
    <w:rsid w:val="00017E5C"/>
    <w:rsid w:val="00017FAB"/>
    <w:rsid w:val="000202CE"/>
    <w:rsid w:val="000202D1"/>
    <w:rsid w:val="00020370"/>
    <w:rsid w:val="00020D47"/>
    <w:rsid w:val="00021C4B"/>
    <w:rsid w:val="00023389"/>
    <w:rsid w:val="00024A9C"/>
    <w:rsid w:val="00024FC3"/>
    <w:rsid w:val="0002524B"/>
    <w:rsid w:val="00025493"/>
    <w:rsid w:val="00025EDF"/>
    <w:rsid w:val="00026341"/>
    <w:rsid w:val="00026396"/>
    <w:rsid w:val="00026946"/>
    <w:rsid w:val="00026FF5"/>
    <w:rsid w:val="0002708A"/>
    <w:rsid w:val="000306D8"/>
    <w:rsid w:val="00030ADC"/>
    <w:rsid w:val="0003197B"/>
    <w:rsid w:val="00032673"/>
    <w:rsid w:val="00032F8A"/>
    <w:rsid w:val="000331C7"/>
    <w:rsid w:val="00033274"/>
    <w:rsid w:val="000360F0"/>
    <w:rsid w:val="000401CC"/>
    <w:rsid w:val="000403B2"/>
    <w:rsid w:val="00040EC7"/>
    <w:rsid w:val="00040F0E"/>
    <w:rsid w:val="00041992"/>
    <w:rsid w:val="00041A68"/>
    <w:rsid w:val="000431EC"/>
    <w:rsid w:val="00045C43"/>
    <w:rsid w:val="00046DA5"/>
    <w:rsid w:val="00046EA3"/>
    <w:rsid w:val="00046EAD"/>
    <w:rsid w:val="00047676"/>
    <w:rsid w:val="00047A51"/>
    <w:rsid w:val="00050074"/>
    <w:rsid w:val="000500F7"/>
    <w:rsid w:val="0005025A"/>
    <w:rsid w:val="000502A2"/>
    <w:rsid w:val="000514D4"/>
    <w:rsid w:val="00051E48"/>
    <w:rsid w:val="000521AA"/>
    <w:rsid w:val="00052312"/>
    <w:rsid w:val="00052984"/>
    <w:rsid w:val="00052A11"/>
    <w:rsid w:val="00052B79"/>
    <w:rsid w:val="000530EC"/>
    <w:rsid w:val="00054654"/>
    <w:rsid w:val="00055570"/>
    <w:rsid w:val="000564B1"/>
    <w:rsid w:val="0005694E"/>
    <w:rsid w:val="00056A17"/>
    <w:rsid w:val="000572FD"/>
    <w:rsid w:val="000576CE"/>
    <w:rsid w:val="0006016B"/>
    <w:rsid w:val="0006064D"/>
    <w:rsid w:val="0006072F"/>
    <w:rsid w:val="0006085E"/>
    <w:rsid w:val="000610FE"/>
    <w:rsid w:val="00061694"/>
    <w:rsid w:val="00061AD4"/>
    <w:rsid w:val="00061F5E"/>
    <w:rsid w:val="000624D3"/>
    <w:rsid w:val="000626CD"/>
    <w:rsid w:val="000628DE"/>
    <w:rsid w:val="00062A89"/>
    <w:rsid w:val="00063A07"/>
    <w:rsid w:val="00064095"/>
    <w:rsid w:val="0006416B"/>
    <w:rsid w:val="0006463C"/>
    <w:rsid w:val="0006486D"/>
    <w:rsid w:val="00064A76"/>
    <w:rsid w:val="000656C5"/>
    <w:rsid w:val="00065C98"/>
    <w:rsid w:val="0006628E"/>
    <w:rsid w:val="0006649B"/>
    <w:rsid w:val="00066BA8"/>
    <w:rsid w:val="00067689"/>
    <w:rsid w:val="0006768D"/>
    <w:rsid w:val="000677E3"/>
    <w:rsid w:val="0006795B"/>
    <w:rsid w:val="00067C40"/>
    <w:rsid w:val="0007022B"/>
    <w:rsid w:val="00070CAA"/>
    <w:rsid w:val="00071D07"/>
    <w:rsid w:val="00073734"/>
    <w:rsid w:val="000747FE"/>
    <w:rsid w:val="00074962"/>
    <w:rsid w:val="0007498E"/>
    <w:rsid w:val="00074D3B"/>
    <w:rsid w:val="000756A9"/>
    <w:rsid w:val="00075C3F"/>
    <w:rsid w:val="00076318"/>
    <w:rsid w:val="000772A7"/>
    <w:rsid w:val="0007761B"/>
    <w:rsid w:val="0008039A"/>
    <w:rsid w:val="00080A82"/>
    <w:rsid w:val="00080AD9"/>
    <w:rsid w:val="00080B6F"/>
    <w:rsid w:val="00081B1F"/>
    <w:rsid w:val="00081C3F"/>
    <w:rsid w:val="00081E7F"/>
    <w:rsid w:val="000825ED"/>
    <w:rsid w:val="00082AE0"/>
    <w:rsid w:val="00082EF9"/>
    <w:rsid w:val="0008343D"/>
    <w:rsid w:val="000834CE"/>
    <w:rsid w:val="000843B6"/>
    <w:rsid w:val="00084F4D"/>
    <w:rsid w:val="00085FF7"/>
    <w:rsid w:val="00086327"/>
    <w:rsid w:val="00086939"/>
    <w:rsid w:val="00091300"/>
    <w:rsid w:val="00091D84"/>
    <w:rsid w:val="00091F5D"/>
    <w:rsid w:val="000928E0"/>
    <w:rsid w:val="00092E36"/>
    <w:rsid w:val="00093509"/>
    <w:rsid w:val="000944AB"/>
    <w:rsid w:val="00096455"/>
    <w:rsid w:val="000966DD"/>
    <w:rsid w:val="00096EAE"/>
    <w:rsid w:val="0009796C"/>
    <w:rsid w:val="000A01B5"/>
    <w:rsid w:val="000A0D28"/>
    <w:rsid w:val="000A1742"/>
    <w:rsid w:val="000A1BE1"/>
    <w:rsid w:val="000A1C8B"/>
    <w:rsid w:val="000A2007"/>
    <w:rsid w:val="000A2186"/>
    <w:rsid w:val="000A2261"/>
    <w:rsid w:val="000A2482"/>
    <w:rsid w:val="000A2B69"/>
    <w:rsid w:val="000A5D3B"/>
    <w:rsid w:val="000A5DA2"/>
    <w:rsid w:val="000A5DFE"/>
    <w:rsid w:val="000A5EA8"/>
    <w:rsid w:val="000A750E"/>
    <w:rsid w:val="000A7F7E"/>
    <w:rsid w:val="000B038B"/>
    <w:rsid w:val="000B05BB"/>
    <w:rsid w:val="000B08EF"/>
    <w:rsid w:val="000B204F"/>
    <w:rsid w:val="000B3D71"/>
    <w:rsid w:val="000B4077"/>
    <w:rsid w:val="000B542C"/>
    <w:rsid w:val="000B54FB"/>
    <w:rsid w:val="000B57DF"/>
    <w:rsid w:val="000B624B"/>
    <w:rsid w:val="000B68D1"/>
    <w:rsid w:val="000B69AF"/>
    <w:rsid w:val="000C02D9"/>
    <w:rsid w:val="000C03AE"/>
    <w:rsid w:val="000C0B01"/>
    <w:rsid w:val="000C0D67"/>
    <w:rsid w:val="000C0EAF"/>
    <w:rsid w:val="000C1418"/>
    <w:rsid w:val="000C175E"/>
    <w:rsid w:val="000C1AC7"/>
    <w:rsid w:val="000C23E7"/>
    <w:rsid w:val="000C294C"/>
    <w:rsid w:val="000C43E4"/>
    <w:rsid w:val="000C4885"/>
    <w:rsid w:val="000C4C1E"/>
    <w:rsid w:val="000C5FBA"/>
    <w:rsid w:val="000C667A"/>
    <w:rsid w:val="000C73A5"/>
    <w:rsid w:val="000C78BC"/>
    <w:rsid w:val="000D0793"/>
    <w:rsid w:val="000D0903"/>
    <w:rsid w:val="000D0E74"/>
    <w:rsid w:val="000D11F0"/>
    <w:rsid w:val="000D17FF"/>
    <w:rsid w:val="000D1836"/>
    <w:rsid w:val="000D1F14"/>
    <w:rsid w:val="000D2100"/>
    <w:rsid w:val="000D215F"/>
    <w:rsid w:val="000D2547"/>
    <w:rsid w:val="000D2DEF"/>
    <w:rsid w:val="000D309C"/>
    <w:rsid w:val="000D3213"/>
    <w:rsid w:val="000D347E"/>
    <w:rsid w:val="000D38D5"/>
    <w:rsid w:val="000D3EA1"/>
    <w:rsid w:val="000D5033"/>
    <w:rsid w:val="000D6290"/>
    <w:rsid w:val="000D6620"/>
    <w:rsid w:val="000D6A9E"/>
    <w:rsid w:val="000D7999"/>
    <w:rsid w:val="000E001B"/>
    <w:rsid w:val="000E0D1D"/>
    <w:rsid w:val="000E10A0"/>
    <w:rsid w:val="000E129C"/>
    <w:rsid w:val="000E1668"/>
    <w:rsid w:val="000E16EC"/>
    <w:rsid w:val="000E1B31"/>
    <w:rsid w:val="000E3A45"/>
    <w:rsid w:val="000E4445"/>
    <w:rsid w:val="000E4B72"/>
    <w:rsid w:val="000E4D04"/>
    <w:rsid w:val="000E5674"/>
    <w:rsid w:val="000E5F1F"/>
    <w:rsid w:val="000E6A28"/>
    <w:rsid w:val="000E6E24"/>
    <w:rsid w:val="000E74AD"/>
    <w:rsid w:val="000E74DE"/>
    <w:rsid w:val="000E7545"/>
    <w:rsid w:val="000F0175"/>
    <w:rsid w:val="000F052D"/>
    <w:rsid w:val="000F0CB1"/>
    <w:rsid w:val="000F1558"/>
    <w:rsid w:val="000F2973"/>
    <w:rsid w:val="000F32E3"/>
    <w:rsid w:val="000F3F56"/>
    <w:rsid w:val="000F44AE"/>
    <w:rsid w:val="000F4706"/>
    <w:rsid w:val="000F4EEB"/>
    <w:rsid w:val="000F6491"/>
    <w:rsid w:val="000F6540"/>
    <w:rsid w:val="000F7551"/>
    <w:rsid w:val="000F79E1"/>
    <w:rsid w:val="000F7B33"/>
    <w:rsid w:val="00100C37"/>
    <w:rsid w:val="00101F20"/>
    <w:rsid w:val="001021FA"/>
    <w:rsid w:val="0010280B"/>
    <w:rsid w:val="00102847"/>
    <w:rsid w:val="00102970"/>
    <w:rsid w:val="00102F91"/>
    <w:rsid w:val="0010316A"/>
    <w:rsid w:val="0010458C"/>
    <w:rsid w:val="00104A65"/>
    <w:rsid w:val="00104E29"/>
    <w:rsid w:val="00105F72"/>
    <w:rsid w:val="00106AAD"/>
    <w:rsid w:val="0010717B"/>
    <w:rsid w:val="0010757A"/>
    <w:rsid w:val="001106FF"/>
    <w:rsid w:val="00110BB0"/>
    <w:rsid w:val="00112035"/>
    <w:rsid w:val="00112989"/>
    <w:rsid w:val="001129D6"/>
    <w:rsid w:val="00112AAF"/>
    <w:rsid w:val="00112B49"/>
    <w:rsid w:val="00113EA6"/>
    <w:rsid w:val="00114592"/>
    <w:rsid w:val="0011472C"/>
    <w:rsid w:val="0011507D"/>
    <w:rsid w:val="00115C52"/>
    <w:rsid w:val="00115D58"/>
    <w:rsid w:val="00117726"/>
    <w:rsid w:val="00120056"/>
    <w:rsid w:val="001200B8"/>
    <w:rsid w:val="0012132F"/>
    <w:rsid w:val="00121947"/>
    <w:rsid w:val="00121DE4"/>
    <w:rsid w:val="00121F75"/>
    <w:rsid w:val="00122371"/>
    <w:rsid w:val="00122856"/>
    <w:rsid w:val="00122C3E"/>
    <w:rsid w:val="001239CC"/>
    <w:rsid w:val="00123EE9"/>
    <w:rsid w:val="00124554"/>
    <w:rsid w:val="00125048"/>
    <w:rsid w:val="0012598F"/>
    <w:rsid w:val="0012663D"/>
    <w:rsid w:val="00126F8B"/>
    <w:rsid w:val="00127AD8"/>
    <w:rsid w:val="00127FCF"/>
    <w:rsid w:val="00130D2D"/>
    <w:rsid w:val="001324FB"/>
    <w:rsid w:val="00132BAE"/>
    <w:rsid w:val="00133E18"/>
    <w:rsid w:val="0013419B"/>
    <w:rsid w:val="001343CF"/>
    <w:rsid w:val="001346CA"/>
    <w:rsid w:val="00134835"/>
    <w:rsid w:val="0013511B"/>
    <w:rsid w:val="0013529F"/>
    <w:rsid w:val="001352A5"/>
    <w:rsid w:val="001358CC"/>
    <w:rsid w:val="00135B28"/>
    <w:rsid w:val="00135D31"/>
    <w:rsid w:val="0013744D"/>
    <w:rsid w:val="0013797A"/>
    <w:rsid w:val="001418E1"/>
    <w:rsid w:val="00142634"/>
    <w:rsid w:val="00142655"/>
    <w:rsid w:val="00142D56"/>
    <w:rsid w:val="001438A2"/>
    <w:rsid w:val="00143AE0"/>
    <w:rsid w:val="00144CC1"/>
    <w:rsid w:val="00144F78"/>
    <w:rsid w:val="00145304"/>
    <w:rsid w:val="00145788"/>
    <w:rsid w:val="001457AF"/>
    <w:rsid w:val="0014580A"/>
    <w:rsid w:val="0014605A"/>
    <w:rsid w:val="00146711"/>
    <w:rsid w:val="00146DE1"/>
    <w:rsid w:val="00147668"/>
    <w:rsid w:val="0015197D"/>
    <w:rsid w:val="00151A4A"/>
    <w:rsid w:val="00151D67"/>
    <w:rsid w:val="0015252B"/>
    <w:rsid w:val="00152BDE"/>
    <w:rsid w:val="00153252"/>
    <w:rsid w:val="00154C95"/>
    <w:rsid w:val="00156656"/>
    <w:rsid w:val="00156DFF"/>
    <w:rsid w:val="00156EF4"/>
    <w:rsid w:val="00157240"/>
    <w:rsid w:val="001574C0"/>
    <w:rsid w:val="001575EE"/>
    <w:rsid w:val="001576E4"/>
    <w:rsid w:val="00157DC1"/>
    <w:rsid w:val="00157E00"/>
    <w:rsid w:val="00157E66"/>
    <w:rsid w:val="001601B7"/>
    <w:rsid w:val="00160B52"/>
    <w:rsid w:val="00161285"/>
    <w:rsid w:val="001622C5"/>
    <w:rsid w:val="0016234D"/>
    <w:rsid w:val="00164116"/>
    <w:rsid w:val="001643F8"/>
    <w:rsid w:val="00164C19"/>
    <w:rsid w:val="0016554C"/>
    <w:rsid w:val="00165A72"/>
    <w:rsid w:val="00165B69"/>
    <w:rsid w:val="001660E4"/>
    <w:rsid w:val="001665C7"/>
    <w:rsid w:val="00166B8F"/>
    <w:rsid w:val="00167B36"/>
    <w:rsid w:val="00167F6B"/>
    <w:rsid w:val="001701BE"/>
    <w:rsid w:val="00171503"/>
    <w:rsid w:val="00175A2D"/>
    <w:rsid w:val="0017696D"/>
    <w:rsid w:val="00176982"/>
    <w:rsid w:val="0017760E"/>
    <w:rsid w:val="00180750"/>
    <w:rsid w:val="001809AB"/>
    <w:rsid w:val="00181042"/>
    <w:rsid w:val="001815DF"/>
    <w:rsid w:val="0018199A"/>
    <w:rsid w:val="00181D46"/>
    <w:rsid w:val="00182ECD"/>
    <w:rsid w:val="00183CF5"/>
    <w:rsid w:val="001858BE"/>
    <w:rsid w:val="00187508"/>
    <w:rsid w:val="001901E8"/>
    <w:rsid w:val="00190B2C"/>
    <w:rsid w:val="00190B58"/>
    <w:rsid w:val="00191742"/>
    <w:rsid w:val="00191B87"/>
    <w:rsid w:val="00191DB4"/>
    <w:rsid w:val="00191EBF"/>
    <w:rsid w:val="0019436D"/>
    <w:rsid w:val="00194489"/>
    <w:rsid w:val="0019459B"/>
    <w:rsid w:val="00194638"/>
    <w:rsid w:val="00194672"/>
    <w:rsid w:val="00194699"/>
    <w:rsid w:val="00195391"/>
    <w:rsid w:val="001954F5"/>
    <w:rsid w:val="001956FE"/>
    <w:rsid w:val="001957F6"/>
    <w:rsid w:val="0019599B"/>
    <w:rsid w:val="00195DAA"/>
    <w:rsid w:val="00195FF2"/>
    <w:rsid w:val="00196693"/>
    <w:rsid w:val="001966D2"/>
    <w:rsid w:val="00196BA8"/>
    <w:rsid w:val="00197C7F"/>
    <w:rsid w:val="001A05FD"/>
    <w:rsid w:val="001A0DC6"/>
    <w:rsid w:val="001A1584"/>
    <w:rsid w:val="001A1F82"/>
    <w:rsid w:val="001A26B0"/>
    <w:rsid w:val="001A38D8"/>
    <w:rsid w:val="001A4542"/>
    <w:rsid w:val="001A54A7"/>
    <w:rsid w:val="001A63A5"/>
    <w:rsid w:val="001A65F8"/>
    <w:rsid w:val="001A6DA2"/>
    <w:rsid w:val="001A6EB0"/>
    <w:rsid w:val="001A756E"/>
    <w:rsid w:val="001A7B04"/>
    <w:rsid w:val="001A7B19"/>
    <w:rsid w:val="001B08E9"/>
    <w:rsid w:val="001B0DA1"/>
    <w:rsid w:val="001B0E1B"/>
    <w:rsid w:val="001B1075"/>
    <w:rsid w:val="001B1E31"/>
    <w:rsid w:val="001B3509"/>
    <w:rsid w:val="001B363E"/>
    <w:rsid w:val="001B397B"/>
    <w:rsid w:val="001B3C78"/>
    <w:rsid w:val="001B462C"/>
    <w:rsid w:val="001B541A"/>
    <w:rsid w:val="001B5720"/>
    <w:rsid w:val="001B6343"/>
    <w:rsid w:val="001B6439"/>
    <w:rsid w:val="001B6A70"/>
    <w:rsid w:val="001B7D84"/>
    <w:rsid w:val="001C15FC"/>
    <w:rsid w:val="001C1A62"/>
    <w:rsid w:val="001C2642"/>
    <w:rsid w:val="001C2717"/>
    <w:rsid w:val="001C2778"/>
    <w:rsid w:val="001C4842"/>
    <w:rsid w:val="001C490B"/>
    <w:rsid w:val="001C4D1C"/>
    <w:rsid w:val="001C4D7E"/>
    <w:rsid w:val="001C4DF6"/>
    <w:rsid w:val="001C5C28"/>
    <w:rsid w:val="001C604A"/>
    <w:rsid w:val="001C6165"/>
    <w:rsid w:val="001C67FB"/>
    <w:rsid w:val="001C6DC3"/>
    <w:rsid w:val="001D0F14"/>
    <w:rsid w:val="001D202C"/>
    <w:rsid w:val="001D395A"/>
    <w:rsid w:val="001D50E8"/>
    <w:rsid w:val="001D526F"/>
    <w:rsid w:val="001D53DC"/>
    <w:rsid w:val="001D5736"/>
    <w:rsid w:val="001D5AC1"/>
    <w:rsid w:val="001D6113"/>
    <w:rsid w:val="001D6958"/>
    <w:rsid w:val="001D6A23"/>
    <w:rsid w:val="001D7362"/>
    <w:rsid w:val="001D7B66"/>
    <w:rsid w:val="001E1DBB"/>
    <w:rsid w:val="001E1DED"/>
    <w:rsid w:val="001E2057"/>
    <w:rsid w:val="001E2677"/>
    <w:rsid w:val="001E3091"/>
    <w:rsid w:val="001E3DEC"/>
    <w:rsid w:val="001E418C"/>
    <w:rsid w:val="001E5FCB"/>
    <w:rsid w:val="001E6B61"/>
    <w:rsid w:val="001E7042"/>
    <w:rsid w:val="001E7318"/>
    <w:rsid w:val="001F1269"/>
    <w:rsid w:val="001F15D3"/>
    <w:rsid w:val="001F1623"/>
    <w:rsid w:val="001F1A4C"/>
    <w:rsid w:val="001F1AD5"/>
    <w:rsid w:val="001F2712"/>
    <w:rsid w:val="001F2B28"/>
    <w:rsid w:val="001F2F5B"/>
    <w:rsid w:val="001F489C"/>
    <w:rsid w:val="001F4DE5"/>
    <w:rsid w:val="001F5529"/>
    <w:rsid w:val="001F579A"/>
    <w:rsid w:val="001F5BC1"/>
    <w:rsid w:val="001F67AF"/>
    <w:rsid w:val="001F67B1"/>
    <w:rsid w:val="001F6C31"/>
    <w:rsid w:val="001F6FA5"/>
    <w:rsid w:val="001F7701"/>
    <w:rsid w:val="00200012"/>
    <w:rsid w:val="00200427"/>
    <w:rsid w:val="00200B0A"/>
    <w:rsid w:val="00201581"/>
    <w:rsid w:val="002028D7"/>
    <w:rsid w:val="00202924"/>
    <w:rsid w:val="00202C6C"/>
    <w:rsid w:val="00203433"/>
    <w:rsid w:val="00205203"/>
    <w:rsid w:val="002052DB"/>
    <w:rsid w:val="002052F4"/>
    <w:rsid w:val="0020618D"/>
    <w:rsid w:val="0020619C"/>
    <w:rsid w:val="002066D8"/>
    <w:rsid w:val="00207324"/>
    <w:rsid w:val="0020739D"/>
    <w:rsid w:val="00207446"/>
    <w:rsid w:val="002111DF"/>
    <w:rsid w:val="002113C4"/>
    <w:rsid w:val="002119EB"/>
    <w:rsid w:val="00212259"/>
    <w:rsid w:val="00212E25"/>
    <w:rsid w:val="00213845"/>
    <w:rsid w:val="002154A4"/>
    <w:rsid w:val="0021638C"/>
    <w:rsid w:val="00216685"/>
    <w:rsid w:val="00216732"/>
    <w:rsid w:val="00217293"/>
    <w:rsid w:val="002174C1"/>
    <w:rsid w:val="002202F0"/>
    <w:rsid w:val="00220874"/>
    <w:rsid w:val="002214A2"/>
    <w:rsid w:val="00222D0C"/>
    <w:rsid w:val="002232C0"/>
    <w:rsid w:val="0022332A"/>
    <w:rsid w:val="00223909"/>
    <w:rsid w:val="00224A04"/>
    <w:rsid w:val="00225018"/>
    <w:rsid w:val="002253A1"/>
    <w:rsid w:val="0022552C"/>
    <w:rsid w:val="00225A60"/>
    <w:rsid w:val="00225EB7"/>
    <w:rsid w:val="002264A6"/>
    <w:rsid w:val="00227647"/>
    <w:rsid w:val="0022774E"/>
    <w:rsid w:val="0022784E"/>
    <w:rsid w:val="00230088"/>
    <w:rsid w:val="002300C2"/>
    <w:rsid w:val="00230A3B"/>
    <w:rsid w:val="002310E2"/>
    <w:rsid w:val="002321CD"/>
    <w:rsid w:val="00232DD7"/>
    <w:rsid w:val="0023318E"/>
    <w:rsid w:val="002334FD"/>
    <w:rsid w:val="00235427"/>
    <w:rsid w:val="002359C8"/>
    <w:rsid w:val="0023613E"/>
    <w:rsid w:val="002363C4"/>
    <w:rsid w:val="00236B7F"/>
    <w:rsid w:val="002374FD"/>
    <w:rsid w:val="00237FCF"/>
    <w:rsid w:val="00240672"/>
    <w:rsid w:val="0024076A"/>
    <w:rsid w:val="00241491"/>
    <w:rsid w:val="0024203F"/>
    <w:rsid w:val="0024208E"/>
    <w:rsid w:val="0024228E"/>
    <w:rsid w:val="002422E4"/>
    <w:rsid w:val="00242DA5"/>
    <w:rsid w:val="00243265"/>
    <w:rsid w:val="00243287"/>
    <w:rsid w:val="00243A65"/>
    <w:rsid w:val="00243B79"/>
    <w:rsid w:val="00243EA4"/>
    <w:rsid w:val="002443D4"/>
    <w:rsid w:val="00245C98"/>
    <w:rsid w:val="0024606E"/>
    <w:rsid w:val="00246197"/>
    <w:rsid w:val="002461F1"/>
    <w:rsid w:val="00246371"/>
    <w:rsid w:val="002468E2"/>
    <w:rsid w:val="00246E90"/>
    <w:rsid w:val="00247E85"/>
    <w:rsid w:val="0025039E"/>
    <w:rsid w:val="00250E9A"/>
    <w:rsid w:val="002519E3"/>
    <w:rsid w:val="00252BDC"/>
    <w:rsid w:val="002535CE"/>
    <w:rsid w:val="002536C0"/>
    <w:rsid w:val="00253C52"/>
    <w:rsid w:val="00253E18"/>
    <w:rsid w:val="0025579B"/>
    <w:rsid w:val="002557D1"/>
    <w:rsid w:val="00255CE5"/>
    <w:rsid w:val="0025619E"/>
    <w:rsid w:val="0025689D"/>
    <w:rsid w:val="002568B1"/>
    <w:rsid w:val="00256986"/>
    <w:rsid w:val="00256F22"/>
    <w:rsid w:val="00256F64"/>
    <w:rsid w:val="002572C9"/>
    <w:rsid w:val="002574D2"/>
    <w:rsid w:val="00257C9A"/>
    <w:rsid w:val="00257CFC"/>
    <w:rsid w:val="002606DE"/>
    <w:rsid w:val="002606EC"/>
    <w:rsid w:val="00261AF3"/>
    <w:rsid w:val="00262787"/>
    <w:rsid w:val="00262857"/>
    <w:rsid w:val="00262FDD"/>
    <w:rsid w:val="0026300C"/>
    <w:rsid w:val="00263020"/>
    <w:rsid w:val="0026340C"/>
    <w:rsid w:val="00265BB0"/>
    <w:rsid w:val="00265FEF"/>
    <w:rsid w:val="00266B89"/>
    <w:rsid w:val="00266BFA"/>
    <w:rsid w:val="0026754E"/>
    <w:rsid w:val="00267ADB"/>
    <w:rsid w:val="00267DC7"/>
    <w:rsid w:val="0027095A"/>
    <w:rsid w:val="00270ABA"/>
    <w:rsid w:val="00270FAE"/>
    <w:rsid w:val="002712B3"/>
    <w:rsid w:val="0027181D"/>
    <w:rsid w:val="00271FBF"/>
    <w:rsid w:val="00272186"/>
    <w:rsid w:val="002726F9"/>
    <w:rsid w:val="0027293E"/>
    <w:rsid w:val="00272CC7"/>
    <w:rsid w:val="00274B18"/>
    <w:rsid w:val="0027574F"/>
    <w:rsid w:val="00275FAF"/>
    <w:rsid w:val="002769E6"/>
    <w:rsid w:val="00276C6F"/>
    <w:rsid w:val="00277903"/>
    <w:rsid w:val="00277F3A"/>
    <w:rsid w:val="00277F6E"/>
    <w:rsid w:val="002800BD"/>
    <w:rsid w:val="002805EE"/>
    <w:rsid w:val="002813EF"/>
    <w:rsid w:val="00281E26"/>
    <w:rsid w:val="00282277"/>
    <w:rsid w:val="00282327"/>
    <w:rsid w:val="00282745"/>
    <w:rsid w:val="00282BEE"/>
    <w:rsid w:val="002830B9"/>
    <w:rsid w:val="002830C9"/>
    <w:rsid w:val="002831D5"/>
    <w:rsid w:val="0028341E"/>
    <w:rsid w:val="00283945"/>
    <w:rsid w:val="00284159"/>
    <w:rsid w:val="00284A5C"/>
    <w:rsid w:val="00286EFA"/>
    <w:rsid w:val="0029008D"/>
    <w:rsid w:val="0029053B"/>
    <w:rsid w:val="0029068A"/>
    <w:rsid w:val="00290B40"/>
    <w:rsid w:val="00290B62"/>
    <w:rsid w:val="00290B79"/>
    <w:rsid w:val="00291034"/>
    <w:rsid w:val="0029135B"/>
    <w:rsid w:val="002916EE"/>
    <w:rsid w:val="0029229C"/>
    <w:rsid w:val="0029245A"/>
    <w:rsid w:val="00292D3A"/>
    <w:rsid w:val="00292ECD"/>
    <w:rsid w:val="002933F8"/>
    <w:rsid w:val="00293AA7"/>
    <w:rsid w:val="002949C1"/>
    <w:rsid w:val="00294C89"/>
    <w:rsid w:val="0029526F"/>
    <w:rsid w:val="002956DF"/>
    <w:rsid w:val="00295D23"/>
    <w:rsid w:val="0029615E"/>
    <w:rsid w:val="002961EB"/>
    <w:rsid w:val="002963CB"/>
    <w:rsid w:val="002A02D8"/>
    <w:rsid w:val="002A09F6"/>
    <w:rsid w:val="002A0B69"/>
    <w:rsid w:val="002A0DB3"/>
    <w:rsid w:val="002A40DF"/>
    <w:rsid w:val="002A47E6"/>
    <w:rsid w:val="002A4A24"/>
    <w:rsid w:val="002A4A9D"/>
    <w:rsid w:val="002A4C3B"/>
    <w:rsid w:val="002A4DCC"/>
    <w:rsid w:val="002A52F6"/>
    <w:rsid w:val="002A58F0"/>
    <w:rsid w:val="002A5A9F"/>
    <w:rsid w:val="002A6F73"/>
    <w:rsid w:val="002A750E"/>
    <w:rsid w:val="002A7F93"/>
    <w:rsid w:val="002B115C"/>
    <w:rsid w:val="002B1554"/>
    <w:rsid w:val="002B2357"/>
    <w:rsid w:val="002B2808"/>
    <w:rsid w:val="002B2AD3"/>
    <w:rsid w:val="002B2EFD"/>
    <w:rsid w:val="002B3FD2"/>
    <w:rsid w:val="002B494C"/>
    <w:rsid w:val="002B6FCE"/>
    <w:rsid w:val="002B7762"/>
    <w:rsid w:val="002C11F9"/>
    <w:rsid w:val="002C12F7"/>
    <w:rsid w:val="002C2C07"/>
    <w:rsid w:val="002C2C5E"/>
    <w:rsid w:val="002C2C97"/>
    <w:rsid w:val="002C2F19"/>
    <w:rsid w:val="002C30E1"/>
    <w:rsid w:val="002C370A"/>
    <w:rsid w:val="002C3837"/>
    <w:rsid w:val="002C410A"/>
    <w:rsid w:val="002C419F"/>
    <w:rsid w:val="002C4606"/>
    <w:rsid w:val="002C485E"/>
    <w:rsid w:val="002C5AC7"/>
    <w:rsid w:val="002C5E16"/>
    <w:rsid w:val="002C6A43"/>
    <w:rsid w:val="002C72EF"/>
    <w:rsid w:val="002C7711"/>
    <w:rsid w:val="002C7C93"/>
    <w:rsid w:val="002D0D02"/>
    <w:rsid w:val="002D0EBF"/>
    <w:rsid w:val="002D1CAA"/>
    <w:rsid w:val="002D35B3"/>
    <w:rsid w:val="002D4A70"/>
    <w:rsid w:val="002D505B"/>
    <w:rsid w:val="002D525F"/>
    <w:rsid w:val="002D6D37"/>
    <w:rsid w:val="002D79E1"/>
    <w:rsid w:val="002E04C9"/>
    <w:rsid w:val="002E0618"/>
    <w:rsid w:val="002E0848"/>
    <w:rsid w:val="002E0D08"/>
    <w:rsid w:val="002E0E7E"/>
    <w:rsid w:val="002E1223"/>
    <w:rsid w:val="002E14CF"/>
    <w:rsid w:val="002E1F95"/>
    <w:rsid w:val="002E2011"/>
    <w:rsid w:val="002E245C"/>
    <w:rsid w:val="002E2DFB"/>
    <w:rsid w:val="002E30AD"/>
    <w:rsid w:val="002E3592"/>
    <w:rsid w:val="002E3DCD"/>
    <w:rsid w:val="002E4C1D"/>
    <w:rsid w:val="002E60AF"/>
    <w:rsid w:val="002E6E72"/>
    <w:rsid w:val="002E7660"/>
    <w:rsid w:val="002E7774"/>
    <w:rsid w:val="002F0C8A"/>
    <w:rsid w:val="002F0D4C"/>
    <w:rsid w:val="002F1CA2"/>
    <w:rsid w:val="002F1FDC"/>
    <w:rsid w:val="002F2AC7"/>
    <w:rsid w:val="002F3088"/>
    <w:rsid w:val="002F32FE"/>
    <w:rsid w:val="002F4339"/>
    <w:rsid w:val="002F45BA"/>
    <w:rsid w:val="002F45E9"/>
    <w:rsid w:val="002F61C2"/>
    <w:rsid w:val="002F650E"/>
    <w:rsid w:val="002F6C9A"/>
    <w:rsid w:val="002F6CB0"/>
    <w:rsid w:val="002F6FE3"/>
    <w:rsid w:val="002F77ED"/>
    <w:rsid w:val="002F77FA"/>
    <w:rsid w:val="002F7D3C"/>
    <w:rsid w:val="003004EA"/>
    <w:rsid w:val="00300562"/>
    <w:rsid w:val="00300D76"/>
    <w:rsid w:val="00300E6E"/>
    <w:rsid w:val="00301505"/>
    <w:rsid w:val="00301CF9"/>
    <w:rsid w:val="0030270D"/>
    <w:rsid w:val="0030335D"/>
    <w:rsid w:val="0030370F"/>
    <w:rsid w:val="00303CDD"/>
    <w:rsid w:val="0030419A"/>
    <w:rsid w:val="003041E4"/>
    <w:rsid w:val="003052F4"/>
    <w:rsid w:val="003053E1"/>
    <w:rsid w:val="00306001"/>
    <w:rsid w:val="003065AD"/>
    <w:rsid w:val="00306936"/>
    <w:rsid w:val="00310218"/>
    <w:rsid w:val="00310992"/>
    <w:rsid w:val="00310FE9"/>
    <w:rsid w:val="0031182A"/>
    <w:rsid w:val="00313419"/>
    <w:rsid w:val="00313460"/>
    <w:rsid w:val="00313D7B"/>
    <w:rsid w:val="003140C3"/>
    <w:rsid w:val="00314BBD"/>
    <w:rsid w:val="00314F95"/>
    <w:rsid w:val="003154D7"/>
    <w:rsid w:val="00315819"/>
    <w:rsid w:val="00315E33"/>
    <w:rsid w:val="00315F24"/>
    <w:rsid w:val="00315FA4"/>
    <w:rsid w:val="003201A4"/>
    <w:rsid w:val="00320FFB"/>
    <w:rsid w:val="0032225B"/>
    <w:rsid w:val="00322835"/>
    <w:rsid w:val="00322EBD"/>
    <w:rsid w:val="00322ECA"/>
    <w:rsid w:val="00323315"/>
    <w:rsid w:val="00323626"/>
    <w:rsid w:val="00323886"/>
    <w:rsid w:val="00324258"/>
    <w:rsid w:val="0032486A"/>
    <w:rsid w:val="0032490E"/>
    <w:rsid w:val="00324EAA"/>
    <w:rsid w:val="00324F64"/>
    <w:rsid w:val="00325FD7"/>
    <w:rsid w:val="003266CA"/>
    <w:rsid w:val="00326727"/>
    <w:rsid w:val="00326D05"/>
    <w:rsid w:val="003271C0"/>
    <w:rsid w:val="0032779B"/>
    <w:rsid w:val="0033184D"/>
    <w:rsid w:val="0033194D"/>
    <w:rsid w:val="00332B12"/>
    <w:rsid w:val="00332B81"/>
    <w:rsid w:val="003337BA"/>
    <w:rsid w:val="00333A99"/>
    <w:rsid w:val="00333B16"/>
    <w:rsid w:val="00333F4A"/>
    <w:rsid w:val="0033508E"/>
    <w:rsid w:val="00335697"/>
    <w:rsid w:val="0033578D"/>
    <w:rsid w:val="0033587E"/>
    <w:rsid w:val="003364C3"/>
    <w:rsid w:val="00336E76"/>
    <w:rsid w:val="003372B7"/>
    <w:rsid w:val="003402A9"/>
    <w:rsid w:val="003408A0"/>
    <w:rsid w:val="003409AA"/>
    <w:rsid w:val="00341192"/>
    <w:rsid w:val="003419D8"/>
    <w:rsid w:val="00342279"/>
    <w:rsid w:val="00342426"/>
    <w:rsid w:val="00342AFD"/>
    <w:rsid w:val="00343837"/>
    <w:rsid w:val="00344727"/>
    <w:rsid w:val="00344A0A"/>
    <w:rsid w:val="00344F6E"/>
    <w:rsid w:val="0034588E"/>
    <w:rsid w:val="00345991"/>
    <w:rsid w:val="00345A46"/>
    <w:rsid w:val="00345C60"/>
    <w:rsid w:val="00345F51"/>
    <w:rsid w:val="003463E0"/>
    <w:rsid w:val="003466E1"/>
    <w:rsid w:val="00347052"/>
    <w:rsid w:val="00347BC5"/>
    <w:rsid w:val="00350C1C"/>
    <w:rsid w:val="00351FEF"/>
    <w:rsid w:val="0035280E"/>
    <w:rsid w:val="0035326B"/>
    <w:rsid w:val="0035374E"/>
    <w:rsid w:val="00353B51"/>
    <w:rsid w:val="00353CEF"/>
    <w:rsid w:val="00355F06"/>
    <w:rsid w:val="00355F63"/>
    <w:rsid w:val="003562D2"/>
    <w:rsid w:val="0035649F"/>
    <w:rsid w:val="00356858"/>
    <w:rsid w:val="00360D29"/>
    <w:rsid w:val="00360D68"/>
    <w:rsid w:val="00362959"/>
    <w:rsid w:val="0036318A"/>
    <w:rsid w:val="00363641"/>
    <w:rsid w:val="003642D5"/>
    <w:rsid w:val="003644DC"/>
    <w:rsid w:val="0036483A"/>
    <w:rsid w:val="00365035"/>
    <w:rsid w:val="003652C3"/>
    <w:rsid w:val="00365B1E"/>
    <w:rsid w:val="00366261"/>
    <w:rsid w:val="003664C4"/>
    <w:rsid w:val="00366C55"/>
    <w:rsid w:val="00366C7A"/>
    <w:rsid w:val="003677A3"/>
    <w:rsid w:val="00367D04"/>
    <w:rsid w:val="00367FDC"/>
    <w:rsid w:val="0037087C"/>
    <w:rsid w:val="00371105"/>
    <w:rsid w:val="003716C2"/>
    <w:rsid w:val="00371EAB"/>
    <w:rsid w:val="003722A4"/>
    <w:rsid w:val="00372474"/>
    <w:rsid w:val="00372711"/>
    <w:rsid w:val="003727D8"/>
    <w:rsid w:val="003731C7"/>
    <w:rsid w:val="003733A1"/>
    <w:rsid w:val="00373772"/>
    <w:rsid w:val="0037377F"/>
    <w:rsid w:val="00373B4E"/>
    <w:rsid w:val="003742A0"/>
    <w:rsid w:val="0037510F"/>
    <w:rsid w:val="0037549D"/>
    <w:rsid w:val="00375708"/>
    <w:rsid w:val="003757DC"/>
    <w:rsid w:val="00375859"/>
    <w:rsid w:val="00375A22"/>
    <w:rsid w:val="0037606B"/>
    <w:rsid w:val="0037784B"/>
    <w:rsid w:val="003800C5"/>
    <w:rsid w:val="00380E3D"/>
    <w:rsid w:val="00381399"/>
    <w:rsid w:val="00381D0B"/>
    <w:rsid w:val="00382443"/>
    <w:rsid w:val="00382B08"/>
    <w:rsid w:val="00382F16"/>
    <w:rsid w:val="00383088"/>
    <w:rsid w:val="00383644"/>
    <w:rsid w:val="003836C9"/>
    <w:rsid w:val="00383F7F"/>
    <w:rsid w:val="003842C2"/>
    <w:rsid w:val="003850C5"/>
    <w:rsid w:val="00385946"/>
    <w:rsid w:val="00385958"/>
    <w:rsid w:val="00385F3B"/>
    <w:rsid w:val="003862BC"/>
    <w:rsid w:val="00386534"/>
    <w:rsid w:val="0038733F"/>
    <w:rsid w:val="0038737B"/>
    <w:rsid w:val="003877DA"/>
    <w:rsid w:val="00390088"/>
    <w:rsid w:val="003905E1"/>
    <w:rsid w:val="003907EF"/>
    <w:rsid w:val="00390A0F"/>
    <w:rsid w:val="00390C55"/>
    <w:rsid w:val="0039112C"/>
    <w:rsid w:val="0039215E"/>
    <w:rsid w:val="0039267A"/>
    <w:rsid w:val="00392750"/>
    <w:rsid w:val="0039275A"/>
    <w:rsid w:val="00392BA0"/>
    <w:rsid w:val="0039311F"/>
    <w:rsid w:val="003934FC"/>
    <w:rsid w:val="0039366A"/>
    <w:rsid w:val="00394040"/>
    <w:rsid w:val="003959AF"/>
    <w:rsid w:val="00396A1B"/>
    <w:rsid w:val="00396BFA"/>
    <w:rsid w:val="003970F7"/>
    <w:rsid w:val="003976E3"/>
    <w:rsid w:val="00397E0F"/>
    <w:rsid w:val="00397F23"/>
    <w:rsid w:val="003A0114"/>
    <w:rsid w:val="003A0952"/>
    <w:rsid w:val="003A0A81"/>
    <w:rsid w:val="003A3BEE"/>
    <w:rsid w:val="003A4823"/>
    <w:rsid w:val="003A4B9A"/>
    <w:rsid w:val="003A4D24"/>
    <w:rsid w:val="003A4E5B"/>
    <w:rsid w:val="003A5E77"/>
    <w:rsid w:val="003A707C"/>
    <w:rsid w:val="003B05C1"/>
    <w:rsid w:val="003B0A46"/>
    <w:rsid w:val="003B0E06"/>
    <w:rsid w:val="003B14B2"/>
    <w:rsid w:val="003B1808"/>
    <w:rsid w:val="003B187D"/>
    <w:rsid w:val="003B2F02"/>
    <w:rsid w:val="003B3498"/>
    <w:rsid w:val="003B34AC"/>
    <w:rsid w:val="003B34D0"/>
    <w:rsid w:val="003B3546"/>
    <w:rsid w:val="003B3F53"/>
    <w:rsid w:val="003B4F80"/>
    <w:rsid w:val="003B5C20"/>
    <w:rsid w:val="003B5DD2"/>
    <w:rsid w:val="003B71CA"/>
    <w:rsid w:val="003C0C12"/>
    <w:rsid w:val="003C0CB5"/>
    <w:rsid w:val="003C190E"/>
    <w:rsid w:val="003C1BBB"/>
    <w:rsid w:val="003C1E72"/>
    <w:rsid w:val="003C2BB5"/>
    <w:rsid w:val="003C32C3"/>
    <w:rsid w:val="003C363C"/>
    <w:rsid w:val="003C3864"/>
    <w:rsid w:val="003C3CD3"/>
    <w:rsid w:val="003C3F21"/>
    <w:rsid w:val="003C40D5"/>
    <w:rsid w:val="003C41E2"/>
    <w:rsid w:val="003C4EB3"/>
    <w:rsid w:val="003C506F"/>
    <w:rsid w:val="003C5175"/>
    <w:rsid w:val="003C5DF3"/>
    <w:rsid w:val="003C70D5"/>
    <w:rsid w:val="003C7314"/>
    <w:rsid w:val="003D052C"/>
    <w:rsid w:val="003D101E"/>
    <w:rsid w:val="003D37BF"/>
    <w:rsid w:val="003D3B70"/>
    <w:rsid w:val="003D4651"/>
    <w:rsid w:val="003D5767"/>
    <w:rsid w:val="003D5CBF"/>
    <w:rsid w:val="003D66FD"/>
    <w:rsid w:val="003D6850"/>
    <w:rsid w:val="003D7293"/>
    <w:rsid w:val="003D736E"/>
    <w:rsid w:val="003D7965"/>
    <w:rsid w:val="003D7D38"/>
    <w:rsid w:val="003D7D92"/>
    <w:rsid w:val="003E096E"/>
    <w:rsid w:val="003E16B7"/>
    <w:rsid w:val="003E1802"/>
    <w:rsid w:val="003E1A83"/>
    <w:rsid w:val="003E2227"/>
    <w:rsid w:val="003E333F"/>
    <w:rsid w:val="003E353E"/>
    <w:rsid w:val="003E362F"/>
    <w:rsid w:val="003E3755"/>
    <w:rsid w:val="003E4422"/>
    <w:rsid w:val="003E48E1"/>
    <w:rsid w:val="003E49D0"/>
    <w:rsid w:val="003E5072"/>
    <w:rsid w:val="003E5743"/>
    <w:rsid w:val="003E5F6C"/>
    <w:rsid w:val="003E69BC"/>
    <w:rsid w:val="003E6EEE"/>
    <w:rsid w:val="003E7719"/>
    <w:rsid w:val="003E7D9A"/>
    <w:rsid w:val="003F01E8"/>
    <w:rsid w:val="003F04FB"/>
    <w:rsid w:val="003F0E2A"/>
    <w:rsid w:val="003F1E38"/>
    <w:rsid w:val="003F2380"/>
    <w:rsid w:val="003F23E8"/>
    <w:rsid w:val="003F2776"/>
    <w:rsid w:val="003F2A9D"/>
    <w:rsid w:val="003F4250"/>
    <w:rsid w:val="003F428D"/>
    <w:rsid w:val="003F473F"/>
    <w:rsid w:val="003F4C43"/>
    <w:rsid w:val="003F5017"/>
    <w:rsid w:val="003F5AB9"/>
    <w:rsid w:val="003F608F"/>
    <w:rsid w:val="003F621D"/>
    <w:rsid w:val="003F6240"/>
    <w:rsid w:val="003F629D"/>
    <w:rsid w:val="003F666B"/>
    <w:rsid w:val="003F6947"/>
    <w:rsid w:val="003F73A4"/>
    <w:rsid w:val="003F746B"/>
    <w:rsid w:val="003F78B4"/>
    <w:rsid w:val="003F792D"/>
    <w:rsid w:val="00400078"/>
    <w:rsid w:val="00401750"/>
    <w:rsid w:val="00401E9D"/>
    <w:rsid w:val="0040203C"/>
    <w:rsid w:val="00402755"/>
    <w:rsid w:val="004027C9"/>
    <w:rsid w:val="00402FB3"/>
    <w:rsid w:val="00403423"/>
    <w:rsid w:val="004034CF"/>
    <w:rsid w:val="00403C81"/>
    <w:rsid w:val="00403D16"/>
    <w:rsid w:val="00403D21"/>
    <w:rsid w:val="00404660"/>
    <w:rsid w:val="0040623A"/>
    <w:rsid w:val="004070D2"/>
    <w:rsid w:val="004075B0"/>
    <w:rsid w:val="00407633"/>
    <w:rsid w:val="00410427"/>
    <w:rsid w:val="00410E5B"/>
    <w:rsid w:val="004110BD"/>
    <w:rsid w:val="0041110C"/>
    <w:rsid w:val="00411121"/>
    <w:rsid w:val="00413205"/>
    <w:rsid w:val="00413335"/>
    <w:rsid w:val="004134BD"/>
    <w:rsid w:val="00413B4C"/>
    <w:rsid w:val="00413D06"/>
    <w:rsid w:val="004144F9"/>
    <w:rsid w:val="00414A29"/>
    <w:rsid w:val="00415313"/>
    <w:rsid w:val="0041540A"/>
    <w:rsid w:val="00415FE9"/>
    <w:rsid w:val="004166D4"/>
    <w:rsid w:val="00416A5D"/>
    <w:rsid w:val="00417685"/>
    <w:rsid w:val="004178AD"/>
    <w:rsid w:val="00420618"/>
    <w:rsid w:val="0042068F"/>
    <w:rsid w:val="00421BC6"/>
    <w:rsid w:val="00422D82"/>
    <w:rsid w:val="00423475"/>
    <w:rsid w:val="004236CD"/>
    <w:rsid w:val="004238EA"/>
    <w:rsid w:val="00424368"/>
    <w:rsid w:val="0042527E"/>
    <w:rsid w:val="00425BC6"/>
    <w:rsid w:val="00426F89"/>
    <w:rsid w:val="004271AB"/>
    <w:rsid w:val="00427294"/>
    <w:rsid w:val="004272A2"/>
    <w:rsid w:val="00427C55"/>
    <w:rsid w:val="004309D8"/>
    <w:rsid w:val="004315B7"/>
    <w:rsid w:val="004322B4"/>
    <w:rsid w:val="00432AEC"/>
    <w:rsid w:val="004333AF"/>
    <w:rsid w:val="00433A61"/>
    <w:rsid w:val="00434415"/>
    <w:rsid w:val="00434E17"/>
    <w:rsid w:val="004353DD"/>
    <w:rsid w:val="0043559B"/>
    <w:rsid w:val="00435C31"/>
    <w:rsid w:val="004360A4"/>
    <w:rsid w:val="00437C03"/>
    <w:rsid w:val="00437FC2"/>
    <w:rsid w:val="004410B5"/>
    <w:rsid w:val="004415FE"/>
    <w:rsid w:val="00441F6B"/>
    <w:rsid w:val="00442536"/>
    <w:rsid w:val="004426AE"/>
    <w:rsid w:val="00442DCE"/>
    <w:rsid w:val="00443347"/>
    <w:rsid w:val="00443BF4"/>
    <w:rsid w:val="00443EAA"/>
    <w:rsid w:val="00443F90"/>
    <w:rsid w:val="004441A3"/>
    <w:rsid w:val="00444628"/>
    <w:rsid w:val="004446B9"/>
    <w:rsid w:val="0044488D"/>
    <w:rsid w:val="00444D79"/>
    <w:rsid w:val="00445C58"/>
    <w:rsid w:val="00446134"/>
    <w:rsid w:val="0044720A"/>
    <w:rsid w:val="004474DF"/>
    <w:rsid w:val="0045012D"/>
    <w:rsid w:val="00450488"/>
    <w:rsid w:val="0045146A"/>
    <w:rsid w:val="004519E6"/>
    <w:rsid w:val="00451B37"/>
    <w:rsid w:val="00452094"/>
    <w:rsid w:val="00452A9D"/>
    <w:rsid w:val="004535B3"/>
    <w:rsid w:val="00453628"/>
    <w:rsid w:val="00453E7D"/>
    <w:rsid w:val="004550AB"/>
    <w:rsid w:val="004556F8"/>
    <w:rsid w:val="00455989"/>
    <w:rsid w:val="00455D57"/>
    <w:rsid w:val="00455E4A"/>
    <w:rsid w:val="00455EED"/>
    <w:rsid w:val="004566D5"/>
    <w:rsid w:val="0045681B"/>
    <w:rsid w:val="00456C46"/>
    <w:rsid w:val="00456E9B"/>
    <w:rsid w:val="004571A2"/>
    <w:rsid w:val="00457804"/>
    <w:rsid w:val="00457A63"/>
    <w:rsid w:val="004600D6"/>
    <w:rsid w:val="0046063B"/>
    <w:rsid w:val="00460B18"/>
    <w:rsid w:val="00461E0B"/>
    <w:rsid w:val="00461F25"/>
    <w:rsid w:val="004623F4"/>
    <w:rsid w:val="00462DDD"/>
    <w:rsid w:val="004634B3"/>
    <w:rsid w:val="0046482F"/>
    <w:rsid w:val="00464B66"/>
    <w:rsid w:val="00465A16"/>
    <w:rsid w:val="00465C8A"/>
    <w:rsid w:val="004667F3"/>
    <w:rsid w:val="00466C56"/>
    <w:rsid w:val="00466DF6"/>
    <w:rsid w:val="00466F03"/>
    <w:rsid w:val="00467605"/>
    <w:rsid w:val="00467CED"/>
    <w:rsid w:val="0047020A"/>
    <w:rsid w:val="0047090D"/>
    <w:rsid w:val="004716C5"/>
    <w:rsid w:val="00471C9E"/>
    <w:rsid w:val="004729EC"/>
    <w:rsid w:val="00472C04"/>
    <w:rsid w:val="00473152"/>
    <w:rsid w:val="0047335F"/>
    <w:rsid w:val="004735D2"/>
    <w:rsid w:val="004741A4"/>
    <w:rsid w:val="004745AB"/>
    <w:rsid w:val="00475084"/>
    <w:rsid w:val="0047518B"/>
    <w:rsid w:val="00475B53"/>
    <w:rsid w:val="004762B9"/>
    <w:rsid w:val="004769BE"/>
    <w:rsid w:val="0047745A"/>
    <w:rsid w:val="00477B44"/>
    <w:rsid w:val="00477D46"/>
    <w:rsid w:val="004802A4"/>
    <w:rsid w:val="004809B3"/>
    <w:rsid w:val="004815D8"/>
    <w:rsid w:val="00481FAC"/>
    <w:rsid w:val="0048295A"/>
    <w:rsid w:val="00482FFC"/>
    <w:rsid w:val="004834C3"/>
    <w:rsid w:val="004844C8"/>
    <w:rsid w:val="00485E8C"/>
    <w:rsid w:val="00486818"/>
    <w:rsid w:val="004871F6"/>
    <w:rsid w:val="00487358"/>
    <w:rsid w:val="00487A6A"/>
    <w:rsid w:val="00487F08"/>
    <w:rsid w:val="00490E1A"/>
    <w:rsid w:val="004917BD"/>
    <w:rsid w:val="00491B07"/>
    <w:rsid w:val="00491E8C"/>
    <w:rsid w:val="004923A3"/>
    <w:rsid w:val="004924CA"/>
    <w:rsid w:val="00492527"/>
    <w:rsid w:val="00492BE2"/>
    <w:rsid w:val="00492D1B"/>
    <w:rsid w:val="00493453"/>
    <w:rsid w:val="00493550"/>
    <w:rsid w:val="0049373D"/>
    <w:rsid w:val="004938DD"/>
    <w:rsid w:val="0049399A"/>
    <w:rsid w:val="00493C1F"/>
    <w:rsid w:val="004941E4"/>
    <w:rsid w:val="00494269"/>
    <w:rsid w:val="00494A96"/>
    <w:rsid w:val="00494DA8"/>
    <w:rsid w:val="0049554A"/>
    <w:rsid w:val="00495562"/>
    <w:rsid w:val="00495878"/>
    <w:rsid w:val="004961DA"/>
    <w:rsid w:val="0049688E"/>
    <w:rsid w:val="00496C24"/>
    <w:rsid w:val="00496EB3"/>
    <w:rsid w:val="00497B1D"/>
    <w:rsid w:val="004A02EA"/>
    <w:rsid w:val="004A09FD"/>
    <w:rsid w:val="004A0CB0"/>
    <w:rsid w:val="004A0DBE"/>
    <w:rsid w:val="004A15AF"/>
    <w:rsid w:val="004A1D2B"/>
    <w:rsid w:val="004A1DAD"/>
    <w:rsid w:val="004A289C"/>
    <w:rsid w:val="004A2C1A"/>
    <w:rsid w:val="004A2CE2"/>
    <w:rsid w:val="004A2CFB"/>
    <w:rsid w:val="004A4398"/>
    <w:rsid w:val="004A4C76"/>
    <w:rsid w:val="004A4D97"/>
    <w:rsid w:val="004A5245"/>
    <w:rsid w:val="004A57C7"/>
    <w:rsid w:val="004A640E"/>
    <w:rsid w:val="004A6710"/>
    <w:rsid w:val="004A6D30"/>
    <w:rsid w:val="004A770B"/>
    <w:rsid w:val="004B1034"/>
    <w:rsid w:val="004B1290"/>
    <w:rsid w:val="004B1DD7"/>
    <w:rsid w:val="004B1E72"/>
    <w:rsid w:val="004B239B"/>
    <w:rsid w:val="004B2AFE"/>
    <w:rsid w:val="004B3894"/>
    <w:rsid w:val="004B3D0D"/>
    <w:rsid w:val="004B40CF"/>
    <w:rsid w:val="004B6640"/>
    <w:rsid w:val="004B6E26"/>
    <w:rsid w:val="004B7C14"/>
    <w:rsid w:val="004C01E6"/>
    <w:rsid w:val="004C0575"/>
    <w:rsid w:val="004C0EFF"/>
    <w:rsid w:val="004C10A3"/>
    <w:rsid w:val="004C132C"/>
    <w:rsid w:val="004C1651"/>
    <w:rsid w:val="004C1A30"/>
    <w:rsid w:val="004C210F"/>
    <w:rsid w:val="004C238F"/>
    <w:rsid w:val="004C261C"/>
    <w:rsid w:val="004C309D"/>
    <w:rsid w:val="004C3997"/>
    <w:rsid w:val="004C3E38"/>
    <w:rsid w:val="004C4939"/>
    <w:rsid w:val="004C4BD3"/>
    <w:rsid w:val="004C6C13"/>
    <w:rsid w:val="004C762B"/>
    <w:rsid w:val="004C76D1"/>
    <w:rsid w:val="004D01D4"/>
    <w:rsid w:val="004D0833"/>
    <w:rsid w:val="004D1C6A"/>
    <w:rsid w:val="004D2745"/>
    <w:rsid w:val="004D4B3B"/>
    <w:rsid w:val="004D5824"/>
    <w:rsid w:val="004D5F1B"/>
    <w:rsid w:val="004D6B9C"/>
    <w:rsid w:val="004D7401"/>
    <w:rsid w:val="004E004A"/>
    <w:rsid w:val="004E105E"/>
    <w:rsid w:val="004E22F7"/>
    <w:rsid w:val="004E2329"/>
    <w:rsid w:val="004E2F70"/>
    <w:rsid w:val="004E30B3"/>
    <w:rsid w:val="004E4199"/>
    <w:rsid w:val="004E43E1"/>
    <w:rsid w:val="004E4495"/>
    <w:rsid w:val="004E458E"/>
    <w:rsid w:val="004E48F1"/>
    <w:rsid w:val="004E4F98"/>
    <w:rsid w:val="004E598A"/>
    <w:rsid w:val="004E6233"/>
    <w:rsid w:val="004E6355"/>
    <w:rsid w:val="004E70C6"/>
    <w:rsid w:val="004E7F72"/>
    <w:rsid w:val="004F0FFE"/>
    <w:rsid w:val="004F249E"/>
    <w:rsid w:val="004F2B67"/>
    <w:rsid w:val="004F2C91"/>
    <w:rsid w:val="004F3124"/>
    <w:rsid w:val="004F462A"/>
    <w:rsid w:val="004F50E3"/>
    <w:rsid w:val="004F5241"/>
    <w:rsid w:val="004F5BCB"/>
    <w:rsid w:val="004F5EC5"/>
    <w:rsid w:val="004F5F85"/>
    <w:rsid w:val="004F63F1"/>
    <w:rsid w:val="004F6C3C"/>
    <w:rsid w:val="004F7748"/>
    <w:rsid w:val="00500BE8"/>
    <w:rsid w:val="00501371"/>
    <w:rsid w:val="005017E4"/>
    <w:rsid w:val="00502D92"/>
    <w:rsid w:val="0050371F"/>
    <w:rsid w:val="00504057"/>
    <w:rsid w:val="00506D40"/>
    <w:rsid w:val="00506FCD"/>
    <w:rsid w:val="00506FE4"/>
    <w:rsid w:val="00507877"/>
    <w:rsid w:val="00510258"/>
    <w:rsid w:val="00510C33"/>
    <w:rsid w:val="00510EFE"/>
    <w:rsid w:val="0051140A"/>
    <w:rsid w:val="005120C4"/>
    <w:rsid w:val="005122E6"/>
    <w:rsid w:val="00513B49"/>
    <w:rsid w:val="00513D36"/>
    <w:rsid w:val="00514550"/>
    <w:rsid w:val="00514FB4"/>
    <w:rsid w:val="00515338"/>
    <w:rsid w:val="00515348"/>
    <w:rsid w:val="00515FBB"/>
    <w:rsid w:val="0051607D"/>
    <w:rsid w:val="00520808"/>
    <w:rsid w:val="00520E38"/>
    <w:rsid w:val="00521206"/>
    <w:rsid w:val="00522FF3"/>
    <w:rsid w:val="00523135"/>
    <w:rsid w:val="0052318C"/>
    <w:rsid w:val="00523936"/>
    <w:rsid w:val="00524074"/>
    <w:rsid w:val="005255F3"/>
    <w:rsid w:val="00525B7B"/>
    <w:rsid w:val="00525D1E"/>
    <w:rsid w:val="00526787"/>
    <w:rsid w:val="00527165"/>
    <w:rsid w:val="005308AA"/>
    <w:rsid w:val="00533A9E"/>
    <w:rsid w:val="00533EEE"/>
    <w:rsid w:val="00533F18"/>
    <w:rsid w:val="005340D9"/>
    <w:rsid w:val="00534520"/>
    <w:rsid w:val="0053455B"/>
    <w:rsid w:val="00534A47"/>
    <w:rsid w:val="00534B4C"/>
    <w:rsid w:val="005359F7"/>
    <w:rsid w:val="005372B5"/>
    <w:rsid w:val="00540086"/>
    <w:rsid w:val="005403FC"/>
    <w:rsid w:val="00540E72"/>
    <w:rsid w:val="00540F0E"/>
    <w:rsid w:val="00541FF7"/>
    <w:rsid w:val="0054213A"/>
    <w:rsid w:val="0054254C"/>
    <w:rsid w:val="005425C9"/>
    <w:rsid w:val="00542F78"/>
    <w:rsid w:val="005436EC"/>
    <w:rsid w:val="00543DD9"/>
    <w:rsid w:val="0054422A"/>
    <w:rsid w:val="00544409"/>
    <w:rsid w:val="00546B24"/>
    <w:rsid w:val="005475F8"/>
    <w:rsid w:val="00550664"/>
    <w:rsid w:val="005510FB"/>
    <w:rsid w:val="005517FB"/>
    <w:rsid w:val="00551C55"/>
    <w:rsid w:val="005528DE"/>
    <w:rsid w:val="00552E5D"/>
    <w:rsid w:val="005530BC"/>
    <w:rsid w:val="005533FE"/>
    <w:rsid w:val="00553674"/>
    <w:rsid w:val="00553DFB"/>
    <w:rsid w:val="00554425"/>
    <w:rsid w:val="00554E1D"/>
    <w:rsid w:val="005554B2"/>
    <w:rsid w:val="00555EC8"/>
    <w:rsid w:val="00555F6E"/>
    <w:rsid w:val="00556DB2"/>
    <w:rsid w:val="00560B42"/>
    <w:rsid w:val="00561128"/>
    <w:rsid w:val="005614E1"/>
    <w:rsid w:val="00561831"/>
    <w:rsid w:val="0056246E"/>
    <w:rsid w:val="00562B99"/>
    <w:rsid w:val="00563174"/>
    <w:rsid w:val="00563326"/>
    <w:rsid w:val="00563536"/>
    <w:rsid w:val="0056444B"/>
    <w:rsid w:val="005645E7"/>
    <w:rsid w:val="0056475A"/>
    <w:rsid w:val="00564768"/>
    <w:rsid w:val="00564BFE"/>
    <w:rsid w:val="005657C0"/>
    <w:rsid w:val="0056653B"/>
    <w:rsid w:val="00566743"/>
    <w:rsid w:val="00570845"/>
    <w:rsid w:val="00570902"/>
    <w:rsid w:val="005711B6"/>
    <w:rsid w:val="00571304"/>
    <w:rsid w:val="00571916"/>
    <w:rsid w:val="00571E99"/>
    <w:rsid w:val="00572393"/>
    <w:rsid w:val="00572518"/>
    <w:rsid w:val="005727C9"/>
    <w:rsid w:val="00572C12"/>
    <w:rsid w:val="00572C88"/>
    <w:rsid w:val="0057362A"/>
    <w:rsid w:val="0057445A"/>
    <w:rsid w:val="005769EF"/>
    <w:rsid w:val="00576F84"/>
    <w:rsid w:val="0057701C"/>
    <w:rsid w:val="00577930"/>
    <w:rsid w:val="00577A7E"/>
    <w:rsid w:val="00577AF8"/>
    <w:rsid w:val="0058013D"/>
    <w:rsid w:val="00580A57"/>
    <w:rsid w:val="00580B86"/>
    <w:rsid w:val="00580CB1"/>
    <w:rsid w:val="00581C14"/>
    <w:rsid w:val="00581DDC"/>
    <w:rsid w:val="00581DDF"/>
    <w:rsid w:val="00582E14"/>
    <w:rsid w:val="00583532"/>
    <w:rsid w:val="00583BD6"/>
    <w:rsid w:val="0058400F"/>
    <w:rsid w:val="00585F08"/>
    <w:rsid w:val="005861CB"/>
    <w:rsid w:val="00586390"/>
    <w:rsid w:val="00586C09"/>
    <w:rsid w:val="00586C0A"/>
    <w:rsid w:val="005871B9"/>
    <w:rsid w:val="0058795F"/>
    <w:rsid w:val="00590A4A"/>
    <w:rsid w:val="0059123A"/>
    <w:rsid w:val="00592E71"/>
    <w:rsid w:val="00592EC0"/>
    <w:rsid w:val="00593B68"/>
    <w:rsid w:val="00593E82"/>
    <w:rsid w:val="00594109"/>
    <w:rsid w:val="00594582"/>
    <w:rsid w:val="00594FBB"/>
    <w:rsid w:val="005951FB"/>
    <w:rsid w:val="00595CDA"/>
    <w:rsid w:val="00595FE1"/>
    <w:rsid w:val="00596215"/>
    <w:rsid w:val="00596253"/>
    <w:rsid w:val="00596953"/>
    <w:rsid w:val="00597E83"/>
    <w:rsid w:val="00597FFC"/>
    <w:rsid w:val="005A06A8"/>
    <w:rsid w:val="005A1A0E"/>
    <w:rsid w:val="005A2E61"/>
    <w:rsid w:val="005A32F7"/>
    <w:rsid w:val="005A33D1"/>
    <w:rsid w:val="005A358F"/>
    <w:rsid w:val="005A39E3"/>
    <w:rsid w:val="005A3C50"/>
    <w:rsid w:val="005A3DA8"/>
    <w:rsid w:val="005A4527"/>
    <w:rsid w:val="005A518D"/>
    <w:rsid w:val="005A531B"/>
    <w:rsid w:val="005A6657"/>
    <w:rsid w:val="005A6B78"/>
    <w:rsid w:val="005A72F1"/>
    <w:rsid w:val="005A78EB"/>
    <w:rsid w:val="005A79B3"/>
    <w:rsid w:val="005B048B"/>
    <w:rsid w:val="005B05AD"/>
    <w:rsid w:val="005B1151"/>
    <w:rsid w:val="005B13BC"/>
    <w:rsid w:val="005B13C8"/>
    <w:rsid w:val="005B2136"/>
    <w:rsid w:val="005B21C9"/>
    <w:rsid w:val="005B2221"/>
    <w:rsid w:val="005B27FD"/>
    <w:rsid w:val="005B29FF"/>
    <w:rsid w:val="005B4D6D"/>
    <w:rsid w:val="005B584A"/>
    <w:rsid w:val="005B660B"/>
    <w:rsid w:val="005B66DD"/>
    <w:rsid w:val="005B6798"/>
    <w:rsid w:val="005B77D4"/>
    <w:rsid w:val="005C2B0B"/>
    <w:rsid w:val="005C2B2C"/>
    <w:rsid w:val="005C2D71"/>
    <w:rsid w:val="005C2F97"/>
    <w:rsid w:val="005C3452"/>
    <w:rsid w:val="005C3DDF"/>
    <w:rsid w:val="005C4203"/>
    <w:rsid w:val="005C4846"/>
    <w:rsid w:val="005C4CD1"/>
    <w:rsid w:val="005C560C"/>
    <w:rsid w:val="005C5E15"/>
    <w:rsid w:val="005C69A3"/>
    <w:rsid w:val="005C6E0C"/>
    <w:rsid w:val="005C7A1D"/>
    <w:rsid w:val="005C7CCB"/>
    <w:rsid w:val="005D083E"/>
    <w:rsid w:val="005D1903"/>
    <w:rsid w:val="005D1BCD"/>
    <w:rsid w:val="005D2257"/>
    <w:rsid w:val="005D234E"/>
    <w:rsid w:val="005D265D"/>
    <w:rsid w:val="005D31A3"/>
    <w:rsid w:val="005D3551"/>
    <w:rsid w:val="005D3CD1"/>
    <w:rsid w:val="005D40D6"/>
    <w:rsid w:val="005D4539"/>
    <w:rsid w:val="005D5659"/>
    <w:rsid w:val="005D5A12"/>
    <w:rsid w:val="005D5D62"/>
    <w:rsid w:val="005D69BB"/>
    <w:rsid w:val="005D6C4F"/>
    <w:rsid w:val="005D6CE0"/>
    <w:rsid w:val="005D6D38"/>
    <w:rsid w:val="005E0497"/>
    <w:rsid w:val="005E05E8"/>
    <w:rsid w:val="005E1117"/>
    <w:rsid w:val="005E136F"/>
    <w:rsid w:val="005E1473"/>
    <w:rsid w:val="005E20F4"/>
    <w:rsid w:val="005E25E0"/>
    <w:rsid w:val="005E29CD"/>
    <w:rsid w:val="005E2EE6"/>
    <w:rsid w:val="005E2F54"/>
    <w:rsid w:val="005E363E"/>
    <w:rsid w:val="005E4BEA"/>
    <w:rsid w:val="005E4F6B"/>
    <w:rsid w:val="005E56F9"/>
    <w:rsid w:val="005E72D5"/>
    <w:rsid w:val="005E734E"/>
    <w:rsid w:val="005E77FA"/>
    <w:rsid w:val="005E7980"/>
    <w:rsid w:val="005F026C"/>
    <w:rsid w:val="005F0B64"/>
    <w:rsid w:val="005F4DE6"/>
    <w:rsid w:val="005F4F8B"/>
    <w:rsid w:val="005F5683"/>
    <w:rsid w:val="005F5FBE"/>
    <w:rsid w:val="005F6284"/>
    <w:rsid w:val="005F6896"/>
    <w:rsid w:val="005F6A8E"/>
    <w:rsid w:val="005F744B"/>
    <w:rsid w:val="005F7972"/>
    <w:rsid w:val="00600038"/>
    <w:rsid w:val="00600F5E"/>
    <w:rsid w:val="006023A6"/>
    <w:rsid w:val="00602EFA"/>
    <w:rsid w:val="006051B7"/>
    <w:rsid w:val="00605B85"/>
    <w:rsid w:val="00605E97"/>
    <w:rsid w:val="00605F86"/>
    <w:rsid w:val="006073E7"/>
    <w:rsid w:val="00607E26"/>
    <w:rsid w:val="006101D3"/>
    <w:rsid w:val="006107AD"/>
    <w:rsid w:val="006111E7"/>
    <w:rsid w:val="00611593"/>
    <w:rsid w:val="00611A4A"/>
    <w:rsid w:val="00611A9A"/>
    <w:rsid w:val="00611B70"/>
    <w:rsid w:val="00611D78"/>
    <w:rsid w:val="00611DD2"/>
    <w:rsid w:val="00612340"/>
    <w:rsid w:val="00613490"/>
    <w:rsid w:val="00613C1A"/>
    <w:rsid w:val="00614002"/>
    <w:rsid w:val="006145D7"/>
    <w:rsid w:val="006149D6"/>
    <w:rsid w:val="00614B57"/>
    <w:rsid w:val="006153DA"/>
    <w:rsid w:val="0061606A"/>
    <w:rsid w:val="00616226"/>
    <w:rsid w:val="006169DC"/>
    <w:rsid w:val="006200FD"/>
    <w:rsid w:val="00621507"/>
    <w:rsid w:val="006219A4"/>
    <w:rsid w:val="00621FF5"/>
    <w:rsid w:val="00622749"/>
    <w:rsid w:val="00622832"/>
    <w:rsid w:val="006228D7"/>
    <w:rsid w:val="00622C26"/>
    <w:rsid w:val="00622D9A"/>
    <w:rsid w:val="0062469F"/>
    <w:rsid w:val="00624766"/>
    <w:rsid w:val="00624A05"/>
    <w:rsid w:val="00625F22"/>
    <w:rsid w:val="006271D7"/>
    <w:rsid w:val="00627791"/>
    <w:rsid w:val="00627EFD"/>
    <w:rsid w:val="00630EC3"/>
    <w:rsid w:val="00631585"/>
    <w:rsid w:val="00631E2E"/>
    <w:rsid w:val="00632309"/>
    <w:rsid w:val="00632A94"/>
    <w:rsid w:val="00632D12"/>
    <w:rsid w:val="00632F17"/>
    <w:rsid w:val="0063310E"/>
    <w:rsid w:val="00633F56"/>
    <w:rsid w:val="006345CA"/>
    <w:rsid w:val="006345E2"/>
    <w:rsid w:val="006367FE"/>
    <w:rsid w:val="00636F19"/>
    <w:rsid w:val="006370C5"/>
    <w:rsid w:val="006403C6"/>
    <w:rsid w:val="00640BA0"/>
    <w:rsid w:val="00641E9F"/>
    <w:rsid w:val="00642C4D"/>
    <w:rsid w:val="006434B3"/>
    <w:rsid w:val="006459BD"/>
    <w:rsid w:val="0064702C"/>
    <w:rsid w:val="006478DA"/>
    <w:rsid w:val="00647C03"/>
    <w:rsid w:val="006507A2"/>
    <w:rsid w:val="0065094B"/>
    <w:rsid w:val="00650EE1"/>
    <w:rsid w:val="00650F46"/>
    <w:rsid w:val="00651BB1"/>
    <w:rsid w:val="00651D2E"/>
    <w:rsid w:val="00652050"/>
    <w:rsid w:val="006521F3"/>
    <w:rsid w:val="006527A4"/>
    <w:rsid w:val="00653C89"/>
    <w:rsid w:val="00654920"/>
    <w:rsid w:val="00654C33"/>
    <w:rsid w:val="00654D88"/>
    <w:rsid w:val="00655040"/>
    <w:rsid w:val="00655623"/>
    <w:rsid w:val="0065568B"/>
    <w:rsid w:val="00655914"/>
    <w:rsid w:val="00655E52"/>
    <w:rsid w:val="006567B8"/>
    <w:rsid w:val="00657045"/>
    <w:rsid w:val="006572A7"/>
    <w:rsid w:val="00657852"/>
    <w:rsid w:val="00657F84"/>
    <w:rsid w:val="0066047C"/>
    <w:rsid w:val="006615E8"/>
    <w:rsid w:val="00662130"/>
    <w:rsid w:val="00662178"/>
    <w:rsid w:val="00662BD4"/>
    <w:rsid w:val="0066397D"/>
    <w:rsid w:val="0066401F"/>
    <w:rsid w:val="0066487E"/>
    <w:rsid w:val="00664897"/>
    <w:rsid w:val="006653F9"/>
    <w:rsid w:val="00665F20"/>
    <w:rsid w:val="006661A7"/>
    <w:rsid w:val="006663E3"/>
    <w:rsid w:val="00666ACA"/>
    <w:rsid w:val="0066761E"/>
    <w:rsid w:val="00667982"/>
    <w:rsid w:val="00667EA9"/>
    <w:rsid w:val="00670C12"/>
    <w:rsid w:val="00671025"/>
    <w:rsid w:val="006715D5"/>
    <w:rsid w:val="006718F5"/>
    <w:rsid w:val="00672CC3"/>
    <w:rsid w:val="00673277"/>
    <w:rsid w:val="00673C80"/>
    <w:rsid w:val="006748D8"/>
    <w:rsid w:val="00674FEB"/>
    <w:rsid w:val="006757B4"/>
    <w:rsid w:val="00675FB6"/>
    <w:rsid w:val="00676459"/>
    <w:rsid w:val="00676ECF"/>
    <w:rsid w:val="00677022"/>
    <w:rsid w:val="00677A19"/>
    <w:rsid w:val="00677A54"/>
    <w:rsid w:val="00680BF5"/>
    <w:rsid w:val="00680DA3"/>
    <w:rsid w:val="00680FA8"/>
    <w:rsid w:val="00682A22"/>
    <w:rsid w:val="00682ED2"/>
    <w:rsid w:val="006830A1"/>
    <w:rsid w:val="00683127"/>
    <w:rsid w:val="00683742"/>
    <w:rsid w:val="00683A28"/>
    <w:rsid w:val="006856AF"/>
    <w:rsid w:val="00685BAC"/>
    <w:rsid w:val="006867C9"/>
    <w:rsid w:val="00690190"/>
    <w:rsid w:val="00690AE3"/>
    <w:rsid w:val="00690C74"/>
    <w:rsid w:val="00690E20"/>
    <w:rsid w:val="00691076"/>
    <w:rsid w:val="00691AFF"/>
    <w:rsid w:val="0069258A"/>
    <w:rsid w:val="00693A41"/>
    <w:rsid w:val="00694491"/>
    <w:rsid w:val="006945CD"/>
    <w:rsid w:val="006959CB"/>
    <w:rsid w:val="00696C2F"/>
    <w:rsid w:val="006973E7"/>
    <w:rsid w:val="0069741D"/>
    <w:rsid w:val="0069766F"/>
    <w:rsid w:val="006A002B"/>
    <w:rsid w:val="006A046E"/>
    <w:rsid w:val="006A05D4"/>
    <w:rsid w:val="006A0E5A"/>
    <w:rsid w:val="006A0EFE"/>
    <w:rsid w:val="006A25F2"/>
    <w:rsid w:val="006A2638"/>
    <w:rsid w:val="006A3F0C"/>
    <w:rsid w:val="006A44B2"/>
    <w:rsid w:val="006A48B8"/>
    <w:rsid w:val="006A4D07"/>
    <w:rsid w:val="006A4D6F"/>
    <w:rsid w:val="006A5E19"/>
    <w:rsid w:val="006A6237"/>
    <w:rsid w:val="006A76EC"/>
    <w:rsid w:val="006A771E"/>
    <w:rsid w:val="006A7C5A"/>
    <w:rsid w:val="006B0273"/>
    <w:rsid w:val="006B0413"/>
    <w:rsid w:val="006B08CB"/>
    <w:rsid w:val="006B0FF4"/>
    <w:rsid w:val="006B1DE0"/>
    <w:rsid w:val="006B1FB8"/>
    <w:rsid w:val="006B1FCA"/>
    <w:rsid w:val="006B2696"/>
    <w:rsid w:val="006B3090"/>
    <w:rsid w:val="006B32CF"/>
    <w:rsid w:val="006B3937"/>
    <w:rsid w:val="006B5A6F"/>
    <w:rsid w:val="006B6098"/>
    <w:rsid w:val="006B6A5C"/>
    <w:rsid w:val="006B761B"/>
    <w:rsid w:val="006B7699"/>
    <w:rsid w:val="006C0D0C"/>
    <w:rsid w:val="006C1046"/>
    <w:rsid w:val="006C1982"/>
    <w:rsid w:val="006C21B0"/>
    <w:rsid w:val="006C37A3"/>
    <w:rsid w:val="006C53AE"/>
    <w:rsid w:val="006C5653"/>
    <w:rsid w:val="006C5890"/>
    <w:rsid w:val="006C593F"/>
    <w:rsid w:val="006C5D97"/>
    <w:rsid w:val="006C5F97"/>
    <w:rsid w:val="006C5F9F"/>
    <w:rsid w:val="006C64D7"/>
    <w:rsid w:val="006C67E6"/>
    <w:rsid w:val="006C7DFA"/>
    <w:rsid w:val="006D0C46"/>
    <w:rsid w:val="006D0D3A"/>
    <w:rsid w:val="006D16AB"/>
    <w:rsid w:val="006D1F67"/>
    <w:rsid w:val="006D21C0"/>
    <w:rsid w:val="006D35DB"/>
    <w:rsid w:val="006D3D03"/>
    <w:rsid w:val="006D3DD2"/>
    <w:rsid w:val="006D480C"/>
    <w:rsid w:val="006D4D47"/>
    <w:rsid w:val="006D57AF"/>
    <w:rsid w:val="006D587E"/>
    <w:rsid w:val="006D5A2D"/>
    <w:rsid w:val="006D5B2A"/>
    <w:rsid w:val="006D5B6D"/>
    <w:rsid w:val="006D72D1"/>
    <w:rsid w:val="006D7627"/>
    <w:rsid w:val="006D7E24"/>
    <w:rsid w:val="006E0010"/>
    <w:rsid w:val="006E21B5"/>
    <w:rsid w:val="006E24E7"/>
    <w:rsid w:val="006E28CD"/>
    <w:rsid w:val="006E3683"/>
    <w:rsid w:val="006E4477"/>
    <w:rsid w:val="006E491D"/>
    <w:rsid w:val="006E5F1B"/>
    <w:rsid w:val="006E6275"/>
    <w:rsid w:val="006E63DA"/>
    <w:rsid w:val="006E69C6"/>
    <w:rsid w:val="006E721D"/>
    <w:rsid w:val="006E76B6"/>
    <w:rsid w:val="006E779A"/>
    <w:rsid w:val="006F0EC6"/>
    <w:rsid w:val="006F2307"/>
    <w:rsid w:val="006F2E0C"/>
    <w:rsid w:val="006F31AB"/>
    <w:rsid w:val="006F3AD8"/>
    <w:rsid w:val="006F4811"/>
    <w:rsid w:val="006F4909"/>
    <w:rsid w:val="006F4B66"/>
    <w:rsid w:val="006F4C36"/>
    <w:rsid w:val="006F4E94"/>
    <w:rsid w:val="006F55EF"/>
    <w:rsid w:val="006F5B5A"/>
    <w:rsid w:val="006F5F83"/>
    <w:rsid w:val="006F72B8"/>
    <w:rsid w:val="0070062F"/>
    <w:rsid w:val="00700670"/>
    <w:rsid w:val="007006A4"/>
    <w:rsid w:val="00700937"/>
    <w:rsid w:val="00700DA7"/>
    <w:rsid w:val="0070111A"/>
    <w:rsid w:val="007011EB"/>
    <w:rsid w:val="00701A83"/>
    <w:rsid w:val="007037D5"/>
    <w:rsid w:val="007037E9"/>
    <w:rsid w:val="00703970"/>
    <w:rsid w:val="00703C93"/>
    <w:rsid w:val="00704360"/>
    <w:rsid w:val="00704526"/>
    <w:rsid w:val="00705792"/>
    <w:rsid w:val="0070591B"/>
    <w:rsid w:val="00705F29"/>
    <w:rsid w:val="0070707D"/>
    <w:rsid w:val="007070C9"/>
    <w:rsid w:val="00707993"/>
    <w:rsid w:val="00710308"/>
    <w:rsid w:val="0071116C"/>
    <w:rsid w:val="00711306"/>
    <w:rsid w:val="00711599"/>
    <w:rsid w:val="00712BCC"/>
    <w:rsid w:val="007136F5"/>
    <w:rsid w:val="00713B48"/>
    <w:rsid w:val="00713B87"/>
    <w:rsid w:val="007140A5"/>
    <w:rsid w:val="007141C8"/>
    <w:rsid w:val="007146F7"/>
    <w:rsid w:val="007149A9"/>
    <w:rsid w:val="0071504B"/>
    <w:rsid w:val="00715325"/>
    <w:rsid w:val="00715372"/>
    <w:rsid w:val="0071588C"/>
    <w:rsid w:val="00715D08"/>
    <w:rsid w:val="00716230"/>
    <w:rsid w:val="007164E5"/>
    <w:rsid w:val="00716866"/>
    <w:rsid w:val="00716916"/>
    <w:rsid w:val="00717281"/>
    <w:rsid w:val="007175ED"/>
    <w:rsid w:val="0072154F"/>
    <w:rsid w:val="007222FF"/>
    <w:rsid w:val="00722424"/>
    <w:rsid w:val="00722CA8"/>
    <w:rsid w:val="007245A2"/>
    <w:rsid w:val="007262FA"/>
    <w:rsid w:val="00726415"/>
    <w:rsid w:val="00726B57"/>
    <w:rsid w:val="00726FC5"/>
    <w:rsid w:val="007272CC"/>
    <w:rsid w:val="00727873"/>
    <w:rsid w:val="00727D68"/>
    <w:rsid w:val="00727DAD"/>
    <w:rsid w:val="00730147"/>
    <w:rsid w:val="00730C69"/>
    <w:rsid w:val="00730E7C"/>
    <w:rsid w:val="00731099"/>
    <w:rsid w:val="00731D98"/>
    <w:rsid w:val="00731ECE"/>
    <w:rsid w:val="007325AC"/>
    <w:rsid w:val="00732784"/>
    <w:rsid w:val="00732AF1"/>
    <w:rsid w:val="00733827"/>
    <w:rsid w:val="00733EA9"/>
    <w:rsid w:val="00734A72"/>
    <w:rsid w:val="007350ED"/>
    <w:rsid w:val="00735810"/>
    <w:rsid w:val="00735F2F"/>
    <w:rsid w:val="0073621A"/>
    <w:rsid w:val="00737CF0"/>
    <w:rsid w:val="00737F56"/>
    <w:rsid w:val="0074057E"/>
    <w:rsid w:val="0074070B"/>
    <w:rsid w:val="00740A5A"/>
    <w:rsid w:val="00741EEE"/>
    <w:rsid w:val="007420BD"/>
    <w:rsid w:val="00742102"/>
    <w:rsid w:val="007427DE"/>
    <w:rsid w:val="0074309A"/>
    <w:rsid w:val="007433DF"/>
    <w:rsid w:val="007434E3"/>
    <w:rsid w:val="00743524"/>
    <w:rsid w:val="00743886"/>
    <w:rsid w:val="007442B9"/>
    <w:rsid w:val="00744408"/>
    <w:rsid w:val="007447F1"/>
    <w:rsid w:val="00744B41"/>
    <w:rsid w:val="007454AD"/>
    <w:rsid w:val="00745C84"/>
    <w:rsid w:val="00745F3D"/>
    <w:rsid w:val="0074711E"/>
    <w:rsid w:val="00747394"/>
    <w:rsid w:val="007477DE"/>
    <w:rsid w:val="00747BD0"/>
    <w:rsid w:val="0075008C"/>
    <w:rsid w:val="007511C0"/>
    <w:rsid w:val="00752C22"/>
    <w:rsid w:val="00753DED"/>
    <w:rsid w:val="0075541D"/>
    <w:rsid w:val="00755612"/>
    <w:rsid w:val="007565DE"/>
    <w:rsid w:val="007569F0"/>
    <w:rsid w:val="00757A62"/>
    <w:rsid w:val="007605B3"/>
    <w:rsid w:val="00760C7E"/>
    <w:rsid w:val="007610E9"/>
    <w:rsid w:val="00762037"/>
    <w:rsid w:val="00762E5C"/>
    <w:rsid w:val="00764251"/>
    <w:rsid w:val="007649AE"/>
    <w:rsid w:val="00764ECE"/>
    <w:rsid w:val="00765977"/>
    <w:rsid w:val="00766728"/>
    <w:rsid w:val="007668F1"/>
    <w:rsid w:val="00767205"/>
    <w:rsid w:val="0076771B"/>
    <w:rsid w:val="00767D6C"/>
    <w:rsid w:val="00771810"/>
    <w:rsid w:val="00772B71"/>
    <w:rsid w:val="00773231"/>
    <w:rsid w:val="0077494C"/>
    <w:rsid w:val="007749F3"/>
    <w:rsid w:val="007762DA"/>
    <w:rsid w:val="00776381"/>
    <w:rsid w:val="00776747"/>
    <w:rsid w:val="00776FB7"/>
    <w:rsid w:val="007770D5"/>
    <w:rsid w:val="00777E8B"/>
    <w:rsid w:val="00777F16"/>
    <w:rsid w:val="007804FB"/>
    <w:rsid w:val="00780E0D"/>
    <w:rsid w:val="00780E80"/>
    <w:rsid w:val="007811DE"/>
    <w:rsid w:val="00782404"/>
    <w:rsid w:val="007824D1"/>
    <w:rsid w:val="00783C68"/>
    <w:rsid w:val="00785044"/>
    <w:rsid w:val="00785466"/>
    <w:rsid w:val="0078550E"/>
    <w:rsid w:val="00785945"/>
    <w:rsid w:val="00786174"/>
    <w:rsid w:val="007865B7"/>
    <w:rsid w:val="007867B5"/>
    <w:rsid w:val="00786825"/>
    <w:rsid w:val="0078684F"/>
    <w:rsid w:val="007878F0"/>
    <w:rsid w:val="00787983"/>
    <w:rsid w:val="0079079A"/>
    <w:rsid w:val="00790F8E"/>
    <w:rsid w:val="00791436"/>
    <w:rsid w:val="0079149E"/>
    <w:rsid w:val="007918B5"/>
    <w:rsid w:val="0079197E"/>
    <w:rsid w:val="00791F66"/>
    <w:rsid w:val="007925A6"/>
    <w:rsid w:val="0079296E"/>
    <w:rsid w:val="00792F27"/>
    <w:rsid w:val="00792F59"/>
    <w:rsid w:val="007930A7"/>
    <w:rsid w:val="0079422F"/>
    <w:rsid w:val="00794AE5"/>
    <w:rsid w:val="00795583"/>
    <w:rsid w:val="007959B2"/>
    <w:rsid w:val="00796164"/>
    <w:rsid w:val="007963BD"/>
    <w:rsid w:val="007970F7"/>
    <w:rsid w:val="00797DC7"/>
    <w:rsid w:val="007A02A9"/>
    <w:rsid w:val="007A043D"/>
    <w:rsid w:val="007A05D9"/>
    <w:rsid w:val="007A0CB9"/>
    <w:rsid w:val="007A142E"/>
    <w:rsid w:val="007A15B9"/>
    <w:rsid w:val="007A1EBE"/>
    <w:rsid w:val="007A1EDD"/>
    <w:rsid w:val="007A21BD"/>
    <w:rsid w:val="007A27C8"/>
    <w:rsid w:val="007A339E"/>
    <w:rsid w:val="007A3FD1"/>
    <w:rsid w:val="007A406D"/>
    <w:rsid w:val="007A44A6"/>
    <w:rsid w:val="007A47FD"/>
    <w:rsid w:val="007A4A28"/>
    <w:rsid w:val="007A4E48"/>
    <w:rsid w:val="007A5492"/>
    <w:rsid w:val="007A57B1"/>
    <w:rsid w:val="007A63C5"/>
    <w:rsid w:val="007A70C7"/>
    <w:rsid w:val="007A72FD"/>
    <w:rsid w:val="007A79A8"/>
    <w:rsid w:val="007B0686"/>
    <w:rsid w:val="007B1023"/>
    <w:rsid w:val="007B1576"/>
    <w:rsid w:val="007B1FFA"/>
    <w:rsid w:val="007B22D2"/>
    <w:rsid w:val="007B3786"/>
    <w:rsid w:val="007B3EB7"/>
    <w:rsid w:val="007B42BB"/>
    <w:rsid w:val="007B4B93"/>
    <w:rsid w:val="007B50D5"/>
    <w:rsid w:val="007B5B46"/>
    <w:rsid w:val="007B72F1"/>
    <w:rsid w:val="007B75BF"/>
    <w:rsid w:val="007B7A83"/>
    <w:rsid w:val="007C0611"/>
    <w:rsid w:val="007C0E53"/>
    <w:rsid w:val="007C12EA"/>
    <w:rsid w:val="007C13D6"/>
    <w:rsid w:val="007C21D6"/>
    <w:rsid w:val="007C296E"/>
    <w:rsid w:val="007C3BFF"/>
    <w:rsid w:val="007C437C"/>
    <w:rsid w:val="007C49AB"/>
    <w:rsid w:val="007C512A"/>
    <w:rsid w:val="007C57E7"/>
    <w:rsid w:val="007C5884"/>
    <w:rsid w:val="007C59A3"/>
    <w:rsid w:val="007C61B7"/>
    <w:rsid w:val="007C6BC2"/>
    <w:rsid w:val="007C71CC"/>
    <w:rsid w:val="007C77E1"/>
    <w:rsid w:val="007C7A65"/>
    <w:rsid w:val="007D04AD"/>
    <w:rsid w:val="007D081D"/>
    <w:rsid w:val="007D0932"/>
    <w:rsid w:val="007D0C25"/>
    <w:rsid w:val="007D0E1E"/>
    <w:rsid w:val="007D1D49"/>
    <w:rsid w:val="007D1F2F"/>
    <w:rsid w:val="007D2906"/>
    <w:rsid w:val="007D3756"/>
    <w:rsid w:val="007D378C"/>
    <w:rsid w:val="007D3811"/>
    <w:rsid w:val="007D3AD4"/>
    <w:rsid w:val="007D3B61"/>
    <w:rsid w:val="007D4D85"/>
    <w:rsid w:val="007D4ED9"/>
    <w:rsid w:val="007D530E"/>
    <w:rsid w:val="007D6F90"/>
    <w:rsid w:val="007D7392"/>
    <w:rsid w:val="007D781B"/>
    <w:rsid w:val="007E01E2"/>
    <w:rsid w:val="007E0C87"/>
    <w:rsid w:val="007E0F91"/>
    <w:rsid w:val="007E1828"/>
    <w:rsid w:val="007E1D48"/>
    <w:rsid w:val="007E1F51"/>
    <w:rsid w:val="007E2751"/>
    <w:rsid w:val="007E289A"/>
    <w:rsid w:val="007E31CB"/>
    <w:rsid w:val="007E42E5"/>
    <w:rsid w:val="007E4C71"/>
    <w:rsid w:val="007E4D03"/>
    <w:rsid w:val="007E537E"/>
    <w:rsid w:val="007E5F2C"/>
    <w:rsid w:val="007E79DF"/>
    <w:rsid w:val="007E7DD2"/>
    <w:rsid w:val="007F05EA"/>
    <w:rsid w:val="007F0C0F"/>
    <w:rsid w:val="007F154B"/>
    <w:rsid w:val="007F2206"/>
    <w:rsid w:val="007F2ABB"/>
    <w:rsid w:val="007F331F"/>
    <w:rsid w:val="007F3A4F"/>
    <w:rsid w:val="007F559B"/>
    <w:rsid w:val="007F5EAC"/>
    <w:rsid w:val="007F645D"/>
    <w:rsid w:val="007F7371"/>
    <w:rsid w:val="007F7994"/>
    <w:rsid w:val="007F7CB9"/>
    <w:rsid w:val="00800543"/>
    <w:rsid w:val="008020C5"/>
    <w:rsid w:val="00802D45"/>
    <w:rsid w:val="00803479"/>
    <w:rsid w:val="008038B1"/>
    <w:rsid w:val="00803A81"/>
    <w:rsid w:val="00803D1A"/>
    <w:rsid w:val="00804451"/>
    <w:rsid w:val="00804E06"/>
    <w:rsid w:val="00804FEA"/>
    <w:rsid w:val="0080581A"/>
    <w:rsid w:val="00806942"/>
    <w:rsid w:val="00807340"/>
    <w:rsid w:val="00807E06"/>
    <w:rsid w:val="00810637"/>
    <w:rsid w:val="00810B3C"/>
    <w:rsid w:val="008114B4"/>
    <w:rsid w:val="008117B9"/>
    <w:rsid w:val="00812013"/>
    <w:rsid w:val="00812933"/>
    <w:rsid w:val="008131A6"/>
    <w:rsid w:val="00813E74"/>
    <w:rsid w:val="008141BF"/>
    <w:rsid w:val="0081436C"/>
    <w:rsid w:val="008149E5"/>
    <w:rsid w:val="00814D1B"/>
    <w:rsid w:val="0081522C"/>
    <w:rsid w:val="00815A9E"/>
    <w:rsid w:val="00815F31"/>
    <w:rsid w:val="0081732C"/>
    <w:rsid w:val="00820049"/>
    <w:rsid w:val="00820C1A"/>
    <w:rsid w:val="008213F6"/>
    <w:rsid w:val="0082141D"/>
    <w:rsid w:val="00821522"/>
    <w:rsid w:val="008215C9"/>
    <w:rsid w:val="0082211F"/>
    <w:rsid w:val="0082257C"/>
    <w:rsid w:val="008233B8"/>
    <w:rsid w:val="00823614"/>
    <w:rsid w:val="008236EC"/>
    <w:rsid w:val="008239EF"/>
    <w:rsid w:val="00823C5E"/>
    <w:rsid w:val="00824305"/>
    <w:rsid w:val="008259E4"/>
    <w:rsid w:val="00825B80"/>
    <w:rsid w:val="00825F00"/>
    <w:rsid w:val="00826013"/>
    <w:rsid w:val="00826D29"/>
    <w:rsid w:val="00827240"/>
    <w:rsid w:val="008276EE"/>
    <w:rsid w:val="00827FCB"/>
    <w:rsid w:val="008300A2"/>
    <w:rsid w:val="00830317"/>
    <w:rsid w:val="00830C41"/>
    <w:rsid w:val="008320E8"/>
    <w:rsid w:val="008323F8"/>
    <w:rsid w:val="008329E8"/>
    <w:rsid w:val="00832FA6"/>
    <w:rsid w:val="0083319A"/>
    <w:rsid w:val="00833398"/>
    <w:rsid w:val="0083358C"/>
    <w:rsid w:val="00834D32"/>
    <w:rsid w:val="008357EB"/>
    <w:rsid w:val="00835EE4"/>
    <w:rsid w:val="00836935"/>
    <w:rsid w:val="00836D6B"/>
    <w:rsid w:val="008374AC"/>
    <w:rsid w:val="00837C66"/>
    <w:rsid w:val="008403B9"/>
    <w:rsid w:val="008407F7"/>
    <w:rsid w:val="00841D55"/>
    <w:rsid w:val="00842445"/>
    <w:rsid w:val="008424D8"/>
    <w:rsid w:val="00842A41"/>
    <w:rsid w:val="00842E1F"/>
    <w:rsid w:val="008432C2"/>
    <w:rsid w:val="0084436D"/>
    <w:rsid w:val="00844EDC"/>
    <w:rsid w:val="0084506C"/>
    <w:rsid w:val="008462A0"/>
    <w:rsid w:val="00846A79"/>
    <w:rsid w:val="00847353"/>
    <w:rsid w:val="008478FA"/>
    <w:rsid w:val="0085052C"/>
    <w:rsid w:val="00850C89"/>
    <w:rsid w:val="00850FAD"/>
    <w:rsid w:val="00851169"/>
    <w:rsid w:val="008511D0"/>
    <w:rsid w:val="0085140D"/>
    <w:rsid w:val="008515A6"/>
    <w:rsid w:val="008516A3"/>
    <w:rsid w:val="00852008"/>
    <w:rsid w:val="00852320"/>
    <w:rsid w:val="00852C31"/>
    <w:rsid w:val="0085336D"/>
    <w:rsid w:val="008533D3"/>
    <w:rsid w:val="008540D4"/>
    <w:rsid w:val="00854229"/>
    <w:rsid w:val="008545DB"/>
    <w:rsid w:val="0085547C"/>
    <w:rsid w:val="008559E3"/>
    <w:rsid w:val="00855B24"/>
    <w:rsid w:val="00855CCA"/>
    <w:rsid w:val="008565C3"/>
    <w:rsid w:val="00856842"/>
    <w:rsid w:val="00856CD9"/>
    <w:rsid w:val="00856D5B"/>
    <w:rsid w:val="008573B4"/>
    <w:rsid w:val="00857D61"/>
    <w:rsid w:val="00860FA9"/>
    <w:rsid w:val="00861700"/>
    <w:rsid w:val="00861702"/>
    <w:rsid w:val="00861803"/>
    <w:rsid w:val="008624ED"/>
    <w:rsid w:val="008625D0"/>
    <w:rsid w:val="00862AB5"/>
    <w:rsid w:val="00863048"/>
    <w:rsid w:val="008633B6"/>
    <w:rsid w:val="00863636"/>
    <w:rsid w:val="00864F6E"/>
    <w:rsid w:val="008658ED"/>
    <w:rsid w:val="008658F1"/>
    <w:rsid w:val="00866035"/>
    <w:rsid w:val="0086710E"/>
    <w:rsid w:val="008712BE"/>
    <w:rsid w:val="008712C7"/>
    <w:rsid w:val="0087130A"/>
    <w:rsid w:val="00871804"/>
    <w:rsid w:val="00872776"/>
    <w:rsid w:val="00872B45"/>
    <w:rsid w:val="00872CA0"/>
    <w:rsid w:val="0087323B"/>
    <w:rsid w:val="00873616"/>
    <w:rsid w:val="0087430D"/>
    <w:rsid w:val="00874558"/>
    <w:rsid w:val="00874950"/>
    <w:rsid w:val="008751D8"/>
    <w:rsid w:val="00875DD3"/>
    <w:rsid w:val="008760C3"/>
    <w:rsid w:val="00876556"/>
    <w:rsid w:val="008767B4"/>
    <w:rsid w:val="008767CE"/>
    <w:rsid w:val="00876904"/>
    <w:rsid w:val="00877C2F"/>
    <w:rsid w:val="00877CDC"/>
    <w:rsid w:val="00877FDA"/>
    <w:rsid w:val="008800A5"/>
    <w:rsid w:val="00881BD2"/>
    <w:rsid w:val="00882B9E"/>
    <w:rsid w:val="00883360"/>
    <w:rsid w:val="00883D56"/>
    <w:rsid w:val="00884CE2"/>
    <w:rsid w:val="00884FF6"/>
    <w:rsid w:val="0088554D"/>
    <w:rsid w:val="008855DA"/>
    <w:rsid w:val="00885A3D"/>
    <w:rsid w:val="00885EC0"/>
    <w:rsid w:val="008862CF"/>
    <w:rsid w:val="00886C1C"/>
    <w:rsid w:val="00886C33"/>
    <w:rsid w:val="00886DC6"/>
    <w:rsid w:val="00887B6A"/>
    <w:rsid w:val="00887EBD"/>
    <w:rsid w:val="008903DF"/>
    <w:rsid w:val="008905AB"/>
    <w:rsid w:val="008905BC"/>
    <w:rsid w:val="00891011"/>
    <w:rsid w:val="0089115C"/>
    <w:rsid w:val="00891FCC"/>
    <w:rsid w:val="00892238"/>
    <w:rsid w:val="0089230D"/>
    <w:rsid w:val="00892463"/>
    <w:rsid w:val="008929CB"/>
    <w:rsid w:val="00894074"/>
    <w:rsid w:val="00894B7F"/>
    <w:rsid w:val="008960E7"/>
    <w:rsid w:val="0089635A"/>
    <w:rsid w:val="00897643"/>
    <w:rsid w:val="00897819"/>
    <w:rsid w:val="008A0552"/>
    <w:rsid w:val="008A0CA5"/>
    <w:rsid w:val="008A0DA6"/>
    <w:rsid w:val="008A110A"/>
    <w:rsid w:val="008A15F7"/>
    <w:rsid w:val="008A2CB1"/>
    <w:rsid w:val="008A3537"/>
    <w:rsid w:val="008A37A7"/>
    <w:rsid w:val="008A3C04"/>
    <w:rsid w:val="008A419E"/>
    <w:rsid w:val="008A4741"/>
    <w:rsid w:val="008A4D40"/>
    <w:rsid w:val="008A4F1F"/>
    <w:rsid w:val="008A5457"/>
    <w:rsid w:val="008A5589"/>
    <w:rsid w:val="008A576B"/>
    <w:rsid w:val="008A6392"/>
    <w:rsid w:val="008A6D0A"/>
    <w:rsid w:val="008A6F8A"/>
    <w:rsid w:val="008B0E62"/>
    <w:rsid w:val="008B0E7C"/>
    <w:rsid w:val="008B1AA9"/>
    <w:rsid w:val="008B2488"/>
    <w:rsid w:val="008B2C93"/>
    <w:rsid w:val="008B3A1E"/>
    <w:rsid w:val="008B463D"/>
    <w:rsid w:val="008B4F1E"/>
    <w:rsid w:val="008B5584"/>
    <w:rsid w:val="008B66A7"/>
    <w:rsid w:val="008B670B"/>
    <w:rsid w:val="008B6C28"/>
    <w:rsid w:val="008B76AC"/>
    <w:rsid w:val="008B7801"/>
    <w:rsid w:val="008B7E4B"/>
    <w:rsid w:val="008C0063"/>
    <w:rsid w:val="008C0854"/>
    <w:rsid w:val="008C0A24"/>
    <w:rsid w:val="008C0BD2"/>
    <w:rsid w:val="008C1453"/>
    <w:rsid w:val="008C1F02"/>
    <w:rsid w:val="008C21F4"/>
    <w:rsid w:val="008C247B"/>
    <w:rsid w:val="008C2557"/>
    <w:rsid w:val="008C29AC"/>
    <w:rsid w:val="008C3380"/>
    <w:rsid w:val="008C43F5"/>
    <w:rsid w:val="008C4AA7"/>
    <w:rsid w:val="008C4B36"/>
    <w:rsid w:val="008C66FF"/>
    <w:rsid w:val="008C74FF"/>
    <w:rsid w:val="008D0889"/>
    <w:rsid w:val="008D1D9F"/>
    <w:rsid w:val="008D2309"/>
    <w:rsid w:val="008D2BA4"/>
    <w:rsid w:val="008D3FD0"/>
    <w:rsid w:val="008D4344"/>
    <w:rsid w:val="008D4504"/>
    <w:rsid w:val="008D4CB4"/>
    <w:rsid w:val="008D5757"/>
    <w:rsid w:val="008D5866"/>
    <w:rsid w:val="008D6202"/>
    <w:rsid w:val="008D7063"/>
    <w:rsid w:val="008D70D0"/>
    <w:rsid w:val="008D719B"/>
    <w:rsid w:val="008D772B"/>
    <w:rsid w:val="008D77D4"/>
    <w:rsid w:val="008D79BF"/>
    <w:rsid w:val="008E04C6"/>
    <w:rsid w:val="008E06EF"/>
    <w:rsid w:val="008E1636"/>
    <w:rsid w:val="008E1A38"/>
    <w:rsid w:val="008E1E75"/>
    <w:rsid w:val="008E3448"/>
    <w:rsid w:val="008E58E3"/>
    <w:rsid w:val="008E6D1C"/>
    <w:rsid w:val="008E716E"/>
    <w:rsid w:val="008E7788"/>
    <w:rsid w:val="008E7CC6"/>
    <w:rsid w:val="008F0590"/>
    <w:rsid w:val="008F07DB"/>
    <w:rsid w:val="008F0804"/>
    <w:rsid w:val="008F0D13"/>
    <w:rsid w:val="008F144A"/>
    <w:rsid w:val="008F34EC"/>
    <w:rsid w:val="008F3618"/>
    <w:rsid w:val="008F3793"/>
    <w:rsid w:val="008F3BA2"/>
    <w:rsid w:val="008F6F37"/>
    <w:rsid w:val="008F712F"/>
    <w:rsid w:val="008F73A2"/>
    <w:rsid w:val="008F7970"/>
    <w:rsid w:val="008F7A79"/>
    <w:rsid w:val="008F7CBA"/>
    <w:rsid w:val="009001B8"/>
    <w:rsid w:val="00900855"/>
    <w:rsid w:val="00901B85"/>
    <w:rsid w:val="00902074"/>
    <w:rsid w:val="00902675"/>
    <w:rsid w:val="00903B59"/>
    <w:rsid w:val="00904192"/>
    <w:rsid w:val="0090422C"/>
    <w:rsid w:val="00904868"/>
    <w:rsid w:val="00904B69"/>
    <w:rsid w:val="00904F94"/>
    <w:rsid w:val="0090526E"/>
    <w:rsid w:val="0090592F"/>
    <w:rsid w:val="00905944"/>
    <w:rsid w:val="009071BC"/>
    <w:rsid w:val="00907327"/>
    <w:rsid w:val="00907F10"/>
    <w:rsid w:val="009110CA"/>
    <w:rsid w:val="009112FF"/>
    <w:rsid w:val="00912113"/>
    <w:rsid w:val="009123AE"/>
    <w:rsid w:val="009139CE"/>
    <w:rsid w:val="00913FA6"/>
    <w:rsid w:val="009140B7"/>
    <w:rsid w:val="009149DE"/>
    <w:rsid w:val="00914E51"/>
    <w:rsid w:val="00916ED4"/>
    <w:rsid w:val="00917CD9"/>
    <w:rsid w:val="0092012D"/>
    <w:rsid w:val="009206D8"/>
    <w:rsid w:val="009208C1"/>
    <w:rsid w:val="0092166E"/>
    <w:rsid w:val="00921734"/>
    <w:rsid w:val="009217F5"/>
    <w:rsid w:val="00921837"/>
    <w:rsid w:val="00924CFC"/>
    <w:rsid w:val="009258D7"/>
    <w:rsid w:val="00925F41"/>
    <w:rsid w:val="00926385"/>
    <w:rsid w:val="00927511"/>
    <w:rsid w:val="00927D88"/>
    <w:rsid w:val="00927F06"/>
    <w:rsid w:val="00930489"/>
    <w:rsid w:val="009311E1"/>
    <w:rsid w:val="00931241"/>
    <w:rsid w:val="0093166F"/>
    <w:rsid w:val="00931AAD"/>
    <w:rsid w:val="00931BDE"/>
    <w:rsid w:val="00931BDF"/>
    <w:rsid w:val="0093203F"/>
    <w:rsid w:val="00932547"/>
    <w:rsid w:val="0093267B"/>
    <w:rsid w:val="0093303F"/>
    <w:rsid w:val="009333CC"/>
    <w:rsid w:val="00933482"/>
    <w:rsid w:val="00934066"/>
    <w:rsid w:val="0093416A"/>
    <w:rsid w:val="00934625"/>
    <w:rsid w:val="009347EC"/>
    <w:rsid w:val="009351CB"/>
    <w:rsid w:val="00935575"/>
    <w:rsid w:val="00935EE2"/>
    <w:rsid w:val="00936B3B"/>
    <w:rsid w:val="00936F2E"/>
    <w:rsid w:val="00940724"/>
    <w:rsid w:val="00940795"/>
    <w:rsid w:val="00940ADB"/>
    <w:rsid w:val="00940E92"/>
    <w:rsid w:val="00940F9F"/>
    <w:rsid w:val="00942586"/>
    <w:rsid w:val="0094269C"/>
    <w:rsid w:val="009429E4"/>
    <w:rsid w:val="009436DF"/>
    <w:rsid w:val="009441AA"/>
    <w:rsid w:val="00944A12"/>
    <w:rsid w:val="00944F2A"/>
    <w:rsid w:val="009454F1"/>
    <w:rsid w:val="009459DB"/>
    <w:rsid w:val="00945FC8"/>
    <w:rsid w:val="00946142"/>
    <w:rsid w:val="00947183"/>
    <w:rsid w:val="00947636"/>
    <w:rsid w:val="00950358"/>
    <w:rsid w:val="009509E6"/>
    <w:rsid w:val="009524B4"/>
    <w:rsid w:val="00952E65"/>
    <w:rsid w:val="009532EF"/>
    <w:rsid w:val="009538E4"/>
    <w:rsid w:val="00954DCA"/>
    <w:rsid w:val="00955B14"/>
    <w:rsid w:val="00955B25"/>
    <w:rsid w:val="0095772D"/>
    <w:rsid w:val="00957A91"/>
    <w:rsid w:val="00957E14"/>
    <w:rsid w:val="00957F69"/>
    <w:rsid w:val="009611DF"/>
    <w:rsid w:val="009615F0"/>
    <w:rsid w:val="0096228E"/>
    <w:rsid w:val="009622D5"/>
    <w:rsid w:val="009629CF"/>
    <w:rsid w:val="00962DE5"/>
    <w:rsid w:val="00962E17"/>
    <w:rsid w:val="00962E48"/>
    <w:rsid w:val="00963028"/>
    <w:rsid w:val="0096312D"/>
    <w:rsid w:val="00963167"/>
    <w:rsid w:val="00963CD9"/>
    <w:rsid w:val="00963D90"/>
    <w:rsid w:val="00963E5F"/>
    <w:rsid w:val="0096413D"/>
    <w:rsid w:val="00964684"/>
    <w:rsid w:val="00964873"/>
    <w:rsid w:val="00964E33"/>
    <w:rsid w:val="009650FC"/>
    <w:rsid w:val="00965123"/>
    <w:rsid w:val="00965F6F"/>
    <w:rsid w:val="00966148"/>
    <w:rsid w:val="0096643D"/>
    <w:rsid w:val="00966690"/>
    <w:rsid w:val="00966718"/>
    <w:rsid w:val="00967BAF"/>
    <w:rsid w:val="00967D5F"/>
    <w:rsid w:val="0097038C"/>
    <w:rsid w:val="009711F7"/>
    <w:rsid w:val="0097151A"/>
    <w:rsid w:val="009715CC"/>
    <w:rsid w:val="0097268C"/>
    <w:rsid w:val="00972954"/>
    <w:rsid w:val="00974485"/>
    <w:rsid w:val="009744F5"/>
    <w:rsid w:val="00974918"/>
    <w:rsid w:val="00974E0B"/>
    <w:rsid w:val="00975D43"/>
    <w:rsid w:val="00976DB8"/>
    <w:rsid w:val="00976FF0"/>
    <w:rsid w:val="00977468"/>
    <w:rsid w:val="009775B2"/>
    <w:rsid w:val="00980679"/>
    <w:rsid w:val="009808C8"/>
    <w:rsid w:val="00980DBE"/>
    <w:rsid w:val="0098173B"/>
    <w:rsid w:val="0098220A"/>
    <w:rsid w:val="00982E29"/>
    <w:rsid w:val="00983BA7"/>
    <w:rsid w:val="009865E2"/>
    <w:rsid w:val="0098671F"/>
    <w:rsid w:val="00987278"/>
    <w:rsid w:val="00987543"/>
    <w:rsid w:val="009875FB"/>
    <w:rsid w:val="00987B1C"/>
    <w:rsid w:val="009908DB"/>
    <w:rsid w:val="00990A86"/>
    <w:rsid w:val="00990D8A"/>
    <w:rsid w:val="00991502"/>
    <w:rsid w:val="009919E0"/>
    <w:rsid w:val="00992530"/>
    <w:rsid w:val="00992800"/>
    <w:rsid w:val="00992F0D"/>
    <w:rsid w:val="0099432E"/>
    <w:rsid w:val="009944D4"/>
    <w:rsid w:val="0099498B"/>
    <w:rsid w:val="00994ABF"/>
    <w:rsid w:val="00995C10"/>
    <w:rsid w:val="00995C7B"/>
    <w:rsid w:val="00996873"/>
    <w:rsid w:val="00996C38"/>
    <w:rsid w:val="0099767E"/>
    <w:rsid w:val="00997EB0"/>
    <w:rsid w:val="009A06E8"/>
    <w:rsid w:val="009A0BC8"/>
    <w:rsid w:val="009A0CA2"/>
    <w:rsid w:val="009A1131"/>
    <w:rsid w:val="009A2125"/>
    <w:rsid w:val="009A31E1"/>
    <w:rsid w:val="009A337F"/>
    <w:rsid w:val="009A345C"/>
    <w:rsid w:val="009A3A59"/>
    <w:rsid w:val="009A3B5A"/>
    <w:rsid w:val="009A434F"/>
    <w:rsid w:val="009A53AE"/>
    <w:rsid w:val="009A5E0C"/>
    <w:rsid w:val="009A667B"/>
    <w:rsid w:val="009A693A"/>
    <w:rsid w:val="009A742B"/>
    <w:rsid w:val="009A7793"/>
    <w:rsid w:val="009B05BF"/>
    <w:rsid w:val="009B17AB"/>
    <w:rsid w:val="009B1C71"/>
    <w:rsid w:val="009B1EC3"/>
    <w:rsid w:val="009B304D"/>
    <w:rsid w:val="009B42E9"/>
    <w:rsid w:val="009B4F40"/>
    <w:rsid w:val="009B5314"/>
    <w:rsid w:val="009B5A7C"/>
    <w:rsid w:val="009B771F"/>
    <w:rsid w:val="009B7F4B"/>
    <w:rsid w:val="009C029F"/>
    <w:rsid w:val="009C1028"/>
    <w:rsid w:val="009C1FA4"/>
    <w:rsid w:val="009C2316"/>
    <w:rsid w:val="009C25CB"/>
    <w:rsid w:val="009C27FA"/>
    <w:rsid w:val="009C3120"/>
    <w:rsid w:val="009C34D0"/>
    <w:rsid w:val="009C39EF"/>
    <w:rsid w:val="009C3CB0"/>
    <w:rsid w:val="009C449A"/>
    <w:rsid w:val="009C6559"/>
    <w:rsid w:val="009C66BD"/>
    <w:rsid w:val="009C76B5"/>
    <w:rsid w:val="009D0F2F"/>
    <w:rsid w:val="009D0FFF"/>
    <w:rsid w:val="009D2340"/>
    <w:rsid w:val="009D2439"/>
    <w:rsid w:val="009D3290"/>
    <w:rsid w:val="009D3506"/>
    <w:rsid w:val="009D3FA1"/>
    <w:rsid w:val="009D531F"/>
    <w:rsid w:val="009D55BA"/>
    <w:rsid w:val="009D564F"/>
    <w:rsid w:val="009D57DD"/>
    <w:rsid w:val="009D5D89"/>
    <w:rsid w:val="009D64AA"/>
    <w:rsid w:val="009D64B5"/>
    <w:rsid w:val="009D68F9"/>
    <w:rsid w:val="009D6BA1"/>
    <w:rsid w:val="009D7607"/>
    <w:rsid w:val="009E0D07"/>
    <w:rsid w:val="009E12D3"/>
    <w:rsid w:val="009E1AED"/>
    <w:rsid w:val="009E2960"/>
    <w:rsid w:val="009E2B84"/>
    <w:rsid w:val="009E2D1A"/>
    <w:rsid w:val="009E2FDA"/>
    <w:rsid w:val="009E4227"/>
    <w:rsid w:val="009E660F"/>
    <w:rsid w:val="009E6ACB"/>
    <w:rsid w:val="009E72ED"/>
    <w:rsid w:val="009E7324"/>
    <w:rsid w:val="009E759A"/>
    <w:rsid w:val="009E76FC"/>
    <w:rsid w:val="009E7ADA"/>
    <w:rsid w:val="009E7C3A"/>
    <w:rsid w:val="009F1056"/>
    <w:rsid w:val="009F1DEB"/>
    <w:rsid w:val="009F206B"/>
    <w:rsid w:val="009F2D47"/>
    <w:rsid w:val="009F3E3A"/>
    <w:rsid w:val="009F4248"/>
    <w:rsid w:val="009F4BAD"/>
    <w:rsid w:val="009F537B"/>
    <w:rsid w:val="009F5E70"/>
    <w:rsid w:val="009F647F"/>
    <w:rsid w:val="009F7297"/>
    <w:rsid w:val="009F79A8"/>
    <w:rsid w:val="009F7F27"/>
    <w:rsid w:val="00A00604"/>
    <w:rsid w:val="00A02451"/>
    <w:rsid w:val="00A02740"/>
    <w:rsid w:val="00A03772"/>
    <w:rsid w:val="00A03C6C"/>
    <w:rsid w:val="00A049C4"/>
    <w:rsid w:val="00A051BF"/>
    <w:rsid w:val="00A0530C"/>
    <w:rsid w:val="00A05379"/>
    <w:rsid w:val="00A05EF9"/>
    <w:rsid w:val="00A06272"/>
    <w:rsid w:val="00A06BAE"/>
    <w:rsid w:val="00A06C17"/>
    <w:rsid w:val="00A07120"/>
    <w:rsid w:val="00A07A32"/>
    <w:rsid w:val="00A1040E"/>
    <w:rsid w:val="00A1063B"/>
    <w:rsid w:val="00A108FE"/>
    <w:rsid w:val="00A116C4"/>
    <w:rsid w:val="00A12291"/>
    <w:rsid w:val="00A12407"/>
    <w:rsid w:val="00A12803"/>
    <w:rsid w:val="00A12A4F"/>
    <w:rsid w:val="00A12B32"/>
    <w:rsid w:val="00A12EB3"/>
    <w:rsid w:val="00A12EC6"/>
    <w:rsid w:val="00A13567"/>
    <w:rsid w:val="00A1385E"/>
    <w:rsid w:val="00A13AD0"/>
    <w:rsid w:val="00A13B01"/>
    <w:rsid w:val="00A14CF3"/>
    <w:rsid w:val="00A14D2B"/>
    <w:rsid w:val="00A1522A"/>
    <w:rsid w:val="00A1582B"/>
    <w:rsid w:val="00A159E2"/>
    <w:rsid w:val="00A16432"/>
    <w:rsid w:val="00A16657"/>
    <w:rsid w:val="00A20749"/>
    <w:rsid w:val="00A207C7"/>
    <w:rsid w:val="00A20E51"/>
    <w:rsid w:val="00A210AA"/>
    <w:rsid w:val="00A21E88"/>
    <w:rsid w:val="00A228F9"/>
    <w:rsid w:val="00A22E8B"/>
    <w:rsid w:val="00A24093"/>
    <w:rsid w:val="00A2427B"/>
    <w:rsid w:val="00A25A5E"/>
    <w:rsid w:val="00A25CA4"/>
    <w:rsid w:val="00A25D35"/>
    <w:rsid w:val="00A265C9"/>
    <w:rsid w:val="00A268A9"/>
    <w:rsid w:val="00A2765B"/>
    <w:rsid w:val="00A304C7"/>
    <w:rsid w:val="00A30859"/>
    <w:rsid w:val="00A3110D"/>
    <w:rsid w:val="00A31336"/>
    <w:rsid w:val="00A31997"/>
    <w:rsid w:val="00A31B13"/>
    <w:rsid w:val="00A326A1"/>
    <w:rsid w:val="00A335F6"/>
    <w:rsid w:val="00A3362F"/>
    <w:rsid w:val="00A33D0E"/>
    <w:rsid w:val="00A342FE"/>
    <w:rsid w:val="00A34701"/>
    <w:rsid w:val="00A34D39"/>
    <w:rsid w:val="00A36303"/>
    <w:rsid w:val="00A3663E"/>
    <w:rsid w:val="00A36EEC"/>
    <w:rsid w:val="00A374A8"/>
    <w:rsid w:val="00A37615"/>
    <w:rsid w:val="00A37A96"/>
    <w:rsid w:val="00A40B8F"/>
    <w:rsid w:val="00A4247F"/>
    <w:rsid w:val="00A42D8D"/>
    <w:rsid w:val="00A430EB"/>
    <w:rsid w:val="00A4315C"/>
    <w:rsid w:val="00A43AC5"/>
    <w:rsid w:val="00A43E10"/>
    <w:rsid w:val="00A44BF1"/>
    <w:rsid w:val="00A44FCF"/>
    <w:rsid w:val="00A45463"/>
    <w:rsid w:val="00A455EC"/>
    <w:rsid w:val="00A46368"/>
    <w:rsid w:val="00A500D4"/>
    <w:rsid w:val="00A50108"/>
    <w:rsid w:val="00A511F8"/>
    <w:rsid w:val="00A5207D"/>
    <w:rsid w:val="00A52ED8"/>
    <w:rsid w:val="00A5317E"/>
    <w:rsid w:val="00A56B46"/>
    <w:rsid w:val="00A5716B"/>
    <w:rsid w:val="00A576D6"/>
    <w:rsid w:val="00A60569"/>
    <w:rsid w:val="00A60C1F"/>
    <w:rsid w:val="00A61715"/>
    <w:rsid w:val="00A61C5D"/>
    <w:rsid w:val="00A62F62"/>
    <w:rsid w:val="00A6408E"/>
    <w:rsid w:val="00A64B12"/>
    <w:rsid w:val="00A64CE4"/>
    <w:rsid w:val="00A65155"/>
    <w:rsid w:val="00A65343"/>
    <w:rsid w:val="00A65BF1"/>
    <w:rsid w:val="00A661BE"/>
    <w:rsid w:val="00A66BF7"/>
    <w:rsid w:val="00A66E28"/>
    <w:rsid w:val="00A66F4D"/>
    <w:rsid w:val="00A6711E"/>
    <w:rsid w:val="00A67BD5"/>
    <w:rsid w:val="00A67C61"/>
    <w:rsid w:val="00A70481"/>
    <w:rsid w:val="00A71055"/>
    <w:rsid w:val="00A7245B"/>
    <w:rsid w:val="00A72C4E"/>
    <w:rsid w:val="00A735A5"/>
    <w:rsid w:val="00A735FB"/>
    <w:rsid w:val="00A73CED"/>
    <w:rsid w:val="00A74DF8"/>
    <w:rsid w:val="00A75CB2"/>
    <w:rsid w:val="00A7698E"/>
    <w:rsid w:val="00A7720C"/>
    <w:rsid w:val="00A777B2"/>
    <w:rsid w:val="00A777E3"/>
    <w:rsid w:val="00A77C61"/>
    <w:rsid w:val="00A803A0"/>
    <w:rsid w:val="00A821C0"/>
    <w:rsid w:val="00A82393"/>
    <w:rsid w:val="00A83331"/>
    <w:rsid w:val="00A8333F"/>
    <w:rsid w:val="00A8427B"/>
    <w:rsid w:val="00A846FF"/>
    <w:rsid w:val="00A84C15"/>
    <w:rsid w:val="00A85617"/>
    <w:rsid w:val="00A865C7"/>
    <w:rsid w:val="00A86A8E"/>
    <w:rsid w:val="00A86DAF"/>
    <w:rsid w:val="00A86F4F"/>
    <w:rsid w:val="00A873EB"/>
    <w:rsid w:val="00A879B0"/>
    <w:rsid w:val="00A9055D"/>
    <w:rsid w:val="00A9089F"/>
    <w:rsid w:val="00A90D9A"/>
    <w:rsid w:val="00A914E4"/>
    <w:rsid w:val="00A921CE"/>
    <w:rsid w:val="00A9241D"/>
    <w:rsid w:val="00A9297F"/>
    <w:rsid w:val="00A93042"/>
    <w:rsid w:val="00A940B7"/>
    <w:rsid w:val="00A95685"/>
    <w:rsid w:val="00A95807"/>
    <w:rsid w:val="00A9609F"/>
    <w:rsid w:val="00A9629F"/>
    <w:rsid w:val="00A96FFB"/>
    <w:rsid w:val="00A971E9"/>
    <w:rsid w:val="00A974FD"/>
    <w:rsid w:val="00AA136D"/>
    <w:rsid w:val="00AA1701"/>
    <w:rsid w:val="00AA1C4F"/>
    <w:rsid w:val="00AA263A"/>
    <w:rsid w:val="00AA3B1E"/>
    <w:rsid w:val="00AA405F"/>
    <w:rsid w:val="00AA4DFB"/>
    <w:rsid w:val="00AA5A5F"/>
    <w:rsid w:val="00AA5B49"/>
    <w:rsid w:val="00AA5D0E"/>
    <w:rsid w:val="00AA70C4"/>
    <w:rsid w:val="00AB044D"/>
    <w:rsid w:val="00AB04C1"/>
    <w:rsid w:val="00AB064C"/>
    <w:rsid w:val="00AB1061"/>
    <w:rsid w:val="00AB11BF"/>
    <w:rsid w:val="00AB13A2"/>
    <w:rsid w:val="00AB1445"/>
    <w:rsid w:val="00AB20A8"/>
    <w:rsid w:val="00AB21F9"/>
    <w:rsid w:val="00AB22A2"/>
    <w:rsid w:val="00AB22CC"/>
    <w:rsid w:val="00AB2ED0"/>
    <w:rsid w:val="00AB3AB0"/>
    <w:rsid w:val="00AB4B33"/>
    <w:rsid w:val="00AB4EEE"/>
    <w:rsid w:val="00AB5A1C"/>
    <w:rsid w:val="00AB5A9E"/>
    <w:rsid w:val="00AB6A6D"/>
    <w:rsid w:val="00AB7556"/>
    <w:rsid w:val="00AB7AD1"/>
    <w:rsid w:val="00AC16DE"/>
    <w:rsid w:val="00AC1C7A"/>
    <w:rsid w:val="00AC1CEE"/>
    <w:rsid w:val="00AC1EC3"/>
    <w:rsid w:val="00AC2364"/>
    <w:rsid w:val="00AC5FC4"/>
    <w:rsid w:val="00AC6287"/>
    <w:rsid w:val="00AC6772"/>
    <w:rsid w:val="00AC7120"/>
    <w:rsid w:val="00AC79FC"/>
    <w:rsid w:val="00AC7CB2"/>
    <w:rsid w:val="00AC7FA0"/>
    <w:rsid w:val="00AD06A9"/>
    <w:rsid w:val="00AD0D1C"/>
    <w:rsid w:val="00AD1151"/>
    <w:rsid w:val="00AD1AD2"/>
    <w:rsid w:val="00AD1CEA"/>
    <w:rsid w:val="00AD33AF"/>
    <w:rsid w:val="00AD351C"/>
    <w:rsid w:val="00AD46A4"/>
    <w:rsid w:val="00AD4ADC"/>
    <w:rsid w:val="00AD4B21"/>
    <w:rsid w:val="00AD4DFA"/>
    <w:rsid w:val="00AD522D"/>
    <w:rsid w:val="00AD5D06"/>
    <w:rsid w:val="00AD5DB4"/>
    <w:rsid w:val="00AD5DDF"/>
    <w:rsid w:val="00AD6742"/>
    <w:rsid w:val="00AD7230"/>
    <w:rsid w:val="00AD74F4"/>
    <w:rsid w:val="00AD7945"/>
    <w:rsid w:val="00AD7ED7"/>
    <w:rsid w:val="00AE0687"/>
    <w:rsid w:val="00AE0D40"/>
    <w:rsid w:val="00AE1B43"/>
    <w:rsid w:val="00AE224A"/>
    <w:rsid w:val="00AE26E5"/>
    <w:rsid w:val="00AE2C48"/>
    <w:rsid w:val="00AE33F3"/>
    <w:rsid w:val="00AE3670"/>
    <w:rsid w:val="00AE4575"/>
    <w:rsid w:val="00AE462E"/>
    <w:rsid w:val="00AE4EC5"/>
    <w:rsid w:val="00AE4FEE"/>
    <w:rsid w:val="00AE517F"/>
    <w:rsid w:val="00AE5683"/>
    <w:rsid w:val="00AE5795"/>
    <w:rsid w:val="00AE5C23"/>
    <w:rsid w:val="00AE73C8"/>
    <w:rsid w:val="00AE7630"/>
    <w:rsid w:val="00AE7AA6"/>
    <w:rsid w:val="00AE7E04"/>
    <w:rsid w:val="00AF0488"/>
    <w:rsid w:val="00AF0C9F"/>
    <w:rsid w:val="00AF2AA5"/>
    <w:rsid w:val="00AF2B52"/>
    <w:rsid w:val="00AF353B"/>
    <w:rsid w:val="00AF5033"/>
    <w:rsid w:val="00AF50BB"/>
    <w:rsid w:val="00AF5209"/>
    <w:rsid w:val="00AF5696"/>
    <w:rsid w:val="00AF5A8D"/>
    <w:rsid w:val="00AF5F71"/>
    <w:rsid w:val="00AF6CF8"/>
    <w:rsid w:val="00AF7590"/>
    <w:rsid w:val="00AF7643"/>
    <w:rsid w:val="00AF7910"/>
    <w:rsid w:val="00B008A0"/>
    <w:rsid w:val="00B01310"/>
    <w:rsid w:val="00B019C1"/>
    <w:rsid w:val="00B01AC2"/>
    <w:rsid w:val="00B01D3F"/>
    <w:rsid w:val="00B02470"/>
    <w:rsid w:val="00B03A86"/>
    <w:rsid w:val="00B049F7"/>
    <w:rsid w:val="00B065AD"/>
    <w:rsid w:val="00B13656"/>
    <w:rsid w:val="00B138D3"/>
    <w:rsid w:val="00B13BD2"/>
    <w:rsid w:val="00B14031"/>
    <w:rsid w:val="00B1434E"/>
    <w:rsid w:val="00B15896"/>
    <w:rsid w:val="00B15B4A"/>
    <w:rsid w:val="00B15F16"/>
    <w:rsid w:val="00B16B85"/>
    <w:rsid w:val="00B16DFD"/>
    <w:rsid w:val="00B16EB0"/>
    <w:rsid w:val="00B171E3"/>
    <w:rsid w:val="00B17456"/>
    <w:rsid w:val="00B174E4"/>
    <w:rsid w:val="00B17C63"/>
    <w:rsid w:val="00B20794"/>
    <w:rsid w:val="00B20A22"/>
    <w:rsid w:val="00B20ABE"/>
    <w:rsid w:val="00B20FAF"/>
    <w:rsid w:val="00B2105A"/>
    <w:rsid w:val="00B210EA"/>
    <w:rsid w:val="00B2133E"/>
    <w:rsid w:val="00B235B4"/>
    <w:rsid w:val="00B23D33"/>
    <w:rsid w:val="00B24195"/>
    <w:rsid w:val="00B25360"/>
    <w:rsid w:val="00B253E4"/>
    <w:rsid w:val="00B25F9C"/>
    <w:rsid w:val="00B267A9"/>
    <w:rsid w:val="00B300DF"/>
    <w:rsid w:val="00B30172"/>
    <w:rsid w:val="00B30284"/>
    <w:rsid w:val="00B30740"/>
    <w:rsid w:val="00B30C29"/>
    <w:rsid w:val="00B3108D"/>
    <w:rsid w:val="00B3154D"/>
    <w:rsid w:val="00B3189C"/>
    <w:rsid w:val="00B321C9"/>
    <w:rsid w:val="00B327E0"/>
    <w:rsid w:val="00B32B30"/>
    <w:rsid w:val="00B3315D"/>
    <w:rsid w:val="00B351DA"/>
    <w:rsid w:val="00B355A6"/>
    <w:rsid w:val="00B356A6"/>
    <w:rsid w:val="00B35A06"/>
    <w:rsid w:val="00B35DFE"/>
    <w:rsid w:val="00B36D65"/>
    <w:rsid w:val="00B378D2"/>
    <w:rsid w:val="00B37D7D"/>
    <w:rsid w:val="00B40506"/>
    <w:rsid w:val="00B410F5"/>
    <w:rsid w:val="00B41AF9"/>
    <w:rsid w:val="00B41EDC"/>
    <w:rsid w:val="00B42390"/>
    <w:rsid w:val="00B44C79"/>
    <w:rsid w:val="00B44DBC"/>
    <w:rsid w:val="00B44EF3"/>
    <w:rsid w:val="00B4542A"/>
    <w:rsid w:val="00B45726"/>
    <w:rsid w:val="00B45D43"/>
    <w:rsid w:val="00B472EA"/>
    <w:rsid w:val="00B47E02"/>
    <w:rsid w:val="00B50078"/>
    <w:rsid w:val="00B512E0"/>
    <w:rsid w:val="00B5269A"/>
    <w:rsid w:val="00B53FE4"/>
    <w:rsid w:val="00B53FF4"/>
    <w:rsid w:val="00B54160"/>
    <w:rsid w:val="00B5417F"/>
    <w:rsid w:val="00B5529B"/>
    <w:rsid w:val="00B55715"/>
    <w:rsid w:val="00B5571B"/>
    <w:rsid w:val="00B558A5"/>
    <w:rsid w:val="00B559DA"/>
    <w:rsid w:val="00B55EEA"/>
    <w:rsid w:val="00B57976"/>
    <w:rsid w:val="00B57A2F"/>
    <w:rsid w:val="00B57D16"/>
    <w:rsid w:val="00B60148"/>
    <w:rsid w:val="00B61C3C"/>
    <w:rsid w:val="00B62845"/>
    <w:rsid w:val="00B628C5"/>
    <w:rsid w:val="00B6294C"/>
    <w:rsid w:val="00B630FC"/>
    <w:rsid w:val="00B63161"/>
    <w:rsid w:val="00B63506"/>
    <w:rsid w:val="00B638EB"/>
    <w:rsid w:val="00B63A45"/>
    <w:rsid w:val="00B63ADC"/>
    <w:rsid w:val="00B6477D"/>
    <w:rsid w:val="00B64E53"/>
    <w:rsid w:val="00B652B6"/>
    <w:rsid w:val="00B6578E"/>
    <w:rsid w:val="00B66352"/>
    <w:rsid w:val="00B663FD"/>
    <w:rsid w:val="00B66673"/>
    <w:rsid w:val="00B67391"/>
    <w:rsid w:val="00B70838"/>
    <w:rsid w:val="00B70F6E"/>
    <w:rsid w:val="00B71FD4"/>
    <w:rsid w:val="00B720D0"/>
    <w:rsid w:val="00B7212A"/>
    <w:rsid w:val="00B723D2"/>
    <w:rsid w:val="00B72ABB"/>
    <w:rsid w:val="00B735FE"/>
    <w:rsid w:val="00B7397B"/>
    <w:rsid w:val="00B73B5C"/>
    <w:rsid w:val="00B73C7C"/>
    <w:rsid w:val="00B74ECE"/>
    <w:rsid w:val="00B7509A"/>
    <w:rsid w:val="00B7556B"/>
    <w:rsid w:val="00B75709"/>
    <w:rsid w:val="00B75FF5"/>
    <w:rsid w:val="00B766ED"/>
    <w:rsid w:val="00B7757F"/>
    <w:rsid w:val="00B775CF"/>
    <w:rsid w:val="00B7792E"/>
    <w:rsid w:val="00B77C23"/>
    <w:rsid w:val="00B80819"/>
    <w:rsid w:val="00B80987"/>
    <w:rsid w:val="00B82726"/>
    <w:rsid w:val="00B8278D"/>
    <w:rsid w:val="00B82A27"/>
    <w:rsid w:val="00B82BA6"/>
    <w:rsid w:val="00B836A8"/>
    <w:rsid w:val="00B838CC"/>
    <w:rsid w:val="00B83C55"/>
    <w:rsid w:val="00B84451"/>
    <w:rsid w:val="00B84C83"/>
    <w:rsid w:val="00B84D70"/>
    <w:rsid w:val="00B84EAE"/>
    <w:rsid w:val="00B85754"/>
    <w:rsid w:val="00B85C9E"/>
    <w:rsid w:val="00B8624E"/>
    <w:rsid w:val="00B8657E"/>
    <w:rsid w:val="00B86CB1"/>
    <w:rsid w:val="00B876C1"/>
    <w:rsid w:val="00B87703"/>
    <w:rsid w:val="00B900C0"/>
    <w:rsid w:val="00B91035"/>
    <w:rsid w:val="00B91BA2"/>
    <w:rsid w:val="00B91C39"/>
    <w:rsid w:val="00B91E72"/>
    <w:rsid w:val="00B9228A"/>
    <w:rsid w:val="00B9228D"/>
    <w:rsid w:val="00B92641"/>
    <w:rsid w:val="00B92894"/>
    <w:rsid w:val="00B929FD"/>
    <w:rsid w:val="00B92CB4"/>
    <w:rsid w:val="00B93197"/>
    <w:rsid w:val="00B93747"/>
    <w:rsid w:val="00B93A38"/>
    <w:rsid w:val="00B943F8"/>
    <w:rsid w:val="00B94840"/>
    <w:rsid w:val="00B94B82"/>
    <w:rsid w:val="00B95293"/>
    <w:rsid w:val="00B953BE"/>
    <w:rsid w:val="00B9582E"/>
    <w:rsid w:val="00B95BFA"/>
    <w:rsid w:val="00B962FB"/>
    <w:rsid w:val="00B96656"/>
    <w:rsid w:val="00B966AD"/>
    <w:rsid w:val="00B96C0F"/>
    <w:rsid w:val="00B976D5"/>
    <w:rsid w:val="00BA0AE5"/>
    <w:rsid w:val="00BA0EBA"/>
    <w:rsid w:val="00BA1228"/>
    <w:rsid w:val="00BA1907"/>
    <w:rsid w:val="00BA1B9B"/>
    <w:rsid w:val="00BA1D4B"/>
    <w:rsid w:val="00BA2760"/>
    <w:rsid w:val="00BA3465"/>
    <w:rsid w:val="00BA3979"/>
    <w:rsid w:val="00BA39E5"/>
    <w:rsid w:val="00BA3C4B"/>
    <w:rsid w:val="00BA484F"/>
    <w:rsid w:val="00BA49D4"/>
    <w:rsid w:val="00BA4BE9"/>
    <w:rsid w:val="00BA4F5E"/>
    <w:rsid w:val="00BA4FA5"/>
    <w:rsid w:val="00BA597D"/>
    <w:rsid w:val="00BA6672"/>
    <w:rsid w:val="00BA7734"/>
    <w:rsid w:val="00BA7A02"/>
    <w:rsid w:val="00BB0091"/>
    <w:rsid w:val="00BB0618"/>
    <w:rsid w:val="00BB078E"/>
    <w:rsid w:val="00BB0F19"/>
    <w:rsid w:val="00BB1875"/>
    <w:rsid w:val="00BB2010"/>
    <w:rsid w:val="00BB203D"/>
    <w:rsid w:val="00BB228D"/>
    <w:rsid w:val="00BB2493"/>
    <w:rsid w:val="00BB257E"/>
    <w:rsid w:val="00BB269F"/>
    <w:rsid w:val="00BB3000"/>
    <w:rsid w:val="00BB3427"/>
    <w:rsid w:val="00BB3A9D"/>
    <w:rsid w:val="00BB44A2"/>
    <w:rsid w:val="00BB4583"/>
    <w:rsid w:val="00BB4BD7"/>
    <w:rsid w:val="00BB4C05"/>
    <w:rsid w:val="00BB508F"/>
    <w:rsid w:val="00BB5DBD"/>
    <w:rsid w:val="00BB5E8D"/>
    <w:rsid w:val="00BB5FA6"/>
    <w:rsid w:val="00BB6A55"/>
    <w:rsid w:val="00BB7C37"/>
    <w:rsid w:val="00BC0E66"/>
    <w:rsid w:val="00BC1700"/>
    <w:rsid w:val="00BC1B76"/>
    <w:rsid w:val="00BC1BE6"/>
    <w:rsid w:val="00BC1D49"/>
    <w:rsid w:val="00BC221B"/>
    <w:rsid w:val="00BC2984"/>
    <w:rsid w:val="00BC2C71"/>
    <w:rsid w:val="00BC2E60"/>
    <w:rsid w:val="00BC3521"/>
    <w:rsid w:val="00BC49BD"/>
    <w:rsid w:val="00BC5056"/>
    <w:rsid w:val="00BC5F15"/>
    <w:rsid w:val="00BC6A7D"/>
    <w:rsid w:val="00BC73A7"/>
    <w:rsid w:val="00BC778D"/>
    <w:rsid w:val="00BC77BD"/>
    <w:rsid w:val="00BC7A7D"/>
    <w:rsid w:val="00BC7F80"/>
    <w:rsid w:val="00BD056F"/>
    <w:rsid w:val="00BD0902"/>
    <w:rsid w:val="00BD0C0E"/>
    <w:rsid w:val="00BD1161"/>
    <w:rsid w:val="00BD1DBD"/>
    <w:rsid w:val="00BD2608"/>
    <w:rsid w:val="00BD2ECA"/>
    <w:rsid w:val="00BD30BE"/>
    <w:rsid w:val="00BD36D5"/>
    <w:rsid w:val="00BD3A42"/>
    <w:rsid w:val="00BD3AE7"/>
    <w:rsid w:val="00BD4C19"/>
    <w:rsid w:val="00BD5E65"/>
    <w:rsid w:val="00BD6C03"/>
    <w:rsid w:val="00BD6E2A"/>
    <w:rsid w:val="00BD7C26"/>
    <w:rsid w:val="00BE182B"/>
    <w:rsid w:val="00BE23F3"/>
    <w:rsid w:val="00BE30ED"/>
    <w:rsid w:val="00BE3CA0"/>
    <w:rsid w:val="00BE4142"/>
    <w:rsid w:val="00BE4383"/>
    <w:rsid w:val="00BE4426"/>
    <w:rsid w:val="00BE4A72"/>
    <w:rsid w:val="00BE5C94"/>
    <w:rsid w:val="00BE6477"/>
    <w:rsid w:val="00BE666F"/>
    <w:rsid w:val="00BE6BDF"/>
    <w:rsid w:val="00BE6E70"/>
    <w:rsid w:val="00BE738A"/>
    <w:rsid w:val="00BE7E3C"/>
    <w:rsid w:val="00BF083E"/>
    <w:rsid w:val="00BF0F39"/>
    <w:rsid w:val="00BF106D"/>
    <w:rsid w:val="00BF2D4B"/>
    <w:rsid w:val="00BF3505"/>
    <w:rsid w:val="00BF42E7"/>
    <w:rsid w:val="00BF4374"/>
    <w:rsid w:val="00BF47F9"/>
    <w:rsid w:val="00BF4FC7"/>
    <w:rsid w:val="00BF53BE"/>
    <w:rsid w:val="00BF648D"/>
    <w:rsid w:val="00BF6E62"/>
    <w:rsid w:val="00BF6EB2"/>
    <w:rsid w:val="00BF7E7E"/>
    <w:rsid w:val="00C01A4C"/>
    <w:rsid w:val="00C02352"/>
    <w:rsid w:val="00C03F98"/>
    <w:rsid w:val="00C04851"/>
    <w:rsid w:val="00C04A78"/>
    <w:rsid w:val="00C04BB5"/>
    <w:rsid w:val="00C0529B"/>
    <w:rsid w:val="00C0600C"/>
    <w:rsid w:val="00C060F7"/>
    <w:rsid w:val="00C0624A"/>
    <w:rsid w:val="00C07715"/>
    <w:rsid w:val="00C1047E"/>
    <w:rsid w:val="00C10806"/>
    <w:rsid w:val="00C11A1A"/>
    <w:rsid w:val="00C11CEC"/>
    <w:rsid w:val="00C12416"/>
    <w:rsid w:val="00C12F23"/>
    <w:rsid w:val="00C13DE6"/>
    <w:rsid w:val="00C1478E"/>
    <w:rsid w:val="00C14D5B"/>
    <w:rsid w:val="00C1528E"/>
    <w:rsid w:val="00C16C0B"/>
    <w:rsid w:val="00C16EDB"/>
    <w:rsid w:val="00C17004"/>
    <w:rsid w:val="00C175EF"/>
    <w:rsid w:val="00C205AC"/>
    <w:rsid w:val="00C21931"/>
    <w:rsid w:val="00C246F0"/>
    <w:rsid w:val="00C24FA4"/>
    <w:rsid w:val="00C25260"/>
    <w:rsid w:val="00C25BEC"/>
    <w:rsid w:val="00C263C7"/>
    <w:rsid w:val="00C26553"/>
    <w:rsid w:val="00C26AD2"/>
    <w:rsid w:val="00C276C2"/>
    <w:rsid w:val="00C279E4"/>
    <w:rsid w:val="00C304F3"/>
    <w:rsid w:val="00C311E5"/>
    <w:rsid w:val="00C31706"/>
    <w:rsid w:val="00C33D6A"/>
    <w:rsid w:val="00C33E1F"/>
    <w:rsid w:val="00C33E74"/>
    <w:rsid w:val="00C33EA1"/>
    <w:rsid w:val="00C35024"/>
    <w:rsid w:val="00C35C03"/>
    <w:rsid w:val="00C3640C"/>
    <w:rsid w:val="00C365E5"/>
    <w:rsid w:val="00C36713"/>
    <w:rsid w:val="00C367DD"/>
    <w:rsid w:val="00C4043F"/>
    <w:rsid w:val="00C40E03"/>
    <w:rsid w:val="00C41262"/>
    <w:rsid w:val="00C41342"/>
    <w:rsid w:val="00C4134D"/>
    <w:rsid w:val="00C41D2B"/>
    <w:rsid w:val="00C41FE2"/>
    <w:rsid w:val="00C421B0"/>
    <w:rsid w:val="00C42292"/>
    <w:rsid w:val="00C42947"/>
    <w:rsid w:val="00C4305E"/>
    <w:rsid w:val="00C43AFC"/>
    <w:rsid w:val="00C44268"/>
    <w:rsid w:val="00C4434E"/>
    <w:rsid w:val="00C447FF"/>
    <w:rsid w:val="00C44D90"/>
    <w:rsid w:val="00C44DC1"/>
    <w:rsid w:val="00C456F7"/>
    <w:rsid w:val="00C458FA"/>
    <w:rsid w:val="00C45B8C"/>
    <w:rsid w:val="00C4663C"/>
    <w:rsid w:val="00C46C2D"/>
    <w:rsid w:val="00C46DC8"/>
    <w:rsid w:val="00C471CE"/>
    <w:rsid w:val="00C47E90"/>
    <w:rsid w:val="00C5127F"/>
    <w:rsid w:val="00C51790"/>
    <w:rsid w:val="00C519FC"/>
    <w:rsid w:val="00C52143"/>
    <w:rsid w:val="00C523E6"/>
    <w:rsid w:val="00C52605"/>
    <w:rsid w:val="00C5283B"/>
    <w:rsid w:val="00C53226"/>
    <w:rsid w:val="00C5423B"/>
    <w:rsid w:val="00C548CF"/>
    <w:rsid w:val="00C54B13"/>
    <w:rsid w:val="00C54EF4"/>
    <w:rsid w:val="00C551A2"/>
    <w:rsid w:val="00C551B3"/>
    <w:rsid w:val="00C55238"/>
    <w:rsid w:val="00C56715"/>
    <w:rsid w:val="00C56B52"/>
    <w:rsid w:val="00C5729F"/>
    <w:rsid w:val="00C57330"/>
    <w:rsid w:val="00C575F2"/>
    <w:rsid w:val="00C57FD9"/>
    <w:rsid w:val="00C60E71"/>
    <w:rsid w:val="00C62B21"/>
    <w:rsid w:val="00C62E86"/>
    <w:rsid w:val="00C63F35"/>
    <w:rsid w:val="00C644A4"/>
    <w:rsid w:val="00C64B05"/>
    <w:rsid w:val="00C64E5F"/>
    <w:rsid w:val="00C65108"/>
    <w:rsid w:val="00C6532E"/>
    <w:rsid w:val="00C6572B"/>
    <w:rsid w:val="00C66125"/>
    <w:rsid w:val="00C66D47"/>
    <w:rsid w:val="00C670BA"/>
    <w:rsid w:val="00C6751B"/>
    <w:rsid w:val="00C678AE"/>
    <w:rsid w:val="00C6797C"/>
    <w:rsid w:val="00C67CD8"/>
    <w:rsid w:val="00C67DE6"/>
    <w:rsid w:val="00C7033D"/>
    <w:rsid w:val="00C7173E"/>
    <w:rsid w:val="00C71785"/>
    <w:rsid w:val="00C73504"/>
    <w:rsid w:val="00C73518"/>
    <w:rsid w:val="00C73BEF"/>
    <w:rsid w:val="00C74531"/>
    <w:rsid w:val="00C74555"/>
    <w:rsid w:val="00C75F08"/>
    <w:rsid w:val="00C76A3B"/>
    <w:rsid w:val="00C76BB9"/>
    <w:rsid w:val="00C8150F"/>
    <w:rsid w:val="00C81EA4"/>
    <w:rsid w:val="00C8282B"/>
    <w:rsid w:val="00C833F8"/>
    <w:rsid w:val="00C83F0A"/>
    <w:rsid w:val="00C84246"/>
    <w:rsid w:val="00C84EA2"/>
    <w:rsid w:val="00C85791"/>
    <w:rsid w:val="00C8606E"/>
    <w:rsid w:val="00C8613A"/>
    <w:rsid w:val="00C86F49"/>
    <w:rsid w:val="00C873BE"/>
    <w:rsid w:val="00C877A1"/>
    <w:rsid w:val="00C87AA3"/>
    <w:rsid w:val="00C87AC5"/>
    <w:rsid w:val="00C87CB1"/>
    <w:rsid w:val="00C87FBF"/>
    <w:rsid w:val="00C900F9"/>
    <w:rsid w:val="00C901B0"/>
    <w:rsid w:val="00C9045A"/>
    <w:rsid w:val="00C905E5"/>
    <w:rsid w:val="00C91B46"/>
    <w:rsid w:val="00C91C9C"/>
    <w:rsid w:val="00C92186"/>
    <w:rsid w:val="00C92AC3"/>
    <w:rsid w:val="00C932E5"/>
    <w:rsid w:val="00C93CA8"/>
    <w:rsid w:val="00C95086"/>
    <w:rsid w:val="00C954A0"/>
    <w:rsid w:val="00C954D5"/>
    <w:rsid w:val="00C95644"/>
    <w:rsid w:val="00C95779"/>
    <w:rsid w:val="00C964C0"/>
    <w:rsid w:val="00C964F3"/>
    <w:rsid w:val="00C97143"/>
    <w:rsid w:val="00C9738C"/>
    <w:rsid w:val="00C97659"/>
    <w:rsid w:val="00C9782A"/>
    <w:rsid w:val="00C9793E"/>
    <w:rsid w:val="00CA03C7"/>
    <w:rsid w:val="00CA0EF4"/>
    <w:rsid w:val="00CA15DF"/>
    <w:rsid w:val="00CA1BE6"/>
    <w:rsid w:val="00CA23F8"/>
    <w:rsid w:val="00CA29D6"/>
    <w:rsid w:val="00CA2F16"/>
    <w:rsid w:val="00CA2FD6"/>
    <w:rsid w:val="00CA3A1B"/>
    <w:rsid w:val="00CA4805"/>
    <w:rsid w:val="00CA4E30"/>
    <w:rsid w:val="00CA507D"/>
    <w:rsid w:val="00CA56A4"/>
    <w:rsid w:val="00CA6980"/>
    <w:rsid w:val="00CA6C46"/>
    <w:rsid w:val="00CA6F97"/>
    <w:rsid w:val="00CB0B09"/>
    <w:rsid w:val="00CB1535"/>
    <w:rsid w:val="00CB389C"/>
    <w:rsid w:val="00CB45A5"/>
    <w:rsid w:val="00CB4EFA"/>
    <w:rsid w:val="00CB564D"/>
    <w:rsid w:val="00CB5ADD"/>
    <w:rsid w:val="00CB74B9"/>
    <w:rsid w:val="00CB7D2A"/>
    <w:rsid w:val="00CC0882"/>
    <w:rsid w:val="00CC0B05"/>
    <w:rsid w:val="00CC1205"/>
    <w:rsid w:val="00CC1A57"/>
    <w:rsid w:val="00CC1C3C"/>
    <w:rsid w:val="00CC1FB1"/>
    <w:rsid w:val="00CC28D2"/>
    <w:rsid w:val="00CC3B4A"/>
    <w:rsid w:val="00CC3C1A"/>
    <w:rsid w:val="00CC3E43"/>
    <w:rsid w:val="00CC4772"/>
    <w:rsid w:val="00CC53EB"/>
    <w:rsid w:val="00CC5A93"/>
    <w:rsid w:val="00CC7748"/>
    <w:rsid w:val="00CC7B63"/>
    <w:rsid w:val="00CD159A"/>
    <w:rsid w:val="00CD19A9"/>
    <w:rsid w:val="00CD1FDA"/>
    <w:rsid w:val="00CD2B72"/>
    <w:rsid w:val="00CD2C1D"/>
    <w:rsid w:val="00CD30CB"/>
    <w:rsid w:val="00CD345B"/>
    <w:rsid w:val="00CD42A3"/>
    <w:rsid w:val="00CD4A73"/>
    <w:rsid w:val="00CD5245"/>
    <w:rsid w:val="00CD535E"/>
    <w:rsid w:val="00CD561B"/>
    <w:rsid w:val="00CE009D"/>
    <w:rsid w:val="00CE07BA"/>
    <w:rsid w:val="00CE0A0A"/>
    <w:rsid w:val="00CE0B14"/>
    <w:rsid w:val="00CE0B9B"/>
    <w:rsid w:val="00CE122D"/>
    <w:rsid w:val="00CE176F"/>
    <w:rsid w:val="00CE1D04"/>
    <w:rsid w:val="00CE1F14"/>
    <w:rsid w:val="00CE2BC4"/>
    <w:rsid w:val="00CE2E4B"/>
    <w:rsid w:val="00CE2FEC"/>
    <w:rsid w:val="00CE4374"/>
    <w:rsid w:val="00CE4815"/>
    <w:rsid w:val="00CE4DF5"/>
    <w:rsid w:val="00CE5ADF"/>
    <w:rsid w:val="00CE5ED2"/>
    <w:rsid w:val="00CE5FEF"/>
    <w:rsid w:val="00CF0247"/>
    <w:rsid w:val="00CF028E"/>
    <w:rsid w:val="00CF0A74"/>
    <w:rsid w:val="00CF0F30"/>
    <w:rsid w:val="00CF0F74"/>
    <w:rsid w:val="00CF1CB5"/>
    <w:rsid w:val="00CF1F5F"/>
    <w:rsid w:val="00CF2771"/>
    <w:rsid w:val="00CF328F"/>
    <w:rsid w:val="00CF4640"/>
    <w:rsid w:val="00CF483B"/>
    <w:rsid w:val="00CF59C6"/>
    <w:rsid w:val="00CF664D"/>
    <w:rsid w:val="00CF66D6"/>
    <w:rsid w:val="00CF6A37"/>
    <w:rsid w:val="00CF7DE0"/>
    <w:rsid w:val="00CF7E43"/>
    <w:rsid w:val="00CF7E80"/>
    <w:rsid w:val="00D0041F"/>
    <w:rsid w:val="00D00502"/>
    <w:rsid w:val="00D005A4"/>
    <w:rsid w:val="00D0069D"/>
    <w:rsid w:val="00D00F47"/>
    <w:rsid w:val="00D0247F"/>
    <w:rsid w:val="00D0315E"/>
    <w:rsid w:val="00D03C4F"/>
    <w:rsid w:val="00D04F1D"/>
    <w:rsid w:val="00D04F33"/>
    <w:rsid w:val="00D06606"/>
    <w:rsid w:val="00D10EB4"/>
    <w:rsid w:val="00D11129"/>
    <w:rsid w:val="00D11A34"/>
    <w:rsid w:val="00D13E31"/>
    <w:rsid w:val="00D13E8B"/>
    <w:rsid w:val="00D15036"/>
    <w:rsid w:val="00D15037"/>
    <w:rsid w:val="00D15404"/>
    <w:rsid w:val="00D158EE"/>
    <w:rsid w:val="00D15D17"/>
    <w:rsid w:val="00D15D4A"/>
    <w:rsid w:val="00D1602E"/>
    <w:rsid w:val="00D161E7"/>
    <w:rsid w:val="00D161F8"/>
    <w:rsid w:val="00D1643C"/>
    <w:rsid w:val="00D1737F"/>
    <w:rsid w:val="00D21599"/>
    <w:rsid w:val="00D2163E"/>
    <w:rsid w:val="00D219B3"/>
    <w:rsid w:val="00D21F1F"/>
    <w:rsid w:val="00D22288"/>
    <w:rsid w:val="00D22550"/>
    <w:rsid w:val="00D23D41"/>
    <w:rsid w:val="00D23F0A"/>
    <w:rsid w:val="00D24179"/>
    <w:rsid w:val="00D24549"/>
    <w:rsid w:val="00D245A1"/>
    <w:rsid w:val="00D24F7D"/>
    <w:rsid w:val="00D25A71"/>
    <w:rsid w:val="00D25E0B"/>
    <w:rsid w:val="00D262A7"/>
    <w:rsid w:val="00D270AB"/>
    <w:rsid w:val="00D2747B"/>
    <w:rsid w:val="00D30229"/>
    <w:rsid w:val="00D30321"/>
    <w:rsid w:val="00D3056F"/>
    <w:rsid w:val="00D30755"/>
    <w:rsid w:val="00D31662"/>
    <w:rsid w:val="00D3274F"/>
    <w:rsid w:val="00D33210"/>
    <w:rsid w:val="00D33257"/>
    <w:rsid w:val="00D338B5"/>
    <w:rsid w:val="00D351BF"/>
    <w:rsid w:val="00D35397"/>
    <w:rsid w:val="00D361EE"/>
    <w:rsid w:val="00D364CD"/>
    <w:rsid w:val="00D36DAC"/>
    <w:rsid w:val="00D37467"/>
    <w:rsid w:val="00D37E0C"/>
    <w:rsid w:val="00D41AAE"/>
    <w:rsid w:val="00D41FAD"/>
    <w:rsid w:val="00D420D5"/>
    <w:rsid w:val="00D423D7"/>
    <w:rsid w:val="00D433BC"/>
    <w:rsid w:val="00D43605"/>
    <w:rsid w:val="00D43ADC"/>
    <w:rsid w:val="00D43D8C"/>
    <w:rsid w:val="00D44686"/>
    <w:rsid w:val="00D44777"/>
    <w:rsid w:val="00D44BF0"/>
    <w:rsid w:val="00D44F1F"/>
    <w:rsid w:val="00D45445"/>
    <w:rsid w:val="00D45825"/>
    <w:rsid w:val="00D45991"/>
    <w:rsid w:val="00D4609B"/>
    <w:rsid w:val="00D46BF5"/>
    <w:rsid w:val="00D471A9"/>
    <w:rsid w:val="00D4746F"/>
    <w:rsid w:val="00D478A8"/>
    <w:rsid w:val="00D479AE"/>
    <w:rsid w:val="00D47F6C"/>
    <w:rsid w:val="00D50450"/>
    <w:rsid w:val="00D5080E"/>
    <w:rsid w:val="00D51027"/>
    <w:rsid w:val="00D51580"/>
    <w:rsid w:val="00D51740"/>
    <w:rsid w:val="00D51956"/>
    <w:rsid w:val="00D5260A"/>
    <w:rsid w:val="00D52B20"/>
    <w:rsid w:val="00D54E01"/>
    <w:rsid w:val="00D54EC0"/>
    <w:rsid w:val="00D54F8A"/>
    <w:rsid w:val="00D55121"/>
    <w:rsid w:val="00D554DA"/>
    <w:rsid w:val="00D557D5"/>
    <w:rsid w:val="00D55DFE"/>
    <w:rsid w:val="00D560C5"/>
    <w:rsid w:val="00D565C4"/>
    <w:rsid w:val="00D5676E"/>
    <w:rsid w:val="00D56B00"/>
    <w:rsid w:val="00D56D21"/>
    <w:rsid w:val="00D6091A"/>
    <w:rsid w:val="00D60AF2"/>
    <w:rsid w:val="00D60D86"/>
    <w:rsid w:val="00D610D7"/>
    <w:rsid w:val="00D61A86"/>
    <w:rsid w:val="00D625E0"/>
    <w:rsid w:val="00D63662"/>
    <w:rsid w:val="00D6414D"/>
    <w:rsid w:val="00D66400"/>
    <w:rsid w:val="00D709E0"/>
    <w:rsid w:val="00D716EC"/>
    <w:rsid w:val="00D718BC"/>
    <w:rsid w:val="00D71911"/>
    <w:rsid w:val="00D72924"/>
    <w:rsid w:val="00D736E6"/>
    <w:rsid w:val="00D74150"/>
    <w:rsid w:val="00D74DEC"/>
    <w:rsid w:val="00D74EC8"/>
    <w:rsid w:val="00D7546A"/>
    <w:rsid w:val="00D7585A"/>
    <w:rsid w:val="00D75F00"/>
    <w:rsid w:val="00D76128"/>
    <w:rsid w:val="00D76191"/>
    <w:rsid w:val="00D76DB1"/>
    <w:rsid w:val="00D802E4"/>
    <w:rsid w:val="00D814EC"/>
    <w:rsid w:val="00D81CCF"/>
    <w:rsid w:val="00D8201D"/>
    <w:rsid w:val="00D8313B"/>
    <w:rsid w:val="00D84D9B"/>
    <w:rsid w:val="00D85AB9"/>
    <w:rsid w:val="00D86514"/>
    <w:rsid w:val="00D866F0"/>
    <w:rsid w:val="00D86734"/>
    <w:rsid w:val="00D86B64"/>
    <w:rsid w:val="00D87150"/>
    <w:rsid w:val="00D876C1"/>
    <w:rsid w:val="00D90031"/>
    <w:rsid w:val="00D90415"/>
    <w:rsid w:val="00D905A0"/>
    <w:rsid w:val="00D908D1"/>
    <w:rsid w:val="00D91243"/>
    <w:rsid w:val="00D91718"/>
    <w:rsid w:val="00D919F8"/>
    <w:rsid w:val="00D91CEE"/>
    <w:rsid w:val="00D9247C"/>
    <w:rsid w:val="00D9255C"/>
    <w:rsid w:val="00D934CE"/>
    <w:rsid w:val="00D93725"/>
    <w:rsid w:val="00D9414A"/>
    <w:rsid w:val="00D94434"/>
    <w:rsid w:val="00D956A8"/>
    <w:rsid w:val="00D95891"/>
    <w:rsid w:val="00D95BF9"/>
    <w:rsid w:val="00D95F22"/>
    <w:rsid w:val="00DA0EBA"/>
    <w:rsid w:val="00DA1C3A"/>
    <w:rsid w:val="00DA21A2"/>
    <w:rsid w:val="00DA234C"/>
    <w:rsid w:val="00DA265A"/>
    <w:rsid w:val="00DA3349"/>
    <w:rsid w:val="00DA3E9F"/>
    <w:rsid w:val="00DA4127"/>
    <w:rsid w:val="00DA4348"/>
    <w:rsid w:val="00DA4E70"/>
    <w:rsid w:val="00DA50E4"/>
    <w:rsid w:val="00DA546C"/>
    <w:rsid w:val="00DA68FB"/>
    <w:rsid w:val="00DA692B"/>
    <w:rsid w:val="00DA7203"/>
    <w:rsid w:val="00DA7DE2"/>
    <w:rsid w:val="00DB03EC"/>
    <w:rsid w:val="00DB0E92"/>
    <w:rsid w:val="00DB36DE"/>
    <w:rsid w:val="00DB4711"/>
    <w:rsid w:val="00DB50A7"/>
    <w:rsid w:val="00DB58AA"/>
    <w:rsid w:val="00DB5DE5"/>
    <w:rsid w:val="00DB60CA"/>
    <w:rsid w:val="00DB626D"/>
    <w:rsid w:val="00DB67C1"/>
    <w:rsid w:val="00DB79A8"/>
    <w:rsid w:val="00DB7A50"/>
    <w:rsid w:val="00DC188D"/>
    <w:rsid w:val="00DC23DC"/>
    <w:rsid w:val="00DC25C4"/>
    <w:rsid w:val="00DC2A06"/>
    <w:rsid w:val="00DC2F56"/>
    <w:rsid w:val="00DC33DA"/>
    <w:rsid w:val="00DC378E"/>
    <w:rsid w:val="00DC4D52"/>
    <w:rsid w:val="00DC5956"/>
    <w:rsid w:val="00DC614C"/>
    <w:rsid w:val="00DC629E"/>
    <w:rsid w:val="00DC650B"/>
    <w:rsid w:val="00DD025E"/>
    <w:rsid w:val="00DD0302"/>
    <w:rsid w:val="00DD03F0"/>
    <w:rsid w:val="00DD14D3"/>
    <w:rsid w:val="00DD1609"/>
    <w:rsid w:val="00DD2309"/>
    <w:rsid w:val="00DD2B10"/>
    <w:rsid w:val="00DD35D2"/>
    <w:rsid w:val="00DD3DE7"/>
    <w:rsid w:val="00DD5149"/>
    <w:rsid w:val="00DD6299"/>
    <w:rsid w:val="00DD6DFC"/>
    <w:rsid w:val="00DE015F"/>
    <w:rsid w:val="00DE2AB3"/>
    <w:rsid w:val="00DE39F4"/>
    <w:rsid w:val="00DE40C2"/>
    <w:rsid w:val="00DE4519"/>
    <w:rsid w:val="00DE4AA9"/>
    <w:rsid w:val="00DE4C23"/>
    <w:rsid w:val="00DE4CC8"/>
    <w:rsid w:val="00DE4D73"/>
    <w:rsid w:val="00DE4F25"/>
    <w:rsid w:val="00DE51AF"/>
    <w:rsid w:val="00DE5A67"/>
    <w:rsid w:val="00DE5EF9"/>
    <w:rsid w:val="00DE658B"/>
    <w:rsid w:val="00DE6775"/>
    <w:rsid w:val="00DE6EC5"/>
    <w:rsid w:val="00DE6F0F"/>
    <w:rsid w:val="00DE762E"/>
    <w:rsid w:val="00DE7BA6"/>
    <w:rsid w:val="00DE7C3C"/>
    <w:rsid w:val="00DF00BC"/>
    <w:rsid w:val="00DF0407"/>
    <w:rsid w:val="00DF2285"/>
    <w:rsid w:val="00DF2908"/>
    <w:rsid w:val="00DF3810"/>
    <w:rsid w:val="00DF42A1"/>
    <w:rsid w:val="00DF4344"/>
    <w:rsid w:val="00DF43B9"/>
    <w:rsid w:val="00DF47A7"/>
    <w:rsid w:val="00DF597E"/>
    <w:rsid w:val="00DF5B4B"/>
    <w:rsid w:val="00DF5E27"/>
    <w:rsid w:val="00DF5F98"/>
    <w:rsid w:val="00DF67F9"/>
    <w:rsid w:val="00DF683F"/>
    <w:rsid w:val="00DF6C33"/>
    <w:rsid w:val="00DF7352"/>
    <w:rsid w:val="00E00850"/>
    <w:rsid w:val="00E01065"/>
    <w:rsid w:val="00E01D21"/>
    <w:rsid w:val="00E02006"/>
    <w:rsid w:val="00E020F8"/>
    <w:rsid w:val="00E02A58"/>
    <w:rsid w:val="00E03C22"/>
    <w:rsid w:val="00E03D41"/>
    <w:rsid w:val="00E046D6"/>
    <w:rsid w:val="00E04D7A"/>
    <w:rsid w:val="00E0501F"/>
    <w:rsid w:val="00E052D9"/>
    <w:rsid w:val="00E06093"/>
    <w:rsid w:val="00E06954"/>
    <w:rsid w:val="00E06DFA"/>
    <w:rsid w:val="00E07120"/>
    <w:rsid w:val="00E0787C"/>
    <w:rsid w:val="00E12BA8"/>
    <w:rsid w:val="00E12F93"/>
    <w:rsid w:val="00E1312D"/>
    <w:rsid w:val="00E135E0"/>
    <w:rsid w:val="00E13D18"/>
    <w:rsid w:val="00E14381"/>
    <w:rsid w:val="00E14803"/>
    <w:rsid w:val="00E158A3"/>
    <w:rsid w:val="00E15AF8"/>
    <w:rsid w:val="00E15BF1"/>
    <w:rsid w:val="00E15D0B"/>
    <w:rsid w:val="00E161A8"/>
    <w:rsid w:val="00E16414"/>
    <w:rsid w:val="00E178B6"/>
    <w:rsid w:val="00E17CF9"/>
    <w:rsid w:val="00E17E42"/>
    <w:rsid w:val="00E20112"/>
    <w:rsid w:val="00E20144"/>
    <w:rsid w:val="00E2079A"/>
    <w:rsid w:val="00E214F0"/>
    <w:rsid w:val="00E21E52"/>
    <w:rsid w:val="00E22387"/>
    <w:rsid w:val="00E2407D"/>
    <w:rsid w:val="00E248A5"/>
    <w:rsid w:val="00E25943"/>
    <w:rsid w:val="00E25A8D"/>
    <w:rsid w:val="00E25B06"/>
    <w:rsid w:val="00E27837"/>
    <w:rsid w:val="00E27DC3"/>
    <w:rsid w:val="00E3056D"/>
    <w:rsid w:val="00E3057F"/>
    <w:rsid w:val="00E308FD"/>
    <w:rsid w:val="00E309E0"/>
    <w:rsid w:val="00E31CE9"/>
    <w:rsid w:val="00E3208F"/>
    <w:rsid w:val="00E32197"/>
    <w:rsid w:val="00E32287"/>
    <w:rsid w:val="00E324B5"/>
    <w:rsid w:val="00E33231"/>
    <w:rsid w:val="00E3425E"/>
    <w:rsid w:val="00E34E16"/>
    <w:rsid w:val="00E34EEB"/>
    <w:rsid w:val="00E353DA"/>
    <w:rsid w:val="00E35B79"/>
    <w:rsid w:val="00E3615B"/>
    <w:rsid w:val="00E361D2"/>
    <w:rsid w:val="00E36598"/>
    <w:rsid w:val="00E36A0F"/>
    <w:rsid w:val="00E36FBE"/>
    <w:rsid w:val="00E4055D"/>
    <w:rsid w:val="00E40B2D"/>
    <w:rsid w:val="00E410C9"/>
    <w:rsid w:val="00E411F6"/>
    <w:rsid w:val="00E4159C"/>
    <w:rsid w:val="00E41FD4"/>
    <w:rsid w:val="00E428A5"/>
    <w:rsid w:val="00E42E37"/>
    <w:rsid w:val="00E42F75"/>
    <w:rsid w:val="00E43A50"/>
    <w:rsid w:val="00E448C9"/>
    <w:rsid w:val="00E449E9"/>
    <w:rsid w:val="00E44B62"/>
    <w:rsid w:val="00E45292"/>
    <w:rsid w:val="00E45C3A"/>
    <w:rsid w:val="00E466B7"/>
    <w:rsid w:val="00E4745E"/>
    <w:rsid w:val="00E47560"/>
    <w:rsid w:val="00E47A95"/>
    <w:rsid w:val="00E5083A"/>
    <w:rsid w:val="00E50FAD"/>
    <w:rsid w:val="00E5208C"/>
    <w:rsid w:val="00E5373A"/>
    <w:rsid w:val="00E54D1A"/>
    <w:rsid w:val="00E56765"/>
    <w:rsid w:val="00E56B01"/>
    <w:rsid w:val="00E5765F"/>
    <w:rsid w:val="00E57DED"/>
    <w:rsid w:val="00E60989"/>
    <w:rsid w:val="00E60A7A"/>
    <w:rsid w:val="00E60F6C"/>
    <w:rsid w:val="00E61059"/>
    <w:rsid w:val="00E61E2B"/>
    <w:rsid w:val="00E61EBB"/>
    <w:rsid w:val="00E62341"/>
    <w:rsid w:val="00E630FB"/>
    <w:rsid w:val="00E63258"/>
    <w:rsid w:val="00E638B6"/>
    <w:rsid w:val="00E63ED2"/>
    <w:rsid w:val="00E6433F"/>
    <w:rsid w:val="00E65BA7"/>
    <w:rsid w:val="00E65C4E"/>
    <w:rsid w:val="00E66123"/>
    <w:rsid w:val="00E661FA"/>
    <w:rsid w:val="00E66D9A"/>
    <w:rsid w:val="00E67B63"/>
    <w:rsid w:val="00E67BB7"/>
    <w:rsid w:val="00E67FDC"/>
    <w:rsid w:val="00E70F27"/>
    <w:rsid w:val="00E72001"/>
    <w:rsid w:val="00E72747"/>
    <w:rsid w:val="00E735D3"/>
    <w:rsid w:val="00E7408A"/>
    <w:rsid w:val="00E745C8"/>
    <w:rsid w:val="00E7497C"/>
    <w:rsid w:val="00E758F4"/>
    <w:rsid w:val="00E75ECB"/>
    <w:rsid w:val="00E7659C"/>
    <w:rsid w:val="00E765BB"/>
    <w:rsid w:val="00E76AEA"/>
    <w:rsid w:val="00E76CD8"/>
    <w:rsid w:val="00E779AA"/>
    <w:rsid w:val="00E800CE"/>
    <w:rsid w:val="00E807A3"/>
    <w:rsid w:val="00E80C65"/>
    <w:rsid w:val="00E818A1"/>
    <w:rsid w:val="00E81CD4"/>
    <w:rsid w:val="00E82420"/>
    <w:rsid w:val="00E82DEC"/>
    <w:rsid w:val="00E83027"/>
    <w:rsid w:val="00E83EEE"/>
    <w:rsid w:val="00E855C0"/>
    <w:rsid w:val="00E857D9"/>
    <w:rsid w:val="00E8630D"/>
    <w:rsid w:val="00E8668F"/>
    <w:rsid w:val="00E86765"/>
    <w:rsid w:val="00E8680F"/>
    <w:rsid w:val="00E869FC"/>
    <w:rsid w:val="00E873D6"/>
    <w:rsid w:val="00E909E3"/>
    <w:rsid w:val="00E912F2"/>
    <w:rsid w:val="00E91FDC"/>
    <w:rsid w:val="00E920AB"/>
    <w:rsid w:val="00E92B50"/>
    <w:rsid w:val="00E92C8D"/>
    <w:rsid w:val="00E92F76"/>
    <w:rsid w:val="00E92FD0"/>
    <w:rsid w:val="00E94534"/>
    <w:rsid w:val="00E950B7"/>
    <w:rsid w:val="00E9563E"/>
    <w:rsid w:val="00E95729"/>
    <w:rsid w:val="00E95C1C"/>
    <w:rsid w:val="00E95F42"/>
    <w:rsid w:val="00E961D3"/>
    <w:rsid w:val="00E96D9C"/>
    <w:rsid w:val="00E96E50"/>
    <w:rsid w:val="00E97049"/>
    <w:rsid w:val="00E972ED"/>
    <w:rsid w:val="00E976B5"/>
    <w:rsid w:val="00EA045F"/>
    <w:rsid w:val="00EA0FA0"/>
    <w:rsid w:val="00EA10A7"/>
    <w:rsid w:val="00EA198B"/>
    <w:rsid w:val="00EA1A06"/>
    <w:rsid w:val="00EA1A4A"/>
    <w:rsid w:val="00EA2DA3"/>
    <w:rsid w:val="00EA31A0"/>
    <w:rsid w:val="00EA32F2"/>
    <w:rsid w:val="00EA4BC8"/>
    <w:rsid w:val="00EA5838"/>
    <w:rsid w:val="00EA6E34"/>
    <w:rsid w:val="00EA7282"/>
    <w:rsid w:val="00EB039A"/>
    <w:rsid w:val="00EB05A9"/>
    <w:rsid w:val="00EB07C9"/>
    <w:rsid w:val="00EB123F"/>
    <w:rsid w:val="00EB17A1"/>
    <w:rsid w:val="00EB1E6D"/>
    <w:rsid w:val="00EB23CA"/>
    <w:rsid w:val="00EB25BF"/>
    <w:rsid w:val="00EB263E"/>
    <w:rsid w:val="00EB2B44"/>
    <w:rsid w:val="00EB33DF"/>
    <w:rsid w:val="00EB3D59"/>
    <w:rsid w:val="00EB3E40"/>
    <w:rsid w:val="00EB43DF"/>
    <w:rsid w:val="00EB5256"/>
    <w:rsid w:val="00EB5E9F"/>
    <w:rsid w:val="00EB5F77"/>
    <w:rsid w:val="00EB71D9"/>
    <w:rsid w:val="00EC0636"/>
    <w:rsid w:val="00EC1735"/>
    <w:rsid w:val="00EC1BCF"/>
    <w:rsid w:val="00EC1DEE"/>
    <w:rsid w:val="00EC20FA"/>
    <w:rsid w:val="00EC2296"/>
    <w:rsid w:val="00EC26B6"/>
    <w:rsid w:val="00EC2D10"/>
    <w:rsid w:val="00EC380F"/>
    <w:rsid w:val="00EC3929"/>
    <w:rsid w:val="00EC3CDD"/>
    <w:rsid w:val="00EC43F0"/>
    <w:rsid w:val="00EC503A"/>
    <w:rsid w:val="00EC5664"/>
    <w:rsid w:val="00EC58BA"/>
    <w:rsid w:val="00EC69D7"/>
    <w:rsid w:val="00EC6CA9"/>
    <w:rsid w:val="00EC6D0E"/>
    <w:rsid w:val="00ED01EB"/>
    <w:rsid w:val="00ED038E"/>
    <w:rsid w:val="00ED0466"/>
    <w:rsid w:val="00ED0569"/>
    <w:rsid w:val="00ED0736"/>
    <w:rsid w:val="00ED2101"/>
    <w:rsid w:val="00ED26AE"/>
    <w:rsid w:val="00ED2D1D"/>
    <w:rsid w:val="00ED2D3B"/>
    <w:rsid w:val="00ED2EC1"/>
    <w:rsid w:val="00ED36E8"/>
    <w:rsid w:val="00ED3B67"/>
    <w:rsid w:val="00ED3CCD"/>
    <w:rsid w:val="00ED4F10"/>
    <w:rsid w:val="00ED51B9"/>
    <w:rsid w:val="00ED529E"/>
    <w:rsid w:val="00ED575A"/>
    <w:rsid w:val="00ED5853"/>
    <w:rsid w:val="00ED648D"/>
    <w:rsid w:val="00ED6B38"/>
    <w:rsid w:val="00ED77CE"/>
    <w:rsid w:val="00ED7B56"/>
    <w:rsid w:val="00EE0529"/>
    <w:rsid w:val="00EE103D"/>
    <w:rsid w:val="00EE1172"/>
    <w:rsid w:val="00EE1AA2"/>
    <w:rsid w:val="00EE1E10"/>
    <w:rsid w:val="00EE3121"/>
    <w:rsid w:val="00EE50FD"/>
    <w:rsid w:val="00EE5B37"/>
    <w:rsid w:val="00EE6A7A"/>
    <w:rsid w:val="00EE6BFF"/>
    <w:rsid w:val="00EE6D34"/>
    <w:rsid w:val="00EE6D36"/>
    <w:rsid w:val="00EF00CC"/>
    <w:rsid w:val="00EF04BC"/>
    <w:rsid w:val="00EF112E"/>
    <w:rsid w:val="00EF11E3"/>
    <w:rsid w:val="00EF3A1E"/>
    <w:rsid w:val="00EF3FF4"/>
    <w:rsid w:val="00EF435A"/>
    <w:rsid w:val="00EF43F4"/>
    <w:rsid w:val="00EF53DA"/>
    <w:rsid w:val="00EF5A01"/>
    <w:rsid w:val="00EF6694"/>
    <w:rsid w:val="00EF6935"/>
    <w:rsid w:val="00EF6979"/>
    <w:rsid w:val="00EF6B22"/>
    <w:rsid w:val="00EF766F"/>
    <w:rsid w:val="00EF7956"/>
    <w:rsid w:val="00F008E0"/>
    <w:rsid w:val="00F00E55"/>
    <w:rsid w:val="00F0210B"/>
    <w:rsid w:val="00F02996"/>
    <w:rsid w:val="00F032A8"/>
    <w:rsid w:val="00F03A56"/>
    <w:rsid w:val="00F0434C"/>
    <w:rsid w:val="00F058C4"/>
    <w:rsid w:val="00F05CBB"/>
    <w:rsid w:val="00F05D20"/>
    <w:rsid w:val="00F06185"/>
    <w:rsid w:val="00F0697E"/>
    <w:rsid w:val="00F06ADF"/>
    <w:rsid w:val="00F071BC"/>
    <w:rsid w:val="00F0727B"/>
    <w:rsid w:val="00F073AE"/>
    <w:rsid w:val="00F10AC3"/>
    <w:rsid w:val="00F10D3C"/>
    <w:rsid w:val="00F11633"/>
    <w:rsid w:val="00F11DDF"/>
    <w:rsid w:val="00F13545"/>
    <w:rsid w:val="00F1354F"/>
    <w:rsid w:val="00F144E4"/>
    <w:rsid w:val="00F14A7A"/>
    <w:rsid w:val="00F14FF4"/>
    <w:rsid w:val="00F15E5A"/>
    <w:rsid w:val="00F160A5"/>
    <w:rsid w:val="00F1683E"/>
    <w:rsid w:val="00F16AFF"/>
    <w:rsid w:val="00F16C49"/>
    <w:rsid w:val="00F16D05"/>
    <w:rsid w:val="00F1724F"/>
    <w:rsid w:val="00F208E4"/>
    <w:rsid w:val="00F209EC"/>
    <w:rsid w:val="00F21CEA"/>
    <w:rsid w:val="00F21DAE"/>
    <w:rsid w:val="00F226F2"/>
    <w:rsid w:val="00F242E6"/>
    <w:rsid w:val="00F24325"/>
    <w:rsid w:val="00F26497"/>
    <w:rsid w:val="00F270A6"/>
    <w:rsid w:val="00F27808"/>
    <w:rsid w:val="00F30542"/>
    <w:rsid w:val="00F30FDD"/>
    <w:rsid w:val="00F3141B"/>
    <w:rsid w:val="00F31AAC"/>
    <w:rsid w:val="00F31EE6"/>
    <w:rsid w:val="00F320D8"/>
    <w:rsid w:val="00F32A73"/>
    <w:rsid w:val="00F32B3C"/>
    <w:rsid w:val="00F331F9"/>
    <w:rsid w:val="00F33B22"/>
    <w:rsid w:val="00F33B5F"/>
    <w:rsid w:val="00F357DE"/>
    <w:rsid w:val="00F3617F"/>
    <w:rsid w:val="00F36766"/>
    <w:rsid w:val="00F36B09"/>
    <w:rsid w:val="00F40507"/>
    <w:rsid w:val="00F405FA"/>
    <w:rsid w:val="00F412ED"/>
    <w:rsid w:val="00F41FD4"/>
    <w:rsid w:val="00F424C0"/>
    <w:rsid w:val="00F425A9"/>
    <w:rsid w:val="00F427BF"/>
    <w:rsid w:val="00F42F57"/>
    <w:rsid w:val="00F42F85"/>
    <w:rsid w:val="00F43982"/>
    <w:rsid w:val="00F43F1C"/>
    <w:rsid w:val="00F44699"/>
    <w:rsid w:val="00F44920"/>
    <w:rsid w:val="00F44EB8"/>
    <w:rsid w:val="00F45208"/>
    <w:rsid w:val="00F45581"/>
    <w:rsid w:val="00F46D1D"/>
    <w:rsid w:val="00F470B0"/>
    <w:rsid w:val="00F4711C"/>
    <w:rsid w:val="00F50392"/>
    <w:rsid w:val="00F51B09"/>
    <w:rsid w:val="00F51FC2"/>
    <w:rsid w:val="00F52E30"/>
    <w:rsid w:val="00F53105"/>
    <w:rsid w:val="00F535E8"/>
    <w:rsid w:val="00F537C4"/>
    <w:rsid w:val="00F5450F"/>
    <w:rsid w:val="00F54756"/>
    <w:rsid w:val="00F54FD0"/>
    <w:rsid w:val="00F55789"/>
    <w:rsid w:val="00F56639"/>
    <w:rsid w:val="00F566F3"/>
    <w:rsid w:val="00F5701A"/>
    <w:rsid w:val="00F579D4"/>
    <w:rsid w:val="00F57E98"/>
    <w:rsid w:val="00F60464"/>
    <w:rsid w:val="00F6074E"/>
    <w:rsid w:val="00F608E1"/>
    <w:rsid w:val="00F60A11"/>
    <w:rsid w:val="00F60ED9"/>
    <w:rsid w:val="00F60FCE"/>
    <w:rsid w:val="00F610C3"/>
    <w:rsid w:val="00F615EA"/>
    <w:rsid w:val="00F61D19"/>
    <w:rsid w:val="00F61EEB"/>
    <w:rsid w:val="00F62086"/>
    <w:rsid w:val="00F622E1"/>
    <w:rsid w:val="00F62C13"/>
    <w:rsid w:val="00F640E4"/>
    <w:rsid w:val="00F64307"/>
    <w:rsid w:val="00F64A6A"/>
    <w:rsid w:val="00F64D49"/>
    <w:rsid w:val="00F6500E"/>
    <w:rsid w:val="00F65742"/>
    <w:rsid w:val="00F658DF"/>
    <w:rsid w:val="00F65B62"/>
    <w:rsid w:val="00F660FD"/>
    <w:rsid w:val="00F669B3"/>
    <w:rsid w:val="00F66E71"/>
    <w:rsid w:val="00F6701A"/>
    <w:rsid w:val="00F67BE4"/>
    <w:rsid w:val="00F71035"/>
    <w:rsid w:val="00F710C8"/>
    <w:rsid w:val="00F71561"/>
    <w:rsid w:val="00F71B83"/>
    <w:rsid w:val="00F723DF"/>
    <w:rsid w:val="00F72C6C"/>
    <w:rsid w:val="00F72C83"/>
    <w:rsid w:val="00F72E90"/>
    <w:rsid w:val="00F72F6A"/>
    <w:rsid w:val="00F735B3"/>
    <w:rsid w:val="00F7399E"/>
    <w:rsid w:val="00F7496B"/>
    <w:rsid w:val="00F756C7"/>
    <w:rsid w:val="00F75852"/>
    <w:rsid w:val="00F76103"/>
    <w:rsid w:val="00F7612F"/>
    <w:rsid w:val="00F76AA4"/>
    <w:rsid w:val="00F76F29"/>
    <w:rsid w:val="00F773E7"/>
    <w:rsid w:val="00F776AD"/>
    <w:rsid w:val="00F77D26"/>
    <w:rsid w:val="00F803EF"/>
    <w:rsid w:val="00F80EC5"/>
    <w:rsid w:val="00F8342F"/>
    <w:rsid w:val="00F83826"/>
    <w:rsid w:val="00F8569D"/>
    <w:rsid w:val="00F86A6F"/>
    <w:rsid w:val="00F86E5E"/>
    <w:rsid w:val="00F907EF"/>
    <w:rsid w:val="00F90D9B"/>
    <w:rsid w:val="00F912B0"/>
    <w:rsid w:val="00F91A74"/>
    <w:rsid w:val="00F93DE1"/>
    <w:rsid w:val="00F94524"/>
    <w:rsid w:val="00F94A33"/>
    <w:rsid w:val="00F94FF5"/>
    <w:rsid w:val="00F955D1"/>
    <w:rsid w:val="00F955F0"/>
    <w:rsid w:val="00F95776"/>
    <w:rsid w:val="00F95AD8"/>
    <w:rsid w:val="00F9687D"/>
    <w:rsid w:val="00FA012E"/>
    <w:rsid w:val="00FA018E"/>
    <w:rsid w:val="00FA080B"/>
    <w:rsid w:val="00FA0BE2"/>
    <w:rsid w:val="00FA21CD"/>
    <w:rsid w:val="00FA2570"/>
    <w:rsid w:val="00FA2D67"/>
    <w:rsid w:val="00FA316B"/>
    <w:rsid w:val="00FA3277"/>
    <w:rsid w:val="00FA3E02"/>
    <w:rsid w:val="00FA409D"/>
    <w:rsid w:val="00FA4FC2"/>
    <w:rsid w:val="00FA5BDD"/>
    <w:rsid w:val="00FA6043"/>
    <w:rsid w:val="00FA62A8"/>
    <w:rsid w:val="00FA7565"/>
    <w:rsid w:val="00FA7A73"/>
    <w:rsid w:val="00FB043D"/>
    <w:rsid w:val="00FB0495"/>
    <w:rsid w:val="00FB13BF"/>
    <w:rsid w:val="00FB1BCC"/>
    <w:rsid w:val="00FB1C27"/>
    <w:rsid w:val="00FB2301"/>
    <w:rsid w:val="00FB25A6"/>
    <w:rsid w:val="00FB2C2A"/>
    <w:rsid w:val="00FB3C8F"/>
    <w:rsid w:val="00FB3F0F"/>
    <w:rsid w:val="00FB430D"/>
    <w:rsid w:val="00FB45B6"/>
    <w:rsid w:val="00FB4EAA"/>
    <w:rsid w:val="00FB50F4"/>
    <w:rsid w:val="00FB5814"/>
    <w:rsid w:val="00FB652E"/>
    <w:rsid w:val="00FC06CE"/>
    <w:rsid w:val="00FC0D4B"/>
    <w:rsid w:val="00FC1256"/>
    <w:rsid w:val="00FC144D"/>
    <w:rsid w:val="00FC16DC"/>
    <w:rsid w:val="00FC1D1A"/>
    <w:rsid w:val="00FC1D82"/>
    <w:rsid w:val="00FC2212"/>
    <w:rsid w:val="00FC230B"/>
    <w:rsid w:val="00FC369C"/>
    <w:rsid w:val="00FC3814"/>
    <w:rsid w:val="00FC4559"/>
    <w:rsid w:val="00FC49DA"/>
    <w:rsid w:val="00FC51BE"/>
    <w:rsid w:val="00FC55CE"/>
    <w:rsid w:val="00FC5ED8"/>
    <w:rsid w:val="00FC6B5A"/>
    <w:rsid w:val="00FC77DD"/>
    <w:rsid w:val="00FD05A1"/>
    <w:rsid w:val="00FD09FF"/>
    <w:rsid w:val="00FD0D76"/>
    <w:rsid w:val="00FD1017"/>
    <w:rsid w:val="00FD1653"/>
    <w:rsid w:val="00FD22FE"/>
    <w:rsid w:val="00FD309E"/>
    <w:rsid w:val="00FD3504"/>
    <w:rsid w:val="00FD3860"/>
    <w:rsid w:val="00FD3AB8"/>
    <w:rsid w:val="00FD55A1"/>
    <w:rsid w:val="00FD5FA0"/>
    <w:rsid w:val="00FD6884"/>
    <w:rsid w:val="00FD6CFD"/>
    <w:rsid w:val="00FD76D3"/>
    <w:rsid w:val="00FD7821"/>
    <w:rsid w:val="00FD7C01"/>
    <w:rsid w:val="00FD7C94"/>
    <w:rsid w:val="00FE046D"/>
    <w:rsid w:val="00FE1952"/>
    <w:rsid w:val="00FE1A99"/>
    <w:rsid w:val="00FE23A8"/>
    <w:rsid w:val="00FE2CF7"/>
    <w:rsid w:val="00FE3E09"/>
    <w:rsid w:val="00FE40F7"/>
    <w:rsid w:val="00FE55A0"/>
    <w:rsid w:val="00FE5B45"/>
    <w:rsid w:val="00FE5F14"/>
    <w:rsid w:val="00FE5FAE"/>
    <w:rsid w:val="00FE63AB"/>
    <w:rsid w:val="00FE6D72"/>
    <w:rsid w:val="00FE7CD3"/>
    <w:rsid w:val="00FF02FE"/>
    <w:rsid w:val="00FF0A61"/>
    <w:rsid w:val="00FF0D5B"/>
    <w:rsid w:val="00FF0EC7"/>
    <w:rsid w:val="00FF23E3"/>
    <w:rsid w:val="00FF282B"/>
    <w:rsid w:val="00FF2C22"/>
    <w:rsid w:val="00FF2F63"/>
    <w:rsid w:val="00FF310F"/>
    <w:rsid w:val="00FF32E0"/>
    <w:rsid w:val="00FF4355"/>
    <w:rsid w:val="00FF52DF"/>
    <w:rsid w:val="00FF546A"/>
    <w:rsid w:val="00FF5BC6"/>
    <w:rsid w:val="00FF5C34"/>
    <w:rsid w:val="00FF5D27"/>
    <w:rsid w:val="00FF76F5"/>
    <w:rsid w:val="04AC1FF9"/>
    <w:rsid w:val="07436608"/>
    <w:rsid w:val="15F45282"/>
    <w:rsid w:val="17C74D2B"/>
    <w:rsid w:val="1A7B55F0"/>
    <w:rsid w:val="1DCA7B2F"/>
    <w:rsid w:val="28F320DB"/>
    <w:rsid w:val="2A707074"/>
    <w:rsid w:val="2CFF3E47"/>
    <w:rsid w:val="2D43549F"/>
    <w:rsid w:val="30F52080"/>
    <w:rsid w:val="345553A3"/>
    <w:rsid w:val="39506780"/>
    <w:rsid w:val="39862247"/>
    <w:rsid w:val="3A4122C4"/>
    <w:rsid w:val="3AF27BF8"/>
    <w:rsid w:val="3E75361B"/>
    <w:rsid w:val="41083577"/>
    <w:rsid w:val="4B1022E7"/>
    <w:rsid w:val="4E1E499E"/>
    <w:rsid w:val="51AA7F63"/>
    <w:rsid w:val="52CC0BF8"/>
    <w:rsid w:val="56FA6CD3"/>
    <w:rsid w:val="5854601A"/>
    <w:rsid w:val="5BE0712B"/>
    <w:rsid w:val="629E620F"/>
    <w:rsid w:val="6796197F"/>
    <w:rsid w:val="6A2F3328"/>
    <w:rsid w:val="6E925CBC"/>
    <w:rsid w:val="709C1BC5"/>
    <w:rsid w:val="715F0F3C"/>
    <w:rsid w:val="7274712C"/>
    <w:rsid w:val="754937FF"/>
    <w:rsid w:val="7D59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59" w:semiHidden="0" w:name="Table Grid"/>
    <w:lsdException w:unhideWhenUsed="0" w:uiPriority="0" w:semiHidden="0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120" w:after="120"/>
      <w:jc w:val="both"/>
    </w:pPr>
    <w:rPr>
      <w:rFonts w:ascii="Arial" w:hAnsi="Arial" w:eastAsia="Times New Roman" w:cs="Times New Roman"/>
      <w:sz w:val="22"/>
      <w:lang w:val="pt-BR" w:eastAsia="pt-BR" w:bidi="ar-SA"/>
    </w:rPr>
  </w:style>
  <w:style w:type="paragraph" w:styleId="2">
    <w:name w:val="heading 1"/>
    <w:basedOn w:val="1"/>
    <w:next w:val="1"/>
    <w:link w:val="47"/>
    <w:qFormat/>
    <w:uiPriority w:val="0"/>
    <w:pPr>
      <w:keepNext/>
      <w:numPr>
        <w:ilvl w:val="0"/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3">
    <w:name w:val="heading 2"/>
    <w:basedOn w:val="2"/>
    <w:next w:val="1"/>
    <w:link w:val="48"/>
    <w:qFormat/>
    <w:uiPriority w:val="0"/>
    <w:pPr>
      <w:numPr>
        <w:ilvl w:val="1"/>
      </w:numPr>
      <w:spacing w:before="120" w:after="120"/>
      <w:outlineLvl w:val="1"/>
    </w:pPr>
    <w:rPr>
      <w:sz w:val="22"/>
    </w:rPr>
  </w:style>
  <w:style w:type="paragraph" w:styleId="4">
    <w:name w:val="heading 3"/>
    <w:basedOn w:val="3"/>
    <w:next w:val="1"/>
    <w:link w:val="52"/>
    <w:qFormat/>
    <w:uiPriority w:val="0"/>
    <w:pPr>
      <w:numPr>
        <w:ilvl w:val="0"/>
        <w:numId w:val="2"/>
      </w:numPr>
      <w:tabs>
        <w:tab w:val="left" w:pos="851"/>
      </w:tabs>
      <w:outlineLvl w:val="2"/>
    </w:pPr>
  </w:style>
  <w:style w:type="paragraph" w:styleId="5">
    <w:name w:val="heading 4"/>
    <w:basedOn w:val="1"/>
    <w:next w:val="1"/>
    <w:qFormat/>
    <w:uiPriority w:val="0"/>
    <w:pPr>
      <w:keepNext/>
      <w:outlineLvl w:val="3"/>
    </w:pPr>
    <w:rPr>
      <w:color w:val="0000FF"/>
      <w:sz w:val="24"/>
      <w:u w:val="single"/>
    </w:rPr>
  </w:style>
  <w:style w:type="paragraph" w:styleId="6">
    <w:name w:val="heading 5"/>
    <w:basedOn w:val="1"/>
    <w:next w:val="1"/>
    <w:qFormat/>
    <w:uiPriority w:val="0"/>
    <w:pPr>
      <w:keepNext/>
      <w:jc w:val="center"/>
      <w:outlineLvl w:val="4"/>
    </w:pPr>
    <w:rPr>
      <w:b/>
      <w:bCs/>
      <w:i/>
      <w:iCs/>
      <w:sz w:val="24"/>
    </w:rPr>
  </w:style>
  <w:style w:type="paragraph" w:styleId="7">
    <w:name w:val="heading 6"/>
    <w:basedOn w:val="1"/>
    <w:next w:val="1"/>
    <w:qFormat/>
    <w:uiPriority w:val="0"/>
    <w:pPr>
      <w:keepNext/>
      <w:outlineLvl w:val="5"/>
    </w:pPr>
    <w:rPr>
      <w:i/>
      <w:iCs/>
      <w:sz w:val="24"/>
    </w:rPr>
  </w:style>
  <w:style w:type="paragraph" w:styleId="8">
    <w:name w:val="heading 7"/>
    <w:basedOn w:val="1"/>
    <w:next w:val="1"/>
    <w:qFormat/>
    <w:uiPriority w:val="0"/>
    <w:pPr>
      <w:keepNext/>
      <w:ind w:firstLine="426"/>
      <w:outlineLvl w:val="6"/>
    </w:pPr>
    <w:rPr>
      <w:color w:val="0000FF"/>
      <w:sz w:val="24"/>
      <w:u w:val="single"/>
    </w:rPr>
  </w:style>
  <w:style w:type="paragraph" w:styleId="9">
    <w:name w:val="heading 8"/>
    <w:basedOn w:val="1"/>
    <w:next w:val="1"/>
    <w:qFormat/>
    <w:uiPriority w:val="0"/>
    <w:pPr>
      <w:keepNext/>
      <w:jc w:val="center"/>
      <w:outlineLvl w:val="7"/>
    </w:pPr>
    <w:rPr>
      <w:i/>
      <w:iCs/>
      <w:sz w:val="24"/>
    </w:rPr>
  </w:style>
  <w:style w:type="paragraph" w:styleId="10">
    <w:name w:val="heading 9"/>
    <w:basedOn w:val="1"/>
    <w:next w:val="1"/>
    <w:qFormat/>
    <w:uiPriority w:val="0"/>
    <w:pPr>
      <w:keepNext/>
      <w:ind w:left="360"/>
      <w:outlineLvl w:val="8"/>
    </w:pPr>
    <w:rPr>
      <w:sz w:val="2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1"/>
    <w:qFormat/>
    <w:uiPriority w:val="22"/>
    <w:rPr>
      <w:b/>
      <w:bCs/>
    </w:rPr>
  </w:style>
  <w:style w:type="character" w:styleId="14">
    <w:name w:val="annotation reference"/>
    <w:basedOn w:val="11"/>
    <w:semiHidden/>
    <w:qFormat/>
    <w:uiPriority w:val="0"/>
    <w:rPr>
      <w:sz w:val="16"/>
      <w:szCs w:val="16"/>
    </w:rPr>
  </w:style>
  <w:style w:type="character" w:styleId="15">
    <w:name w:val="FollowedHyperlink"/>
    <w:basedOn w:val="11"/>
    <w:qFormat/>
    <w:uiPriority w:val="0"/>
    <w:rPr>
      <w:color w:val="800080"/>
      <w:u w:val="single"/>
    </w:rPr>
  </w:style>
  <w:style w:type="character" w:styleId="16">
    <w:name w:val="Emphasis"/>
    <w:basedOn w:val="11"/>
    <w:qFormat/>
    <w:uiPriority w:val="20"/>
    <w:rPr>
      <w:i/>
      <w:iCs/>
    </w:rPr>
  </w:style>
  <w:style w:type="character" w:styleId="17">
    <w:name w:val="Hyperlink"/>
    <w:basedOn w:val="11"/>
    <w:qFormat/>
    <w:uiPriority w:val="99"/>
    <w:rPr>
      <w:color w:val="0000FF"/>
      <w:u w:val="single"/>
    </w:rPr>
  </w:style>
  <w:style w:type="character" w:styleId="18">
    <w:name w:val="page number"/>
    <w:basedOn w:val="11"/>
    <w:qFormat/>
    <w:uiPriority w:val="0"/>
  </w:style>
  <w:style w:type="paragraph" w:styleId="19">
    <w:name w:val="toc 2"/>
    <w:basedOn w:val="1"/>
    <w:next w:val="1"/>
    <w:qFormat/>
    <w:uiPriority w:val="39"/>
    <w:pPr>
      <w:ind w:left="200"/>
    </w:pPr>
  </w:style>
  <w:style w:type="paragraph" w:styleId="20">
    <w:name w:val="Body Text"/>
    <w:basedOn w:val="1"/>
    <w:qFormat/>
    <w:uiPriority w:val="0"/>
    <w:rPr>
      <w:rFonts w:ascii="Verdana" w:hAnsi="Verdana"/>
    </w:rPr>
  </w:style>
  <w:style w:type="paragraph" w:styleId="21">
    <w:name w:val="annotation text"/>
    <w:basedOn w:val="1"/>
    <w:semiHidden/>
    <w:qFormat/>
    <w:uiPriority w:val="0"/>
  </w:style>
  <w:style w:type="paragraph" w:styleId="22">
    <w:name w:val="Body Text Indent 2"/>
    <w:basedOn w:val="1"/>
    <w:qFormat/>
    <w:uiPriority w:val="0"/>
    <w:pPr>
      <w:spacing w:line="360" w:lineRule="auto"/>
      <w:ind w:left="357"/>
    </w:pPr>
    <w:rPr>
      <w:sz w:val="24"/>
    </w:rPr>
  </w:style>
  <w:style w:type="paragraph" w:styleId="23">
    <w:name w:val="Title"/>
    <w:basedOn w:val="1"/>
    <w:qFormat/>
    <w:uiPriority w:val="0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24">
    <w:name w:val="Normal (Web)"/>
    <w:basedOn w:val="1"/>
    <w:qFormat/>
    <w:uiPriority w:val="99"/>
    <w:pPr>
      <w:spacing w:before="100" w:beforeAutospacing="1" w:after="100" w:afterAutospacing="1"/>
    </w:pPr>
    <w:rPr>
      <w:sz w:val="24"/>
      <w:szCs w:val="24"/>
    </w:rPr>
  </w:style>
  <w:style w:type="paragraph" w:styleId="25">
    <w:name w:val="header"/>
    <w:basedOn w:val="1"/>
    <w:link w:val="60"/>
    <w:qFormat/>
    <w:uiPriority w:val="0"/>
    <w:pPr>
      <w:tabs>
        <w:tab w:val="center" w:pos="4419"/>
        <w:tab w:val="right" w:pos="8838"/>
      </w:tabs>
    </w:pPr>
    <w:rPr>
      <w:sz w:val="20"/>
    </w:rPr>
  </w:style>
  <w:style w:type="paragraph" w:styleId="26">
    <w:name w:val="annotation subject"/>
    <w:basedOn w:val="21"/>
    <w:next w:val="21"/>
    <w:semiHidden/>
    <w:qFormat/>
    <w:uiPriority w:val="0"/>
    <w:rPr>
      <w:b/>
      <w:bCs/>
    </w:rPr>
  </w:style>
  <w:style w:type="paragraph" w:styleId="27">
    <w:name w:val="footer"/>
    <w:basedOn w:val="1"/>
    <w:qFormat/>
    <w:uiPriority w:val="0"/>
    <w:pPr>
      <w:tabs>
        <w:tab w:val="center" w:pos="4419"/>
        <w:tab w:val="right" w:pos="8838"/>
      </w:tabs>
    </w:pPr>
  </w:style>
  <w:style w:type="paragraph" w:styleId="28">
    <w:name w:val="Body Text Indent 3"/>
    <w:basedOn w:val="1"/>
    <w:qFormat/>
    <w:uiPriority w:val="0"/>
    <w:pPr>
      <w:ind w:left="426"/>
    </w:pPr>
    <w:rPr>
      <w:i/>
      <w:iCs/>
      <w:color w:val="000080"/>
    </w:rPr>
  </w:style>
  <w:style w:type="paragraph" w:styleId="29">
    <w:name w:val="toc 3"/>
    <w:basedOn w:val="1"/>
    <w:next w:val="1"/>
    <w:semiHidden/>
    <w:qFormat/>
    <w:uiPriority w:val="0"/>
    <w:pPr>
      <w:ind w:left="440"/>
    </w:pPr>
  </w:style>
  <w:style w:type="paragraph" w:styleId="30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31">
    <w:name w:val="toc 1"/>
    <w:basedOn w:val="1"/>
    <w:next w:val="1"/>
    <w:qFormat/>
    <w:uiPriority w:val="39"/>
    <w:pPr>
      <w:tabs>
        <w:tab w:val="left" w:pos="480"/>
        <w:tab w:val="right" w:leader="dot" w:pos="9072"/>
      </w:tabs>
    </w:pPr>
  </w:style>
  <w:style w:type="paragraph" w:styleId="32">
    <w:name w:val="Body Text Indent"/>
    <w:basedOn w:val="1"/>
    <w:qFormat/>
    <w:uiPriority w:val="0"/>
    <w:pPr>
      <w:ind w:left="284" w:firstLine="73"/>
    </w:pPr>
    <w:rPr>
      <w:sz w:val="24"/>
    </w:rPr>
  </w:style>
  <w:style w:type="table" w:styleId="33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34">
    <w:name w:val="Recuo de corpo de texto 21"/>
    <w:basedOn w:val="1"/>
    <w:qFormat/>
    <w:uiPriority w:val="0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35">
    <w:name w:val="Recuo de corpo de texto 31"/>
    <w:basedOn w:val="1"/>
    <w:qFormat/>
    <w:uiPriority w:val="0"/>
    <w:pPr>
      <w:suppressAutoHyphens/>
      <w:ind w:left="426"/>
    </w:pPr>
    <w:rPr>
      <w:i/>
      <w:iCs/>
      <w:color w:val="000080"/>
      <w:lang w:eastAsia="ar-SA"/>
    </w:rPr>
  </w:style>
  <w:style w:type="paragraph" w:customStyle="1" w:styleId="36">
    <w:name w:val="TituloDocumento"/>
    <w:basedOn w:val="1"/>
    <w:qFormat/>
    <w:uiPriority w:val="0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37">
    <w:name w:val="NomeProjeto"/>
    <w:basedOn w:val="1"/>
    <w:qFormat/>
    <w:uiPriority w:val="0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38">
    <w:name w:val="NomeCliente"/>
    <w:basedOn w:val="1"/>
    <w:qFormat/>
    <w:uiPriority w:val="0"/>
    <w:pPr>
      <w:jc w:val="right"/>
    </w:pPr>
    <w:rPr>
      <w:rFonts w:ascii="Verdana" w:hAnsi="Verdana" w:cs="Arial"/>
      <w:bCs/>
      <w:sz w:val="36"/>
      <w:szCs w:val="36"/>
    </w:rPr>
  </w:style>
  <w:style w:type="paragraph" w:customStyle="1" w:styleId="39">
    <w:name w:val="Dica"/>
    <w:basedOn w:val="1"/>
    <w:qFormat/>
    <w:uiPriority w:val="0"/>
    <w:rPr>
      <w:i/>
      <w:color w:val="008080"/>
      <w:szCs w:val="22"/>
    </w:rPr>
  </w:style>
  <w:style w:type="paragraph" w:customStyle="1" w:styleId="40">
    <w:name w:val="Titulo Tabela"/>
    <w:basedOn w:val="1"/>
    <w:qFormat/>
    <w:uiPriority w:val="0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41">
    <w:name w:val="Subtítulo Tabela"/>
    <w:basedOn w:val="1"/>
    <w:qFormat/>
    <w:uiPriority w:val="0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42">
    <w:name w:val="Cabeçalho Tabela"/>
    <w:basedOn w:val="1"/>
    <w:qFormat/>
    <w:uiPriority w:val="0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43">
    <w:name w:val="Campo Tabela"/>
    <w:basedOn w:val="1"/>
    <w:qFormat/>
    <w:uiPriority w:val="0"/>
    <w:pPr>
      <w:jc w:val="left"/>
    </w:pPr>
    <w:rPr>
      <w:sz w:val="18"/>
      <w:szCs w:val="18"/>
    </w:rPr>
  </w:style>
  <w:style w:type="table" w:customStyle="1" w:styleId="44">
    <w:name w:val="Sq_Tabela"/>
    <w:basedOn w:val="12"/>
    <w:qFormat/>
    <w:uiPriority w:val="0"/>
    <w:tblPr>
      <w:tblBorders>
        <w:top w:val="single" w:color="999999" w:sz="2" w:space="0"/>
        <w:left w:val="single" w:color="999999" w:sz="2" w:space="0"/>
        <w:bottom w:val="single" w:color="999999" w:sz="2" w:space="0"/>
        <w:right w:val="single" w:color="999999" w:sz="2" w:space="0"/>
        <w:insideH w:val="single" w:color="999999" w:sz="2" w:space="0"/>
        <w:insideV w:val="single" w:color="999999" w:sz="2" w:space="0"/>
      </w:tblBorders>
    </w:tblPr>
    <w:tblStylePr w:type="firstRow">
      <w:rPr>
        <w:rFonts w:ascii="Arial" w:hAnsi="Arial"/>
        <w:b w:val="0"/>
        <w:color w:val="FFFFFF"/>
        <w:sz w:val="20"/>
      </w:rPr>
      <w:tcPr>
        <w:tcBorders>
          <w:top w:val="single" w:color="808080" w:sz="2" w:space="0"/>
          <w:left w:val="single" w:color="808080" w:sz="2" w:space="0"/>
          <w:bottom w:val="single" w:color="808080" w:sz="2" w:space="0"/>
          <w:right w:val="single" w:color="808080" w:sz="2" w:space="0"/>
          <w:insideH w:val="single" w:sz="2" w:space="0"/>
          <w:insideV w:val="single" w:sz="2" w:space="0"/>
        </w:tcBorders>
        <w:shd w:val="clear" w:color="auto" w:fill="333399"/>
      </w:tcPr>
    </w:tblStylePr>
    <w:tblStylePr w:type="band1Horz">
      <w:tcPr>
        <w:shd w:val="clear" w:color="auto" w:fill="F3F7FF"/>
      </w:tcPr>
    </w:tblStylePr>
    <w:tblStylePr w:type="band2Horz">
      <w:tcPr>
        <w:shd w:val="clear" w:color="auto" w:fill="EBEBFF"/>
      </w:tcPr>
    </w:tblStylePr>
  </w:style>
  <w:style w:type="paragraph" w:customStyle="1" w:styleId="45">
    <w:name w:val="Estilo2"/>
    <w:basedOn w:val="3"/>
    <w:link w:val="49"/>
    <w:qFormat/>
    <w:uiPriority w:val="0"/>
  </w:style>
  <w:style w:type="paragraph" w:customStyle="1" w:styleId="46">
    <w:name w:val="Estilo1"/>
    <w:basedOn w:val="45"/>
    <w:next w:val="45"/>
    <w:link w:val="50"/>
    <w:qFormat/>
    <w:uiPriority w:val="0"/>
    <w:pPr>
      <w:numPr>
        <w:ilvl w:val="2"/>
      </w:numPr>
    </w:pPr>
  </w:style>
  <w:style w:type="character" w:customStyle="1" w:styleId="47">
    <w:name w:val="Título 1 Char"/>
    <w:basedOn w:val="11"/>
    <w:link w:val="2"/>
    <w:qFormat/>
    <w:uiPriority w:val="0"/>
    <w:rPr>
      <w:rFonts w:ascii="Verdana" w:hAnsi="Verdana" w:cs="Arial"/>
      <w:b/>
      <w:bCs/>
      <w:sz w:val="24"/>
      <w:szCs w:val="22"/>
    </w:rPr>
  </w:style>
  <w:style w:type="character" w:customStyle="1" w:styleId="48">
    <w:name w:val="Título 2 Char"/>
    <w:basedOn w:val="47"/>
    <w:link w:val="3"/>
    <w:qFormat/>
    <w:uiPriority w:val="0"/>
    <w:rPr>
      <w:rFonts w:ascii="Verdana" w:hAnsi="Verdana" w:cs="Arial"/>
      <w:sz w:val="22"/>
      <w:szCs w:val="22"/>
    </w:rPr>
  </w:style>
  <w:style w:type="character" w:customStyle="1" w:styleId="49">
    <w:name w:val="Estilo2 Char"/>
    <w:basedOn w:val="48"/>
    <w:link w:val="45"/>
    <w:qFormat/>
    <w:uiPriority w:val="0"/>
    <w:rPr>
      <w:rFonts w:ascii="Verdana" w:hAnsi="Verdana" w:cs="Arial"/>
      <w:sz w:val="22"/>
      <w:szCs w:val="22"/>
    </w:rPr>
  </w:style>
  <w:style w:type="character" w:customStyle="1" w:styleId="50">
    <w:name w:val="Estilo1 Char"/>
    <w:basedOn w:val="49"/>
    <w:link w:val="46"/>
    <w:qFormat/>
    <w:uiPriority w:val="0"/>
    <w:rPr>
      <w:rFonts w:ascii="Verdana" w:hAnsi="Verdana" w:cs="Arial"/>
      <w:sz w:val="22"/>
      <w:szCs w:val="22"/>
    </w:rPr>
  </w:style>
  <w:style w:type="paragraph" w:customStyle="1" w:styleId="51">
    <w:name w:val="Estilo Prototipo 3"/>
    <w:basedOn w:val="4"/>
    <w:link w:val="53"/>
    <w:qFormat/>
    <w:uiPriority w:val="0"/>
    <w:pPr>
      <w:numPr>
        <w:numId w:val="0"/>
      </w:numPr>
    </w:pPr>
  </w:style>
  <w:style w:type="character" w:customStyle="1" w:styleId="52">
    <w:name w:val="Título 3 Char"/>
    <w:basedOn w:val="48"/>
    <w:link w:val="4"/>
    <w:qFormat/>
    <w:uiPriority w:val="0"/>
    <w:rPr>
      <w:rFonts w:ascii="Verdana" w:hAnsi="Verdana" w:cs="Arial"/>
      <w:sz w:val="22"/>
      <w:szCs w:val="22"/>
    </w:rPr>
  </w:style>
  <w:style w:type="character" w:customStyle="1" w:styleId="53">
    <w:name w:val="Estilo Prototipo 3 Char"/>
    <w:basedOn w:val="52"/>
    <w:link w:val="51"/>
    <w:qFormat/>
    <w:uiPriority w:val="0"/>
    <w:rPr>
      <w:rFonts w:ascii="Verdana" w:hAnsi="Verdana" w:cs="Arial"/>
      <w:sz w:val="22"/>
      <w:szCs w:val="22"/>
    </w:rPr>
  </w:style>
  <w:style w:type="paragraph" w:styleId="54">
    <w:name w:val="List Paragraph"/>
    <w:basedOn w:val="1"/>
    <w:link w:val="67"/>
    <w:qFormat/>
    <w:uiPriority w:val="3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cs="Arial" w:eastAsiaTheme="minorEastAsia"/>
      <w:color w:val="000000"/>
      <w:sz w:val="20"/>
    </w:rPr>
  </w:style>
  <w:style w:type="paragraph" w:customStyle="1" w:styleId="55">
    <w:name w:val="Tabela 1"/>
    <w:basedOn w:val="1"/>
    <w:qFormat/>
    <w:uiPriority w:val="0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paragraph" w:customStyle="1" w:styleId="56">
    <w:name w:val="ng-binding"/>
    <w:basedOn w:val="1"/>
    <w:qFormat/>
    <w:uiPriority w:val="0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57">
    <w:name w:val="AxureTableHeaderText"/>
    <w:basedOn w:val="1"/>
    <w:qFormat/>
    <w:uiPriority w:val="0"/>
    <w:pPr>
      <w:spacing w:before="60" w:after="60"/>
      <w:jc w:val="left"/>
    </w:pPr>
    <w:rPr>
      <w:rFonts w:cs="Arial"/>
      <w:b/>
      <w:sz w:val="16"/>
      <w:szCs w:val="24"/>
      <w:lang w:val="en-US" w:eastAsia="en-US"/>
    </w:rPr>
  </w:style>
  <w:style w:type="paragraph" w:customStyle="1" w:styleId="58">
    <w:name w:val="AxureTableNormalText"/>
    <w:basedOn w:val="1"/>
    <w:qFormat/>
    <w:uiPriority w:val="0"/>
    <w:pPr>
      <w:spacing w:before="60" w:after="60"/>
      <w:jc w:val="left"/>
    </w:pPr>
    <w:rPr>
      <w:rFonts w:cs="Arial"/>
      <w:sz w:val="16"/>
      <w:szCs w:val="24"/>
      <w:lang w:val="en-US" w:eastAsia="en-US"/>
    </w:rPr>
  </w:style>
  <w:style w:type="table" w:customStyle="1" w:styleId="59">
    <w:name w:val="AxureTableStyle"/>
    <w:basedOn w:val="12"/>
    <w:qFormat/>
    <w:uiPriority w:val="99"/>
    <w:rPr>
      <w:rFonts w:ascii="Arial" w:hAnsi="Arial"/>
      <w:sz w:val="16"/>
      <w:lang w:val="en-US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  <w:style w:type="character" w:customStyle="1" w:styleId="60">
    <w:name w:val="Cabeçalho Char"/>
    <w:basedOn w:val="11"/>
    <w:link w:val="25"/>
    <w:qFormat/>
    <w:uiPriority w:val="99"/>
    <w:rPr>
      <w:rFonts w:ascii="Arial" w:hAnsi="Arial"/>
    </w:rPr>
  </w:style>
  <w:style w:type="paragraph" w:customStyle="1" w:styleId="61">
    <w:name w:val="Standard"/>
    <w:qFormat/>
    <w:uiPriority w:val="0"/>
    <w:pPr>
      <w:suppressAutoHyphens/>
      <w:autoSpaceDN w:val="0"/>
      <w:spacing w:after="200" w:line="276" w:lineRule="auto"/>
      <w:textAlignment w:val="baseline"/>
    </w:pPr>
    <w:rPr>
      <w:rFonts w:ascii="Calibri" w:hAnsi="Calibri" w:eastAsia="Calibri" w:cs="F"/>
      <w:kern w:val="3"/>
      <w:sz w:val="22"/>
      <w:szCs w:val="22"/>
      <w:lang w:val="pt-BR" w:eastAsia="en-US" w:bidi="ar-SA"/>
    </w:rPr>
  </w:style>
  <w:style w:type="character" w:styleId="62">
    <w:name w:val="Placeholder Text"/>
    <w:basedOn w:val="11"/>
    <w:semiHidden/>
    <w:qFormat/>
    <w:uiPriority w:val="99"/>
    <w:rPr>
      <w:color w:val="808080"/>
    </w:rPr>
  </w:style>
  <w:style w:type="table" w:customStyle="1" w:styleId="63">
    <w:name w:val="Table Normal"/>
    <w:qFormat/>
    <w:uiPriority w:val="0"/>
    <w:pPr>
      <w:spacing w:after="200" w:line="252" w:lineRule="auto"/>
    </w:pPr>
    <w:rPr>
      <w:rFonts w:ascii="Arial" w:hAnsi="Arial" w:eastAsia="Arial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4">
    <w:name w:val="UCS - Corpo de Texto RN"/>
    <w:basedOn w:val="1"/>
    <w:qFormat/>
    <w:uiPriority w:val="0"/>
    <w:pPr>
      <w:overflowPunct w:val="0"/>
      <w:autoSpaceDE w:val="0"/>
      <w:autoSpaceDN w:val="0"/>
      <w:adjustRightInd w:val="0"/>
      <w:spacing w:before="0" w:after="0"/>
      <w:ind w:left="1701"/>
      <w:jc w:val="left"/>
    </w:pPr>
    <w:rPr>
      <w:sz w:val="20"/>
    </w:rPr>
  </w:style>
  <w:style w:type="paragraph" w:customStyle="1" w:styleId="65">
    <w:name w:val="Estilo3"/>
    <w:basedOn w:val="54"/>
    <w:link w:val="68"/>
    <w:qFormat/>
    <w:uiPriority w:val="0"/>
    <w:pPr>
      <w:numPr>
        <w:ilvl w:val="2"/>
        <w:numId w:val="3"/>
      </w:numPr>
    </w:pPr>
    <w:rPr>
      <w:rFonts w:eastAsia="Arial"/>
    </w:rPr>
  </w:style>
  <w:style w:type="paragraph" w:customStyle="1" w:styleId="66">
    <w:name w:val="Estilo4"/>
    <w:basedOn w:val="65"/>
    <w:link w:val="70"/>
    <w:qFormat/>
    <w:uiPriority w:val="0"/>
    <w:pPr>
      <w:numPr>
        <w:ilvl w:val="3"/>
      </w:numPr>
    </w:pPr>
  </w:style>
  <w:style w:type="character" w:customStyle="1" w:styleId="67">
    <w:name w:val="Parágrafo da Lista Char"/>
    <w:basedOn w:val="11"/>
    <w:link w:val="54"/>
    <w:qFormat/>
    <w:uiPriority w:val="34"/>
    <w:rPr>
      <w:rFonts w:ascii="Arial" w:hAnsi="Arial" w:cs="Arial" w:eastAsiaTheme="minorEastAsia"/>
      <w:color w:val="000000"/>
    </w:rPr>
  </w:style>
  <w:style w:type="character" w:customStyle="1" w:styleId="68">
    <w:name w:val="Estilo3 Char"/>
    <w:basedOn w:val="67"/>
    <w:link w:val="65"/>
    <w:qFormat/>
    <w:uiPriority w:val="0"/>
    <w:rPr>
      <w:rFonts w:ascii="Arial" w:hAnsi="Arial" w:eastAsia="Arial" w:cs="Arial"/>
      <w:color w:val="000000"/>
    </w:rPr>
  </w:style>
  <w:style w:type="paragraph" w:customStyle="1" w:styleId="69">
    <w:name w:val="Estilo5"/>
    <w:basedOn w:val="66"/>
    <w:link w:val="71"/>
    <w:qFormat/>
    <w:uiPriority w:val="0"/>
    <w:pPr>
      <w:ind w:left="2064"/>
    </w:pPr>
  </w:style>
  <w:style w:type="character" w:customStyle="1" w:styleId="70">
    <w:name w:val="Estilo4 Char"/>
    <w:basedOn w:val="68"/>
    <w:link w:val="66"/>
    <w:qFormat/>
    <w:uiPriority w:val="0"/>
    <w:rPr>
      <w:rFonts w:ascii="Arial" w:hAnsi="Arial" w:eastAsia="Arial" w:cs="Arial"/>
      <w:color w:val="000000"/>
    </w:rPr>
  </w:style>
  <w:style w:type="character" w:customStyle="1" w:styleId="71">
    <w:name w:val="Estilo5 Char"/>
    <w:basedOn w:val="70"/>
    <w:link w:val="69"/>
    <w:qFormat/>
    <w:uiPriority w:val="0"/>
    <w:rPr>
      <w:rFonts w:ascii="Arial" w:hAnsi="Arial" w:eastAsia="Arial" w:cs="Arial"/>
      <w:color w:val="000000"/>
    </w:rPr>
  </w:style>
  <w:style w:type="table" w:customStyle="1" w:styleId="72">
    <w:name w:val="_Style 72"/>
    <w:basedOn w:val="63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FFF"/>
    </w:tcPr>
    <w:tblStylePr w:type="firstRow">
      <w:rPr>
        <w:b/>
      </w:rPr>
      <w:tcPr>
        <w:shd w:val="clear" w:color="auto" w:fill="D9D9D9"/>
      </w:tcPr>
    </w:tblStylePr>
    <w:tblStylePr w:type="band2Horz">
      <w:tcPr>
        <w:shd w:val="clear" w:color="auto" w:fill="F2F2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theme" Target="theme/theme1.xml"/><Relationship Id="rId7" Type="http://schemas.openxmlformats.org/officeDocument/2006/relationships/header" Target="header3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0" Type="http://schemas.openxmlformats.org/officeDocument/2006/relationships/glossaryDocument" Target="glossary/document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oleObject" Target="embeddings/oleObject1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A2559030D2D046E3BC8783BEACBB5004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9EBD929-494E-4459-B537-1DDCD8A6D8B6}"/>
      </w:docPartPr>
      <w:docPartBody>
        <w:p>
          <w:r>
            <w:rPr>
              <w:rStyle w:val="4"/>
            </w:rPr>
            <w:t>[Assunto]</w:t>
          </w:r>
        </w:p>
      </w:docPartBody>
    </w:docPart>
    <w:docPart>
      <w:docPartPr>
        <w:name w:val="6024830F46A74527B03DB02EC2A9F62C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1272AE6-5AEF-478C-B877-2146C11CFDC1}"/>
      </w:docPartPr>
      <w:docPartBody>
        <w:p>
          <w:r>
            <w:rPr>
              <w:rStyle w:val="4"/>
            </w:rPr>
            <w:t>[Assunto]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58A"/>
    <w:rsid w:val="00000036"/>
    <w:rsid w:val="00003342"/>
    <w:rsid w:val="00041B7F"/>
    <w:rsid w:val="00057A85"/>
    <w:rsid w:val="0006417A"/>
    <w:rsid w:val="000970E3"/>
    <w:rsid w:val="000B7E60"/>
    <w:rsid w:val="000D00C6"/>
    <w:rsid w:val="000E0A3F"/>
    <w:rsid w:val="000E3C24"/>
    <w:rsid w:val="000E446F"/>
    <w:rsid w:val="00176E4D"/>
    <w:rsid w:val="0018334A"/>
    <w:rsid w:val="00190B54"/>
    <w:rsid w:val="00190DC6"/>
    <w:rsid w:val="00196B41"/>
    <w:rsid w:val="001A1867"/>
    <w:rsid w:val="001B16B6"/>
    <w:rsid w:val="001F258A"/>
    <w:rsid w:val="00224E5D"/>
    <w:rsid w:val="0025428D"/>
    <w:rsid w:val="00260A6E"/>
    <w:rsid w:val="00264B37"/>
    <w:rsid w:val="00293D71"/>
    <w:rsid w:val="002D1118"/>
    <w:rsid w:val="002F50A7"/>
    <w:rsid w:val="00324419"/>
    <w:rsid w:val="00333A72"/>
    <w:rsid w:val="003555B5"/>
    <w:rsid w:val="003728FF"/>
    <w:rsid w:val="003777FE"/>
    <w:rsid w:val="00381AEC"/>
    <w:rsid w:val="003C17D8"/>
    <w:rsid w:val="00436890"/>
    <w:rsid w:val="004420C5"/>
    <w:rsid w:val="00455D1A"/>
    <w:rsid w:val="00486F10"/>
    <w:rsid w:val="0049791B"/>
    <w:rsid w:val="004C1413"/>
    <w:rsid w:val="004D0E0F"/>
    <w:rsid w:val="004F059B"/>
    <w:rsid w:val="005064B8"/>
    <w:rsid w:val="0050664F"/>
    <w:rsid w:val="0052245D"/>
    <w:rsid w:val="00535A0C"/>
    <w:rsid w:val="00596AE6"/>
    <w:rsid w:val="006304EF"/>
    <w:rsid w:val="006322D0"/>
    <w:rsid w:val="006652DD"/>
    <w:rsid w:val="00666ADD"/>
    <w:rsid w:val="00670552"/>
    <w:rsid w:val="0067449C"/>
    <w:rsid w:val="00683B46"/>
    <w:rsid w:val="00687362"/>
    <w:rsid w:val="006C3369"/>
    <w:rsid w:val="006C4069"/>
    <w:rsid w:val="006E566A"/>
    <w:rsid w:val="006E7328"/>
    <w:rsid w:val="006F4551"/>
    <w:rsid w:val="00705C02"/>
    <w:rsid w:val="007224E5"/>
    <w:rsid w:val="00723FA8"/>
    <w:rsid w:val="00727C79"/>
    <w:rsid w:val="00746F86"/>
    <w:rsid w:val="00783E92"/>
    <w:rsid w:val="0078721E"/>
    <w:rsid w:val="007C0D5E"/>
    <w:rsid w:val="007D3CB6"/>
    <w:rsid w:val="007D66B4"/>
    <w:rsid w:val="007F247B"/>
    <w:rsid w:val="00812416"/>
    <w:rsid w:val="008569AB"/>
    <w:rsid w:val="0085792B"/>
    <w:rsid w:val="00872CBE"/>
    <w:rsid w:val="008766F4"/>
    <w:rsid w:val="0088534F"/>
    <w:rsid w:val="008B1185"/>
    <w:rsid w:val="008E657D"/>
    <w:rsid w:val="00901FCC"/>
    <w:rsid w:val="00905129"/>
    <w:rsid w:val="00905D2D"/>
    <w:rsid w:val="009139A0"/>
    <w:rsid w:val="00914E25"/>
    <w:rsid w:val="009368E5"/>
    <w:rsid w:val="009B6B47"/>
    <w:rsid w:val="009F41F3"/>
    <w:rsid w:val="009F6CEC"/>
    <w:rsid w:val="00A069C6"/>
    <w:rsid w:val="00A07D7F"/>
    <w:rsid w:val="00A158E2"/>
    <w:rsid w:val="00A310FC"/>
    <w:rsid w:val="00A5216F"/>
    <w:rsid w:val="00A633E9"/>
    <w:rsid w:val="00A65671"/>
    <w:rsid w:val="00A95FF4"/>
    <w:rsid w:val="00AA65D9"/>
    <w:rsid w:val="00AC796E"/>
    <w:rsid w:val="00AD515A"/>
    <w:rsid w:val="00AD594E"/>
    <w:rsid w:val="00AE0F81"/>
    <w:rsid w:val="00AF2759"/>
    <w:rsid w:val="00AF40F7"/>
    <w:rsid w:val="00B1166E"/>
    <w:rsid w:val="00B142C8"/>
    <w:rsid w:val="00B21C4C"/>
    <w:rsid w:val="00B450B6"/>
    <w:rsid w:val="00B741C3"/>
    <w:rsid w:val="00B85816"/>
    <w:rsid w:val="00BB11FC"/>
    <w:rsid w:val="00BC0E04"/>
    <w:rsid w:val="00BC48D6"/>
    <w:rsid w:val="00BD55E4"/>
    <w:rsid w:val="00BE15EB"/>
    <w:rsid w:val="00C06209"/>
    <w:rsid w:val="00C10FF0"/>
    <w:rsid w:val="00C12114"/>
    <w:rsid w:val="00C153F9"/>
    <w:rsid w:val="00C47793"/>
    <w:rsid w:val="00C5792B"/>
    <w:rsid w:val="00CA6C43"/>
    <w:rsid w:val="00CE2B04"/>
    <w:rsid w:val="00CF5076"/>
    <w:rsid w:val="00D57632"/>
    <w:rsid w:val="00D60D51"/>
    <w:rsid w:val="00DB0D96"/>
    <w:rsid w:val="00DD74D8"/>
    <w:rsid w:val="00E054E2"/>
    <w:rsid w:val="00E0795E"/>
    <w:rsid w:val="00E5075E"/>
    <w:rsid w:val="00E5303C"/>
    <w:rsid w:val="00E56BB5"/>
    <w:rsid w:val="00E64A08"/>
    <w:rsid w:val="00E705DF"/>
    <w:rsid w:val="00E74333"/>
    <w:rsid w:val="00E77C6D"/>
    <w:rsid w:val="00E9393A"/>
    <w:rsid w:val="00EC48DA"/>
    <w:rsid w:val="00ED6CE9"/>
    <w:rsid w:val="00EF09B7"/>
    <w:rsid w:val="00F3229A"/>
    <w:rsid w:val="00F61971"/>
    <w:rsid w:val="00F71ECC"/>
    <w:rsid w:val="00F74CCB"/>
    <w:rsid w:val="00FC10D5"/>
    <w:rsid w:val="00FD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</w:style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94C672-C961-45D1-9E94-0669797F4C2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Company>Squadra Tecnologia</Company>
  <Pages>6</Pages>
  <Words>618</Words>
  <Characters>3342</Characters>
  <Lines>27</Lines>
  <Paragraphs>7</Paragraphs>
  <TotalTime>3</TotalTime>
  <ScaleCrop>false</ScaleCrop>
  <LinksUpToDate>false</LinksUpToDate>
  <CharactersWithSpaces>3953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2022-04-21T00:19:00Z</dcterms:created>
  <dc:creator>adriel.moro</dc:creator>
  <cp:lastModifiedBy>Daiane Aparecida da Silva Sant</cp:lastModifiedBy>
  <cp:lastPrinted>2006-08-08T20:14:00Z</cp:lastPrinted>
  <dcterms:modified xsi:type="dcterms:W3CDTF">2023-07-07T15:16:16Z</dcterms:modified>
  <dc:subject>HST23.5 Acompanhar as Chapas Criadas - UF e IES</dc:subject>
  <dc:title>&lt; Nome Documento &gt;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951B2EF4961149FBB8AFF1B95F9AE86C</vt:lpwstr>
  </property>
</Properties>
</file>