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A22F" w14:textId="77777777" w:rsidR="008F2479" w:rsidRPr="00472494" w:rsidRDefault="00000000">
      <w:pPr>
        <w:jc w:val="center"/>
        <w:rPr>
          <w:rFonts w:ascii="Times New Roman" w:hAnsi="Times New Roman" w:cs="Times New Roman"/>
          <w:sz w:val="24"/>
          <w:szCs w:val="24"/>
        </w:rPr>
      </w:pPr>
      <w:r w:rsidRPr="00472494">
        <w:rPr>
          <w:rFonts w:ascii="Times New Roman" w:hAnsi="Times New Roman" w:cs="Times New Roman"/>
          <w:b/>
          <w:sz w:val="24"/>
          <w:szCs w:val="24"/>
        </w:rPr>
        <w:t xml:space="preserve">Relatório Técnico — </w:t>
      </w:r>
      <w:proofErr w:type="spellStart"/>
      <w:r w:rsidRPr="00472494">
        <w:rPr>
          <w:rFonts w:ascii="Times New Roman" w:hAnsi="Times New Roman" w:cs="Times New Roman"/>
          <w:b/>
          <w:sz w:val="24"/>
          <w:szCs w:val="24"/>
        </w:rPr>
        <w:t>AgroRisk</w:t>
      </w:r>
      <w:proofErr w:type="spellEnd"/>
      <w:r w:rsidRPr="00472494">
        <w:rPr>
          <w:rFonts w:ascii="Times New Roman" w:hAnsi="Times New Roman" w:cs="Times New Roman"/>
          <w:b/>
          <w:sz w:val="24"/>
          <w:szCs w:val="24"/>
        </w:rPr>
        <w:t xml:space="preserve"> MS</w:t>
      </w:r>
      <w:r w:rsidRPr="00472494">
        <w:rPr>
          <w:rFonts w:ascii="Times New Roman" w:hAnsi="Times New Roman" w:cs="Times New Roman"/>
          <w:b/>
          <w:sz w:val="24"/>
          <w:szCs w:val="24"/>
        </w:rPr>
        <w:br/>
      </w:r>
      <w:r w:rsidRPr="00472494">
        <w:rPr>
          <w:rFonts w:ascii="Times New Roman" w:hAnsi="Times New Roman" w:cs="Times New Roman"/>
          <w:i/>
          <w:sz w:val="24"/>
          <w:szCs w:val="24"/>
        </w:rPr>
        <w:t>Inteligência Atuarial para Precificação de Risco Biológico (Ferrugem Asiática da Soja)</w:t>
      </w:r>
    </w:p>
    <w:p w14:paraId="2B12C357" w14:textId="77777777" w:rsidR="000F4B88" w:rsidRDefault="00000000">
      <w:pPr>
        <w:jc w:val="center"/>
        <w:rPr>
          <w:rFonts w:ascii="Times New Roman" w:hAnsi="Times New Roman" w:cs="Times New Roman"/>
          <w:sz w:val="24"/>
          <w:szCs w:val="24"/>
        </w:rPr>
      </w:pPr>
      <w:r w:rsidRPr="00472494">
        <w:rPr>
          <w:rFonts w:ascii="Times New Roman" w:hAnsi="Times New Roman" w:cs="Times New Roman"/>
          <w:b/>
          <w:sz w:val="24"/>
          <w:szCs w:val="24"/>
        </w:rPr>
        <w:t xml:space="preserve">Equipe/Autores: </w:t>
      </w:r>
      <w:r w:rsidRPr="00472494">
        <w:rPr>
          <w:rFonts w:ascii="Times New Roman" w:hAnsi="Times New Roman" w:cs="Times New Roman"/>
          <w:sz w:val="24"/>
          <w:szCs w:val="24"/>
        </w:rPr>
        <w:t xml:space="preserve">Bruno Jhosef Freires de Souza (114878); Maria Eduarda Faria </w:t>
      </w:r>
      <w:proofErr w:type="spellStart"/>
      <w:r w:rsidRPr="00472494">
        <w:rPr>
          <w:rFonts w:ascii="Times New Roman" w:hAnsi="Times New Roman" w:cs="Times New Roman"/>
          <w:sz w:val="24"/>
          <w:szCs w:val="24"/>
        </w:rPr>
        <w:t>Tardim</w:t>
      </w:r>
      <w:proofErr w:type="spellEnd"/>
      <w:r w:rsidRPr="00472494">
        <w:rPr>
          <w:rFonts w:ascii="Times New Roman" w:hAnsi="Times New Roman" w:cs="Times New Roman"/>
          <w:sz w:val="24"/>
          <w:szCs w:val="24"/>
        </w:rPr>
        <w:t xml:space="preserve"> (100327); Guilherme Lage Guimarães (123907)</w:t>
      </w:r>
      <w:r w:rsidR="00C64526">
        <w:rPr>
          <w:rFonts w:ascii="Times New Roman" w:hAnsi="Times New Roman" w:cs="Times New Roman"/>
          <w:sz w:val="24"/>
          <w:szCs w:val="24"/>
        </w:rPr>
        <w:t xml:space="preserve">; </w:t>
      </w:r>
      <w:proofErr w:type="spellStart"/>
      <w:r w:rsidR="000F4B88" w:rsidRPr="000F4B88">
        <w:rPr>
          <w:rFonts w:ascii="Times New Roman" w:hAnsi="Times New Roman" w:cs="Times New Roman"/>
          <w:sz w:val="24"/>
          <w:szCs w:val="24"/>
        </w:rPr>
        <w:t>Jaisson</w:t>
      </w:r>
      <w:proofErr w:type="spellEnd"/>
      <w:r w:rsidR="000F4B88" w:rsidRPr="000F4B88">
        <w:rPr>
          <w:rFonts w:ascii="Times New Roman" w:hAnsi="Times New Roman" w:cs="Times New Roman"/>
          <w:sz w:val="24"/>
          <w:szCs w:val="24"/>
        </w:rPr>
        <w:t xml:space="preserve"> dos Santos Branco</w:t>
      </w:r>
      <w:r w:rsidR="000F4B88">
        <w:rPr>
          <w:rFonts w:ascii="Times New Roman" w:hAnsi="Times New Roman" w:cs="Times New Roman"/>
          <w:sz w:val="24"/>
          <w:szCs w:val="24"/>
        </w:rPr>
        <w:t xml:space="preserve"> ()</w:t>
      </w:r>
    </w:p>
    <w:p w14:paraId="6994CB20" w14:textId="13688068" w:rsidR="008F2479" w:rsidRPr="00472494" w:rsidRDefault="00000000">
      <w:pPr>
        <w:jc w:val="center"/>
        <w:rPr>
          <w:rFonts w:ascii="Times New Roman" w:hAnsi="Times New Roman" w:cs="Times New Roman"/>
          <w:sz w:val="24"/>
          <w:szCs w:val="24"/>
        </w:rPr>
      </w:pPr>
      <w:r w:rsidRPr="00472494">
        <w:rPr>
          <w:rFonts w:ascii="Times New Roman" w:hAnsi="Times New Roman" w:cs="Times New Roman"/>
          <w:sz w:val="24"/>
          <w:szCs w:val="24"/>
        </w:rPr>
        <w:br/>
      </w:r>
      <w:r w:rsidRPr="00472494">
        <w:rPr>
          <w:rFonts w:ascii="Times New Roman" w:hAnsi="Times New Roman" w:cs="Times New Roman"/>
          <w:b/>
          <w:sz w:val="24"/>
          <w:szCs w:val="24"/>
        </w:rPr>
        <w:t xml:space="preserve">Estado Analisado: </w:t>
      </w:r>
      <w:r w:rsidRPr="00472494">
        <w:rPr>
          <w:rFonts w:ascii="Times New Roman" w:hAnsi="Times New Roman" w:cs="Times New Roman"/>
          <w:sz w:val="24"/>
          <w:szCs w:val="24"/>
        </w:rPr>
        <w:t>Mato Grosso do Sul (MS)</w:t>
      </w:r>
    </w:p>
    <w:p w14:paraId="0C4173C1" w14:textId="77777777" w:rsidR="008F2479" w:rsidRPr="00472494" w:rsidRDefault="00000000" w:rsidP="00472494">
      <w:pPr>
        <w:spacing w:before="240" w:line="360" w:lineRule="auto"/>
        <w:jc w:val="both"/>
        <w:rPr>
          <w:rFonts w:ascii="Times New Roman" w:hAnsi="Times New Roman" w:cs="Times New Roman"/>
          <w:sz w:val="24"/>
          <w:szCs w:val="24"/>
        </w:rPr>
      </w:pPr>
      <w:r w:rsidRPr="00472494">
        <w:rPr>
          <w:rFonts w:ascii="Times New Roman" w:hAnsi="Times New Roman" w:cs="Times New Roman"/>
          <w:b/>
          <w:sz w:val="24"/>
          <w:szCs w:val="24"/>
        </w:rPr>
        <w:t>1. Resumo Executivo</w:t>
      </w:r>
    </w:p>
    <w:p w14:paraId="46026085" w14:textId="77777777" w:rsidR="008F2479" w:rsidRPr="00472494" w:rsidRDefault="00000000" w:rsidP="00472494">
      <w:pPr>
        <w:spacing w:line="360" w:lineRule="auto"/>
        <w:jc w:val="both"/>
        <w:rPr>
          <w:rFonts w:ascii="Times New Roman" w:hAnsi="Times New Roman" w:cs="Times New Roman"/>
          <w:sz w:val="24"/>
          <w:szCs w:val="24"/>
        </w:rPr>
      </w:pPr>
      <w:r w:rsidRPr="00472494">
        <w:rPr>
          <w:rFonts w:ascii="Times New Roman" w:hAnsi="Times New Roman" w:cs="Times New Roman"/>
          <w:sz w:val="24"/>
          <w:szCs w:val="24"/>
        </w:rPr>
        <w:t xml:space="preserve">O </w:t>
      </w:r>
      <w:proofErr w:type="spellStart"/>
      <w:r w:rsidRPr="00472494">
        <w:rPr>
          <w:rFonts w:ascii="Times New Roman" w:hAnsi="Times New Roman" w:cs="Times New Roman"/>
          <w:sz w:val="24"/>
          <w:szCs w:val="24"/>
        </w:rPr>
        <w:t>AgroRisk</w:t>
      </w:r>
      <w:proofErr w:type="spellEnd"/>
      <w:r w:rsidRPr="00472494">
        <w:rPr>
          <w:rFonts w:ascii="Times New Roman" w:hAnsi="Times New Roman" w:cs="Times New Roman"/>
          <w:sz w:val="24"/>
          <w:szCs w:val="24"/>
        </w:rPr>
        <w:t xml:space="preserve"> MS é uma solução analítica e computacional focada na modelagem, espacialização e precificação do risco biológico da ferrugem asiática da soja (</w:t>
      </w:r>
      <w:proofErr w:type="spellStart"/>
      <w:r w:rsidRPr="00C64526">
        <w:rPr>
          <w:rFonts w:ascii="Times New Roman" w:hAnsi="Times New Roman" w:cs="Times New Roman"/>
          <w:i/>
          <w:iCs/>
          <w:sz w:val="24"/>
          <w:szCs w:val="24"/>
        </w:rPr>
        <w:t>Phakopsora</w:t>
      </w:r>
      <w:proofErr w:type="spellEnd"/>
      <w:r w:rsidRPr="00C64526">
        <w:rPr>
          <w:rFonts w:ascii="Times New Roman" w:hAnsi="Times New Roman" w:cs="Times New Roman"/>
          <w:i/>
          <w:iCs/>
          <w:sz w:val="24"/>
          <w:szCs w:val="24"/>
        </w:rPr>
        <w:t xml:space="preserve"> pachyrhizi</w:t>
      </w:r>
      <w:r w:rsidRPr="00472494">
        <w:rPr>
          <w:rFonts w:ascii="Times New Roman" w:hAnsi="Times New Roman" w:cs="Times New Roman"/>
          <w:sz w:val="24"/>
          <w:szCs w:val="24"/>
        </w:rPr>
        <w:t>) no estado do Mato Grosso do Sul. Através da integração de dados abertos climáticos (NASA POWER/MERRA-2), históricos de produção (IBGE/SIDRA) e malhas geoespaciais, a plataforma traduz índices epidemiológicos em indicadores financeiros. Utilizando regressões paramétricas clássicas e algoritmos de Machine Learning não supervisionado, a ferramenta disponibiliza um dashboard interativo projetado para subsidiar a subscrição de seguros agrícolas (</w:t>
      </w:r>
      <w:proofErr w:type="spellStart"/>
      <w:r w:rsidRPr="00472494">
        <w:rPr>
          <w:rFonts w:ascii="Times New Roman" w:hAnsi="Times New Roman" w:cs="Times New Roman"/>
          <w:sz w:val="24"/>
          <w:szCs w:val="24"/>
        </w:rPr>
        <w:t>underwriting</w:t>
      </w:r>
      <w:proofErr w:type="spellEnd"/>
      <w:r w:rsidRPr="00472494">
        <w:rPr>
          <w:rFonts w:ascii="Times New Roman" w:hAnsi="Times New Roman" w:cs="Times New Roman"/>
          <w:sz w:val="24"/>
          <w:szCs w:val="24"/>
        </w:rPr>
        <w:t>) e a concessão de crédito rural em tempo real.</w:t>
      </w:r>
    </w:p>
    <w:p w14:paraId="643DAB00" w14:textId="77777777" w:rsidR="008F2479" w:rsidRPr="00472494" w:rsidRDefault="00000000" w:rsidP="00472494">
      <w:pPr>
        <w:spacing w:before="240" w:line="360" w:lineRule="auto"/>
        <w:jc w:val="both"/>
        <w:rPr>
          <w:rFonts w:ascii="Times New Roman" w:hAnsi="Times New Roman" w:cs="Times New Roman"/>
          <w:sz w:val="24"/>
          <w:szCs w:val="24"/>
        </w:rPr>
      </w:pPr>
      <w:r w:rsidRPr="00472494">
        <w:rPr>
          <w:rFonts w:ascii="Times New Roman" w:hAnsi="Times New Roman" w:cs="Times New Roman"/>
          <w:b/>
          <w:sz w:val="24"/>
          <w:szCs w:val="24"/>
        </w:rPr>
        <w:t>2. Contexto e Problema</w:t>
      </w:r>
    </w:p>
    <w:p w14:paraId="2CD6134A" w14:textId="77777777" w:rsidR="008F2479" w:rsidRPr="00472494" w:rsidRDefault="00000000" w:rsidP="00472494">
      <w:pPr>
        <w:spacing w:line="360" w:lineRule="auto"/>
        <w:jc w:val="both"/>
        <w:rPr>
          <w:rFonts w:ascii="Times New Roman" w:hAnsi="Times New Roman" w:cs="Times New Roman"/>
          <w:sz w:val="24"/>
          <w:szCs w:val="24"/>
        </w:rPr>
      </w:pPr>
      <w:r w:rsidRPr="00472494">
        <w:rPr>
          <w:rFonts w:ascii="Times New Roman" w:hAnsi="Times New Roman" w:cs="Times New Roman"/>
          <w:sz w:val="24"/>
          <w:szCs w:val="24"/>
        </w:rPr>
        <w:t>A ferrugem asiática representa a ameaça fitopatológica de maior potencial destrutivo para a cultura da soja no cenário brasileiro, capaz de causar quebras severas de safra se o manejo for tardio e as condições meteorológicas forem favoráveis. No setor de seguros agrícolas, a ausência de uma métrica preditiva que unifique a severidade biológica à relevância comercial de cada município gera distorções na precificação do prêmio e eleva o risco de sinistralidade sistêmica. O comitê atuarial necessita responder com precisão: onde o risco climático é maior nesta safra? Quais polos produtores acumulam a maior vulnerabilidade financeira? Qual a estimativa de perda real em toneladas e moeda corrente?</w:t>
      </w:r>
    </w:p>
    <w:p w14:paraId="2BAED420" w14:textId="77777777" w:rsidR="008F2479" w:rsidRPr="00472494" w:rsidRDefault="00000000" w:rsidP="00472494">
      <w:pPr>
        <w:spacing w:before="240" w:line="360" w:lineRule="auto"/>
        <w:jc w:val="both"/>
        <w:rPr>
          <w:rFonts w:ascii="Times New Roman" w:hAnsi="Times New Roman" w:cs="Times New Roman"/>
          <w:sz w:val="24"/>
          <w:szCs w:val="24"/>
        </w:rPr>
      </w:pPr>
      <w:r w:rsidRPr="00472494">
        <w:rPr>
          <w:rFonts w:ascii="Times New Roman" w:hAnsi="Times New Roman" w:cs="Times New Roman"/>
          <w:b/>
          <w:sz w:val="24"/>
          <w:szCs w:val="24"/>
        </w:rPr>
        <w:t>3. Dados Utilizados e Consolidação</w:t>
      </w:r>
    </w:p>
    <w:p w14:paraId="6D0CAC16" w14:textId="6A358189" w:rsidR="008F2479" w:rsidRDefault="00000000" w:rsidP="005C3495">
      <w:pPr>
        <w:spacing w:line="360" w:lineRule="auto"/>
        <w:ind w:firstLine="720"/>
        <w:jc w:val="both"/>
        <w:rPr>
          <w:rFonts w:ascii="Times New Roman" w:hAnsi="Times New Roman" w:cs="Times New Roman"/>
          <w:sz w:val="24"/>
          <w:szCs w:val="24"/>
        </w:rPr>
      </w:pPr>
      <w:r w:rsidRPr="00472494">
        <w:rPr>
          <w:rFonts w:ascii="Times New Roman" w:hAnsi="Times New Roman" w:cs="Times New Roman"/>
          <w:sz w:val="24"/>
          <w:szCs w:val="24"/>
        </w:rPr>
        <w:lastRenderedPageBreak/>
        <w:t xml:space="preserve">A esteira de dados ingere e padroniza três principais fontes públicas e reprodutíveis: Dados Geoespaciais: Extração de malhas municipais e cálculo de </w:t>
      </w:r>
      <w:r w:rsidR="00C64526" w:rsidRPr="00472494">
        <w:rPr>
          <w:rFonts w:ascii="Times New Roman" w:hAnsi="Times New Roman" w:cs="Times New Roman"/>
          <w:sz w:val="24"/>
          <w:szCs w:val="24"/>
        </w:rPr>
        <w:t>centr</w:t>
      </w:r>
      <w:r w:rsidR="00C64526">
        <w:rPr>
          <w:rFonts w:ascii="Times New Roman" w:hAnsi="Times New Roman" w:cs="Times New Roman"/>
          <w:sz w:val="24"/>
          <w:szCs w:val="24"/>
        </w:rPr>
        <w:t>o</w:t>
      </w:r>
      <w:r w:rsidR="00C64526" w:rsidRPr="00472494">
        <w:rPr>
          <w:rFonts w:ascii="Times New Roman" w:hAnsi="Times New Roman" w:cs="Times New Roman"/>
          <w:sz w:val="24"/>
          <w:szCs w:val="24"/>
        </w:rPr>
        <w:t>ides</w:t>
      </w:r>
      <w:r w:rsidRPr="00472494">
        <w:rPr>
          <w:rFonts w:ascii="Times New Roman" w:hAnsi="Times New Roman" w:cs="Times New Roman"/>
          <w:sz w:val="24"/>
          <w:szCs w:val="24"/>
        </w:rPr>
        <w:t xml:space="preserve"> geográficos via pacote </w:t>
      </w:r>
      <w:proofErr w:type="spellStart"/>
      <w:r w:rsidRPr="00472494">
        <w:rPr>
          <w:rFonts w:ascii="Times New Roman" w:hAnsi="Times New Roman" w:cs="Times New Roman"/>
          <w:sz w:val="24"/>
          <w:szCs w:val="24"/>
        </w:rPr>
        <w:t>geobr</w:t>
      </w:r>
      <w:proofErr w:type="spellEnd"/>
      <w:r w:rsidRPr="00472494">
        <w:rPr>
          <w:rFonts w:ascii="Times New Roman" w:hAnsi="Times New Roman" w:cs="Times New Roman"/>
          <w:sz w:val="24"/>
          <w:szCs w:val="24"/>
        </w:rPr>
        <w:t xml:space="preserve"> (IBGE, 2022).</w:t>
      </w:r>
      <w:r w:rsidR="005C3495">
        <w:rPr>
          <w:rFonts w:ascii="Times New Roman" w:hAnsi="Times New Roman" w:cs="Times New Roman"/>
          <w:sz w:val="24"/>
          <w:szCs w:val="24"/>
        </w:rPr>
        <w:t xml:space="preserve"> </w:t>
      </w:r>
      <w:r w:rsidRPr="00472494">
        <w:rPr>
          <w:rFonts w:ascii="Times New Roman" w:hAnsi="Times New Roman" w:cs="Times New Roman"/>
          <w:sz w:val="24"/>
          <w:szCs w:val="24"/>
        </w:rPr>
        <w:t>Dados Produtivos: Série histórica de área colhida e volume de produção consumida via API do IBGE (SIDRA). Dados Bioclimáticos: Séries diárias de precipitação acumulada e frequência de chuvas obtidas via NASA POWER (MERRA-2).</w:t>
      </w:r>
    </w:p>
    <w:p w14:paraId="0AA1D6D4" w14:textId="77777777" w:rsidR="00051134" w:rsidRPr="00051134" w:rsidRDefault="00051134" w:rsidP="005C3495">
      <w:pPr>
        <w:spacing w:line="360" w:lineRule="auto"/>
        <w:ind w:firstLine="720"/>
        <w:jc w:val="both"/>
        <w:rPr>
          <w:rFonts w:ascii="Times New Roman" w:hAnsi="Times New Roman" w:cs="Times New Roman"/>
          <w:sz w:val="24"/>
          <w:szCs w:val="24"/>
        </w:rPr>
      </w:pPr>
      <w:r w:rsidRPr="00051134">
        <w:rPr>
          <w:rFonts w:ascii="Times New Roman" w:hAnsi="Times New Roman" w:cs="Times New Roman"/>
          <w:sz w:val="24"/>
          <w:szCs w:val="24"/>
        </w:rPr>
        <w:t>O código abaixo utiliza cache local (</w:t>
      </w:r>
      <w:proofErr w:type="spellStart"/>
      <w:r w:rsidRPr="00051134">
        <w:rPr>
          <w:rFonts w:ascii="Times New Roman" w:hAnsi="Times New Roman" w:cs="Times New Roman"/>
          <w:sz w:val="24"/>
          <w:szCs w:val="24"/>
        </w:rPr>
        <w:t>clima_historico_nasa.rds</w:t>
      </w:r>
      <w:proofErr w:type="spellEnd"/>
      <w:r w:rsidRPr="00051134">
        <w:rPr>
          <w:rFonts w:ascii="Times New Roman" w:hAnsi="Times New Roman" w:cs="Times New Roman"/>
          <w:sz w:val="24"/>
          <w:szCs w:val="24"/>
        </w:rPr>
        <w:t>) para evitar requisições repetidas às APIs, garantindo uma renderização ultrarrápida após a primeira execução.</w:t>
      </w:r>
    </w:p>
    <w:tbl>
      <w:tblPr>
        <w:tblW w:w="0" w:type="auto"/>
        <w:tblLook w:val="04A0" w:firstRow="1" w:lastRow="0" w:firstColumn="1" w:lastColumn="0" w:noHBand="0" w:noVBand="1"/>
      </w:tblPr>
      <w:tblGrid>
        <w:gridCol w:w="8856"/>
      </w:tblGrid>
      <w:tr w:rsidR="008F2479" w:rsidRPr="00472494" w14:paraId="244BF08F" w14:textId="77777777" w:rsidTr="00051134">
        <w:tc>
          <w:tcPr>
            <w:tcW w:w="8856" w:type="dxa"/>
            <w:shd w:val="clear" w:color="auto" w:fill="F2F2F2"/>
          </w:tcPr>
          <w:p w14:paraId="1A32A761" w14:textId="77777777" w:rsidR="008F2479" w:rsidRPr="00472494" w:rsidRDefault="00000000">
            <w:pPr>
              <w:rPr>
                <w:rFonts w:ascii="Times New Roman" w:hAnsi="Times New Roman" w:cs="Times New Roman"/>
                <w:sz w:val="24"/>
                <w:szCs w:val="24"/>
              </w:rPr>
            </w:pPr>
            <w:r w:rsidRPr="00472494">
              <w:rPr>
                <w:rFonts w:ascii="Times New Roman" w:hAnsi="Times New Roman" w:cs="Times New Roman"/>
                <w:sz w:val="24"/>
                <w:szCs w:val="24"/>
              </w:rPr>
              <w:t># ==============================================================================</w:t>
            </w:r>
            <w:r w:rsidRPr="00472494">
              <w:rPr>
                <w:rFonts w:ascii="Times New Roman" w:hAnsi="Times New Roman" w:cs="Times New Roman"/>
                <w:sz w:val="24"/>
                <w:szCs w:val="24"/>
              </w:rPr>
              <w:br/>
              <w:t># 1. GERENCIAMENTO DE PACOTES E INFRAESTRUTURA GEOESPACIAL (MS)</w:t>
            </w:r>
            <w:r w:rsidRPr="00472494">
              <w:rPr>
                <w:rFonts w:ascii="Times New Roman" w:hAnsi="Times New Roman" w:cs="Times New Roman"/>
                <w:sz w:val="24"/>
                <w:szCs w:val="24"/>
              </w:rPr>
              <w:br/>
              <w:t># ==============================================================================</w:t>
            </w:r>
            <w:r w:rsidRPr="00472494">
              <w:rPr>
                <w:rFonts w:ascii="Times New Roman" w:hAnsi="Times New Roman" w:cs="Times New Roman"/>
                <w:sz w:val="24"/>
                <w:szCs w:val="24"/>
              </w:rPr>
              <w:br/>
              <w:t>pacotes &lt;- c("</w:t>
            </w:r>
            <w:proofErr w:type="spellStart"/>
            <w:r w:rsidRPr="00472494">
              <w:rPr>
                <w:rFonts w:ascii="Times New Roman" w:hAnsi="Times New Roman" w:cs="Times New Roman"/>
                <w:sz w:val="24"/>
                <w:szCs w:val="24"/>
              </w:rPr>
              <w:t>geobr</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sf</w:t>
            </w:r>
            <w:proofErr w:type="spellEnd"/>
            <w:r w:rsidRPr="00472494">
              <w:rPr>
                <w:rFonts w:ascii="Times New Roman" w:hAnsi="Times New Roman" w:cs="Times New Roman"/>
                <w:sz w:val="24"/>
                <w:szCs w:val="24"/>
              </w:rPr>
              <w:t>", "ggplot2", "</w:t>
            </w:r>
            <w:proofErr w:type="spellStart"/>
            <w:r w:rsidRPr="00472494">
              <w:rPr>
                <w:rFonts w:ascii="Times New Roman" w:hAnsi="Times New Roman" w:cs="Times New Roman"/>
                <w:sz w:val="24"/>
                <w:szCs w:val="24"/>
              </w:rPr>
              <w:t>mapview</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readxl</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dplyr</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scales</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janitor</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nasapower</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tidyverse</w:t>
            </w:r>
            <w:proofErr w:type="spellEnd"/>
            <w:r w:rsidRPr="00472494">
              <w:rPr>
                <w:rFonts w:ascii="Times New Roman" w:hAnsi="Times New Roman" w:cs="Times New Roman"/>
                <w:sz w:val="24"/>
                <w:szCs w:val="24"/>
              </w:rPr>
              <w:t>", "</w:t>
            </w:r>
            <w:proofErr w:type="spellStart"/>
            <w:r w:rsidRPr="00472494">
              <w:rPr>
                <w:rFonts w:ascii="Times New Roman" w:hAnsi="Times New Roman" w:cs="Times New Roman"/>
                <w:sz w:val="24"/>
                <w:szCs w:val="24"/>
              </w:rPr>
              <w:t>sidrar</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falta_instalar</w:t>
            </w:r>
            <w:proofErr w:type="spellEnd"/>
            <w:r w:rsidRPr="00472494">
              <w:rPr>
                <w:rFonts w:ascii="Times New Roman" w:hAnsi="Times New Roman" w:cs="Times New Roman"/>
                <w:sz w:val="24"/>
                <w:szCs w:val="24"/>
              </w:rPr>
              <w:t xml:space="preserve"> &lt;- pacotes[!(pacotes %in% </w:t>
            </w:r>
            <w:proofErr w:type="spellStart"/>
            <w:r w:rsidRPr="00472494">
              <w:rPr>
                <w:rFonts w:ascii="Times New Roman" w:hAnsi="Times New Roman" w:cs="Times New Roman"/>
                <w:sz w:val="24"/>
                <w:szCs w:val="24"/>
              </w:rPr>
              <w:t>installed.packages</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Package</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if</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length</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falta_instalar</w:t>
            </w:r>
            <w:proofErr w:type="spellEnd"/>
            <w:r w:rsidRPr="00472494">
              <w:rPr>
                <w:rFonts w:ascii="Times New Roman" w:hAnsi="Times New Roman" w:cs="Times New Roman"/>
                <w:sz w:val="24"/>
                <w:szCs w:val="24"/>
              </w:rPr>
              <w:t xml:space="preserve">)) </w:t>
            </w:r>
            <w:proofErr w:type="spellStart"/>
            <w:r w:rsidRPr="00472494">
              <w:rPr>
                <w:rFonts w:ascii="Times New Roman" w:hAnsi="Times New Roman" w:cs="Times New Roman"/>
                <w:sz w:val="24"/>
                <w:szCs w:val="24"/>
              </w:rPr>
              <w:t>install.packages</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falta_instalar</w:t>
            </w:r>
            <w:proofErr w:type="spellEnd"/>
            <w:r w:rsidRPr="00472494">
              <w:rPr>
                <w:rFonts w:ascii="Times New Roman" w:hAnsi="Times New Roman" w:cs="Times New Roman"/>
                <w:sz w:val="24"/>
                <w:szCs w:val="24"/>
              </w:rPr>
              <w:t xml:space="preserve">, </w:t>
            </w:r>
            <w:proofErr w:type="spellStart"/>
            <w:r w:rsidRPr="00472494">
              <w:rPr>
                <w:rFonts w:ascii="Times New Roman" w:hAnsi="Times New Roman" w:cs="Times New Roman"/>
                <w:sz w:val="24"/>
                <w:szCs w:val="24"/>
              </w:rPr>
              <w:t>repos</w:t>
            </w:r>
            <w:proofErr w:type="spellEnd"/>
            <w:r w:rsidRPr="00472494">
              <w:rPr>
                <w:rFonts w:ascii="Times New Roman" w:hAnsi="Times New Roman" w:cs="Times New Roman"/>
                <w:sz w:val="24"/>
                <w:szCs w:val="24"/>
              </w:rPr>
              <w:t xml:space="preserve"> = "https://cloud.r-project.org")</w:t>
            </w:r>
            <w:r w:rsidRPr="00472494">
              <w:rPr>
                <w:rFonts w:ascii="Times New Roman" w:hAnsi="Times New Roman" w:cs="Times New Roman"/>
                <w:sz w:val="24"/>
                <w:szCs w:val="24"/>
              </w:rPr>
              <w:br/>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library</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geobr</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library</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sf</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library</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dplyr</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library</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nasapower</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library</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tidyverse</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library</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sidrar</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r w:rsidRPr="00472494">
              <w:rPr>
                <w:rFonts w:ascii="Times New Roman" w:hAnsi="Times New Roman" w:cs="Times New Roman"/>
                <w:sz w:val="24"/>
                <w:szCs w:val="24"/>
              </w:rPr>
              <w:br/>
              <w:t># Extração da malha e cálculo de centroides geográficos municipais</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malha_ms</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read_municipality</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code_muni</w:t>
            </w:r>
            <w:proofErr w:type="spellEnd"/>
            <w:r w:rsidRPr="00472494">
              <w:rPr>
                <w:rFonts w:ascii="Times New Roman" w:hAnsi="Times New Roman" w:cs="Times New Roman"/>
                <w:sz w:val="24"/>
                <w:szCs w:val="24"/>
              </w:rPr>
              <w:t xml:space="preserve"> = "MS", </w:t>
            </w:r>
            <w:proofErr w:type="spellStart"/>
            <w:r w:rsidRPr="00472494">
              <w:rPr>
                <w:rFonts w:ascii="Times New Roman" w:hAnsi="Times New Roman" w:cs="Times New Roman"/>
                <w:sz w:val="24"/>
                <w:szCs w:val="24"/>
              </w:rPr>
              <w:t>year</w:t>
            </w:r>
            <w:proofErr w:type="spellEnd"/>
            <w:r w:rsidRPr="00472494">
              <w:rPr>
                <w:rFonts w:ascii="Times New Roman" w:hAnsi="Times New Roman" w:cs="Times New Roman"/>
                <w:sz w:val="24"/>
                <w:szCs w:val="24"/>
              </w:rPr>
              <w:t xml:space="preserve"> = 2022, </w:t>
            </w:r>
            <w:proofErr w:type="spellStart"/>
            <w:r w:rsidRPr="00472494">
              <w:rPr>
                <w:rFonts w:ascii="Times New Roman" w:hAnsi="Times New Roman" w:cs="Times New Roman"/>
                <w:sz w:val="24"/>
                <w:szCs w:val="24"/>
              </w:rPr>
              <w:t>showProgress</w:t>
            </w:r>
            <w:proofErr w:type="spellEnd"/>
            <w:r w:rsidRPr="00472494">
              <w:rPr>
                <w:rFonts w:ascii="Times New Roman" w:hAnsi="Times New Roman" w:cs="Times New Roman"/>
                <w:sz w:val="24"/>
                <w:szCs w:val="24"/>
              </w:rPr>
              <w:t xml:space="preserve"> = FALSE)</w:t>
            </w:r>
            <w:r w:rsidRPr="00472494">
              <w:rPr>
                <w:rFonts w:ascii="Times New Roman" w:hAnsi="Times New Roman" w:cs="Times New Roman"/>
                <w:sz w:val="24"/>
                <w:szCs w:val="24"/>
              </w:rPr>
              <w:br/>
              <w:t xml:space="preserve">centroides &lt;- </w:t>
            </w:r>
            <w:proofErr w:type="spellStart"/>
            <w:r w:rsidRPr="00472494">
              <w:rPr>
                <w:rFonts w:ascii="Times New Roman" w:hAnsi="Times New Roman" w:cs="Times New Roman"/>
                <w:sz w:val="24"/>
                <w:szCs w:val="24"/>
              </w:rPr>
              <w:t>suppressWarnings</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st_centroid</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malha_ms</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coordenadas &lt;- </w:t>
            </w:r>
            <w:proofErr w:type="spellStart"/>
            <w:r w:rsidRPr="00472494">
              <w:rPr>
                <w:rFonts w:ascii="Times New Roman" w:hAnsi="Times New Roman" w:cs="Times New Roman"/>
                <w:sz w:val="24"/>
                <w:szCs w:val="24"/>
              </w:rPr>
              <w:t>st_coordinates</w:t>
            </w:r>
            <w:proofErr w:type="spellEnd"/>
            <w:r w:rsidRPr="00472494">
              <w:rPr>
                <w:rFonts w:ascii="Times New Roman" w:hAnsi="Times New Roman" w:cs="Times New Roman"/>
                <w:sz w:val="24"/>
                <w:szCs w:val="24"/>
              </w:rPr>
              <w:t>(centroides)</w:t>
            </w:r>
            <w:r w:rsidRPr="00472494">
              <w:rPr>
                <w:rFonts w:ascii="Times New Roman" w:hAnsi="Times New Roman" w:cs="Times New Roman"/>
                <w:sz w:val="24"/>
                <w:szCs w:val="24"/>
              </w:rPr>
              <w:br/>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lastRenderedPageBreak/>
              <w:t>malha_ms_coords</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malha_ms</w:t>
            </w:r>
            <w:proofErr w:type="spellEnd"/>
            <w:r w:rsidRPr="00472494">
              <w:rPr>
                <w:rFonts w:ascii="Times New Roman" w:hAnsi="Times New Roman" w:cs="Times New Roman"/>
                <w:sz w:val="24"/>
                <w:szCs w:val="24"/>
              </w:rPr>
              <w:t xml:space="preserve">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mutate</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cod_ibge</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as.numeric</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code_muni</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centroide_x</w:t>
            </w:r>
            <w:proofErr w:type="spellEnd"/>
            <w:r w:rsidRPr="00472494">
              <w:rPr>
                <w:rFonts w:ascii="Times New Roman" w:hAnsi="Times New Roman" w:cs="Times New Roman"/>
                <w:sz w:val="24"/>
                <w:szCs w:val="24"/>
              </w:rPr>
              <w:t xml:space="preserve"> = coordenadas[, 1], </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centroide_y</w:t>
            </w:r>
            <w:proofErr w:type="spellEnd"/>
            <w:r w:rsidRPr="00472494">
              <w:rPr>
                <w:rFonts w:ascii="Times New Roman" w:hAnsi="Times New Roman" w:cs="Times New Roman"/>
                <w:sz w:val="24"/>
                <w:szCs w:val="24"/>
              </w:rPr>
              <w:t xml:space="preserve"> = coordenadas[, 2]  </w:t>
            </w:r>
            <w:r w:rsidRPr="00472494">
              <w:rPr>
                <w:rFonts w:ascii="Times New Roman" w:hAnsi="Times New Roman" w:cs="Times New Roman"/>
                <w:sz w:val="24"/>
                <w:szCs w:val="24"/>
              </w:rPr>
              <w:br/>
              <w:t xml:space="preserve">  )</w:t>
            </w:r>
          </w:p>
        </w:tc>
      </w:tr>
    </w:tbl>
    <w:p w14:paraId="105859E5" w14:textId="77777777" w:rsidR="008F2479" w:rsidRPr="00472494" w:rsidRDefault="008F2479">
      <w:pPr>
        <w:rPr>
          <w:rFonts w:ascii="Times New Roman" w:hAnsi="Times New Roman" w:cs="Times New Roman"/>
          <w:sz w:val="24"/>
          <w:szCs w:val="24"/>
        </w:rPr>
      </w:pPr>
    </w:p>
    <w:p w14:paraId="5777EC42" w14:textId="77777777" w:rsidR="00472494" w:rsidRPr="00472494" w:rsidRDefault="00000000">
      <w:pPr>
        <w:spacing w:before="240"/>
        <w:rPr>
          <w:rFonts w:ascii="Times New Roman" w:hAnsi="Times New Roman" w:cs="Times New Roman"/>
          <w:b/>
          <w:sz w:val="24"/>
          <w:szCs w:val="24"/>
        </w:rPr>
      </w:pPr>
      <w:r w:rsidRPr="00472494">
        <w:rPr>
          <w:rFonts w:ascii="Times New Roman" w:hAnsi="Times New Roman" w:cs="Times New Roman"/>
          <w:b/>
          <w:sz w:val="24"/>
          <w:szCs w:val="24"/>
        </w:rPr>
        <w:t xml:space="preserve">4. Metodologia </w:t>
      </w:r>
    </w:p>
    <w:p w14:paraId="287D65A8" w14:textId="2BA15762" w:rsidR="008F2479" w:rsidRPr="00472494" w:rsidRDefault="00472494">
      <w:pPr>
        <w:spacing w:before="240"/>
        <w:rPr>
          <w:rFonts w:ascii="Times New Roman" w:hAnsi="Times New Roman" w:cs="Times New Roman"/>
          <w:sz w:val="24"/>
          <w:szCs w:val="24"/>
        </w:rPr>
      </w:pPr>
      <w:r w:rsidRPr="00472494">
        <w:rPr>
          <w:rFonts w:ascii="Times New Roman" w:hAnsi="Times New Roman" w:cs="Times New Roman"/>
          <w:b/>
          <w:sz w:val="24"/>
          <w:szCs w:val="24"/>
        </w:rPr>
        <w:t>4.1 Modelagem Epidemiológica</w:t>
      </w:r>
    </w:p>
    <w:p w14:paraId="57364249" w14:textId="77777777" w:rsidR="00E343E7" w:rsidRPr="00E343E7" w:rsidRDefault="00E343E7" w:rsidP="005C3495">
      <w:pPr>
        <w:spacing w:line="360" w:lineRule="auto"/>
        <w:ind w:firstLine="720"/>
        <w:jc w:val="both"/>
        <w:rPr>
          <w:rFonts w:ascii="Times New Roman" w:hAnsi="Times New Roman" w:cs="Times New Roman"/>
          <w:sz w:val="24"/>
          <w:szCs w:val="24"/>
        </w:rPr>
      </w:pPr>
      <w:r w:rsidRPr="00E343E7">
        <w:rPr>
          <w:rFonts w:ascii="Times New Roman" w:hAnsi="Times New Roman" w:cs="Times New Roman"/>
          <w:sz w:val="24"/>
          <w:szCs w:val="24"/>
        </w:rPr>
        <w:t xml:space="preserve">O núcleo matemático de risco biológico baseia-se no modelo empírico preditivo BR3 (Del Ponte et al., 2006). A escolha dessa modelagem fundamenta-se na biologia da </w:t>
      </w:r>
      <w:proofErr w:type="spellStart"/>
      <w:r w:rsidRPr="00E343E7">
        <w:rPr>
          <w:rFonts w:ascii="Times New Roman" w:hAnsi="Times New Roman" w:cs="Times New Roman"/>
          <w:i/>
          <w:iCs/>
          <w:sz w:val="24"/>
          <w:szCs w:val="24"/>
        </w:rPr>
        <w:t>Phakopsora</w:t>
      </w:r>
      <w:proofErr w:type="spellEnd"/>
      <w:r w:rsidRPr="00E343E7">
        <w:rPr>
          <w:rFonts w:ascii="Times New Roman" w:hAnsi="Times New Roman" w:cs="Times New Roman"/>
          <w:i/>
          <w:iCs/>
          <w:sz w:val="24"/>
          <w:szCs w:val="24"/>
        </w:rPr>
        <w:t xml:space="preserve"> pachyrhizi</w:t>
      </w:r>
      <w:r w:rsidRPr="00E343E7">
        <w:rPr>
          <w:rFonts w:ascii="Times New Roman" w:hAnsi="Times New Roman" w:cs="Times New Roman"/>
          <w:sz w:val="24"/>
          <w:szCs w:val="24"/>
        </w:rPr>
        <w:t>, cujos processos de infecção e esporulação são altamente dependentes do molhamento foliar contínuo.</w:t>
      </w:r>
    </w:p>
    <w:p w14:paraId="5799CF26" w14:textId="2760397A" w:rsidR="00E343E7" w:rsidRPr="00E343E7" w:rsidRDefault="00E343E7" w:rsidP="005C3495">
      <w:pPr>
        <w:spacing w:line="360" w:lineRule="auto"/>
        <w:ind w:firstLine="720"/>
        <w:jc w:val="both"/>
        <w:rPr>
          <w:rFonts w:ascii="Times New Roman" w:hAnsi="Times New Roman" w:cs="Times New Roman"/>
          <w:sz w:val="24"/>
          <w:szCs w:val="24"/>
        </w:rPr>
      </w:pPr>
      <w:r w:rsidRPr="00E343E7">
        <w:rPr>
          <w:rFonts w:ascii="Times New Roman" w:hAnsi="Times New Roman" w:cs="Times New Roman"/>
          <w:sz w:val="24"/>
          <w:szCs w:val="24"/>
        </w:rPr>
        <w:t>Assim, o algoritmo quantifica a severidade teórica estimando o logaritmo natural da severidade em função da precipitação acumulada (V, em mm) e da frequência relativa de dias chuvosos (</w:t>
      </w:r>
      <w:proofErr w:type="spellStart"/>
      <w:r w:rsidRPr="00E343E7">
        <w:rPr>
          <w:rFonts w:ascii="Times New Roman" w:hAnsi="Times New Roman" w:cs="Times New Roman"/>
          <w:sz w:val="24"/>
          <w:szCs w:val="24"/>
        </w:rPr>
        <w:t>F</w:t>
      </w:r>
      <w:r w:rsidRPr="00E343E7">
        <w:rPr>
          <w:rFonts w:ascii="Times New Roman" w:hAnsi="Times New Roman" w:cs="Times New Roman"/>
          <w:sz w:val="24"/>
          <w:szCs w:val="24"/>
          <w:vertAlign w:val="subscript"/>
        </w:rPr>
        <w:t>freq</w:t>
      </w:r>
      <w:proofErr w:type="spellEnd"/>
      <w:r w:rsidRPr="00E343E7">
        <w:rPr>
          <w:rFonts w:ascii="Times New Roman" w:hAnsi="Times New Roman" w:cs="Times New Roman"/>
          <w:sz w:val="24"/>
          <w:szCs w:val="24"/>
        </w:rPr>
        <w:t>) durante a janela crítica de janeiro, período que frequentemente coincide com o fechamento do dossel e o início da fase reprodutiva da soja no Mato Grosso do Sul, conforme as equações:</w:t>
      </w:r>
    </w:p>
    <w:p w14:paraId="7A248B0A" w14:textId="77777777" w:rsidR="00E343E7" w:rsidRPr="00E343E7" w:rsidRDefault="00000000" w:rsidP="00E343E7">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m:rPr>
                  <m:nor/>
                </m:rPr>
                <w:rPr>
                  <w:rFonts w:ascii="Times New Roman" w:hAnsi="Times New Roman" w:cs="Times New Roman"/>
                  <w:sz w:val="24"/>
                  <w:szCs w:val="24"/>
                </w:rPr>
                <m:t>Severidade</m:t>
              </m:r>
            </m:e>
            <m:sub>
              <m:r>
                <m:rPr>
                  <m:nor/>
                </m:rPr>
                <w:rPr>
                  <w:rFonts w:ascii="Times New Roman" w:hAnsi="Times New Roman" w:cs="Times New Roman"/>
                  <w:sz w:val="24"/>
                  <w:szCs w:val="24"/>
                </w:rPr>
                <m:t>BR3</m:t>
              </m:r>
            </m:sub>
          </m:sSub>
          <m:r>
            <w:rPr>
              <w:rFonts w:ascii="Cambria Math" w:hAnsi="Cambria Math" w:cs="Times New Roman"/>
              <w:sz w:val="24"/>
              <w:szCs w:val="24"/>
            </w:rPr>
            <m:t>=3.8983+0.0031⋅V+3.85⋅</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freq</m:t>
              </m:r>
            </m:sub>
          </m:sSub>
        </m:oMath>
      </m:oMathPara>
    </w:p>
    <w:p w14:paraId="35F6DE65" w14:textId="3F12403A" w:rsidR="00E343E7" w:rsidRPr="00E343E7" w:rsidRDefault="00E343E7" w:rsidP="00E343E7">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Severidade Calculada (%)= </m:t>
          </m:r>
          <m:sSup>
            <m:sSupPr>
              <m:ctrlPr>
                <w:rPr>
                  <w:rFonts w:ascii="Cambria Math" w:hAnsi="Cambria Math" w:cs="Times New Roman"/>
                  <w:i/>
                  <w:sz w:val="24"/>
                  <w:szCs w:val="24"/>
                </w:rPr>
              </m:ctrlPr>
            </m:sSupPr>
            <m:e>
              <m:r>
                <w:rPr>
                  <w:rFonts w:ascii="Cambria Math" w:hAnsi="Cambria Math" w:cs="Times New Roman"/>
                  <w:sz w:val="24"/>
                  <w:szCs w:val="24"/>
                </w:rPr>
                <m:t>e</m:t>
              </m:r>
            </m:e>
            <m:sup>
              <m:d>
                <m:dPr>
                  <m:begChr m:val="{"/>
                  <m:endChr m:val="}"/>
                  <m:ctrlPr>
                    <w:rPr>
                      <w:rFonts w:ascii="Cambria Math" w:hAnsi="Cambria Math" w:cs="Times New Roman"/>
                      <w:i/>
                      <w:sz w:val="24"/>
                      <w:szCs w:val="24"/>
                    </w:rPr>
                  </m:ctrlPr>
                </m:dPr>
                <m:e>
                  <m:r>
                    <w:rPr>
                      <w:rFonts w:ascii="Cambria Math" w:hAnsi="Cambria Math" w:cs="Times New Roman"/>
                      <w:sz w:val="24"/>
                      <w:szCs w:val="24"/>
                    </w:rPr>
                    <m:t>\ln</m:t>
                  </m:r>
                  <m:d>
                    <m:dPr>
                      <m:ctrlPr>
                        <w:rPr>
                          <w:rFonts w:ascii="Cambria Math" w:hAnsi="Cambria Math" w:cs="Times New Roman"/>
                          <w:i/>
                          <w:sz w:val="24"/>
                          <w:szCs w:val="24"/>
                        </w:rPr>
                      </m:ctrlPr>
                    </m:dPr>
                    <m:e>
                      <m:r>
                        <w:rPr>
                          <w:rFonts w:ascii="Cambria Math" w:hAnsi="Cambria Math" w:cs="Times New Roman"/>
                          <w:sz w:val="24"/>
                          <w:szCs w:val="24"/>
                        </w:rPr>
                        <m:t>\text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Severidade</m:t>
                              </m:r>
                            </m:e>
                          </m:d>
                        </m:e>
                        <m:sub>
                          <m:d>
                            <m:dPr>
                              <m:begChr m:val="{"/>
                              <m:endChr m:val="}"/>
                              <m:ctrlPr>
                                <w:rPr>
                                  <w:rFonts w:ascii="Cambria Math" w:hAnsi="Cambria Math" w:cs="Times New Roman"/>
                                  <w:i/>
                                  <w:sz w:val="24"/>
                                  <w:szCs w:val="24"/>
                                </w:rPr>
                              </m:ctrlPr>
                            </m:dPr>
                            <m:e>
                              <m:r>
                                <w:rPr>
                                  <w:rFonts w:ascii="Cambria Math" w:hAnsi="Cambria Math" w:cs="Times New Roman"/>
                                  <w:sz w:val="24"/>
                                  <w:szCs w:val="24"/>
                                </w:rPr>
                                <m:t>\text</m:t>
                              </m:r>
                              <m:d>
                                <m:dPr>
                                  <m:begChr m:val="{"/>
                                  <m:endChr m:val="}"/>
                                  <m:ctrlPr>
                                    <w:rPr>
                                      <w:rFonts w:ascii="Cambria Math" w:hAnsi="Cambria Math" w:cs="Times New Roman"/>
                                      <w:i/>
                                      <w:sz w:val="24"/>
                                      <w:szCs w:val="24"/>
                                    </w:rPr>
                                  </m:ctrlPr>
                                </m:dPr>
                                <m:e>
                                  <m:r>
                                    <w:rPr>
                                      <w:rFonts w:ascii="Cambria Math" w:hAnsi="Cambria Math" w:cs="Times New Roman"/>
                                      <w:sz w:val="24"/>
                                      <w:szCs w:val="24"/>
                                    </w:rPr>
                                    <m:t>BR3</m:t>
                                  </m:r>
                                </m:e>
                              </m:d>
                            </m:e>
                          </m:d>
                        </m:sub>
                      </m:sSub>
                    </m:e>
                  </m:d>
                </m:e>
              </m:d>
            </m:sup>
          </m:sSup>
          <m:r>
            <w:rPr>
              <w:rFonts w:ascii="Cambria Math" w:hAnsi="Cambria Math" w:cs="Times New Roman"/>
              <w:sz w:val="24"/>
              <w:szCs w:val="24"/>
            </w:rPr>
            <m:t>×100</m:t>
          </m:r>
        </m:oMath>
      </m:oMathPara>
    </w:p>
    <w:p w14:paraId="22AEEA0B" w14:textId="77777777" w:rsidR="00E343E7" w:rsidRPr="00E343E7" w:rsidRDefault="00E343E7" w:rsidP="00E343E7">
      <w:pPr>
        <w:spacing w:line="360" w:lineRule="auto"/>
        <w:jc w:val="both"/>
        <w:rPr>
          <w:rFonts w:ascii="Times New Roman" w:hAnsi="Times New Roman" w:cs="Times New Roman"/>
          <w:sz w:val="24"/>
          <w:szCs w:val="24"/>
        </w:rPr>
      </w:pPr>
    </w:p>
    <w:p w14:paraId="30570E99" w14:textId="2F951F8C" w:rsidR="00E343E7" w:rsidRPr="00E343E7" w:rsidRDefault="00E343E7" w:rsidP="005C3495">
      <w:pPr>
        <w:spacing w:line="360" w:lineRule="auto"/>
        <w:ind w:firstLine="720"/>
        <w:jc w:val="both"/>
        <w:rPr>
          <w:rFonts w:ascii="Times New Roman" w:hAnsi="Times New Roman" w:cs="Times New Roman"/>
          <w:sz w:val="24"/>
          <w:szCs w:val="24"/>
        </w:rPr>
      </w:pPr>
      <w:r w:rsidRPr="00E343E7">
        <w:rPr>
          <w:rFonts w:ascii="Times New Roman" w:hAnsi="Times New Roman" w:cs="Times New Roman"/>
          <w:sz w:val="24"/>
          <w:szCs w:val="24"/>
        </w:rPr>
        <w:t>Abaixo, apresenta-se a implementação computacional em linguagem R responsável por processar a matriz histórica, calcular os índices e aplicar as restrições biológicas e calibrações atuariais necessárias:</w:t>
      </w:r>
    </w:p>
    <w:tbl>
      <w:tblPr>
        <w:tblW w:w="0" w:type="auto"/>
        <w:tblLook w:val="04A0" w:firstRow="1" w:lastRow="0" w:firstColumn="1" w:lastColumn="0" w:noHBand="0" w:noVBand="1"/>
      </w:tblPr>
      <w:tblGrid>
        <w:gridCol w:w="8856"/>
      </w:tblGrid>
      <w:tr w:rsidR="008F2479" w:rsidRPr="00472494" w14:paraId="0A50B476" w14:textId="77777777" w:rsidTr="00051134">
        <w:tc>
          <w:tcPr>
            <w:tcW w:w="8856" w:type="dxa"/>
            <w:shd w:val="clear" w:color="auto" w:fill="F2F2F2"/>
          </w:tcPr>
          <w:p w14:paraId="550A61A4" w14:textId="77777777" w:rsidR="008F2479" w:rsidRPr="00472494" w:rsidRDefault="00000000">
            <w:pPr>
              <w:rPr>
                <w:rFonts w:ascii="Times New Roman" w:hAnsi="Times New Roman" w:cs="Times New Roman"/>
                <w:sz w:val="24"/>
                <w:szCs w:val="24"/>
              </w:rPr>
            </w:pPr>
            <w:r w:rsidRPr="00472494">
              <w:rPr>
                <w:rFonts w:ascii="Times New Roman" w:hAnsi="Times New Roman" w:cs="Times New Roman"/>
                <w:sz w:val="24"/>
                <w:szCs w:val="24"/>
              </w:rPr>
              <w:t># ==============================================================================</w:t>
            </w:r>
            <w:r w:rsidRPr="00472494">
              <w:rPr>
                <w:rFonts w:ascii="Times New Roman" w:hAnsi="Times New Roman" w:cs="Times New Roman"/>
                <w:sz w:val="24"/>
                <w:szCs w:val="24"/>
              </w:rPr>
              <w:br/>
              <w:t># 2. MOTOR EPIDEMIOLÓGICO: EQUAÇÃO DEL PONTE BR3 E LOGÍSTICA DE AJUSTE</w:t>
            </w:r>
            <w:r w:rsidRPr="00472494">
              <w:rPr>
                <w:rFonts w:ascii="Times New Roman" w:hAnsi="Times New Roman" w:cs="Times New Roman"/>
                <w:sz w:val="24"/>
                <w:szCs w:val="24"/>
              </w:rPr>
              <w:br/>
            </w:r>
            <w:r w:rsidRPr="00472494">
              <w:rPr>
                <w:rFonts w:ascii="Times New Roman" w:hAnsi="Times New Roman" w:cs="Times New Roman"/>
                <w:sz w:val="24"/>
                <w:szCs w:val="24"/>
              </w:rPr>
              <w:lastRenderedPageBreak/>
              <w:t># ==============================================================================</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dados_finais_ms</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base_historica_completa</w:t>
            </w:r>
            <w:proofErr w:type="spellEnd"/>
            <w:r w:rsidRPr="00472494">
              <w:rPr>
                <w:rFonts w:ascii="Times New Roman" w:hAnsi="Times New Roman" w:cs="Times New Roman"/>
                <w:sz w:val="24"/>
                <w:szCs w:val="24"/>
              </w:rPr>
              <w:t xml:space="preserve">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mutate</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log_sev_BR3 = -3.8983 + (0.0031 * V) + (3.85 * </w:t>
            </w:r>
            <w:proofErr w:type="spellStart"/>
            <w:r w:rsidRPr="00472494">
              <w:rPr>
                <w:rFonts w:ascii="Times New Roman" w:hAnsi="Times New Roman" w:cs="Times New Roman"/>
                <w:sz w:val="24"/>
                <w:szCs w:val="24"/>
              </w:rPr>
              <w:t>F_freq</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severidade_calculada</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exp</w:t>
            </w:r>
            <w:proofErr w:type="spellEnd"/>
            <w:r w:rsidRPr="00472494">
              <w:rPr>
                <w:rFonts w:ascii="Times New Roman" w:hAnsi="Times New Roman" w:cs="Times New Roman"/>
                <w:sz w:val="24"/>
                <w:szCs w:val="24"/>
              </w:rPr>
              <w:t>(log_sev_BR3) * 100,</w:t>
            </w:r>
            <w:r w:rsidRPr="00472494">
              <w:rPr>
                <w:rFonts w:ascii="Times New Roman" w:hAnsi="Times New Roman" w:cs="Times New Roman"/>
                <w:sz w:val="24"/>
                <w:szCs w:val="24"/>
              </w:rPr>
              <w:br/>
              <w:t xml:space="preserve">    </w:t>
            </w:r>
            <w:r w:rsidRPr="00472494">
              <w:rPr>
                <w:rFonts w:ascii="Times New Roman" w:hAnsi="Times New Roman" w:cs="Times New Roman"/>
                <w:sz w:val="24"/>
                <w:szCs w:val="24"/>
              </w:rPr>
              <w:br/>
              <w:t xml:space="preserve">    # Tratamento de limites biológicos e calibração atuarial</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severidade_estimada_pct</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case_when</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severidade_calculada</w:t>
            </w:r>
            <w:proofErr w:type="spellEnd"/>
            <w:r w:rsidRPr="00472494">
              <w:rPr>
                <w:rFonts w:ascii="Times New Roman" w:hAnsi="Times New Roman" w:cs="Times New Roman"/>
                <w:sz w:val="24"/>
                <w:szCs w:val="24"/>
              </w:rPr>
              <w:t xml:space="preserve"> &gt; 100 ~ 100,</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severidade_calculada</w:t>
            </w:r>
            <w:proofErr w:type="spellEnd"/>
            <w:r w:rsidRPr="00472494">
              <w:rPr>
                <w:rFonts w:ascii="Times New Roman" w:hAnsi="Times New Roman" w:cs="Times New Roman"/>
                <w:sz w:val="24"/>
                <w:szCs w:val="24"/>
              </w:rPr>
              <w:t xml:space="preserve"> &lt; 5   ~ ((V / 250) * 40) + (</w:t>
            </w:r>
            <w:proofErr w:type="spellStart"/>
            <w:r w:rsidRPr="00472494">
              <w:rPr>
                <w:rFonts w:ascii="Times New Roman" w:hAnsi="Times New Roman" w:cs="Times New Roman"/>
                <w:sz w:val="24"/>
                <w:szCs w:val="24"/>
              </w:rPr>
              <w:t>F_freq</w:t>
            </w:r>
            <w:proofErr w:type="spellEnd"/>
            <w:r w:rsidRPr="00472494">
              <w:rPr>
                <w:rFonts w:ascii="Times New Roman" w:hAnsi="Times New Roman" w:cs="Times New Roman"/>
                <w:sz w:val="24"/>
                <w:szCs w:val="24"/>
              </w:rPr>
              <w:t xml:space="preserve"> * 60),</w:t>
            </w:r>
            <w:r w:rsidRPr="00472494">
              <w:rPr>
                <w:rFonts w:ascii="Times New Roman" w:hAnsi="Times New Roman" w:cs="Times New Roman"/>
                <w:sz w:val="24"/>
                <w:szCs w:val="24"/>
              </w:rPr>
              <w:br/>
              <w:t xml:space="preserve">      TRUE                       ~ </w:t>
            </w:r>
            <w:proofErr w:type="spellStart"/>
            <w:r w:rsidRPr="00472494">
              <w:rPr>
                <w:rFonts w:ascii="Times New Roman" w:hAnsi="Times New Roman" w:cs="Times New Roman"/>
                <w:sz w:val="24"/>
                <w:szCs w:val="24"/>
              </w:rPr>
              <w:t>severidade_calculada</w:t>
            </w:r>
            <w:proofErr w:type="spellEnd"/>
            <w:r w:rsidRPr="00472494">
              <w:rPr>
                <w:rFonts w:ascii="Times New Roman" w:hAnsi="Times New Roman" w:cs="Times New Roman"/>
                <w:sz w:val="24"/>
                <w:szCs w:val="24"/>
              </w:rPr>
              <w:br/>
              <w:t xml:space="preserve">    )</w:t>
            </w:r>
            <w:r w:rsidRPr="00472494">
              <w:rPr>
                <w:rFonts w:ascii="Times New Roman" w:hAnsi="Times New Roman" w:cs="Times New Roman"/>
                <w:sz w:val="24"/>
                <w:szCs w:val="24"/>
              </w:rPr>
              <w:br/>
              <w:t xml:space="preserve">  )</w:t>
            </w:r>
          </w:p>
        </w:tc>
      </w:tr>
    </w:tbl>
    <w:p w14:paraId="5527CB36" w14:textId="18F8FE51" w:rsidR="008F2479" w:rsidRPr="00EE4968" w:rsidRDefault="00876996">
      <w:pPr>
        <w:rPr>
          <w:rFonts w:ascii="Times New Roman" w:hAnsi="Times New Roman" w:cs="Times New Roman"/>
          <w:sz w:val="24"/>
          <w:szCs w:val="24"/>
        </w:rPr>
      </w:pPr>
      <w:r w:rsidRPr="00EE4968">
        <w:rPr>
          <w:noProof/>
        </w:rPr>
        <w:lastRenderedPageBreak/>
        <w:drawing>
          <wp:inline distT="0" distB="0" distL="0" distR="0" wp14:anchorId="5EE12D3F" wp14:editId="7C2F22E9">
            <wp:extent cx="5486400" cy="3291840"/>
            <wp:effectExtent l="0" t="0" r="0" b="3810"/>
            <wp:docPr id="132007338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64CBE752" w14:textId="5B552868" w:rsidR="00147330" w:rsidRDefault="00E343E7" w:rsidP="00E343E7">
      <w:pPr>
        <w:jc w:val="both"/>
        <w:rPr>
          <w:rFonts w:ascii="Times New Roman" w:hAnsi="Times New Roman" w:cs="Times New Roman"/>
          <w:sz w:val="24"/>
          <w:szCs w:val="24"/>
        </w:rPr>
      </w:pPr>
      <w:r w:rsidRPr="00EE4968">
        <w:rPr>
          <w:rFonts w:ascii="Times New Roman" w:hAnsi="Times New Roman" w:cs="Times New Roman"/>
          <w:sz w:val="24"/>
          <w:szCs w:val="24"/>
        </w:rPr>
        <w:t>Figura 1:</w:t>
      </w:r>
      <w:r w:rsidRPr="00E343E7">
        <w:rPr>
          <w:rFonts w:ascii="Times New Roman" w:hAnsi="Times New Roman" w:cs="Times New Roman"/>
          <w:b/>
          <w:bCs/>
          <w:sz w:val="24"/>
          <w:szCs w:val="24"/>
        </w:rPr>
        <w:t xml:space="preserve"> </w:t>
      </w:r>
      <w:r w:rsidRPr="00E343E7">
        <w:rPr>
          <w:rFonts w:ascii="Times New Roman" w:hAnsi="Times New Roman" w:cs="Times New Roman"/>
          <w:sz w:val="24"/>
          <w:szCs w:val="24"/>
        </w:rPr>
        <w:t>Monitoramento Clínico-Epidemiológico Regional — Espacialização da severidade estimada (%) ajustada pelo motor atuarial para os municípios do estado do Mato Grosso do Sul.</w:t>
      </w:r>
    </w:p>
    <w:p w14:paraId="3A6BAAFD" w14:textId="464AB8C7" w:rsidR="00147330" w:rsidRPr="00147330" w:rsidRDefault="00147330">
      <w:pPr>
        <w:rPr>
          <w:rFonts w:ascii="Times New Roman" w:hAnsi="Times New Roman" w:cs="Times New Roman"/>
          <w:b/>
          <w:bCs/>
          <w:sz w:val="24"/>
          <w:szCs w:val="24"/>
        </w:rPr>
      </w:pPr>
      <w:r w:rsidRPr="00147330">
        <w:rPr>
          <w:rFonts w:ascii="Times New Roman" w:hAnsi="Times New Roman" w:cs="Times New Roman"/>
          <w:b/>
          <w:bCs/>
          <w:sz w:val="24"/>
          <w:szCs w:val="24"/>
        </w:rPr>
        <w:t>4.2 Segmentação de Perfis de Risco via Machine Learning (K-</w:t>
      </w:r>
      <w:proofErr w:type="spellStart"/>
      <w:r w:rsidRPr="00147330">
        <w:rPr>
          <w:rFonts w:ascii="Times New Roman" w:hAnsi="Times New Roman" w:cs="Times New Roman"/>
          <w:b/>
          <w:bCs/>
          <w:sz w:val="24"/>
          <w:szCs w:val="24"/>
        </w:rPr>
        <w:t>Means</w:t>
      </w:r>
      <w:proofErr w:type="spellEnd"/>
      <w:r w:rsidRPr="00147330">
        <w:rPr>
          <w:rFonts w:ascii="Times New Roman" w:hAnsi="Times New Roman" w:cs="Times New Roman"/>
          <w:b/>
          <w:bCs/>
          <w:sz w:val="24"/>
          <w:szCs w:val="24"/>
        </w:rPr>
        <w:t>)</w:t>
      </w:r>
    </w:p>
    <w:p w14:paraId="70E4E64C" w14:textId="77777777" w:rsidR="00147330" w:rsidRDefault="00472494" w:rsidP="005C3495">
      <w:pPr>
        <w:spacing w:line="360" w:lineRule="auto"/>
        <w:ind w:firstLine="720"/>
        <w:jc w:val="both"/>
        <w:rPr>
          <w:rFonts w:ascii="Times New Roman" w:hAnsi="Times New Roman" w:cs="Times New Roman"/>
          <w:sz w:val="24"/>
          <w:szCs w:val="24"/>
        </w:rPr>
      </w:pPr>
      <w:r w:rsidRPr="00472494">
        <w:rPr>
          <w:rFonts w:ascii="Times New Roman" w:hAnsi="Times New Roman" w:cs="Times New Roman"/>
          <w:sz w:val="24"/>
          <w:szCs w:val="24"/>
        </w:rPr>
        <w:lastRenderedPageBreak/>
        <w:t>Para segmentar e classificar os municípios em perfis homogêneos de vulnerabilidade (Alto, Moderado e Baixo Risco), aplicou-se o algoritmo de aprendizado não supervisionado K-</w:t>
      </w:r>
      <w:proofErr w:type="spellStart"/>
      <w:r w:rsidRPr="00472494">
        <w:rPr>
          <w:rFonts w:ascii="Times New Roman" w:hAnsi="Times New Roman" w:cs="Times New Roman"/>
          <w:sz w:val="24"/>
          <w:szCs w:val="24"/>
        </w:rPr>
        <w:t>Means</w:t>
      </w:r>
      <w:proofErr w:type="spellEnd"/>
      <w:r w:rsidRPr="00472494">
        <w:rPr>
          <w:rFonts w:ascii="Times New Roman" w:hAnsi="Times New Roman" w:cs="Times New Roman"/>
          <w:sz w:val="24"/>
          <w:szCs w:val="24"/>
        </w:rPr>
        <w:t xml:space="preserve">, proposto originalmente por </w:t>
      </w:r>
      <w:proofErr w:type="spellStart"/>
      <w:r w:rsidRPr="00472494">
        <w:rPr>
          <w:rFonts w:ascii="Times New Roman" w:hAnsi="Times New Roman" w:cs="Times New Roman"/>
          <w:sz w:val="24"/>
          <w:szCs w:val="24"/>
        </w:rPr>
        <w:t>MacQueen</w:t>
      </w:r>
      <w:proofErr w:type="spellEnd"/>
      <w:r w:rsidRPr="00472494">
        <w:rPr>
          <w:rFonts w:ascii="Times New Roman" w:hAnsi="Times New Roman" w:cs="Times New Roman"/>
          <w:sz w:val="24"/>
          <w:szCs w:val="24"/>
        </w:rPr>
        <w:t xml:space="preserve"> (1967). </w:t>
      </w:r>
    </w:p>
    <w:p w14:paraId="72ABC73B" w14:textId="3B9F7F56" w:rsidR="008F2479" w:rsidRDefault="00472494" w:rsidP="005C3495">
      <w:pPr>
        <w:spacing w:line="360" w:lineRule="auto"/>
        <w:ind w:firstLine="720"/>
        <w:jc w:val="both"/>
        <w:rPr>
          <w:rFonts w:ascii="Times New Roman" w:hAnsi="Times New Roman" w:cs="Times New Roman"/>
          <w:sz w:val="24"/>
          <w:szCs w:val="24"/>
        </w:rPr>
      </w:pPr>
      <w:r w:rsidRPr="00472494">
        <w:rPr>
          <w:rFonts w:ascii="Times New Roman" w:hAnsi="Times New Roman" w:cs="Times New Roman"/>
          <w:sz w:val="24"/>
          <w:szCs w:val="24"/>
        </w:rPr>
        <w:t>A clusterização baseada em partições é uma abordagem padrão-ouro na literatura de ciência de dados espacial para a estratificação de riscos multivariados, uma vez que minimiza a variância interna dos grupos e maximiza a distância entre as médias dos clusters, isolando padrões meteorológicos e produtivos complexos sem a necessidade de rótulos preditivos prévios (James et al., 2013).</w:t>
      </w:r>
    </w:p>
    <w:p w14:paraId="2070F655" w14:textId="4EBCA71D" w:rsidR="004A16CF" w:rsidRPr="00472494" w:rsidRDefault="004A16CF" w:rsidP="005C3495">
      <w:pPr>
        <w:spacing w:line="360" w:lineRule="auto"/>
        <w:ind w:firstLine="720"/>
        <w:jc w:val="both"/>
        <w:rPr>
          <w:rFonts w:ascii="Times New Roman" w:hAnsi="Times New Roman" w:cs="Times New Roman"/>
          <w:sz w:val="24"/>
          <w:szCs w:val="24"/>
        </w:rPr>
      </w:pPr>
      <w:r w:rsidRPr="004A16CF">
        <w:rPr>
          <w:rFonts w:ascii="Times New Roman" w:hAnsi="Times New Roman" w:cs="Times New Roman"/>
          <w:sz w:val="24"/>
          <w:szCs w:val="24"/>
        </w:rPr>
        <w:t>Abaixo, detalha-se a rotina computacional desenvolvida. Destaca-se a aplicação da padronização vetorial via centralização na média e escalonamento pelo desvio-padrão (</w:t>
      </w:r>
      <w:proofErr w:type="spellStart"/>
      <w:r w:rsidRPr="004A16CF">
        <w:rPr>
          <w:rFonts w:ascii="Times New Roman" w:hAnsi="Times New Roman" w:cs="Times New Roman"/>
          <w:sz w:val="24"/>
          <w:szCs w:val="24"/>
        </w:rPr>
        <w:t>scale</w:t>
      </w:r>
      <w:proofErr w:type="spellEnd"/>
      <w:r w:rsidRPr="004A16CF">
        <w:rPr>
          <w:rFonts w:ascii="Times New Roman" w:hAnsi="Times New Roman" w:cs="Times New Roman"/>
          <w:sz w:val="24"/>
          <w:szCs w:val="24"/>
        </w:rPr>
        <w:t>), etapa matemática obrigatória para mitigar distorções provocadas pelas diferentes ordens de magnitude entre o volume de produção física (toneladas) e os índices percentuais de severidade foliar:</w:t>
      </w:r>
    </w:p>
    <w:tbl>
      <w:tblPr>
        <w:tblW w:w="0" w:type="auto"/>
        <w:tblLook w:val="04A0" w:firstRow="1" w:lastRow="0" w:firstColumn="1" w:lastColumn="0" w:noHBand="0" w:noVBand="1"/>
      </w:tblPr>
      <w:tblGrid>
        <w:gridCol w:w="8856"/>
      </w:tblGrid>
      <w:tr w:rsidR="008F2479" w:rsidRPr="00472494" w14:paraId="03D138A7" w14:textId="77777777">
        <w:tc>
          <w:tcPr>
            <w:tcW w:w="8640" w:type="dxa"/>
            <w:shd w:val="clear" w:color="auto" w:fill="F2F2F2"/>
          </w:tcPr>
          <w:p w14:paraId="430722DC" w14:textId="77777777" w:rsidR="008F2479" w:rsidRPr="00472494" w:rsidRDefault="00000000">
            <w:pPr>
              <w:rPr>
                <w:rFonts w:ascii="Times New Roman" w:hAnsi="Times New Roman" w:cs="Times New Roman"/>
                <w:sz w:val="24"/>
                <w:szCs w:val="24"/>
              </w:rPr>
            </w:pPr>
            <w:r w:rsidRPr="00472494">
              <w:rPr>
                <w:rFonts w:ascii="Times New Roman" w:hAnsi="Times New Roman" w:cs="Times New Roman"/>
                <w:sz w:val="24"/>
                <w:szCs w:val="24"/>
              </w:rPr>
              <w:t># ==============================================================================</w:t>
            </w:r>
            <w:r w:rsidRPr="00472494">
              <w:rPr>
                <w:rFonts w:ascii="Times New Roman" w:hAnsi="Times New Roman" w:cs="Times New Roman"/>
                <w:sz w:val="24"/>
                <w:szCs w:val="24"/>
              </w:rPr>
              <w:br/>
              <w:t># 3. SEGMENTAÇÃO DE PERFIS VIA APRENDIZADO NÃO SUPERVISIONADO (K-MEANS)</w:t>
            </w:r>
            <w:r w:rsidRPr="00472494">
              <w:rPr>
                <w:rFonts w:ascii="Times New Roman" w:hAnsi="Times New Roman" w:cs="Times New Roman"/>
                <w:sz w:val="24"/>
                <w:szCs w:val="24"/>
              </w:rPr>
              <w:br/>
              <w:t># ==============================================================================</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df_cluster</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ranking_municipios</w:t>
            </w:r>
            <w:proofErr w:type="spellEnd"/>
            <w:r w:rsidRPr="00472494">
              <w:rPr>
                <w:rFonts w:ascii="Times New Roman" w:hAnsi="Times New Roman" w:cs="Times New Roman"/>
                <w:sz w:val="24"/>
                <w:szCs w:val="24"/>
              </w:rPr>
              <w:t xml:space="preserve"> %&gt;% </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filter</w:t>
            </w:r>
            <w:proofErr w:type="spellEnd"/>
            <w:r w:rsidRPr="00472494">
              <w:rPr>
                <w:rFonts w:ascii="Times New Roman" w:hAnsi="Times New Roman" w:cs="Times New Roman"/>
                <w:sz w:val="24"/>
                <w:szCs w:val="24"/>
              </w:rPr>
              <w:t xml:space="preserve">(safra == </w:t>
            </w:r>
            <w:proofErr w:type="spellStart"/>
            <w:r w:rsidRPr="00472494">
              <w:rPr>
                <w:rFonts w:ascii="Times New Roman" w:hAnsi="Times New Roman" w:cs="Times New Roman"/>
                <w:sz w:val="24"/>
                <w:szCs w:val="24"/>
              </w:rPr>
              <w:t>max</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ranking_municipios$safra</w:t>
            </w:r>
            <w:proofErr w:type="spellEnd"/>
            <w:r w:rsidRPr="00472494">
              <w:rPr>
                <w:rFonts w:ascii="Times New Roman" w:hAnsi="Times New Roman" w:cs="Times New Roman"/>
                <w:sz w:val="24"/>
                <w:szCs w:val="24"/>
              </w:rPr>
              <w:t>), !is.na(</w:t>
            </w:r>
            <w:proofErr w:type="spellStart"/>
            <w:r w:rsidRPr="00472494">
              <w:rPr>
                <w:rFonts w:ascii="Times New Roman" w:hAnsi="Times New Roman" w:cs="Times New Roman"/>
                <w:sz w:val="24"/>
                <w:szCs w:val="24"/>
              </w:rPr>
              <w:t>chuva_acumulada_mm</w:t>
            </w:r>
            <w:proofErr w:type="spellEnd"/>
            <w:r w:rsidRPr="00472494">
              <w:rPr>
                <w:rFonts w:ascii="Times New Roman" w:hAnsi="Times New Roman" w:cs="Times New Roman"/>
                <w:sz w:val="24"/>
                <w:szCs w:val="24"/>
              </w:rPr>
              <w:t>))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select</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municipio</w:t>
            </w:r>
            <w:proofErr w:type="spellEnd"/>
            <w:r w:rsidRPr="00472494">
              <w:rPr>
                <w:rFonts w:ascii="Times New Roman" w:hAnsi="Times New Roman" w:cs="Times New Roman"/>
                <w:sz w:val="24"/>
                <w:szCs w:val="24"/>
              </w:rPr>
              <w:t xml:space="preserve">, </w:t>
            </w:r>
            <w:proofErr w:type="spellStart"/>
            <w:r w:rsidRPr="00472494">
              <w:rPr>
                <w:rFonts w:ascii="Times New Roman" w:hAnsi="Times New Roman" w:cs="Times New Roman"/>
                <w:sz w:val="24"/>
                <w:szCs w:val="24"/>
              </w:rPr>
              <w:t>produ_o_t</w:t>
            </w:r>
            <w:proofErr w:type="spellEnd"/>
            <w:r w:rsidRPr="00472494">
              <w:rPr>
                <w:rFonts w:ascii="Times New Roman" w:hAnsi="Times New Roman" w:cs="Times New Roman"/>
                <w:sz w:val="24"/>
                <w:szCs w:val="24"/>
              </w:rPr>
              <w:t xml:space="preserve">, </w:t>
            </w:r>
            <w:proofErr w:type="spellStart"/>
            <w:r w:rsidRPr="00472494">
              <w:rPr>
                <w:rFonts w:ascii="Times New Roman" w:hAnsi="Times New Roman" w:cs="Times New Roman"/>
                <w:sz w:val="24"/>
                <w:szCs w:val="24"/>
              </w:rPr>
              <w:t>chuva_acumulada_mm</w:t>
            </w:r>
            <w:proofErr w:type="spellEnd"/>
            <w:r w:rsidRPr="00472494">
              <w:rPr>
                <w:rFonts w:ascii="Times New Roman" w:hAnsi="Times New Roman" w:cs="Times New Roman"/>
                <w:sz w:val="24"/>
                <w:szCs w:val="24"/>
              </w:rPr>
              <w:t xml:space="preserve">, vulnerabilidade, </w:t>
            </w:r>
            <w:proofErr w:type="spellStart"/>
            <w:r w:rsidRPr="00472494">
              <w:rPr>
                <w:rFonts w:ascii="Times New Roman" w:hAnsi="Times New Roman" w:cs="Times New Roman"/>
                <w:sz w:val="24"/>
                <w:szCs w:val="24"/>
              </w:rPr>
              <w:t>severidade_estimada_pct</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r w:rsidRPr="00472494">
              <w:rPr>
                <w:rFonts w:ascii="Times New Roman" w:hAnsi="Times New Roman" w:cs="Times New Roman"/>
                <w:sz w:val="24"/>
                <w:szCs w:val="24"/>
              </w:rPr>
              <w:br/>
              <w:t># Padronização vetorial das variáveis preditoras</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dados_escala</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scale</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df_cluster</w:t>
            </w:r>
            <w:proofErr w:type="spellEnd"/>
            <w:r w:rsidRPr="00472494">
              <w:rPr>
                <w:rFonts w:ascii="Times New Roman" w:hAnsi="Times New Roman" w:cs="Times New Roman"/>
                <w:sz w:val="24"/>
                <w:szCs w:val="24"/>
              </w:rPr>
              <w:t xml:space="preserve"> %&gt;% </w:t>
            </w:r>
            <w:proofErr w:type="spellStart"/>
            <w:r w:rsidRPr="00472494">
              <w:rPr>
                <w:rFonts w:ascii="Times New Roman" w:hAnsi="Times New Roman" w:cs="Times New Roman"/>
                <w:sz w:val="24"/>
                <w:szCs w:val="24"/>
              </w:rPr>
              <w:t>select</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municipio</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set.seed</w:t>
            </w:r>
            <w:proofErr w:type="spellEnd"/>
            <w:r w:rsidRPr="00472494">
              <w:rPr>
                <w:rFonts w:ascii="Times New Roman" w:hAnsi="Times New Roman" w:cs="Times New Roman"/>
                <w:sz w:val="24"/>
                <w:szCs w:val="24"/>
              </w:rPr>
              <w:t>(42)</w:t>
            </w:r>
            <w:r w:rsidRPr="00472494">
              <w:rPr>
                <w:rFonts w:ascii="Times New Roman" w:hAnsi="Times New Roman" w:cs="Times New Roman"/>
                <w:sz w:val="24"/>
                <w:szCs w:val="24"/>
              </w:rPr>
              <w:br/>
              <w:t xml:space="preserve">km &lt;- </w:t>
            </w:r>
            <w:proofErr w:type="spellStart"/>
            <w:r w:rsidRPr="00472494">
              <w:rPr>
                <w:rFonts w:ascii="Times New Roman" w:hAnsi="Times New Roman" w:cs="Times New Roman"/>
                <w:sz w:val="24"/>
                <w:szCs w:val="24"/>
              </w:rPr>
              <w:t>kmeans</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dados_escala</w:t>
            </w:r>
            <w:proofErr w:type="spellEnd"/>
            <w:r w:rsidRPr="00472494">
              <w:rPr>
                <w:rFonts w:ascii="Times New Roman" w:hAnsi="Times New Roman" w:cs="Times New Roman"/>
                <w:sz w:val="24"/>
                <w:szCs w:val="24"/>
              </w:rPr>
              <w:t xml:space="preserve">, centers = 3, </w:t>
            </w:r>
            <w:proofErr w:type="spellStart"/>
            <w:r w:rsidRPr="00472494">
              <w:rPr>
                <w:rFonts w:ascii="Times New Roman" w:hAnsi="Times New Roman" w:cs="Times New Roman"/>
                <w:sz w:val="24"/>
                <w:szCs w:val="24"/>
              </w:rPr>
              <w:t>nstart</w:t>
            </w:r>
            <w:proofErr w:type="spellEnd"/>
            <w:r w:rsidRPr="00472494">
              <w:rPr>
                <w:rFonts w:ascii="Times New Roman" w:hAnsi="Times New Roman" w:cs="Times New Roman"/>
                <w:sz w:val="24"/>
                <w:szCs w:val="24"/>
              </w:rPr>
              <w:t xml:space="preserve"> = 25)</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df_cluster$cluster</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as.factor</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km$cluster</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r w:rsidRPr="00472494">
              <w:rPr>
                <w:rFonts w:ascii="Times New Roman" w:hAnsi="Times New Roman" w:cs="Times New Roman"/>
                <w:sz w:val="24"/>
                <w:szCs w:val="24"/>
              </w:rPr>
              <w:br/>
              <w:t># Ordenação automática por criticidade</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lastRenderedPageBreak/>
              <w:t>medias_cluster</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df_cluster</w:t>
            </w:r>
            <w:proofErr w:type="spellEnd"/>
            <w:r w:rsidRPr="00472494">
              <w:rPr>
                <w:rFonts w:ascii="Times New Roman" w:hAnsi="Times New Roman" w:cs="Times New Roman"/>
                <w:sz w:val="24"/>
                <w:szCs w:val="24"/>
              </w:rPr>
              <w:t xml:space="preserve">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group_by</w:t>
            </w:r>
            <w:proofErr w:type="spellEnd"/>
            <w:r w:rsidRPr="00472494">
              <w:rPr>
                <w:rFonts w:ascii="Times New Roman" w:hAnsi="Times New Roman" w:cs="Times New Roman"/>
                <w:sz w:val="24"/>
                <w:szCs w:val="24"/>
              </w:rPr>
              <w:t>(cluster)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summarise</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media_vuln</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mean</w:t>
            </w:r>
            <w:proofErr w:type="spellEnd"/>
            <w:r w:rsidRPr="00472494">
              <w:rPr>
                <w:rFonts w:ascii="Times New Roman" w:hAnsi="Times New Roman" w:cs="Times New Roman"/>
                <w:sz w:val="24"/>
                <w:szCs w:val="24"/>
              </w:rPr>
              <w:t>(vulnerabilidade))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arrange</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desc</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media_vuln</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df_cluster</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df_cluster</w:t>
            </w:r>
            <w:proofErr w:type="spellEnd"/>
            <w:r w:rsidRPr="00472494">
              <w:rPr>
                <w:rFonts w:ascii="Times New Roman" w:hAnsi="Times New Roman" w:cs="Times New Roman"/>
                <w:sz w:val="24"/>
                <w:szCs w:val="24"/>
              </w:rPr>
              <w:t xml:space="preserve">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mutate</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perfil_risco</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case_when</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cluster == </w:t>
            </w:r>
            <w:proofErr w:type="spellStart"/>
            <w:r w:rsidRPr="00472494">
              <w:rPr>
                <w:rFonts w:ascii="Times New Roman" w:hAnsi="Times New Roman" w:cs="Times New Roman"/>
                <w:sz w:val="24"/>
                <w:szCs w:val="24"/>
              </w:rPr>
              <w:t>medias_cluster$cluster</w:t>
            </w:r>
            <w:proofErr w:type="spellEnd"/>
            <w:r w:rsidRPr="00472494">
              <w:rPr>
                <w:rFonts w:ascii="Times New Roman" w:hAnsi="Times New Roman" w:cs="Times New Roman"/>
                <w:sz w:val="24"/>
                <w:szCs w:val="24"/>
              </w:rPr>
              <w:t>[1] ~ "Alto Risco",</w:t>
            </w:r>
            <w:r w:rsidRPr="00472494">
              <w:rPr>
                <w:rFonts w:ascii="Times New Roman" w:hAnsi="Times New Roman" w:cs="Times New Roman"/>
                <w:sz w:val="24"/>
                <w:szCs w:val="24"/>
              </w:rPr>
              <w:br/>
              <w:t xml:space="preserve">    cluster == </w:t>
            </w:r>
            <w:proofErr w:type="spellStart"/>
            <w:r w:rsidRPr="00472494">
              <w:rPr>
                <w:rFonts w:ascii="Times New Roman" w:hAnsi="Times New Roman" w:cs="Times New Roman"/>
                <w:sz w:val="24"/>
                <w:szCs w:val="24"/>
              </w:rPr>
              <w:t>medias_cluster$cluster</w:t>
            </w:r>
            <w:proofErr w:type="spellEnd"/>
            <w:r w:rsidRPr="00472494">
              <w:rPr>
                <w:rFonts w:ascii="Times New Roman" w:hAnsi="Times New Roman" w:cs="Times New Roman"/>
                <w:sz w:val="24"/>
                <w:szCs w:val="24"/>
              </w:rPr>
              <w:t>[2] ~ "Risco Moderado",</w:t>
            </w:r>
            <w:r w:rsidRPr="00472494">
              <w:rPr>
                <w:rFonts w:ascii="Times New Roman" w:hAnsi="Times New Roman" w:cs="Times New Roman"/>
                <w:sz w:val="24"/>
                <w:szCs w:val="24"/>
              </w:rPr>
              <w:br/>
              <w:t xml:space="preserve">    cluster == </w:t>
            </w:r>
            <w:proofErr w:type="spellStart"/>
            <w:r w:rsidRPr="00472494">
              <w:rPr>
                <w:rFonts w:ascii="Times New Roman" w:hAnsi="Times New Roman" w:cs="Times New Roman"/>
                <w:sz w:val="24"/>
                <w:szCs w:val="24"/>
              </w:rPr>
              <w:t>medias_cluster$cluster</w:t>
            </w:r>
            <w:proofErr w:type="spellEnd"/>
            <w:r w:rsidRPr="00472494">
              <w:rPr>
                <w:rFonts w:ascii="Times New Roman" w:hAnsi="Times New Roman" w:cs="Times New Roman"/>
                <w:sz w:val="24"/>
                <w:szCs w:val="24"/>
              </w:rPr>
              <w:t>[3] ~ "Baixo Risco"</w:t>
            </w:r>
            <w:r w:rsidRPr="00472494">
              <w:rPr>
                <w:rFonts w:ascii="Times New Roman" w:hAnsi="Times New Roman" w:cs="Times New Roman"/>
                <w:sz w:val="24"/>
                <w:szCs w:val="24"/>
              </w:rPr>
              <w:br/>
              <w:t xml:space="preserve">  ))</w:t>
            </w:r>
          </w:p>
        </w:tc>
      </w:tr>
    </w:tbl>
    <w:p w14:paraId="0C771345" w14:textId="77777777" w:rsidR="008F2479" w:rsidRDefault="008F2479">
      <w:pPr>
        <w:rPr>
          <w:rFonts w:ascii="Times New Roman" w:hAnsi="Times New Roman" w:cs="Times New Roman"/>
          <w:sz w:val="24"/>
          <w:szCs w:val="24"/>
        </w:rPr>
      </w:pPr>
    </w:p>
    <w:p w14:paraId="31CE4B5C" w14:textId="24330D61" w:rsidR="00051134" w:rsidRDefault="00876996" w:rsidP="00051134">
      <w:pPr>
        <w:rPr>
          <w:rFonts w:ascii="Times New Roman" w:hAnsi="Times New Roman" w:cs="Times New Roman"/>
          <w:sz w:val="24"/>
          <w:szCs w:val="24"/>
        </w:rPr>
      </w:pPr>
      <w:r>
        <w:rPr>
          <w:noProof/>
        </w:rPr>
        <w:drawing>
          <wp:inline distT="0" distB="0" distL="0" distR="0" wp14:anchorId="4BC665BF" wp14:editId="5B5BDD64">
            <wp:extent cx="5486400" cy="3291840"/>
            <wp:effectExtent l="0" t="0" r="0" b="3810"/>
            <wp:docPr id="199069788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074212D4" w14:textId="46948465" w:rsidR="004A16CF" w:rsidRPr="004A16CF" w:rsidRDefault="004A16CF" w:rsidP="004A16CF">
      <w:pPr>
        <w:spacing w:before="240"/>
        <w:jc w:val="both"/>
        <w:rPr>
          <w:rFonts w:ascii="Times New Roman" w:hAnsi="Times New Roman" w:cs="Times New Roman"/>
          <w:sz w:val="24"/>
          <w:szCs w:val="24"/>
        </w:rPr>
      </w:pPr>
      <w:r w:rsidRPr="00EE4968">
        <w:rPr>
          <w:rFonts w:ascii="Times New Roman" w:hAnsi="Times New Roman" w:cs="Times New Roman"/>
          <w:sz w:val="24"/>
          <w:szCs w:val="24"/>
        </w:rPr>
        <w:t>Figura 2:</w:t>
      </w:r>
      <w:r w:rsidRPr="004A16CF">
        <w:rPr>
          <w:rFonts w:ascii="Times New Roman" w:hAnsi="Times New Roman" w:cs="Times New Roman"/>
          <w:sz w:val="24"/>
          <w:szCs w:val="24"/>
        </w:rPr>
        <w:t xml:space="preserve"> Dispersão Multivariada e Particionamento de Clusters — Agrupamento dos municípios do MS via K-</w:t>
      </w:r>
      <w:proofErr w:type="spellStart"/>
      <w:r w:rsidRPr="004A16CF">
        <w:rPr>
          <w:rFonts w:ascii="Times New Roman" w:hAnsi="Times New Roman" w:cs="Times New Roman"/>
          <w:sz w:val="24"/>
          <w:szCs w:val="24"/>
        </w:rPr>
        <w:t>Means</w:t>
      </w:r>
      <w:proofErr w:type="spellEnd"/>
      <w:r w:rsidRPr="004A16CF">
        <w:rPr>
          <w:rFonts w:ascii="Times New Roman" w:hAnsi="Times New Roman" w:cs="Times New Roman"/>
          <w:sz w:val="24"/>
          <w:szCs w:val="24"/>
        </w:rPr>
        <w:t xml:space="preserve"> (k=3) com base nas dimensões de volume produtivo, precipitação acumulada e severidade fitopatológica estimada.</w:t>
      </w:r>
    </w:p>
    <w:p w14:paraId="6C668493" w14:textId="77777777" w:rsidR="00147330" w:rsidRDefault="00147330">
      <w:pPr>
        <w:spacing w:before="240"/>
        <w:rPr>
          <w:rFonts w:ascii="Times New Roman" w:hAnsi="Times New Roman" w:cs="Times New Roman"/>
          <w:b/>
          <w:sz w:val="24"/>
          <w:szCs w:val="24"/>
        </w:rPr>
      </w:pPr>
    </w:p>
    <w:p w14:paraId="2BF9A3D8" w14:textId="77777777" w:rsidR="004A16CF" w:rsidRPr="004A16CF" w:rsidRDefault="004A16CF" w:rsidP="004A16CF">
      <w:pPr>
        <w:spacing w:line="360" w:lineRule="auto"/>
        <w:jc w:val="both"/>
        <w:rPr>
          <w:rFonts w:ascii="Times New Roman" w:hAnsi="Times New Roman" w:cs="Times New Roman"/>
          <w:b/>
          <w:bCs/>
          <w:sz w:val="24"/>
          <w:szCs w:val="24"/>
        </w:rPr>
      </w:pPr>
      <w:r w:rsidRPr="004A16CF">
        <w:rPr>
          <w:rFonts w:ascii="Times New Roman" w:hAnsi="Times New Roman" w:cs="Times New Roman"/>
          <w:b/>
          <w:bCs/>
          <w:sz w:val="24"/>
          <w:szCs w:val="24"/>
        </w:rPr>
        <w:t>4.2. Evolução Histórica da Severidade e Modelagem de Perdas</w:t>
      </w:r>
    </w:p>
    <w:p w14:paraId="230F72D5" w14:textId="7988A4E8" w:rsidR="004A16CF" w:rsidRPr="004A16CF" w:rsidRDefault="004A16CF" w:rsidP="005C3495">
      <w:pPr>
        <w:spacing w:line="360" w:lineRule="auto"/>
        <w:ind w:firstLine="720"/>
        <w:jc w:val="both"/>
        <w:rPr>
          <w:rFonts w:ascii="Times New Roman" w:hAnsi="Times New Roman" w:cs="Times New Roman"/>
          <w:bCs/>
          <w:sz w:val="24"/>
          <w:szCs w:val="24"/>
        </w:rPr>
      </w:pPr>
      <w:r w:rsidRPr="004A16CF">
        <w:rPr>
          <w:rFonts w:ascii="Times New Roman" w:hAnsi="Times New Roman" w:cs="Times New Roman"/>
          <w:bCs/>
          <w:sz w:val="24"/>
          <w:szCs w:val="24"/>
        </w:rPr>
        <w:t xml:space="preserve">A conversão da severidade biológica teórica em perda de produtividade real adota uma função de dano parametrizada. Para isso, o algoritmo utiliza um coeficiente de dano </w:t>
      </w:r>
      <w:r w:rsidRPr="004A16CF">
        <w:rPr>
          <w:rFonts w:ascii="Times New Roman" w:hAnsi="Times New Roman" w:cs="Times New Roman"/>
          <w:bCs/>
          <w:sz w:val="24"/>
          <w:szCs w:val="24"/>
        </w:rPr>
        <w:lastRenderedPageBreak/>
        <w:t>de 0.7 e impõe uma cláusula de limitação de perda máxima — trava catastrófica de 70</w:t>
      </w:r>
      <w:r>
        <w:rPr>
          <w:rFonts w:ascii="Times New Roman" w:hAnsi="Times New Roman" w:cs="Times New Roman"/>
          <w:bCs/>
          <w:sz w:val="24"/>
          <w:szCs w:val="24"/>
        </w:rPr>
        <w:t xml:space="preserve"> </w:t>
      </w:r>
      <w:r w:rsidRPr="004A16CF">
        <w:rPr>
          <w:rFonts w:ascii="Times New Roman" w:hAnsi="Times New Roman" w:cs="Times New Roman"/>
          <w:bCs/>
          <w:sz w:val="24"/>
          <w:szCs w:val="24"/>
        </w:rPr>
        <w:t>%. Essa parametrização atuarial é estritamente fundamentada na extensa meta-análise conduzida por Dalla Lana et al. (2015), que comprovou cientificamente a relação linear entre a severidade foliar da ferrugem-asiática e a redução do rendimento de grãos, apontando que os danos máximos biológicos e econômicos orbitam esse limiar restritivo.</w:t>
      </w:r>
    </w:p>
    <w:p w14:paraId="22B5154B" w14:textId="77777777" w:rsidR="004A16CF" w:rsidRPr="004A16CF" w:rsidRDefault="004A16CF" w:rsidP="005C3495">
      <w:pPr>
        <w:spacing w:line="360" w:lineRule="auto"/>
        <w:ind w:firstLine="720"/>
        <w:jc w:val="both"/>
        <w:rPr>
          <w:rFonts w:ascii="Times New Roman" w:hAnsi="Times New Roman" w:cs="Times New Roman"/>
          <w:bCs/>
          <w:sz w:val="24"/>
          <w:szCs w:val="24"/>
        </w:rPr>
      </w:pPr>
      <w:r w:rsidRPr="004A16CF">
        <w:rPr>
          <w:rFonts w:ascii="Times New Roman" w:hAnsi="Times New Roman" w:cs="Times New Roman"/>
          <w:bCs/>
          <w:sz w:val="24"/>
          <w:szCs w:val="24"/>
        </w:rPr>
        <w:t>Para validar a consistência temporal dessa função de dano, o algoritmo processou a série histórica de severidade média ponderada no estado do Mato Grosso do Sul ao longo das últimas safras, aplicando uma linha de tendência por mínimos quadrados ordinários (MQO) para identificar derivas sistemáticas de risco bioclimático.</w:t>
      </w:r>
    </w:p>
    <w:tbl>
      <w:tblPr>
        <w:tblW w:w="0" w:type="auto"/>
        <w:tblLook w:val="04A0" w:firstRow="1" w:lastRow="0" w:firstColumn="1" w:lastColumn="0" w:noHBand="0" w:noVBand="1"/>
      </w:tblPr>
      <w:tblGrid>
        <w:gridCol w:w="8856"/>
      </w:tblGrid>
      <w:tr w:rsidR="008F2479" w:rsidRPr="00472494" w14:paraId="6863A070" w14:textId="77777777">
        <w:tc>
          <w:tcPr>
            <w:tcW w:w="8640" w:type="dxa"/>
            <w:shd w:val="clear" w:color="auto" w:fill="F2F2F2"/>
          </w:tcPr>
          <w:p w14:paraId="7CA5315C" w14:textId="77777777" w:rsidR="008F2479" w:rsidRPr="00472494" w:rsidRDefault="00000000">
            <w:pPr>
              <w:rPr>
                <w:rFonts w:ascii="Times New Roman" w:hAnsi="Times New Roman" w:cs="Times New Roman"/>
                <w:sz w:val="24"/>
                <w:szCs w:val="24"/>
              </w:rPr>
            </w:pPr>
            <w:r w:rsidRPr="00472494">
              <w:rPr>
                <w:rFonts w:ascii="Times New Roman" w:hAnsi="Times New Roman" w:cs="Times New Roman"/>
                <w:sz w:val="24"/>
                <w:szCs w:val="24"/>
              </w:rPr>
              <w:t># ==============================================================================</w:t>
            </w:r>
            <w:r w:rsidRPr="00472494">
              <w:rPr>
                <w:rFonts w:ascii="Times New Roman" w:hAnsi="Times New Roman" w:cs="Times New Roman"/>
                <w:sz w:val="24"/>
                <w:szCs w:val="24"/>
              </w:rPr>
              <w:br/>
              <w:t># 4. QUANTIFICAÇÃO DE DANOS E LIMITAÇÃO DE COBERTURA ATUARIAL</w:t>
            </w:r>
            <w:r w:rsidRPr="00472494">
              <w:rPr>
                <w:rFonts w:ascii="Times New Roman" w:hAnsi="Times New Roman" w:cs="Times New Roman"/>
                <w:sz w:val="24"/>
                <w:szCs w:val="24"/>
              </w:rPr>
              <w:br/>
              <w:t># ==============================================================================</w:t>
            </w:r>
            <w:r w:rsidRPr="00472494">
              <w:rPr>
                <w:rFonts w:ascii="Times New Roman" w:hAnsi="Times New Roman" w:cs="Times New Roman"/>
                <w:sz w:val="24"/>
                <w:szCs w:val="24"/>
              </w:rPr>
              <w:br/>
            </w:r>
            <w:proofErr w:type="spellStart"/>
            <w:r w:rsidRPr="00472494">
              <w:rPr>
                <w:rFonts w:ascii="Times New Roman" w:hAnsi="Times New Roman" w:cs="Times New Roman"/>
                <w:sz w:val="24"/>
                <w:szCs w:val="24"/>
              </w:rPr>
              <w:t>dados_finais_ms</w:t>
            </w:r>
            <w:proofErr w:type="spellEnd"/>
            <w:r w:rsidRPr="00472494">
              <w:rPr>
                <w:rFonts w:ascii="Times New Roman" w:hAnsi="Times New Roman" w:cs="Times New Roman"/>
                <w:sz w:val="24"/>
                <w:szCs w:val="24"/>
              </w:rPr>
              <w:t xml:space="preserve"> &lt;- </w:t>
            </w:r>
            <w:proofErr w:type="spellStart"/>
            <w:r w:rsidRPr="00472494">
              <w:rPr>
                <w:rFonts w:ascii="Times New Roman" w:hAnsi="Times New Roman" w:cs="Times New Roman"/>
                <w:sz w:val="24"/>
                <w:szCs w:val="24"/>
              </w:rPr>
              <w:t>dados_finais_ms</w:t>
            </w:r>
            <w:proofErr w:type="spellEnd"/>
            <w:r w:rsidRPr="00472494">
              <w:rPr>
                <w:rFonts w:ascii="Times New Roman" w:hAnsi="Times New Roman" w:cs="Times New Roman"/>
                <w:sz w:val="24"/>
                <w:szCs w:val="24"/>
              </w:rPr>
              <w:t xml:space="preserve"> %&gt;%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mutate</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 Fator de conversão epidemiológica para perda real</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percentual_perda</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severidade_estimada_pct</w:t>
            </w:r>
            <w:proofErr w:type="spellEnd"/>
            <w:r w:rsidRPr="00472494">
              <w:rPr>
                <w:rFonts w:ascii="Times New Roman" w:hAnsi="Times New Roman" w:cs="Times New Roman"/>
                <w:sz w:val="24"/>
                <w:szCs w:val="24"/>
              </w:rPr>
              <w:t xml:space="preserve"> * 0.7) / 100,</w:t>
            </w:r>
            <w:r w:rsidRPr="00472494">
              <w:rPr>
                <w:rFonts w:ascii="Times New Roman" w:hAnsi="Times New Roman" w:cs="Times New Roman"/>
                <w:sz w:val="24"/>
                <w:szCs w:val="24"/>
              </w:rPr>
              <w:br/>
              <w:t xml:space="preserve">    </w:t>
            </w:r>
            <w:r w:rsidRPr="00472494">
              <w:rPr>
                <w:rFonts w:ascii="Times New Roman" w:hAnsi="Times New Roman" w:cs="Times New Roman"/>
                <w:sz w:val="24"/>
                <w:szCs w:val="24"/>
              </w:rPr>
              <w:br/>
              <w:t xml:space="preserve">    # Aplicação da cláusula limitante (Trava Catastrófica de 70%)</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percentual_perda</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if_else</w:t>
            </w:r>
            <w:proofErr w:type="spellEnd"/>
            <w:r w:rsidRPr="00472494">
              <w:rPr>
                <w:rFonts w:ascii="Times New Roman" w:hAnsi="Times New Roman" w:cs="Times New Roman"/>
                <w:sz w:val="24"/>
                <w:szCs w:val="24"/>
              </w:rPr>
              <w:t>(</w:t>
            </w:r>
            <w:proofErr w:type="spellStart"/>
            <w:r w:rsidRPr="00472494">
              <w:rPr>
                <w:rFonts w:ascii="Times New Roman" w:hAnsi="Times New Roman" w:cs="Times New Roman"/>
                <w:sz w:val="24"/>
                <w:szCs w:val="24"/>
              </w:rPr>
              <w:t>percentual_perda</w:t>
            </w:r>
            <w:proofErr w:type="spellEnd"/>
            <w:r w:rsidRPr="00472494">
              <w:rPr>
                <w:rFonts w:ascii="Times New Roman" w:hAnsi="Times New Roman" w:cs="Times New Roman"/>
                <w:sz w:val="24"/>
                <w:szCs w:val="24"/>
              </w:rPr>
              <w:t xml:space="preserve"> &gt; 0.70, 0.70, </w:t>
            </w:r>
            <w:proofErr w:type="spellStart"/>
            <w:r w:rsidRPr="00472494">
              <w:rPr>
                <w:rFonts w:ascii="Times New Roman" w:hAnsi="Times New Roman" w:cs="Times New Roman"/>
                <w:sz w:val="24"/>
                <w:szCs w:val="24"/>
              </w:rPr>
              <w:t>percentual_perda</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perda_potencial_t</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producao_t</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percentual_perda</w:t>
            </w:r>
            <w:proofErr w:type="spellEnd"/>
            <w:r w:rsidRPr="00472494">
              <w:rPr>
                <w:rFonts w:ascii="Times New Roman" w:hAnsi="Times New Roman" w:cs="Times New Roman"/>
                <w:sz w:val="24"/>
                <w:szCs w:val="24"/>
              </w:rPr>
              <w:t>,</w:t>
            </w:r>
            <w:r w:rsidRPr="00472494">
              <w:rPr>
                <w:rFonts w:ascii="Times New Roman" w:hAnsi="Times New Roman" w:cs="Times New Roman"/>
                <w:sz w:val="24"/>
                <w:szCs w:val="24"/>
              </w:rPr>
              <w:br/>
              <w:t xml:space="preserve">    </w:t>
            </w:r>
            <w:r w:rsidRPr="00472494">
              <w:rPr>
                <w:rFonts w:ascii="Times New Roman" w:hAnsi="Times New Roman" w:cs="Times New Roman"/>
                <w:sz w:val="24"/>
                <w:szCs w:val="24"/>
              </w:rPr>
              <w:br/>
              <w:t xml:space="preserve">    # Cálculo do risco absoluto para indexação do ranking</w:t>
            </w:r>
            <w:r w:rsidRPr="00472494">
              <w:rPr>
                <w:rFonts w:ascii="Times New Roman" w:hAnsi="Times New Roman" w:cs="Times New Roman"/>
                <w:sz w:val="24"/>
                <w:szCs w:val="24"/>
              </w:rPr>
              <w:br/>
              <w:t xml:space="preserve">    </w:t>
            </w:r>
            <w:proofErr w:type="spellStart"/>
            <w:r w:rsidRPr="00472494">
              <w:rPr>
                <w:rFonts w:ascii="Times New Roman" w:hAnsi="Times New Roman" w:cs="Times New Roman"/>
                <w:sz w:val="24"/>
                <w:szCs w:val="24"/>
              </w:rPr>
              <w:t>risco_absolute</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severidade_estimada_pct</w:t>
            </w:r>
            <w:proofErr w:type="spellEnd"/>
            <w:r w:rsidRPr="00472494">
              <w:rPr>
                <w:rFonts w:ascii="Times New Roman" w:hAnsi="Times New Roman" w:cs="Times New Roman"/>
                <w:sz w:val="24"/>
                <w:szCs w:val="24"/>
              </w:rPr>
              <w:t xml:space="preserve"> * </w:t>
            </w:r>
            <w:proofErr w:type="spellStart"/>
            <w:r w:rsidRPr="00472494">
              <w:rPr>
                <w:rFonts w:ascii="Times New Roman" w:hAnsi="Times New Roman" w:cs="Times New Roman"/>
                <w:sz w:val="24"/>
                <w:szCs w:val="24"/>
              </w:rPr>
              <w:t>producao_t</w:t>
            </w:r>
            <w:proofErr w:type="spellEnd"/>
            <w:r w:rsidRPr="00472494">
              <w:rPr>
                <w:rFonts w:ascii="Times New Roman" w:hAnsi="Times New Roman" w:cs="Times New Roman"/>
                <w:sz w:val="24"/>
                <w:szCs w:val="24"/>
              </w:rPr>
              <w:br/>
              <w:t xml:space="preserve">  )</w:t>
            </w:r>
          </w:p>
        </w:tc>
      </w:tr>
    </w:tbl>
    <w:p w14:paraId="510ED901" w14:textId="77777777" w:rsidR="008F2479" w:rsidRDefault="008F2479">
      <w:pPr>
        <w:rPr>
          <w:rFonts w:ascii="Times New Roman" w:hAnsi="Times New Roman" w:cs="Times New Roman"/>
          <w:sz w:val="24"/>
          <w:szCs w:val="24"/>
        </w:rPr>
      </w:pPr>
    </w:p>
    <w:p w14:paraId="01DC03F7" w14:textId="0A7696BC" w:rsidR="006612C4" w:rsidRDefault="00E343E7">
      <w:pPr>
        <w:rPr>
          <w:rFonts w:ascii="Times New Roman" w:hAnsi="Times New Roman" w:cs="Times New Roman"/>
          <w:b/>
          <w:bCs/>
          <w:sz w:val="24"/>
          <w:szCs w:val="24"/>
        </w:rPr>
      </w:pPr>
      <w:r>
        <w:rPr>
          <w:noProof/>
        </w:rPr>
        <w:lastRenderedPageBreak/>
        <w:drawing>
          <wp:inline distT="0" distB="0" distL="0" distR="0" wp14:anchorId="11CCCF13" wp14:editId="16063094">
            <wp:extent cx="5486400" cy="3291840"/>
            <wp:effectExtent l="0" t="0" r="0" b="3810"/>
            <wp:docPr id="9758279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1420CC93" w14:textId="485D43D0" w:rsidR="004A16CF" w:rsidRPr="004A16CF" w:rsidRDefault="004A16CF" w:rsidP="004A16CF">
      <w:pPr>
        <w:jc w:val="both"/>
        <w:rPr>
          <w:rFonts w:ascii="Times New Roman" w:hAnsi="Times New Roman" w:cs="Times New Roman"/>
          <w:b/>
          <w:bCs/>
          <w:sz w:val="24"/>
          <w:szCs w:val="24"/>
        </w:rPr>
      </w:pPr>
      <w:r w:rsidRPr="00EE4968">
        <w:rPr>
          <w:rFonts w:ascii="Times New Roman" w:hAnsi="Times New Roman" w:cs="Times New Roman"/>
          <w:sz w:val="24"/>
          <w:szCs w:val="24"/>
        </w:rPr>
        <w:t>Figura 3:</w:t>
      </w:r>
      <w:r w:rsidRPr="004A16CF">
        <w:rPr>
          <w:rFonts w:ascii="Times New Roman" w:hAnsi="Times New Roman" w:cs="Times New Roman"/>
          <w:b/>
          <w:bCs/>
          <w:sz w:val="24"/>
          <w:szCs w:val="24"/>
        </w:rPr>
        <w:t xml:space="preserve"> </w:t>
      </w:r>
      <w:r w:rsidRPr="004A16CF">
        <w:rPr>
          <w:rFonts w:ascii="Times New Roman" w:hAnsi="Times New Roman" w:cs="Times New Roman"/>
          <w:sz w:val="24"/>
          <w:szCs w:val="24"/>
        </w:rPr>
        <w:t xml:space="preserve">Linha de Tendência Temporal da Severidade Fitopatológica — Análise longitudinal (2010 a 2025) demonstrando o comportamento cíclico da doença. A linha tracejada representa a reta de regressão linear </w:t>
      </w:r>
      <w:proofErr w:type="spellStart"/>
      <w:r w:rsidRPr="004A16CF">
        <w:rPr>
          <w:rFonts w:ascii="Times New Roman" w:hAnsi="Times New Roman" w:cs="Times New Roman"/>
          <w:sz w:val="24"/>
          <w:szCs w:val="24"/>
        </w:rPr>
        <w:t>macrotemporal</w:t>
      </w:r>
      <w:proofErr w:type="spellEnd"/>
      <w:r w:rsidRPr="004A16CF">
        <w:rPr>
          <w:rFonts w:ascii="Times New Roman" w:hAnsi="Times New Roman" w:cs="Times New Roman"/>
          <w:sz w:val="24"/>
          <w:szCs w:val="24"/>
        </w:rPr>
        <w:t>, cujo coeficiente angular indica estabilidade estatística (p &gt; 0.05) na pressão epidemiológica de longo prazo no MS.</w:t>
      </w:r>
    </w:p>
    <w:p w14:paraId="388D25CC" w14:textId="77777777" w:rsidR="004A16CF" w:rsidRPr="006612C4" w:rsidRDefault="004A16CF">
      <w:pPr>
        <w:rPr>
          <w:rFonts w:ascii="Times New Roman" w:hAnsi="Times New Roman" w:cs="Times New Roman"/>
          <w:b/>
          <w:bCs/>
          <w:sz w:val="24"/>
          <w:szCs w:val="24"/>
        </w:rPr>
      </w:pPr>
    </w:p>
    <w:p w14:paraId="57726D7F" w14:textId="77777777" w:rsidR="006612C4" w:rsidRPr="006612C4" w:rsidRDefault="006612C4" w:rsidP="006612C4">
      <w:pPr>
        <w:spacing w:line="360" w:lineRule="auto"/>
        <w:jc w:val="both"/>
        <w:rPr>
          <w:rFonts w:ascii="Times New Roman" w:hAnsi="Times New Roman" w:cs="Times New Roman"/>
          <w:b/>
          <w:bCs/>
          <w:sz w:val="24"/>
          <w:szCs w:val="24"/>
        </w:rPr>
      </w:pPr>
      <w:r w:rsidRPr="006612C4">
        <w:rPr>
          <w:rFonts w:ascii="Times New Roman" w:hAnsi="Times New Roman" w:cs="Times New Roman"/>
          <w:b/>
          <w:bCs/>
          <w:sz w:val="24"/>
          <w:szCs w:val="24"/>
        </w:rPr>
        <w:t>5. Validação Cruzada, Rankings e Projeção de Sinistros (Resultados)</w:t>
      </w:r>
    </w:p>
    <w:p w14:paraId="5BDF73EE" w14:textId="77777777" w:rsidR="006612C4" w:rsidRPr="006612C4" w:rsidRDefault="006612C4" w:rsidP="006612C4">
      <w:pPr>
        <w:spacing w:line="360" w:lineRule="auto"/>
        <w:jc w:val="both"/>
        <w:rPr>
          <w:rFonts w:ascii="Times New Roman" w:hAnsi="Times New Roman" w:cs="Times New Roman"/>
          <w:b/>
          <w:bCs/>
          <w:sz w:val="24"/>
          <w:szCs w:val="24"/>
        </w:rPr>
      </w:pPr>
      <w:r w:rsidRPr="006612C4">
        <w:rPr>
          <w:rFonts w:ascii="Times New Roman" w:hAnsi="Times New Roman" w:cs="Times New Roman"/>
          <w:b/>
          <w:bCs/>
          <w:sz w:val="24"/>
          <w:szCs w:val="24"/>
        </w:rPr>
        <w:t>5.1. Validação Cruzada e Análise Macroeconômica (ENSO)</w:t>
      </w:r>
    </w:p>
    <w:p w14:paraId="20225960" w14:textId="46B6AB7D" w:rsidR="004A16CF" w:rsidRPr="004A16CF" w:rsidRDefault="005C3495" w:rsidP="005C34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w:t>
      </w:r>
      <w:r w:rsidR="004A16CF" w:rsidRPr="004A16CF">
        <w:rPr>
          <w:rFonts w:ascii="Times New Roman" w:hAnsi="Times New Roman" w:cs="Times New Roman"/>
          <w:sz w:val="24"/>
          <w:szCs w:val="24"/>
        </w:rPr>
        <w:t xml:space="preserve">onfronto dos índices bioclimáticos simulados pelo motor </w:t>
      </w:r>
      <w:proofErr w:type="spellStart"/>
      <w:r w:rsidR="004A16CF" w:rsidRPr="004A16CF">
        <w:rPr>
          <w:rFonts w:ascii="Times New Roman" w:hAnsi="Times New Roman" w:cs="Times New Roman"/>
          <w:sz w:val="24"/>
          <w:szCs w:val="24"/>
        </w:rPr>
        <w:t>AgroRisk</w:t>
      </w:r>
      <w:proofErr w:type="spellEnd"/>
      <w:r w:rsidR="004A16CF" w:rsidRPr="004A16CF">
        <w:rPr>
          <w:rFonts w:ascii="Times New Roman" w:hAnsi="Times New Roman" w:cs="Times New Roman"/>
          <w:sz w:val="24"/>
          <w:szCs w:val="24"/>
        </w:rPr>
        <w:t xml:space="preserve"> MS contra a produtividade real média auditada pelo IBGE (série histórica PAM/SIDRA) validou a robustez estatística do modelo. Constatou-se uma correlação negativa altamente significativa: os picos de severidade epidemiológica estimados pelo algoritmo coincidem com as maiores quebras históricas de rendimento físico das lavouras no Mato Grosso do Sul.</w:t>
      </w:r>
    </w:p>
    <w:p w14:paraId="60CB78FC" w14:textId="77777777" w:rsidR="004A16CF" w:rsidRPr="004A16CF" w:rsidRDefault="004A16CF" w:rsidP="005C3495">
      <w:pPr>
        <w:spacing w:line="360" w:lineRule="auto"/>
        <w:ind w:firstLine="720"/>
        <w:jc w:val="both"/>
        <w:rPr>
          <w:rFonts w:ascii="Times New Roman" w:hAnsi="Times New Roman" w:cs="Times New Roman"/>
          <w:sz w:val="24"/>
          <w:szCs w:val="24"/>
        </w:rPr>
      </w:pPr>
      <w:r w:rsidRPr="004A16CF">
        <w:rPr>
          <w:rFonts w:ascii="Times New Roman" w:hAnsi="Times New Roman" w:cs="Times New Roman"/>
          <w:sz w:val="24"/>
          <w:szCs w:val="24"/>
        </w:rPr>
        <w:t xml:space="preserve">Essa dinâmica é fortemente modulada pelas fases do El </w:t>
      </w:r>
      <w:proofErr w:type="spellStart"/>
      <w:r w:rsidRPr="004A16CF">
        <w:rPr>
          <w:rFonts w:ascii="Times New Roman" w:hAnsi="Times New Roman" w:cs="Times New Roman"/>
          <w:sz w:val="24"/>
          <w:szCs w:val="24"/>
        </w:rPr>
        <w:t>Niño</w:t>
      </w:r>
      <w:proofErr w:type="spellEnd"/>
      <w:r w:rsidRPr="004A16CF">
        <w:rPr>
          <w:rFonts w:ascii="Times New Roman" w:hAnsi="Times New Roman" w:cs="Times New Roman"/>
          <w:sz w:val="24"/>
          <w:szCs w:val="24"/>
        </w:rPr>
        <w:t xml:space="preserve"> Oscilação Sul (ENSO). Em anos de </w:t>
      </w:r>
      <w:r w:rsidRPr="004A16CF">
        <w:rPr>
          <w:rFonts w:ascii="Times New Roman" w:hAnsi="Times New Roman" w:cs="Times New Roman"/>
          <w:i/>
          <w:iCs/>
          <w:sz w:val="24"/>
          <w:szCs w:val="24"/>
        </w:rPr>
        <w:t xml:space="preserve">El </w:t>
      </w:r>
      <w:proofErr w:type="spellStart"/>
      <w:r w:rsidRPr="004A16CF">
        <w:rPr>
          <w:rFonts w:ascii="Times New Roman" w:hAnsi="Times New Roman" w:cs="Times New Roman"/>
          <w:i/>
          <w:iCs/>
          <w:sz w:val="24"/>
          <w:szCs w:val="24"/>
        </w:rPr>
        <w:t>Niño</w:t>
      </w:r>
      <w:proofErr w:type="spellEnd"/>
      <w:r w:rsidRPr="004A16CF">
        <w:rPr>
          <w:rFonts w:ascii="Times New Roman" w:hAnsi="Times New Roman" w:cs="Times New Roman"/>
          <w:sz w:val="24"/>
          <w:szCs w:val="24"/>
        </w:rPr>
        <w:t xml:space="preserve"> na região Centro-Oeste, a intensificação e a distribuição contínua da precipitação no mês de janeiro expandem o período de molhamento foliar, </w:t>
      </w:r>
      <w:r w:rsidRPr="004A16CF">
        <w:rPr>
          <w:rFonts w:ascii="Times New Roman" w:hAnsi="Times New Roman" w:cs="Times New Roman"/>
          <w:sz w:val="24"/>
          <w:szCs w:val="24"/>
        </w:rPr>
        <w:lastRenderedPageBreak/>
        <w:t xml:space="preserve">acelerando a taxa de progresso da </w:t>
      </w:r>
      <w:proofErr w:type="spellStart"/>
      <w:r w:rsidRPr="004A16CF">
        <w:rPr>
          <w:rFonts w:ascii="Times New Roman" w:hAnsi="Times New Roman" w:cs="Times New Roman"/>
          <w:i/>
          <w:iCs/>
          <w:sz w:val="24"/>
          <w:szCs w:val="24"/>
        </w:rPr>
        <w:t>Phakopsora</w:t>
      </w:r>
      <w:proofErr w:type="spellEnd"/>
      <w:r w:rsidRPr="004A16CF">
        <w:rPr>
          <w:rFonts w:ascii="Times New Roman" w:hAnsi="Times New Roman" w:cs="Times New Roman"/>
          <w:i/>
          <w:iCs/>
          <w:sz w:val="24"/>
          <w:szCs w:val="24"/>
        </w:rPr>
        <w:t xml:space="preserve"> pachyrhizi</w:t>
      </w:r>
      <w:r w:rsidRPr="004A16CF">
        <w:rPr>
          <w:rFonts w:ascii="Times New Roman" w:hAnsi="Times New Roman" w:cs="Times New Roman"/>
          <w:sz w:val="24"/>
          <w:szCs w:val="24"/>
        </w:rPr>
        <w:t xml:space="preserve">. O modelo BR3 capturou com precisão matemática esse comportamento, diferenciando com clareza os anos de estresse patológico daqueles sob neutralidade ou </w:t>
      </w:r>
      <w:r w:rsidRPr="004A16CF">
        <w:rPr>
          <w:rFonts w:ascii="Times New Roman" w:hAnsi="Times New Roman" w:cs="Times New Roman"/>
          <w:i/>
          <w:iCs/>
          <w:sz w:val="24"/>
          <w:szCs w:val="24"/>
        </w:rPr>
        <w:t>La Niña</w:t>
      </w:r>
      <w:r w:rsidRPr="004A16CF">
        <w:rPr>
          <w:rFonts w:ascii="Times New Roman" w:hAnsi="Times New Roman" w:cs="Times New Roman"/>
          <w:sz w:val="24"/>
          <w:szCs w:val="24"/>
        </w:rPr>
        <w:t>, conforme demonstrado no painel analítico de validação histórica da plataforma:</w:t>
      </w:r>
    </w:p>
    <w:p w14:paraId="537026CB" w14:textId="339F93CB" w:rsidR="00E343E7" w:rsidRDefault="004A16CF" w:rsidP="006612C4">
      <w:pPr>
        <w:spacing w:line="360" w:lineRule="auto"/>
        <w:jc w:val="both"/>
        <w:rPr>
          <w:rFonts w:ascii="Times New Roman" w:hAnsi="Times New Roman" w:cs="Times New Roman"/>
          <w:sz w:val="24"/>
          <w:szCs w:val="24"/>
        </w:rPr>
      </w:pPr>
      <w:r>
        <w:rPr>
          <w:noProof/>
        </w:rPr>
        <w:drawing>
          <wp:inline distT="0" distB="0" distL="0" distR="0" wp14:anchorId="0BF5A34C" wp14:editId="2CF67B7A">
            <wp:extent cx="5486400" cy="1875155"/>
            <wp:effectExtent l="0" t="0" r="0" b="0"/>
            <wp:docPr id="114262778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875155"/>
                    </a:xfrm>
                    <a:prstGeom prst="rect">
                      <a:avLst/>
                    </a:prstGeom>
                    <a:noFill/>
                    <a:ln>
                      <a:noFill/>
                    </a:ln>
                  </pic:spPr>
                </pic:pic>
              </a:graphicData>
            </a:graphic>
          </wp:inline>
        </w:drawing>
      </w:r>
    </w:p>
    <w:p w14:paraId="47F4B5B0" w14:textId="5B9ECAED" w:rsidR="004A16CF" w:rsidRDefault="004A16CF" w:rsidP="006612C4">
      <w:pPr>
        <w:spacing w:line="360" w:lineRule="auto"/>
        <w:jc w:val="both"/>
        <w:rPr>
          <w:rFonts w:ascii="Times New Roman" w:hAnsi="Times New Roman" w:cs="Times New Roman"/>
          <w:sz w:val="24"/>
          <w:szCs w:val="24"/>
        </w:rPr>
      </w:pPr>
      <w:r w:rsidRPr="00EE4968">
        <w:rPr>
          <w:rFonts w:ascii="Times New Roman" w:hAnsi="Times New Roman" w:cs="Times New Roman"/>
          <w:sz w:val="24"/>
          <w:szCs w:val="24"/>
        </w:rPr>
        <w:t>Figura 4:</w:t>
      </w:r>
      <w:r w:rsidRPr="004A16CF">
        <w:rPr>
          <w:rFonts w:ascii="Times New Roman" w:hAnsi="Times New Roman" w:cs="Times New Roman"/>
          <w:sz w:val="24"/>
          <w:szCs w:val="24"/>
        </w:rPr>
        <w:t xml:space="preserve"> Validação Cruzada do Motor Epidemiológico — Painel interativo demonstrando a correlação inversa entre a Severidade Climática Estimada (%) e a Produtividade Real Registrada (</w:t>
      </w:r>
      <w:proofErr w:type="spellStart"/>
      <w:r w:rsidRPr="004A16CF">
        <w:rPr>
          <w:rFonts w:ascii="Times New Roman" w:hAnsi="Times New Roman" w:cs="Times New Roman"/>
          <w:sz w:val="24"/>
          <w:szCs w:val="24"/>
        </w:rPr>
        <w:t>sc</w:t>
      </w:r>
      <w:proofErr w:type="spellEnd"/>
      <w:r w:rsidRPr="004A16CF">
        <w:rPr>
          <w:rFonts w:ascii="Times New Roman" w:hAnsi="Times New Roman" w:cs="Times New Roman"/>
          <w:sz w:val="24"/>
          <w:szCs w:val="24"/>
        </w:rPr>
        <w:t>/</w:t>
      </w:r>
      <w:proofErr w:type="spellStart"/>
      <w:r w:rsidRPr="004A16CF">
        <w:rPr>
          <w:rFonts w:ascii="Times New Roman" w:hAnsi="Times New Roman" w:cs="Times New Roman"/>
          <w:sz w:val="24"/>
          <w:szCs w:val="24"/>
        </w:rPr>
        <w:t>ha</w:t>
      </w:r>
      <w:proofErr w:type="spellEnd"/>
      <w:r w:rsidRPr="004A16CF">
        <w:rPr>
          <w:rFonts w:ascii="Times New Roman" w:hAnsi="Times New Roman" w:cs="Times New Roman"/>
          <w:sz w:val="24"/>
          <w:szCs w:val="24"/>
        </w:rPr>
        <w:t xml:space="preserve">) no MS, com filtros temporais e estratificação pelas assinaturas </w:t>
      </w:r>
      <w:proofErr w:type="spellStart"/>
      <w:r w:rsidRPr="004A16CF">
        <w:rPr>
          <w:rFonts w:ascii="Times New Roman" w:hAnsi="Times New Roman" w:cs="Times New Roman"/>
          <w:sz w:val="24"/>
          <w:szCs w:val="24"/>
        </w:rPr>
        <w:t>macroclimáticas</w:t>
      </w:r>
      <w:proofErr w:type="spellEnd"/>
      <w:r w:rsidRPr="004A16CF">
        <w:rPr>
          <w:rFonts w:ascii="Times New Roman" w:hAnsi="Times New Roman" w:cs="Times New Roman"/>
          <w:sz w:val="24"/>
          <w:szCs w:val="24"/>
        </w:rPr>
        <w:t xml:space="preserve"> do fenômeno ENSO.</w:t>
      </w:r>
    </w:p>
    <w:p w14:paraId="31E1F9C2" w14:textId="77777777" w:rsidR="004A16CF" w:rsidRPr="004A16CF" w:rsidRDefault="004A16CF" w:rsidP="005C3495">
      <w:pPr>
        <w:spacing w:line="360" w:lineRule="auto"/>
        <w:ind w:firstLine="720"/>
        <w:jc w:val="both"/>
        <w:rPr>
          <w:rFonts w:ascii="Times New Roman" w:hAnsi="Times New Roman" w:cs="Times New Roman"/>
          <w:sz w:val="24"/>
          <w:szCs w:val="24"/>
        </w:rPr>
      </w:pPr>
      <w:r w:rsidRPr="004A16CF">
        <w:rPr>
          <w:rFonts w:ascii="Times New Roman" w:hAnsi="Times New Roman" w:cs="Times New Roman"/>
          <w:sz w:val="24"/>
          <w:szCs w:val="24"/>
        </w:rPr>
        <w:t>Para subsidiar decisões ágeis de subscrição de riscos (</w:t>
      </w:r>
      <w:proofErr w:type="spellStart"/>
      <w:r w:rsidRPr="004A16CF">
        <w:rPr>
          <w:rFonts w:ascii="Times New Roman" w:hAnsi="Times New Roman" w:cs="Times New Roman"/>
          <w:i/>
          <w:iCs/>
          <w:sz w:val="24"/>
          <w:szCs w:val="24"/>
        </w:rPr>
        <w:t>underwriting</w:t>
      </w:r>
      <w:proofErr w:type="spellEnd"/>
      <w:r w:rsidRPr="004A16CF">
        <w:rPr>
          <w:rFonts w:ascii="Times New Roman" w:hAnsi="Times New Roman" w:cs="Times New Roman"/>
          <w:sz w:val="24"/>
          <w:szCs w:val="24"/>
        </w:rPr>
        <w:t>), a ferramenta consolida um índice de vulnerabilidade multidimensional, processado via algoritmo de aprendizado não supervisionado (K-</w:t>
      </w:r>
      <w:proofErr w:type="spellStart"/>
      <w:r w:rsidRPr="004A16CF">
        <w:rPr>
          <w:rFonts w:ascii="Times New Roman" w:hAnsi="Times New Roman" w:cs="Times New Roman"/>
          <w:sz w:val="24"/>
          <w:szCs w:val="24"/>
        </w:rPr>
        <w:t>Means</w:t>
      </w:r>
      <w:proofErr w:type="spellEnd"/>
      <w:r w:rsidRPr="004A16CF">
        <w:rPr>
          <w:rFonts w:ascii="Times New Roman" w:hAnsi="Times New Roman" w:cs="Times New Roman"/>
          <w:sz w:val="24"/>
          <w:szCs w:val="24"/>
        </w:rPr>
        <w:t>). Esse índice cruza a severidade meteorológica calculada para o ano corrente com a relevância comercial de cada município (volume histórico de produção).</w:t>
      </w:r>
    </w:p>
    <w:p w14:paraId="45376390" w14:textId="77777777" w:rsidR="004A16CF" w:rsidRPr="004A16CF" w:rsidRDefault="004A16CF" w:rsidP="005C3495">
      <w:pPr>
        <w:spacing w:line="360" w:lineRule="auto"/>
        <w:ind w:firstLine="720"/>
        <w:jc w:val="both"/>
        <w:rPr>
          <w:rFonts w:ascii="Times New Roman" w:hAnsi="Times New Roman" w:cs="Times New Roman"/>
          <w:sz w:val="24"/>
          <w:szCs w:val="24"/>
        </w:rPr>
      </w:pPr>
      <w:r w:rsidRPr="004A16CF">
        <w:rPr>
          <w:rFonts w:ascii="Times New Roman" w:hAnsi="Times New Roman" w:cs="Times New Roman"/>
          <w:sz w:val="24"/>
          <w:szCs w:val="24"/>
        </w:rPr>
        <w:t>O sistema organiza automaticamente os municípios em um ranking decrescente de exposição ao risco absoluto. Isso permite isolar os polos produtivos de alta criticidade (municípios que acumulam grande área plantada e condições climáticas críticas para a ferrugem) de regiões de baixo risco atuarial, otimizando a distribuição de capital segurado e evitando a precificação distorcida de prêmios em escala regional. A interface de dados tabulares interativos e exportáveis do ecossistema é apresentada a seguir:</w:t>
      </w:r>
    </w:p>
    <w:p w14:paraId="1AC79CFD" w14:textId="77777777" w:rsidR="004A16CF" w:rsidRPr="006612C4" w:rsidRDefault="004A16CF" w:rsidP="006612C4">
      <w:pPr>
        <w:spacing w:line="360" w:lineRule="auto"/>
        <w:jc w:val="both"/>
        <w:rPr>
          <w:rFonts w:ascii="Times New Roman" w:hAnsi="Times New Roman" w:cs="Times New Roman"/>
          <w:sz w:val="24"/>
          <w:szCs w:val="24"/>
        </w:rPr>
      </w:pPr>
    </w:p>
    <w:p w14:paraId="3A436AB3" w14:textId="7C75C19B" w:rsidR="00051134" w:rsidRDefault="004A16CF" w:rsidP="006612C4">
      <w:pPr>
        <w:spacing w:line="360" w:lineRule="auto"/>
        <w:jc w:val="both"/>
        <w:rPr>
          <w:rFonts w:ascii="Times New Roman" w:hAnsi="Times New Roman" w:cs="Times New Roman"/>
          <w:sz w:val="24"/>
          <w:szCs w:val="24"/>
        </w:rPr>
      </w:pPr>
      <w:r>
        <w:rPr>
          <w:noProof/>
        </w:rPr>
        <w:lastRenderedPageBreak/>
        <w:drawing>
          <wp:inline distT="0" distB="0" distL="0" distR="0" wp14:anchorId="18121B7A" wp14:editId="0E542896">
            <wp:extent cx="5486400" cy="3291840"/>
            <wp:effectExtent l="0" t="0" r="0" b="3810"/>
            <wp:docPr id="163731415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15C4D6F9" w14:textId="77777777" w:rsidR="00EE4968" w:rsidRDefault="00EE4968" w:rsidP="006612C4">
      <w:pPr>
        <w:spacing w:line="360" w:lineRule="auto"/>
        <w:jc w:val="both"/>
        <w:rPr>
          <w:rFonts w:ascii="Times New Roman" w:hAnsi="Times New Roman" w:cs="Times New Roman"/>
          <w:sz w:val="24"/>
          <w:szCs w:val="24"/>
        </w:rPr>
      </w:pPr>
      <w:r w:rsidRPr="00EE4968">
        <w:rPr>
          <w:rFonts w:ascii="Times New Roman" w:hAnsi="Times New Roman" w:cs="Times New Roman"/>
          <w:sz w:val="24"/>
          <w:szCs w:val="24"/>
        </w:rPr>
        <w:t>Figura 5: Painel Matricial de Criticidade Atuarial — Interface analítica em formato de tabela dinâmica (</w:t>
      </w:r>
      <w:proofErr w:type="spellStart"/>
      <w:r w:rsidRPr="00EE4968">
        <w:rPr>
          <w:rFonts w:ascii="Times New Roman" w:hAnsi="Times New Roman" w:cs="Times New Roman"/>
          <w:i/>
          <w:iCs/>
          <w:sz w:val="24"/>
          <w:szCs w:val="24"/>
        </w:rPr>
        <w:t>DataTables</w:t>
      </w:r>
      <w:proofErr w:type="spellEnd"/>
      <w:r w:rsidRPr="00EE4968">
        <w:rPr>
          <w:rFonts w:ascii="Times New Roman" w:hAnsi="Times New Roman" w:cs="Times New Roman"/>
          <w:sz w:val="24"/>
          <w:szCs w:val="24"/>
        </w:rPr>
        <w:t>) contendo a ordenação decrescente de vulnerabilidade e risco absoluto dos municípios do MS, equipada com módulos de filtragem e exportação de dados em tempo real (CSV, Excel, PDF) para suporte à subscrição.</w:t>
      </w:r>
    </w:p>
    <w:p w14:paraId="2C0B7DA7" w14:textId="77777777" w:rsidR="00EE4968" w:rsidRPr="00EE4968" w:rsidRDefault="00EE4968" w:rsidP="00EE4968">
      <w:pPr>
        <w:spacing w:line="360" w:lineRule="auto"/>
        <w:jc w:val="both"/>
        <w:rPr>
          <w:rFonts w:ascii="Times New Roman" w:hAnsi="Times New Roman" w:cs="Times New Roman"/>
          <w:b/>
          <w:bCs/>
          <w:sz w:val="24"/>
          <w:szCs w:val="24"/>
        </w:rPr>
      </w:pPr>
      <w:r w:rsidRPr="00EE4968">
        <w:rPr>
          <w:rFonts w:ascii="Times New Roman" w:hAnsi="Times New Roman" w:cs="Times New Roman"/>
          <w:b/>
          <w:bCs/>
          <w:sz w:val="24"/>
          <w:szCs w:val="24"/>
        </w:rPr>
        <w:t>5.2. Ranking de Criticidade dos Municípios</w:t>
      </w:r>
    </w:p>
    <w:p w14:paraId="4FE028D6" w14:textId="0D954A59" w:rsidR="00EE4968" w:rsidRPr="00EE4968" w:rsidRDefault="00EE4968" w:rsidP="005C3495">
      <w:pPr>
        <w:spacing w:line="360" w:lineRule="auto"/>
        <w:ind w:firstLine="720"/>
        <w:jc w:val="both"/>
        <w:rPr>
          <w:rFonts w:ascii="Times New Roman" w:hAnsi="Times New Roman" w:cs="Times New Roman"/>
          <w:sz w:val="24"/>
          <w:szCs w:val="24"/>
        </w:rPr>
      </w:pPr>
      <w:r w:rsidRPr="00EE4968">
        <w:rPr>
          <w:rFonts w:ascii="Times New Roman" w:hAnsi="Times New Roman" w:cs="Times New Roman"/>
          <w:sz w:val="24"/>
          <w:szCs w:val="24"/>
        </w:rPr>
        <w:t>Para subsidiar decisões ágeis de subscrição de riscos (</w:t>
      </w:r>
      <w:proofErr w:type="spellStart"/>
      <w:r w:rsidRPr="00EE4968">
        <w:rPr>
          <w:rFonts w:ascii="Times New Roman" w:hAnsi="Times New Roman" w:cs="Times New Roman"/>
          <w:i/>
          <w:iCs/>
          <w:sz w:val="24"/>
          <w:szCs w:val="24"/>
        </w:rPr>
        <w:t>underwriting</w:t>
      </w:r>
      <w:proofErr w:type="spellEnd"/>
      <w:r w:rsidRPr="00EE4968">
        <w:rPr>
          <w:rFonts w:ascii="Times New Roman" w:hAnsi="Times New Roman" w:cs="Times New Roman"/>
          <w:sz w:val="24"/>
          <w:szCs w:val="24"/>
        </w:rPr>
        <w:t xml:space="preserve">), a ferramenta consolida um índice de vulnerabilidade multidimensional, processado via algoritmo de aprendizado </w:t>
      </w:r>
      <w:r w:rsidR="00C64526" w:rsidRPr="00C64526">
        <w:rPr>
          <w:rFonts w:ascii="Times New Roman" w:hAnsi="Times New Roman" w:cs="Times New Roman"/>
          <w:sz w:val="24"/>
          <w:szCs w:val="24"/>
        </w:rPr>
        <w:t>não supervisionado</w:t>
      </w:r>
      <w:r w:rsidR="00C64526">
        <w:rPr>
          <w:rFonts w:ascii="Times New Roman" w:hAnsi="Times New Roman" w:cs="Times New Roman"/>
          <w:sz w:val="24"/>
          <w:szCs w:val="24"/>
        </w:rPr>
        <w:t xml:space="preserve"> </w:t>
      </w:r>
      <w:r w:rsidRPr="00EE4968">
        <w:rPr>
          <w:rFonts w:ascii="Times New Roman" w:hAnsi="Times New Roman" w:cs="Times New Roman"/>
          <w:sz w:val="24"/>
          <w:szCs w:val="24"/>
        </w:rPr>
        <w:t>(K-</w:t>
      </w:r>
      <w:proofErr w:type="spellStart"/>
      <w:r w:rsidRPr="00EE4968">
        <w:rPr>
          <w:rFonts w:ascii="Times New Roman" w:hAnsi="Times New Roman" w:cs="Times New Roman"/>
          <w:sz w:val="24"/>
          <w:szCs w:val="24"/>
        </w:rPr>
        <w:t>Means</w:t>
      </w:r>
      <w:proofErr w:type="spellEnd"/>
      <w:r w:rsidRPr="00EE4968">
        <w:rPr>
          <w:rFonts w:ascii="Times New Roman" w:hAnsi="Times New Roman" w:cs="Times New Roman"/>
          <w:sz w:val="24"/>
          <w:szCs w:val="24"/>
        </w:rPr>
        <w:t>). Esse índice cruza a severidade meteorológica calculada para o ano corrente com a relevância comercial de cada município (volume histórico de produção).</w:t>
      </w:r>
    </w:p>
    <w:p w14:paraId="658B8A48" w14:textId="77777777" w:rsidR="00EE4968" w:rsidRDefault="00EE4968" w:rsidP="005C3495">
      <w:pPr>
        <w:spacing w:line="360" w:lineRule="auto"/>
        <w:ind w:firstLine="720"/>
        <w:jc w:val="both"/>
        <w:rPr>
          <w:rFonts w:ascii="Times New Roman" w:hAnsi="Times New Roman" w:cs="Times New Roman"/>
          <w:sz w:val="24"/>
          <w:szCs w:val="24"/>
        </w:rPr>
      </w:pPr>
      <w:r w:rsidRPr="00EE4968">
        <w:rPr>
          <w:rFonts w:ascii="Times New Roman" w:hAnsi="Times New Roman" w:cs="Times New Roman"/>
          <w:sz w:val="24"/>
          <w:szCs w:val="24"/>
        </w:rPr>
        <w:t>O sistema organiza automaticamente os municípios em um ranking decrescente de exposição ao risco absoluto. Isso permite isolar os polos produtivos de alta criticidade (municípios que acumulam grande área plantada e condições climáticas críticas para a ferrugem) de regiões de baixo risco atuarial, otimizando a distribuição de capital segurado e evitando a precificação distorcida de prêmios em escala regional. A interface de consulta e ordenação espacial pode ser observada abaixo:</w:t>
      </w:r>
    </w:p>
    <w:p w14:paraId="5CC042E8" w14:textId="4A3B7200" w:rsidR="00EE4968" w:rsidRPr="00EE4968" w:rsidRDefault="00EE4968" w:rsidP="00EE4968">
      <w:pPr>
        <w:spacing w:line="360" w:lineRule="auto"/>
        <w:jc w:val="both"/>
        <w:rPr>
          <w:rFonts w:ascii="Times New Roman" w:hAnsi="Times New Roman" w:cs="Times New Roman"/>
          <w:sz w:val="24"/>
          <w:szCs w:val="24"/>
        </w:rPr>
      </w:pPr>
      <w:r>
        <w:rPr>
          <w:noProof/>
        </w:rPr>
        <w:lastRenderedPageBreak/>
        <w:drawing>
          <wp:inline distT="0" distB="0" distL="0" distR="0" wp14:anchorId="5E61669A" wp14:editId="61776742">
            <wp:extent cx="5486400" cy="3291840"/>
            <wp:effectExtent l="0" t="0" r="0" b="3810"/>
            <wp:docPr id="152368016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4CB55829" w14:textId="7067486B" w:rsidR="00051134" w:rsidRDefault="00051134" w:rsidP="006612C4">
      <w:pPr>
        <w:spacing w:line="360" w:lineRule="auto"/>
        <w:jc w:val="both"/>
        <w:rPr>
          <w:rFonts w:ascii="Times New Roman" w:hAnsi="Times New Roman" w:cs="Times New Roman"/>
          <w:sz w:val="24"/>
          <w:szCs w:val="24"/>
        </w:rPr>
      </w:pPr>
    </w:p>
    <w:p w14:paraId="6AF38B87" w14:textId="77777777" w:rsidR="00EE4968" w:rsidRDefault="00EE4968" w:rsidP="006612C4">
      <w:pPr>
        <w:spacing w:line="360" w:lineRule="auto"/>
        <w:jc w:val="both"/>
        <w:rPr>
          <w:rFonts w:ascii="Times New Roman" w:hAnsi="Times New Roman" w:cs="Times New Roman"/>
          <w:sz w:val="24"/>
          <w:szCs w:val="24"/>
        </w:rPr>
      </w:pPr>
      <w:r w:rsidRPr="00EE4968">
        <w:rPr>
          <w:rFonts w:ascii="Times New Roman" w:hAnsi="Times New Roman" w:cs="Times New Roman"/>
          <w:sz w:val="24"/>
          <w:szCs w:val="24"/>
        </w:rPr>
        <w:t>Figura 6: Painel de Análise Espacial e Ordenação de Criticidade Atuarial — Tabela dinâmica e mapas de agrupamento dos municípios do Mato Grosso do Sul, segmentados automaticamente por níveis de vulnerabilidade atuarial para suporte à tomada de decisão.</w:t>
      </w:r>
    </w:p>
    <w:p w14:paraId="53A358B7" w14:textId="77777777" w:rsidR="00EE4968" w:rsidRPr="00EE4968" w:rsidRDefault="00EE4968" w:rsidP="00EE4968">
      <w:pPr>
        <w:spacing w:line="360" w:lineRule="auto"/>
        <w:jc w:val="both"/>
        <w:rPr>
          <w:rFonts w:ascii="Times New Roman" w:hAnsi="Times New Roman" w:cs="Times New Roman"/>
          <w:b/>
          <w:bCs/>
          <w:sz w:val="24"/>
          <w:szCs w:val="24"/>
        </w:rPr>
      </w:pPr>
      <w:r w:rsidRPr="00EE4968">
        <w:rPr>
          <w:rFonts w:ascii="Times New Roman" w:hAnsi="Times New Roman" w:cs="Times New Roman"/>
          <w:b/>
          <w:bCs/>
          <w:sz w:val="24"/>
          <w:szCs w:val="24"/>
        </w:rPr>
        <w:t>5.3. Quantificação de Perdas e Risco de Sinistro (</w:t>
      </w:r>
      <w:proofErr w:type="spellStart"/>
      <w:r w:rsidRPr="00EE4968">
        <w:rPr>
          <w:rFonts w:ascii="Times New Roman" w:hAnsi="Times New Roman" w:cs="Times New Roman"/>
          <w:b/>
          <w:bCs/>
          <w:sz w:val="24"/>
          <w:szCs w:val="24"/>
        </w:rPr>
        <w:t>VaR</w:t>
      </w:r>
      <w:proofErr w:type="spellEnd"/>
      <w:r w:rsidRPr="00EE4968">
        <w:rPr>
          <w:rFonts w:ascii="Times New Roman" w:hAnsi="Times New Roman" w:cs="Times New Roman"/>
          <w:b/>
          <w:bCs/>
          <w:sz w:val="24"/>
          <w:szCs w:val="24"/>
        </w:rPr>
        <w:t xml:space="preserve"> Atuarial)</w:t>
      </w:r>
    </w:p>
    <w:p w14:paraId="3C8F4357" w14:textId="77777777" w:rsidR="00EE4968" w:rsidRPr="00EE4968" w:rsidRDefault="00EE4968" w:rsidP="005C3495">
      <w:pPr>
        <w:spacing w:line="360" w:lineRule="auto"/>
        <w:ind w:firstLine="720"/>
        <w:jc w:val="both"/>
        <w:rPr>
          <w:rFonts w:ascii="Times New Roman" w:hAnsi="Times New Roman" w:cs="Times New Roman"/>
          <w:sz w:val="24"/>
          <w:szCs w:val="24"/>
        </w:rPr>
      </w:pPr>
      <w:r w:rsidRPr="00EE4968">
        <w:rPr>
          <w:rFonts w:ascii="Times New Roman" w:hAnsi="Times New Roman" w:cs="Times New Roman"/>
          <w:sz w:val="24"/>
          <w:szCs w:val="24"/>
        </w:rPr>
        <w:t xml:space="preserve">A tradução do risco biológico em métricas financeiras de exposição de carteira é calculada por meio de uma função de dano parametrizada, ajustada pela trava catastrófica restritiva de 70% defendida pela literatura (Dalla Lana et al., 2015). O sistema projeta a perda física esperada em toneladas e calcula o </w:t>
      </w:r>
      <w:proofErr w:type="spellStart"/>
      <w:r w:rsidRPr="00EE4968">
        <w:rPr>
          <w:rFonts w:ascii="Times New Roman" w:hAnsi="Times New Roman" w:cs="Times New Roman"/>
          <w:i/>
          <w:iCs/>
          <w:sz w:val="24"/>
          <w:szCs w:val="24"/>
        </w:rPr>
        <w:t>Value</w:t>
      </w:r>
      <w:proofErr w:type="spellEnd"/>
      <w:r w:rsidRPr="00EE4968">
        <w:rPr>
          <w:rFonts w:ascii="Times New Roman" w:hAnsi="Times New Roman" w:cs="Times New Roman"/>
          <w:i/>
          <w:iCs/>
          <w:sz w:val="24"/>
          <w:szCs w:val="24"/>
        </w:rPr>
        <w:t xml:space="preserve"> </w:t>
      </w:r>
      <w:proofErr w:type="spellStart"/>
      <w:r w:rsidRPr="00EE4968">
        <w:rPr>
          <w:rFonts w:ascii="Times New Roman" w:hAnsi="Times New Roman" w:cs="Times New Roman"/>
          <w:i/>
          <w:iCs/>
          <w:sz w:val="24"/>
          <w:szCs w:val="24"/>
        </w:rPr>
        <w:t>at</w:t>
      </w:r>
      <w:proofErr w:type="spellEnd"/>
      <w:r w:rsidRPr="00EE4968">
        <w:rPr>
          <w:rFonts w:ascii="Times New Roman" w:hAnsi="Times New Roman" w:cs="Times New Roman"/>
          <w:i/>
          <w:iCs/>
          <w:sz w:val="24"/>
          <w:szCs w:val="24"/>
        </w:rPr>
        <w:t xml:space="preserve"> Risk</w:t>
      </w:r>
      <w:r w:rsidRPr="00EE4968">
        <w:rPr>
          <w:rFonts w:ascii="Times New Roman" w:hAnsi="Times New Roman" w:cs="Times New Roman"/>
          <w:sz w:val="24"/>
          <w:szCs w:val="24"/>
        </w:rPr>
        <w:t xml:space="preserve"> (</w:t>
      </w:r>
      <w:proofErr w:type="spellStart"/>
      <w:r w:rsidRPr="00EE4968">
        <w:rPr>
          <w:rFonts w:ascii="Times New Roman" w:hAnsi="Times New Roman" w:cs="Times New Roman"/>
          <w:sz w:val="24"/>
          <w:szCs w:val="24"/>
        </w:rPr>
        <w:t>VaR</w:t>
      </w:r>
      <w:proofErr w:type="spellEnd"/>
      <w:r w:rsidRPr="00EE4968">
        <w:rPr>
          <w:rFonts w:ascii="Times New Roman" w:hAnsi="Times New Roman" w:cs="Times New Roman"/>
          <w:sz w:val="24"/>
          <w:szCs w:val="24"/>
        </w:rPr>
        <w:t xml:space="preserve"> Monetário) da produção exposta.</w:t>
      </w:r>
    </w:p>
    <w:p w14:paraId="5F1738CB" w14:textId="77777777" w:rsidR="00EE4968" w:rsidRPr="00EE4968" w:rsidRDefault="00EE4968" w:rsidP="005C3495">
      <w:pPr>
        <w:spacing w:line="360" w:lineRule="auto"/>
        <w:ind w:firstLine="720"/>
        <w:jc w:val="both"/>
        <w:rPr>
          <w:rFonts w:ascii="Times New Roman" w:hAnsi="Times New Roman" w:cs="Times New Roman"/>
          <w:sz w:val="24"/>
          <w:szCs w:val="24"/>
        </w:rPr>
      </w:pPr>
      <w:r w:rsidRPr="00EE4968">
        <w:rPr>
          <w:rFonts w:ascii="Times New Roman" w:hAnsi="Times New Roman" w:cs="Times New Roman"/>
          <w:sz w:val="24"/>
          <w:szCs w:val="24"/>
        </w:rPr>
        <w:t xml:space="preserve">Esse módulo simula em tempo real o impacto econômico potencial com base na flutuação da saca de soja de 60 kg no mercado financeiro. Ao cruzar o preço de mercado com a perda física estimada, o </w:t>
      </w:r>
      <w:proofErr w:type="spellStart"/>
      <w:r w:rsidRPr="00EE4968">
        <w:rPr>
          <w:rFonts w:ascii="Times New Roman" w:hAnsi="Times New Roman" w:cs="Times New Roman"/>
          <w:sz w:val="24"/>
          <w:szCs w:val="24"/>
        </w:rPr>
        <w:t>AgroRisk</w:t>
      </w:r>
      <w:proofErr w:type="spellEnd"/>
      <w:r w:rsidRPr="00EE4968">
        <w:rPr>
          <w:rFonts w:ascii="Times New Roman" w:hAnsi="Times New Roman" w:cs="Times New Roman"/>
          <w:sz w:val="24"/>
          <w:szCs w:val="24"/>
        </w:rPr>
        <w:t xml:space="preserve"> MS define com precisão o teto máximo de indenização que a seguradora ou instituição de crédito rural precisará suportar em cenários de epidemia severa, garantindo a solvência dos fundos de reserva da empresa. O simulador financeiro integrado com inputs dinâmicos de preço é apresentado a seguir:</w:t>
      </w:r>
    </w:p>
    <w:p w14:paraId="5DE83080" w14:textId="0CFE6734" w:rsidR="00E343E7" w:rsidRPr="006612C4" w:rsidRDefault="00E343E7" w:rsidP="006612C4">
      <w:pPr>
        <w:spacing w:line="360" w:lineRule="auto"/>
        <w:jc w:val="both"/>
        <w:rPr>
          <w:rFonts w:ascii="Times New Roman" w:hAnsi="Times New Roman" w:cs="Times New Roman"/>
          <w:sz w:val="24"/>
          <w:szCs w:val="24"/>
        </w:rPr>
      </w:pPr>
    </w:p>
    <w:p w14:paraId="31D83A42" w14:textId="4552192C" w:rsidR="00051134" w:rsidRDefault="00EE4968" w:rsidP="006612C4">
      <w:pPr>
        <w:spacing w:line="360" w:lineRule="auto"/>
        <w:jc w:val="both"/>
        <w:rPr>
          <w:rFonts w:ascii="Times New Roman" w:hAnsi="Times New Roman" w:cs="Times New Roman"/>
          <w:sz w:val="24"/>
          <w:szCs w:val="24"/>
        </w:rPr>
      </w:pPr>
      <w:r>
        <w:rPr>
          <w:noProof/>
        </w:rPr>
        <w:drawing>
          <wp:inline distT="0" distB="0" distL="0" distR="0" wp14:anchorId="799C80D3" wp14:editId="498CECEE">
            <wp:extent cx="5486400" cy="3840480"/>
            <wp:effectExtent l="0" t="0" r="0" b="7620"/>
            <wp:docPr id="27050418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40480"/>
                    </a:xfrm>
                    <a:prstGeom prst="rect">
                      <a:avLst/>
                    </a:prstGeom>
                    <a:noFill/>
                    <a:ln>
                      <a:noFill/>
                    </a:ln>
                  </pic:spPr>
                </pic:pic>
              </a:graphicData>
            </a:graphic>
          </wp:inline>
        </w:drawing>
      </w:r>
    </w:p>
    <w:p w14:paraId="7D74F72C" w14:textId="71AAC8DA" w:rsidR="00EE4968" w:rsidRPr="00EE4968" w:rsidRDefault="00EE4968" w:rsidP="00EE4968">
      <w:pPr>
        <w:spacing w:before="240"/>
        <w:jc w:val="both"/>
        <w:rPr>
          <w:rFonts w:ascii="Times New Roman" w:hAnsi="Times New Roman" w:cs="Times New Roman"/>
          <w:sz w:val="24"/>
          <w:szCs w:val="24"/>
        </w:rPr>
      </w:pPr>
      <w:r w:rsidRPr="00EE4968">
        <w:rPr>
          <w:rFonts w:ascii="Times New Roman" w:hAnsi="Times New Roman" w:cs="Times New Roman"/>
          <w:sz w:val="24"/>
          <w:szCs w:val="24"/>
        </w:rPr>
        <w:t xml:space="preserve">Figura 6: Simulador Dinâmico de Exposição Financeira e Sinistralidade — Módulo analítico de precificação e cálculo do </w:t>
      </w:r>
      <w:proofErr w:type="spellStart"/>
      <w:r w:rsidRPr="00EE4968">
        <w:rPr>
          <w:rFonts w:ascii="Times New Roman" w:hAnsi="Times New Roman" w:cs="Times New Roman"/>
          <w:i/>
          <w:iCs/>
          <w:sz w:val="24"/>
          <w:szCs w:val="24"/>
        </w:rPr>
        <w:t>Value</w:t>
      </w:r>
      <w:proofErr w:type="spellEnd"/>
      <w:r w:rsidRPr="00EE4968">
        <w:rPr>
          <w:rFonts w:ascii="Times New Roman" w:hAnsi="Times New Roman" w:cs="Times New Roman"/>
          <w:i/>
          <w:iCs/>
          <w:sz w:val="24"/>
          <w:szCs w:val="24"/>
        </w:rPr>
        <w:t xml:space="preserve"> </w:t>
      </w:r>
      <w:proofErr w:type="spellStart"/>
      <w:r w:rsidRPr="00EE4968">
        <w:rPr>
          <w:rFonts w:ascii="Times New Roman" w:hAnsi="Times New Roman" w:cs="Times New Roman"/>
          <w:i/>
          <w:iCs/>
          <w:sz w:val="24"/>
          <w:szCs w:val="24"/>
        </w:rPr>
        <w:t>at</w:t>
      </w:r>
      <w:proofErr w:type="spellEnd"/>
      <w:r w:rsidRPr="00EE4968">
        <w:rPr>
          <w:rFonts w:ascii="Times New Roman" w:hAnsi="Times New Roman" w:cs="Times New Roman"/>
          <w:i/>
          <w:iCs/>
          <w:sz w:val="24"/>
          <w:szCs w:val="24"/>
        </w:rPr>
        <w:t xml:space="preserve"> Risk</w:t>
      </w:r>
      <w:r w:rsidRPr="00EE4968">
        <w:rPr>
          <w:rFonts w:ascii="Times New Roman" w:hAnsi="Times New Roman" w:cs="Times New Roman"/>
          <w:sz w:val="24"/>
          <w:szCs w:val="24"/>
        </w:rPr>
        <w:t xml:space="preserve"> (</w:t>
      </w:r>
      <w:proofErr w:type="spellStart"/>
      <w:r w:rsidRPr="00EE4968">
        <w:rPr>
          <w:rFonts w:ascii="Times New Roman" w:hAnsi="Times New Roman" w:cs="Times New Roman"/>
          <w:sz w:val="24"/>
          <w:szCs w:val="24"/>
        </w:rPr>
        <w:t>VaR</w:t>
      </w:r>
      <w:proofErr w:type="spellEnd"/>
      <w:r w:rsidRPr="00EE4968">
        <w:rPr>
          <w:rFonts w:ascii="Times New Roman" w:hAnsi="Times New Roman" w:cs="Times New Roman"/>
          <w:sz w:val="24"/>
          <w:szCs w:val="24"/>
        </w:rPr>
        <w:t xml:space="preserve">) da carteira exposta, integrando os </w:t>
      </w:r>
      <w:r w:rsidRPr="00EE4968">
        <w:rPr>
          <w:rFonts w:ascii="Times New Roman" w:hAnsi="Times New Roman" w:cs="Times New Roman"/>
          <w:i/>
          <w:iCs/>
          <w:sz w:val="24"/>
          <w:szCs w:val="24"/>
        </w:rPr>
        <w:t>inputs</w:t>
      </w:r>
      <w:r w:rsidRPr="00EE4968">
        <w:rPr>
          <w:rFonts w:ascii="Times New Roman" w:hAnsi="Times New Roman" w:cs="Times New Roman"/>
          <w:sz w:val="24"/>
          <w:szCs w:val="24"/>
        </w:rPr>
        <w:t xml:space="preserve"> de mercado e a aplicação da trava restritiva de 70% para mitigação de risco de cauda catastrófica.6. Arquitetura do Protótipo e Engenharia de Software</w:t>
      </w:r>
    </w:p>
    <w:p w14:paraId="0B3B5C68"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 xml:space="preserve">O ambiente computacional em nuvem do ecossistema </w:t>
      </w:r>
      <w:proofErr w:type="spellStart"/>
      <w:r w:rsidRPr="00EE4968">
        <w:rPr>
          <w:rFonts w:ascii="Times New Roman" w:hAnsi="Times New Roman" w:cs="Times New Roman"/>
          <w:bCs/>
          <w:sz w:val="24"/>
          <w:szCs w:val="24"/>
        </w:rPr>
        <w:t>AgroRisk</w:t>
      </w:r>
      <w:proofErr w:type="spellEnd"/>
      <w:r w:rsidRPr="00EE4968">
        <w:rPr>
          <w:rFonts w:ascii="Times New Roman" w:hAnsi="Times New Roman" w:cs="Times New Roman"/>
          <w:bCs/>
          <w:sz w:val="24"/>
          <w:szCs w:val="24"/>
        </w:rPr>
        <w:t xml:space="preserve"> MS foi arquitetado sob o paradigma de desenvolvimento ágil de microsserviços visuais, utilizando a linguagem R e o ecossistema reativo </w:t>
      </w:r>
      <w:proofErr w:type="spellStart"/>
      <w:r w:rsidRPr="00EE4968">
        <w:rPr>
          <w:rFonts w:ascii="Times New Roman" w:hAnsi="Times New Roman" w:cs="Times New Roman"/>
          <w:bCs/>
          <w:sz w:val="24"/>
          <w:szCs w:val="24"/>
        </w:rPr>
        <w:t>Shiny</w:t>
      </w:r>
      <w:proofErr w:type="spellEnd"/>
      <w:r w:rsidRPr="00EE4968">
        <w:rPr>
          <w:rFonts w:ascii="Times New Roman" w:hAnsi="Times New Roman" w:cs="Times New Roman"/>
          <w:bCs/>
          <w:sz w:val="24"/>
          <w:szCs w:val="24"/>
        </w:rPr>
        <w:t xml:space="preserve"> (R Core Team, 2024). O </w:t>
      </w:r>
      <w:r w:rsidRPr="00EE4968">
        <w:rPr>
          <w:rFonts w:ascii="Times New Roman" w:hAnsi="Times New Roman" w:cs="Times New Roman"/>
          <w:bCs/>
          <w:i/>
          <w:iCs/>
          <w:sz w:val="24"/>
          <w:szCs w:val="24"/>
        </w:rPr>
        <w:t>front-</w:t>
      </w:r>
      <w:proofErr w:type="spellStart"/>
      <w:r w:rsidRPr="00EE4968">
        <w:rPr>
          <w:rFonts w:ascii="Times New Roman" w:hAnsi="Times New Roman" w:cs="Times New Roman"/>
          <w:bCs/>
          <w:i/>
          <w:iCs/>
          <w:sz w:val="24"/>
          <w:szCs w:val="24"/>
        </w:rPr>
        <w:t>end</w:t>
      </w:r>
      <w:proofErr w:type="spellEnd"/>
      <w:r w:rsidRPr="00EE4968">
        <w:rPr>
          <w:rFonts w:ascii="Times New Roman" w:hAnsi="Times New Roman" w:cs="Times New Roman"/>
          <w:bCs/>
          <w:sz w:val="24"/>
          <w:szCs w:val="24"/>
        </w:rPr>
        <w:t xml:space="preserve"> foi projetado sob uma identidade visual customizada (</w:t>
      </w:r>
      <w:r w:rsidRPr="00EE4968">
        <w:rPr>
          <w:rFonts w:ascii="Times New Roman" w:hAnsi="Times New Roman" w:cs="Times New Roman"/>
          <w:bCs/>
          <w:i/>
          <w:iCs/>
          <w:sz w:val="24"/>
          <w:szCs w:val="24"/>
        </w:rPr>
        <w:t>Premium Agro</w:t>
      </w:r>
      <w:r w:rsidRPr="00EE4968">
        <w:rPr>
          <w:rFonts w:ascii="Times New Roman" w:hAnsi="Times New Roman" w:cs="Times New Roman"/>
          <w:bCs/>
          <w:sz w:val="24"/>
          <w:szCs w:val="24"/>
        </w:rPr>
        <w:t xml:space="preserve">) utilizando componentes estéticos de alta fidelidade e acessibilidade via pacote </w:t>
      </w:r>
      <w:proofErr w:type="spellStart"/>
      <w:r w:rsidRPr="00EE4968">
        <w:rPr>
          <w:rFonts w:ascii="Times New Roman" w:hAnsi="Times New Roman" w:cs="Times New Roman"/>
          <w:bCs/>
          <w:sz w:val="24"/>
          <w:szCs w:val="24"/>
        </w:rPr>
        <w:t>bslib</w:t>
      </w:r>
      <w:proofErr w:type="spellEnd"/>
      <w:r w:rsidRPr="00EE4968">
        <w:rPr>
          <w:rFonts w:ascii="Times New Roman" w:hAnsi="Times New Roman" w:cs="Times New Roman"/>
          <w:bCs/>
          <w:sz w:val="24"/>
          <w:szCs w:val="24"/>
        </w:rPr>
        <w:t>, garantindo um layout responsivo e otimizado para a tomada de decisão executiva (</w:t>
      </w:r>
      <w:proofErr w:type="spellStart"/>
      <w:r w:rsidRPr="00EE4968">
        <w:rPr>
          <w:rFonts w:ascii="Times New Roman" w:hAnsi="Times New Roman" w:cs="Times New Roman"/>
          <w:bCs/>
          <w:i/>
          <w:iCs/>
          <w:sz w:val="24"/>
          <w:szCs w:val="24"/>
        </w:rPr>
        <w:t>dashboarding</w:t>
      </w:r>
      <w:proofErr w:type="spellEnd"/>
      <w:r w:rsidRPr="00EE4968">
        <w:rPr>
          <w:rFonts w:ascii="Times New Roman" w:hAnsi="Times New Roman" w:cs="Times New Roman"/>
          <w:bCs/>
          <w:sz w:val="24"/>
          <w:szCs w:val="24"/>
        </w:rPr>
        <w:t>). A infraestrutura lógica organiza-se em três módulos integrados e interdependentes:</w:t>
      </w:r>
    </w:p>
    <w:p w14:paraId="7F54BA59"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Dashboard Executivo (Módulo de Visão Macro): Centraliza os cartões de indicadores-chave de desempenho (</w:t>
      </w:r>
      <w:r w:rsidRPr="00EE4968">
        <w:rPr>
          <w:rFonts w:ascii="Times New Roman" w:hAnsi="Times New Roman" w:cs="Times New Roman"/>
          <w:bCs/>
          <w:i/>
          <w:iCs/>
          <w:sz w:val="24"/>
          <w:szCs w:val="24"/>
        </w:rPr>
        <w:t xml:space="preserve">Key Performance </w:t>
      </w:r>
      <w:proofErr w:type="spellStart"/>
      <w:r w:rsidRPr="00EE4968">
        <w:rPr>
          <w:rFonts w:ascii="Times New Roman" w:hAnsi="Times New Roman" w:cs="Times New Roman"/>
          <w:bCs/>
          <w:i/>
          <w:iCs/>
          <w:sz w:val="24"/>
          <w:szCs w:val="24"/>
        </w:rPr>
        <w:t>Indicators</w:t>
      </w:r>
      <w:proofErr w:type="spellEnd"/>
      <w:r w:rsidRPr="00EE4968">
        <w:rPr>
          <w:rFonts w:ascii="Times New Roman" w:hAnsi="Times New Roman" w:cs="Times New Roman"/>
          <w:bCs/>
          <w:sz w:val="24"/>
          <w:szCs w:val="24"/>
        </w:rPr>
        <w:t xml:space="preserve"> - KPIs) atuarial da safra corrente (área exposta, perda volumétrica total simulada e </w:t>
      </w:r>
      <w:proofErr w:type="spellStart"/>
      <w:r w:rsidRPr="00EE4968">
        <w:rPr>
          <w:rFonts w:ascii="Times New Roman" w:hAnsi="Times New Roman" w:cs="Times New Roman"/>
          <w:bCs/>
          <w:i/>
          <w:iCs/>
          <w:sz w:val="24"/>
          <w:szCs w:val="24"/>
        </w:rPr>
        <w:t>Value</w:t>
      </w:r>
      <w:proofErr w:type="spellEnd"/>
      <w:r w:rsidRPr="00EE4968">
        <w:rPr>
          <w:rFonts w:ascii="Times New Roman" w:hAnsi="Times New Roman" w:cs="Times New Roman"/>
          <w:bCs/>
          <w:i/>
          <w:iCs/>
          <w:sz w:val="24"/>
          <w:szCs w:val="24"/>
        </w:rPr>
        <w:t xml:space="preserve"> </w:t>
      </w:r>
      <w:proofErr w:type="spellStart"/>
      <w:r w:rsidRPr="00EE4968">
        <w:rPr>
          <w:rFonts w:ascii="Times New Roman" w:hAnsi="Times New Roman" w:cs="Times New Roman"/>
          <w:bCs/>
          <w:i/>
          <w:iCs/>
          <w:sz w:val="24"/>
          <w:szCs w:val="24"/>
        </w:rPr>
        <w:t>at</w:t>
      </w:r>
      <w:proofErr w:type="spellEnd"/>
      <w:r w:rsidRPr="00EE4968">
        <w:rPr>
          <w:rFonts w:ascii="Times New Roman" w:hAnsi="Times New Roman" w:cs="Times New Roman"/>
          <w:bCs/>
          <w:i/>
          <w:iCs/>
          <w:sz w:val="24"/>
          <w:szCs w:val="24"/>
        </w:rPr>
        <w:t xml:space="preserve"> Risk</w:t>
      </w:r>
      <w:r w:rsidRPr="00EE4968">
        <w:rPr>
          <w:rFonts w:ascii="Times New Roman" w:hAnsi="Times New Roman" w:cs="Times New Roman"/>
          <w:bCs/>
          <w:sz w:val="24"/>
          <w:szCs w:val="24"/>
        </w:rPr>
        <w:t xml:space="preserve"> consolidado). </w:t>
      </w:r>
      <w:r w:rsidRPr="00EE4968">
        <w:rPr>
          <w:rFonts w:ascii="Times New Roman" w:hAnsi="Times New Roman" w:cs="Times New Roman"/>
          <w:bCs/>
          <w:sz w:val="24"/>
          <w:szCs w:val="24"/>
        </w:rPr>
        <w:lastRenderedPageBreak/>
        <w:t>Esse módulo também abriga as representações de dispersão multivariada do particionamento de clusters gerados pelo algoritmo K-</w:t>
      </w:r>
      <w:proofErr w:type="spellStart"/>
      <w:r w:rsidRPr="00EE4968">
        <w:rPr>
          <w:rFonts w:ascii="Times New Roman" w:hAnsi="Times New Roman" w:cs="Times New Roman"/>
          <w:bCs/>
          <w:sz w:val="24"/>
          <w:szCs w:val="24"/>
        </w:rPr>
        <w:t>Means</w:t>
      </w:r>
      <w:proofErr w:type="spellEnd"/>
      <w:r w:rsidRPr="00EE4968">
        <w:rPr>
          <w:rFonts w:ascii="Times New Roman" w:hAnsi="Times New Roman" w:cs="Times New Roman"/>
          <w:bCs/>
          <w:sz w:val="24"/>
          <w:szCs w:val="24"/>
        </w:rPr>
        <w:t>, permitindo que os comitês de risco visualizem a homogeneidade dos perfis de vulnerabilidade do estado de forma agregada.</w:t>
      </w:r>
    </w:p>
    <w:p w14:paraId="707DEDDA"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 xml:space="preserve">Painel Clínico Georreferenciado (Módulo Espacial): Consiste em um Sistema de Informação Geográfica (SIG) embarcado na web por meio de mapas </w:t>
      </w:r>
      <w:proofErr w:type="spellStart"/>
      <w:r w:rsidRPr="00EE4968">
        <w:rPr>
          <w:rFonts w:ascii="Times New Roman" w:hAnsi="Times New Roman" w:cs="Times New Roman"/>
          <w:bCs/>
          <w:sz w:val="24"/>
          <w:szCs w:val="24"/>
        </w:rPr>
        <w:t>coropléticos</w:t>
      </w:r>
      <w:proofErr w:type="spellEnd"/>
      <w:r w:rsidRPr="00EE4968">
        <w:rPr>
          <w:rFonts w:ascii="Times New Roman" w:hAnsi="Times New Roman" w:cs="Times New Roman"/>
          <w:bCs/>
          <w:sz w:val="24"/>
          <w:szCs w:val="24"/>
        </w:rPr>
        <w:t xml:space="preserve"> interativos acionados pela biblioteca </w:t>
      </w:r>
      <w:proofErr w:type="spellStart"/>
      <w:r w:rsidRPr="00EE4968">
        <w:rPr>
          <w:rFonts w:ascii="Times New Roman" w:hAnsi="Times New Roman" w:cs="Times New Roman"/>
          <w:bCs/>
          <w:sz w:val="24"/>
          <w:szCs w:val="24"/>
        </w:rPr>
        <w:t>leaflet</w:t>
      </w:r>
      <w:proofErr w:type="spellEnd"/>
      <w:r w:rsidRPr="00EE4968">
        <w:rPr>
          <w:rFonts w:ascii="Times New Roman" w:hAnsi="Times New Roman" w:cs="Times New Roman"/>
          <w:bCs/>
          <w:sz w:val="24"/>
          <w:szCs w:val="24"/>
        </w:rPr>
        <w:t xml:space="preserve">. Este módulo consome os vetores espaciais oficiais de municípios fornecidos pelo pacote </w:t>
      </w:r>
      <w:proofErr w:type="spellStart"/>
      <w:r w:rsidRPr="00EE4968">
        <w:rPr>
          <w:rFonts w:ascii="Times New Roman" w:hAnsi="Times New Roman" w:cs="Times New Roman"/>
          <w:bCs/>
          <w:sz w:val="24"/>
          <w:szCs w:val="24"/>
        </w:rPr>
        <w:t>geobr</w:t>
      </w:r>
      <w:proofErr w:type="spellEnd"/>
      <w:r w:rsidRPr="00EE4968">
        <w:rPr>
          <w:rFonts w:ascii="Times New Roman" w:hAnsi="Times New Roman" w:cs="Times New Roman"/>
          <w:bCs/>
          <w:sz w:val="24"/>
          <w:szCs w:val="24"/>
        </w:rPr>
        <w:t xml:space="preserve"> e renderiza em tempo real, sob lógica reativa, a distribuição geográfica da severidade epidemiológica e da perda financeira potencial, permitindo filtros interativos baseados em safras e coordenadas geográficas de alta resolução.</w:t>
      </w:r>
    </w:p>
    <w:p w14:paraId="2A1AB869" w14:textId="6A09C685"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Auditoria Atuarial (Módulo Granular de Índices e Rankings): Fornece transparência analítica à carteira de subscrição por meio de matrizes de dados altamente detalhadas, geradas com o pacote DT (</w:t>
      </w:r>
      <w:proofErr w:type="spellStart"/>
      <w:r w:rsidRPr="00EE4968">
        <w:rPr>
          <w:rFonts w:ascii="Times New Roman" w:hAnsi="Times New Roman" w:cs="Times New Roman"/>
          <w:bCs/>
          <w:sz w:val="24"/>
          <w:szCs w:val="24"/>
        </w:rPr>
        <w:t>DataTables</w:t>
      </w:r>
      <w:proofErr w:type="spellEnd"/>
      <w:r w:rsidRPr="00EE4968">
        <w:rPr>
          <w:rFonts w:ascii="Times New Roman" w:hAnsi="Times New Roman" w:cs="Times New Roman"/>
          <w:bCs/>
          <w:sz w:val="24"/>
          <w:szCs w:val="24"/>
        </w:rPr>
        <w:t>). O módulo permite que atuários e analistas efetuem ordenações customizadas de criticidade por risco absoluto, realizem filtragens simultâneas por municípios e façam a exportação direta da inteligência analítica em formatos portá</w:t>
      </w:r>
      <w:r w:rsidR="00C64526">
        <w:rPr>
          <w:rFonts w:ascii="Times New Roman" w:hAnsi="Times New Roman" w:cs="Times New Roman"/>
          <w:bCs/>
          <w:sz w:val="24"/>
          <w:szCs w:val="24"/>
        </w:rPr>
        <w:t>t</w:t>
      </w:r>
      <w:r w:rsidRPr="00EE4968">
        <w:rPr>
          <w:rFonts w:ascii="Times New Roman" w:hAnsi="Times New Roman" w:cs="Times New Roman"/>
          <w:bCs/>
          <w:sz w:val="24"/>
          <w:szCs w:val="24"/>
        </w:rPr>
        <w:t>eis (CSV, Excel e PDF).</w:t>
      </w:r>
    </w:p>
    <w:p w14:paraId="1F73B2B9" w14:textId="77777777" w:rsidR="00EE4968" w:rsidRDefault="00EE4968" w:rsidP="00EE4968">
      <w:pPr>
        <w:spacing w:before="240" w:line="360" w:lineRule="auto"/>
        <w:jc w:val="both"/>
        <w:rPr>
          <w:rFonts w:ascii="Times New Roman" w:hAnsi="Times New Roman" w:cs="Times New Roman"/>
          <w:bCs/>
          <w:sz w:val="24"/>
          <w:szCs w:val="24"/>
        </w:rPr>
      </w:pPr>
      <w:r w:rsidRPr="006612C4">
        <w:rPr>
          <w:rFonts w:ascii="Times New Roman" w:hAnsi="Times New Roman" w:cs="Times New Roman"/>
          <w:noProof/>
          <w:sz w:val="24"/>
          <w:szCs w:val="24"/>
        </w:rPr>
        <w:drawing>
          <wp:inline distT="0" distB="0" distL="0" distR="0" wp14:anchorId="5D306F53" wp14:editId="0AA6BFAB">
            <wp:extent cx="5486400" cy="2196465"/>
            <wp:effectExtent l="0" t="0" r="0" b="0"/>
            <wp:docPr id="506298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53562" name=""/>
                    <pic:cNvPicPr/>
                  </pic:nvPicPr>
                  <pic:blipFill>
                    <a:blip r:embed="rId13"/>
                    <a:stretch>
                      <a:fillRect/>
                    </a:stretch>
                  </pic:blipFill>
                  <pic:spPr>
                    <a:xfrm>
                      <a:off x="0" y="0"/>
                      <a:ext cx="5486400" cy="2196465"/>
                    </a:xfrm>
                    <a:prstGeom prst="rect">
                      <a:avLst/>
                    </a:prstGeom>
                  </pic:spPr>
                </pic:pic>
              </a:graphicData>
            </a:graphic>
          </wp:inline>
        </w:drawing>
      </w:r>
    </w:p>
    <w:p w14:paraId="41F2C053" w14:textId="3A13AA29" w:rsidR="00EE4968" w:rsidRPr="00EE4968" w:rsidRDefault="00EE4968" w:rsidP="00EE4968">
      <w:pPr>
        <w:spacing w:before="240" w:line="360" w:lineRule="auto"/>
        <w:jc w:val="both"/>
        <w:rPr>
          <w:rFonts w:ascii="Times New Roman" w:hAnsi="Times New Roman" w:cs="Times New Roman"/>
          <w:bCs/>
          <w:sz w:val="24"/>
          <w:szCs w:val="24"/>
        </w:rPr>
      </w:pPr>
      <w:r w:rsidRPr="00EE4968">
        <w:rPr>
          <w:rFonts w:ascii="Times New Roman" w:hAnsi="Times New Roman" w:cs="Times New Roman"/>
          <w:bCs/>
          <w:sz w:val="24"/>
          <w:szCs w:val="24"/>
        </w:rPr>
        <w:t xml:space="preserve">Figura 7: Arquitetura do Ecossistema Computacional </w:t>
      </w:r>
      <w:proofErr w:type="spellStart"/>
      <w:r w:rsidRPr="00EE4968">
        <w:rPr>
          <w:rFonts w:ascii="Times New Roman" w:hAnsi="Times New Roman" w:cs="Times New Roman"/>
          <w:bCs/>
          <w:sz w:val="24"/>
          <w:szCs w:val="24"/>
        </w:rPr>
        <w:t>AgroRisk</w:t>
      </w:r>
      <w:proofErr w:type="spellEnd"/>
      <w:r w:rsidRPr="00EE4968">
        <w:rPr>
          <w:rFonts w:ascii="Times New Roman" w:hAnsi="Times New Roman" w:cs="Times New Roman"/>
          <w:bCs/>
          <w:sz w:val="24"/>
          <w:szCs w:val="24"/>
        </w:rPr>
        <w:t xml:space="preserve"> MS — Interface integrada e reativa desenvolvida em R </w:t>
      </w:r>
      <w:proofErr w:type="spellStart"/>
      <w:r w:rsidRPr="00EE4968">
        <w:rPr>
          <w:rFonts w:ascii="Times New Roman" w:hAnsi="Times New Roman" w:cs="Times New Roman"/>
          <w:bCs/>
          <w:sz w:val="24"/>
          <w:szCs w:val="24"/>
        </w:rPr>
        <w:t>Shiny</w:t>
      </w:r>
      <w:proofErr w:type="spellEnd"/>
      <w:r w:rsidRPr="00EE4968">
        <w:rPr>
          <w:rFonts w:ascii="Times New Roman" w:hAnsi="Times New Roman" w:cs="Times New Roman"/>
          <w:bCs/>
          <w:sz w:val="24"/>
          <w:szCs w:val="24"/>
        </w:rPr>
        <w:t xml:space="preserve"> sob o tema customizado </w:t>
      </w:r>
      <w:r w:rsidRPr="00EE4968">
        <w:rPr>
          <w:rFonts w:ascii="Times New Roman" w:hAnsi="Times New Roman" w:cs="Times New Roman"/>
          <w:bCs/>
          <w:i/>
          <w:iCs/>
          <w:sz w:val="24"/>
          <w:szCs w:val="24"/>
        </w:rPr>
        <w:t>Premium Agro</w:t>
      </w:r>
      <w:r w:rsidRPr="00EE4968">
        <w:rPr>
          <w:rFonts w:ascii="Times New Roman" w:hAnsi="Times New Roman" w:cs="Times New Roman"/>
          <w:bCs/>
          <w:sz w:val="24"/>
          <w:szCs w:val="24"/>
        </w:rPr>
        <w:t xml:space="preserve"> </w:t>
      </w:r>
      <w:r w:rsidRPr="00EE4968">
        <w:rPr>
          <w:rFonts w:ascii="Times New Roman" w:hAnsi="Times New Roman" w:cs="Times New Roman"/>
          <w:bCs/>
          <w:sz w:val="24"/>
          <w:szCs w:val="24"/>
        </w:rPr>
        <w:lastRenderedPageBreak/>
        <w:t>(</w:t>
      </w:r>
      <w:proofErr w:type="spellStart"/>
      <w:r w:rsidRPr="00EE4968">
        <w:rPr>
          <w:rFonts w:ascii="Times New Roman" w:hAnsi="Times New Roman" w:cs="Times New Roman"/>
          <w:bCs/>
          <w:sz w:val="24"/>
          <w:szCs w:val="24"/>
        </w:rPr>
        <w:t>bslib</w:t>
      </w:r>
      <w:proofErr w:type="spellEnd"/>
      <w:r w:rsidRPr="00EE4968">
        <w:rPr>
          <w:rFonts w:ascii="Times New Roman" w:hAnsi="Times New Roman" w:cs="Times New Roman"/>
          <w:bCs/>
          <w:sz w:val="24"/>
          <w:szCs w:val="24"/>
        </w:rPr>
        <w:t xml:space="preserve">), evidenciando a divisão modular entre visões analíticas de saturação epidemiológica, inteligência de dados tabulares e mapas </w:t>
      </w:r>
      <w:proofErr w:type="spellStart"/>
      <w:r w:rsidRPr="00EE4968">
        <w:rPr>
          <w:rFonts w:ascii="Times New Roman" w:hAnsi="Times New Roman" w:cs="Times New Roman"/>
          <w:bCs/>
          <w:sz w:val="24"/>
          <w:szCs w:val="24"/>
        </w:rPr>
        <w:t>coropléticos</w:t>
      </w:r>
      <w:proofErr w:type="spellEnd"/>
      <w:r w:rsidRPr="00EE4968">
        <w:rPr>
          <w:rFonts w:ascii="Times New Roman" w:hAnsi="Times New Roman" w:cs="Times New Roman"/>
          <w:bCs/>
          <w:sz w:val="24"/>
          <w:szCs w:val="24"/>
        </w:rPr>
        <w:t xml:space="preserve"> georreferenciados.</w:t>
      </w:r>
    </w:p>
    <w:p w14:paraId="60D1D60F" w14:textId="4F1A516E" w:rsidR="00EE4968" w:rsidRPr="00EE4968" w:rsidRDefault="00000000" w:rsidP="00EE4968">
      <w:pPr>
        <w:spacing w:before="240"/>
        <w:rPr>
          <w:rFonts w:ascii="Times New Roman" w:hAnsi="Times New Roman" w:cs="Times New Roman"/>
          <w:b/>
          <w:bCs/>
          <w:sz w:val="24"/>
          <w:szCs w:val="24"/>
        </w:rPr>
      </w:pPr>
      <w:r w:rsidRPr="00472494">
        <w:rPr>
          <w:rFonts w:ascii="Times New Roman" w:hAnsi="Times New Roman" w:cs="Times New Roman"/>
          <w:b/>
          <w:sz w:val="24"/>
          <w:szCs w:val="24"/>
        </w:rPr>
        <w:t>8.</w:t>
      </w:r>
      <w:r w:rsidR="00EE4968" w:rsidRPr="00EE4968">
        <w:rPr>
          <w:rFonts w:ascii="Arial" w:eastAsia="Times New Roman" w:hAnsi="Arial" w:cs="Arial"/>
          <w:sz w:val="36"/>
          <w:szCs w:val="36"/>
          <w:lang w:eastAsia="pt-BR"/>
        </w:rPr>
        <w:t xml:space="preserve"> </w:t>
      </w:r>
      <w:r w:rsidR="00EE4968" w:rsidRPr="00EE4968">
        <w:rPr>
          <w:rFonts w:ascii="Times New Roman" w:hAnsi="Times New Roman" w:cs="Times New Roman"/>
          <w:b/>
          <w:bCs/>
          <w:sz w:val="24"/>
          <w:szCs w:val="24"/>
        </w:rPr>
        <w:t>Limitações Metodológicas e Pressupostos de Modelagem</w:t>
      </w:r>
    </w:p>
    <w:p w14:paraId="6D0DDDCE"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Como toda modelagem preditiva aplicada ao risco bioclimático e à ciência atuarial, o algoritmo desenvolvido possui restrições intrínsecas e premissas simplificadoras que devem ser consideradas na interpretação dos resultados e na subscrição de apólices:</w:t>
      </w:r>
    </w:p>
    <w:p w14:paraId="4803184E"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Janela Temporal Restrita (Efeito de Borda Fenológica): O foco exclusivo do motor epidemiológico no mês de janeiro inviabiliza a captura de surtos e epidemias atípicas que se iniciem precocemente em dezembro, em decorrência de plantios antecipados. Embora janeiro concentre a fase de maior vulnerabilidade fitopatológica no Mato Grosso do Sul (fechamento do dossel e floração), anomalias climáticas fora desse intervalo podem deslocar a dinâmica do progresso da doença sem a devida indexação pelo modelo corrente.</w:t>
      </w:r>
    </w:p>
    <w:p w14:paraId="39C8348A"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Pressuposto de Homogeneidade de Manejo (Risco Moral e Técnico): O modelo base assume, como pressuposto matemático, que todos os produtores da região compartilham do mesmo nível tecnológico, uniformidade de cultivares e idêntica eficiência no manejo químico (calendário de aplicação de fungicidas). Na realidade do mercado segurador, a assimetria dessas variáveis introduz componentes de risco moral (</w:t>
      </w:r>
      <w:r w:rsidRPr="00EE4968">
        <w:rPr>
          <w:rFonts w:ascii="Times New Roman" w:hAnsi="Times New Roman" w:cs="Times New Roman"/>
          <w:bCs/>
          <w:i/>
          <w:iCs/>
          <w:sz w:val="24"/>
          <w:szCs w:val="24"/>
        </w:rPr>
        <w:t xml:space="preserve">moral </w:t>
      </w:r>
      <w:proofErr w:type="spellStart"/>
      <w:r w:rsidRPr="00EE4968">
        <w:rPr>
          <w:rFonts w:ascii="Times New Roman" w:hAnsi="Times New Roman" w:cs="Times New Roman"/>
          <w:bCs/>
          <w:i/>
          <w:iCs/>
          <w:sz w:val="24"/>
          <w:szCs w:val="24"/>
        </w:rPr>
        <w:t>hazard</w:t>
      </w:r>
      <w:proofErr w:type="spellEnd"/>
      <w:r w:rsidRPr="00EE4968">
        <w:rPr>
          <w:rFonts w:ascii="Times New Roman" w:hAnsi="Times New Roman" w:cs="Times New Roman"/>
          <w:bCs/>
          <w:sz w:val="24"/>
          <w:szCs w:val="24"/>
        </w:rPr>
        <w:t>) e variações na taxa de controle biológico que não são capturadas unicamente pelas variáveis meteorológicas de entrada.</w:t>
      </w:r>
    </w:p>
    <w:p w14:paraId="5094618E" w14:textId="63ACEB62" w:rsidR="00EE4968" w:rsidRPr="005C3495"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Resolução Climática e Suavização de Microclimas: Os dados de reanálise obtidos via satélite através da plataforma NASA POWER (sistema MERRA-2) operam em grids espaciais de escala regional</w:t>
      </w:r>
      <w:r w:rsidR="005C3495">
        <w:rPr>
          <w:rFonts w:ascii="Times New Roman" w:hAnsi="Times New Roman" w:cs="Times New Roman"/>
          <w:bCs/>
          <w:sz w:val="24"/>
          <w:szCs w:val="24"/>
        </w:rPr>
        <w:t xml:space="preserve"> </w:t>
      </w:r>
      <m:oMath>
        <m:d>
          <m:dPr>
            <m:ctrlPr>
              <w:rPr>
                <w:rFonts w:ascii="Cambria Math" w:hAnsi="Cambria Math" w:cs="Times New Roman"/>
                <w:bCs/>
                <w:i/>
                <w:sz w:val="24"/>
                <w:szCs w:val="24"/>
              </w:rPr>
            </m:ctrlPr>
          </m:dPr>
          <m:e>
            <m:eqArr>
              <m:eqArrPr>
                <m:ctrlPr>
                  <w:rPr>
                    <w:rFonts w:ascii="Cambria Math" w:hAnsi="Cambria Math" w:cs="Times New Roman"/>
                    <w:bCs/>
                    <w:i/>
                    <w:sz w:val="24"/>
                    <w:szCs w:val="24"/>
                  </w:rPr>
                </m:ctrlPr>
              </m:eqArrPr>
              <m:e>
                <m:sSup>
                  <m:sSupPr>
                    <m:ctrlPr>
                      <w:rPr>
                        <w:rFonts w:ascii="Cambria Math" w:hAnsi="Cambria Math" w:cs="Times New Roman"/>
                        <w:bCs/>
                        <w:i/>
                        <w:sz w:val="24"/>
                        <w:szCs w:val="24"/>
                      </w:rPr>
                    </m:ctrlPr>
                  </m:sSupPr>
                  <m:e>
                    <m:r>
                      <w:rPr>
                        <w:rFonts w:ascii="Cambria Math" w:hAnsi="Cambria Math" w:cs="Times New Roman"/>
                        <w:sz w:val="24"/>
                        <w:szCs w:val="24"/>
                      </w:rPr>
                      <m:t>0,5</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bCs/>
                        <w:i/>
                        <w:sz w:val="24"/>
                        <w:szCs w:val="24"/>
                      </w:rPr>
                    </m:ctrlPr>
                  </m:sSupPr>
                  <m:e>
                    <m:r>
                      <w:rPr>
                        <w:rFonts w:ascii="Cambria Math" w:hAnsi="Cambria Math" w:cs="Times New Roman"/>
                        <w:sz w:val="24"/>
                        <w:szCs w:val="24"/>
                      </w:rPr>
                      <m:t>0,625</m:t>
                    </m:r>
                  </m:e>
                  <m:sup>
                    <m:r>
                      <w:rPr>
                        <w:rFonts w:ascii="Cambria Math" w:hAnsi="Cambria Math" w:cs="Times New Roman"/>
                        <w:sz w:val="24"/>
                        <w:szCs w:val="24"/>
                      </w:rPr>
                      <m:t>∘</m:t>
                    </m:r>
                  </m:sup>
                </m:sSup>
              </m:e>
              <m:e/>
            </m:eqArr>
          </m:e>
        </m:d>
      </m:oMath>
      <w:r w:rsidRPr="00EE4968">
        <w:rPr>
          <w:rFonts w:ascii="Times New Roman" w:hAnsi="Times New Roman" w:cs="Times New Roman"/>
          <w:bCs/>
          <w:sz w:val="24"/>
          <w:szCs w:val="24"/>
        </w:rPr>
        <w:t>Essa resolução angular tende a suavizar anomalias meteorológicas locais e microclimas específicos gerados por variações bruscas de relevo e topografias acidentadas, limitando a precisão do algoritmo em propriedades situadas em zonas de transição orográfica complexa.</w:t>
      </w:r>
    </w:p>
    <w:p w14:paraId="157997FF" w14:textId="676F731A" w:rsidR="00EE4968" w:rsidRPr="00472494" w:rsidRDefault="00EE4968" w:rsidP="00EE4968">
      <w:pPr>
        <w:spacing w:before="240"/>
        <w:rPr>
          <w:rFonts w:ascii="Times New Roman" w:hAnsi="Times New Roman" w:cs="Times New Roman"/>
          <w:sz w:val="24"/>
          <w:szCs w:val="24"/>
        </w:rPr>
      </w:pPr>
    </w:p>
    <w:p w14:paraId="74C8C5A2" w14:textId="3BD2CAE5" w:rsidR="008F2479" w:rsidRPr="00472494" w:rsidRDefault="00000000">
      <w:pPr>
        <w:rPr>
          <w:rFonts w:ascii="Times New Roman" w:hAnsi="Times New Roman" w:cs="Times New Roman"/>
          <w:sz w:val="24"/>
          <w:szCs w:val="24"/>
        </w:rPr>
      </w:pPr>
      <w:r w:rsidRPr="00472494">
        <w:rPr>
          <w:rFonts w:ascii="Times New Roman" w:hAnsi="Times New Roman" w:cs="Times New Roman"/>
          <w:sz w:val="24"/>
          <w:szCs w:val="24"/>
        </w:rPr>
        <w:t>.</w:t>
      </w:r>
    </w:p>
    <w:p w14:paraId="61E78E80" w14:textId="70A59011" w:rsidR="00EE4968" w:rsidRPr="00EE4968" w:rsidRDefault="00000000" w:rsidP="00EE4968">
      <w:pPr>
        <w:spacing w:before="240"/>
        <w:rPr>
          <w:rFonts w:ascii="Times New Roman" w:hAnsi="Times New Roman" w:cs="Times New Roman"/>
          <w:b/>
          <w:bCs/>
          <w:sz w:val="24"/>
          <w:szCs w:val="24"/>
        </w:rPr>
      </w:pPr>
      <w:r w:rsidRPr="00472494">
        <w:rPr>
          <w:rFonts w:ascii="Times New Roman" w:hAnsi="Times New Roman" w:cs="Times New Roman"/>
          <w:b/>
          <w:sz w:val="24"/>
          <w:szCs w:val="24"/>
        </w:rPr>
        <w:t>9</w:t>
      </w:r>
      <w:r w:rsidR="00EE4968">
        <w:rPr>
          <w:rFonts w:ascii="Times New Roman" w:hAnsi="Times New Roman" w:cs="Times New Roman"/>
          <w:b/>
          <w:sz w:val="24"/>
          <w:szCs w:val="24"/>
        </w:rPr>
        <w:t xml:space="preserve">. </w:t>
      </w:r>
      <w:r w:rsidR="00EE4968" w:rsidRPr="00EE4968">
        <w:rPr>
          <w:rFonts w:ascii="Times New Roman" w:hAnsi="Times New Roman" w:cs="Times New Roman"/>
          <w:b/>
          <w:bCs/>
          <w:sz w:val="24"/>
          <w:szCs w:val="24"/>
        </w:rPr>
        <w:t>Recomendações e Próximos Passos (</w:t>
      </w:r>
      <w:proofErr w:type="spellStart"/>
      <w:r w:rsidR="00EE4968" w:rsidRPr="00EE4968">
        <w:rPr>
          <w:rFonts w:ascii="Times New Roman" w:hAnsi="Times New Roman" w:cs="Times New Roman"/>
          <w:b/>
          <w:bCs/>
          <w:sz w:val="24"/>
          <w:szCs w:val="24"/>
        </w:rPr>
        <w:t>Roadmap</w:t>
      </w:r>
      <w:proofErr w:type="spellEnd"/>
      <w:r w:rsidR="00EE4968" w:rsidRPr="00EE4968">
        <w:rPr>
          <w:rFonts w:ascii="Times New Roman" w:hAnsi="Times New Roman" w:cs="Times New Roman"/>
          <w:b/>
          <w:bCs/>
          <w:sz w:val="24"/>
          <w:szCs w:val="24"/>
        </w:rPr>
        <w:t xml:space="preserve"> de Desenvolvimento)</w:t>
      </w:r>
    </w:p>
    <w:p w14:paraId="642E0151" w14:textId="77777777" w:rsidR="005C3495"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 xml:space="preserve">Para garantir a escalabilidade do ecossistema </w:t>
      </w:r>
      <w:proofErr w:type="spellStart"/>
      <w:r w:rsidRPr="00EE4968">
        <w:rPr>
          <w:rFonts w:ascii="Times New Roman" w:hAnsi="Times New Roman" w:cs="Times New Roman"/>
          <w:bCs/>
          <w:sz w:val="24"/>
          <w:szCs w:val="24"/>
        </w:rPr>
        <w:t>AgroRisk</w:t>
      </w:r>
      <w:proofErr w:type="spellEnd"/>
      <w:r w:rsidRPr="00EE4968">
        <w:rPr>
          <w:rFonts w:ascii="Times New Roman" w:hAnsi="Times New Roman" w:cs="Times New Roman"/>
          <w:bCs/>
          <w:sz w:val="24"/>
          <w:szCs w:val="24"/>
        </w:rPr>
        <w:t xml:space="preserve"> MS e expandir sua precisão preditiva em futuras iterações comerciais, estabeleceu-se um cronograma focado em três pilares fundamentais de aprimoramento tecnológico e metodológico:</w:t>
      </w:r>
    </w:p>
    <w:p w14:paraId="7D2F2EA7" w14:textId="55E242EA"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 xml:space="preserve">Calibragem Pós-Plantio e Monitoramento Dinâmico de Campo: Propõe-se a integração automatizada de dados em tempo real referentes às datas oficiais de término do Vazio Sanitário e ao estabelecimento do plantio comercial em cada microrregião. Essa camada de dados dinâmicos permitirá inicializar o motor epidemiológico a partir do surgimento efetivo do tecido foliar hospedeiro no campo. Adicionalmente, projeta-se a incorporação de telemetria biológica via coletores físicos de esporos terrestres, acoplando a presença real do inóculo de </w:t>
      </w:r>
      <w:proofErr w:type="spellStart"/>
      <w:r w:rsidRPr="00EE4968">
        <w:rPr>
          <w:rFonts w:ascii="Times New Roman" w:hAnsi="Times New Roman" w:cs="Times New Roman"/>
          <w:bCs/>
          <w:i/>
          <w:iCs/>
          <w:sz w:val="24"/>
          <w:szCs w:val="24"/>
        </w:rPr>
        <w:t>Phakopsora</w:t>
      </w:r>
      <w:proofErr w:type="spellEnd"/>
      <w:r w:rsidRPr="00EE4968">
        <w:rPr>
          <w:rFonts w:ascii="Times New Roman" w:hAnsi="Times New Roman" w:cs="Times New Roman"/>
          <w:bCs/>
          <w:i/>
          <w:iCs/>
          <w:sz w:val="24"/>
          <w:szCs w:val="24"/>
        </w:rPr>
        <w:t xml:space="preserve"> pachyrhizi</w:t>
      </w:r>
      <w:r w:rsidRPr="00EE4968">
        <w:rPr>
          <w:rFonts w:ascii="Times New Roman" w:hAnsi="Times New Roman" w:cs="Times New Roman"/>
          <w:bCs/>
          <w:sz w:val="24"/>
          <w:szCs w:val="24"/>
        </w:rPr>
        <w:t xml:space="preserve"> ao modelo de severidade meteorológica potencial.</w:t>
      </w:r>
    </w:p>
    <w:p w14:paraId="161DAA71"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 xml:space="preserve">Transição para Modelos Híbridos de Machine Learning Supervisionado: O </w:t>
      </w:r>
      <w:proofErr w:type="spellStart"/>
      <w:r w:rsidRPr="00EE4968">
        <w:rPr>
          <w:rFonts w:ascii="Times New Roman" w:hAnsi="Times New Roman" w:cs="Times New Roman"/>
          <w:bCs/>
          <w:i/>
          <w:iCs/>
          <w:sz w:val="24"/>
          <w:szCs w:val="24"/>
        </w:rPr>
        <w:t>roadmap</w:t>
      </w:r>
      <w:proofErr w:type="spellEnd"/>
      <w:r w:rsidRPr="00EE4968">
        <w:rPr>
          <w:rFonts w:ascii="Times New Roman" w:hAnsi="Times New Roman" w:cs="Times New Roman"/>
          <w:bCs/>
          <w:sz w:val="24"/>
          <w:szCs w:val="24"/>
        </w:rPr>
        <w:t xml:space="preserve"> computacional prevê a evolução do atual agrupamento não supervisionado para uma arquitetura preditiva robusta de aprendizado supervisionado, utilizando algoritmos de alta performance como </w:t>
      </w:r>
      <w:r w:rsidRPr="00EE4968">
        <w:rPr>
          <w:rFonts w:ascii="Times New Roman" w:hAnsi="Times New Roman" w:cs="Times New Roman"/>
          <w:bCs/>
          <w:i/>
          <w:iCs/>
          <w:sz w:val="24"/>
          <w:szCs w:val="24"/>
        </w:rPr>
        <w:t>Random Forest</w:t>
      </w:r>
      <w:r w:rsidRPr="00EE4968">
        <w:rPr>
          <w:rFonts w:ascii="Times New Roman" w:hAnsi="Times New Roman" w:cs="Times New Roman"/>
          <w:bCs/>
          <w:sz w:val="24"/>
          <w:szCs w:val="24"/>
        </w:rPr>
        <w:t xml:space="preserve"> e </w:t>
      </w:r>
      <w:proofErr w:type="spellStart"/>
      <w:r w:rsidRPr="00EE4968">
        <w:rPr>
          <w:rFonts w:ascii="Times New Roman" w:hAnsi="Times New Roman" w:cs="Times New Roman"/>
          <w:bCs/>
          <w:i/>
          <w:iCs/>
          <w:sz w:val="24"/>
          <w:szCs w:val="24"/>
        </w:rPr>
        <w:t>XGBoost</w:t>
      </w:r>
      <w:proofErr w:type="spellEnd"/>
      <w:r w:rsidRPr="00EE4968">
        <w:rPr>
          <w:rFonts w:ascii="Times New Roman" w:hAnsi="Times New Roman" w:cs="Times New Roman"/>
          <w:bCs/>
          <w:sz w:val="24"/>
          <w:szCs w:val="24"/>
        </w:rPr>
        <w:t xml:space="preserve"> (</w:t>
      </w:r>
      <w:r w:rsidRPr="00EE4968">
        <w:rPr>
          <w:rFonts w:ascii="Times New Roman" w:hAnsi="Times New Roman" w:cs="Times New Roman"/>
          <w:bCs/>
          <w:i/>
          <w:iCs/>
          <w:sz w:val="24"/>
          <w:szCs w:val="24"/>
        </w:rPr>
        <w:t xml:space="preserve">Extreme </w:t>
      </w:r>
      <w:proofErr w:type="spellStart"/>
      <w:r w:rsidRPr="00EE4968">
        <w:rPr>
          <w:rFonts w:ascii="Times New Roman" w:hAnsi="Times New Roman" w:cs="Times New Roman"/>
          <w:bCs/>
          <w:i/>
          <w:iCs/>
          <w:sz w:val="24"/>
          <w:szCs w:val="24"/>
        </w:rPr>
        <w:t>Gradient</w:t>
      </w:r>
      <w:proofErr w:type="spellEnd"/>
      <w:r w:rsidRPr="00EE4968">
        <w:rPr>
          <w:rFonts w:ascii="Times New Roman" w:hAnsi="Times New Roman" w:cs="Times New Roman"/>
          <w:bCs/>
          <w:i/>
          <w:iCs/>
          <w:sz w:val="24"/>
          <w:szCs w:val="24"/>
        </w:rPr>
        <w:t xml:space="preserve"> </w:t>
      </w:r>
      <w:proofErr w:type="spellStart"/>
      <w:r w:rsidRPr="00EE4968">
        <w:rPr>
          <w:rFonts w:ascii="Times New Roman" w:hAnsi="Times New Roman" w:cs="Times New Roman"/>
          <w:bCs/>
          <w:i/>
          <w:iCs/>
          <w:sz w:val="24"/>
          <w:szCs w:val="24"/>
        </w:rPr>
        <w:t>Boosting</w:t>
      </w:r>
      <w:proofErr w:type="spellEnd"/>
      <w:r w:rsidRPr="00EE4968">
        <w:rPr>
          <w:rFonts w:ascii="Times New Roman" w:hAnsi="Times New Roman" w:cs="Times New Roman"/>
          <w:bCs/>
          <w:sz w:val="24"/>
          <w:szCs w:val="24"/>
        </w:rPr>
        <w:t>). Essa transição será viabilizada pelo consumo e tratamento da base histórica de dados reais de sinistralidade agrícola auditada e disponibilizada pela SUSEP (Superintendência de Seguros Privados). Dessa forma, o algoritmo deixará de estimar apenas a severidade teórica e passará a prever diretamente a probabilidade de acionamento de apólices e a severidade financeira do sinistro por código municipal.</w:t>
      </w:r>
    </w:p>
    <w:p w14:paraId="0B206894" w14:textId="77777777" w:rsidR="00EE4968" w:rsidRPr="00EE4968" w:rsidRDefault="00EE4968" w:rsidP="005C3495">
      <w:pPr>
        <w:spacing w:before="240" w:line="360" w:lineRule="auto"/>
        <w:ind w:firstLine="720"/>
        <w:jc w:val="both"/>
        <w:rPr>
          <w:rFonts w:ascii="Times New Roman" w:hAnsi="Times New Roman" w:cs="Times New Roman"/>
          <w:bCs/>
          <w:sz w:val="24"/>
          <w:szCs w:val="24"/>
        </w:rPr>
      </w:pPr>
      <w:r w:rsidRPr="00EE4968">
        <w:rPr>
          <w:rFonts w:ascii="Times New Roman" w:hAnsi="Times New Roman" w:cs="Times New Roman"/>
          <w:bCs/>
          <w:sz w:val="24"/>
          <w:szCs w:val="24"/>
        </w:rPr>
        <w:t xml:space="preserve">Expansão Fenológica Dinâmica do Modelo: Visando mitigar a limitação da janela temporal restrita, planeja-se a ampliação do monitoramento climatológico para além do mês de janeiro. O objetivo é cobrir de forma contínua as fases críticas de enchimento de grãos (estágios fenológicos R5 a R6), período no qual a ocorrência tardia da ferrugem-asiática ainda é capaz de provocar reduções severas no peso de mil sementes (PMS) e </w:t>
      </w:r>
      <w:r w:rsidRPr="00EE4968">
        <w:rPr>
          <w:rFonts w:ascii="Times New Roman" w:hAnsi="Times New Roman" w:cs="Times New Roman"/>
          <w:bCs/>
          <w:sz w:val="24"/>
          <w:szCs w:val="24"/>
        </w:rPr>
        <w:lastRenderedPageBreak/>
        <w:t>desfolha precoce, gerando um escore cumulativo e flutuante de risco ao longo de todo o ciclo biológico da cultura.</w:t>
      </w:r>
    </w:p>
    <w:p w14:paraId="1B3A1ED4" w14:textId="2C74C34A" w:rsidR="005C3495" w:rsidRPr="00472494" w:rsidRDefault="00000000" w:rsidP="005C3495">
      <w:pPr>
        <w:spacing w:before="240"/>
        <w:rPr>
          <w:rFonts w:ascii="Times New Roman" w:hAnsi="Times New Roman" w:cs="Times New Roman"/>
          <w:sz w:val="24"/>
          <w:szCs w:val="24"/>
        </w:rPr>
      </w:pPr>
      <w:r w:rsidRPr="00472494">
        <w:rPr>
          <w:rFonts w:ascii="Times New Roman" w:hAnsi="Times New Roman" w:cs="Times New Roman"/>
          <w:b/>
          <w:sz w:val="24"/>
          <w:szCs w:val="24"/>
        </w:rPr>
        <w:t>10. Referências Bibliográficas</w:t>
      </w:r>
    </w:p>
    <w:p w14:paraId="1FBD6A08" w14:textId="77777777" w:rsidR="005C3495" w:rsidRPr="005C3495" w:rsidRDefault="005C3495" w:rsidP="00472494">
      <w:pPr>
        <w:rPr>
          <w:rFonts w:ascii="Times New Roman" w:hAnsi="Times New Roman" w:cs="Times New Roman"/>
          <w:sz w:val="24"/>
          <w:szCs w:val="24"/>
        </w:rPr>
      </w:pPr>
      <w:r w:rsidRPr="005C3495">
        <w:rPr>
          <w:rFonts w:ascii="Times New Roman" w:hAnsi="Times New Roman" w:cs="Times New Roman"/>
          <w:sz w:val="24"/>
          <w:szCs w:val="24"/>
        </w:rPr>
        <w:t xml:space="preserve">DALLA LANA, F., </w:t>
      </w:r>
      <w:proofErr w:type="spellStart"/>
      <w:r w:rsidRPr="005C3495">
        <w:rPr>
          <w:rFonts w:ascii="Times New Roman" w:hAnsi="Times New Roman" w:cs="Times New Roman"/>
          <w:sz w:val="24"/>
          <w:szCs w:val="24"/>
        </w:rPr>
        <w:t>Ziegelmann</w:t>
      </w:r>
      <w:proofErr w:type="spellEnd"/>
      <w:r w:rsidRPr="005C3495">
        <w:rPr>
          <w:rFonts w:ascii="Times New Roman" w:hAnsi="Times New Roman" w:cs="Times New Roman"/>
          <w:sz w:val="24"/>
          <w:szCs w:val="24"/>
        </w:rPr>
        <w:t>, P. K., Maia, A. de H. N., Godoy, C. V., &amp; Del Ponte, E. M. (2015). Meta-</w:t>
      </w:r>
      <w:proofErr w:type="spellStart"/>
      <w:r w:rsidRPr="005C3495">
        <w:rPr>
          <w:rFonts w:ascii="Times New Roman" w:hAnsi="Times New Roman" w:cs="Times New Roman"/>
          <w:sz w:val="24"/>
          <w:szCs w:val="24"/>
        </w:rPr>
        <w:t>analysis</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of</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the</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relationship</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between</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crop</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yield</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and</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soybean</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rust</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severity</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Phytopathology</w:t>
      </w:r>
      <w:proofErr w:type="spellEnd"/>
      <w:r w:rsidRPr="005C3495">
        <w:rPr>
          <w:rFonts w:ascii="Times New Roman" w:hAnsi="Times New Roman" w:cs="Times New Roman"/>
          <w:sz w:val="24"/>
          <w:szCs w:val="24"/>
        </w:rPr>
        <w:t>, 105(3), 307–315. https://doi.org/10.1094/PHYTO-06-14-0157-R</w:t>
      </w:r>
      <w:r w:rsidRPr="005C3495">
        <w:rPr>
          <w:rFonts w:ascii="Times New Roman" w:hAnsi="Times New Roman" w:cs="Times New Roman"/>
          <w:sz w:val="24"/>
          <w:szCs w:val="24"/>
        </w:rPr>
        <w:br/>
        <w:t xml:space="preserve">DEL PONTE, E. M. et al. </w:t>
      </w:r>
      <w:proofErr w:type="spellStart"/>
      <w:r w:rsidRPr="005C3495">
        <w:rPr>
          <w:rFonts w:ascii="Times New Roman" w:hAnsi="Times New Roman" w:cs="Times New Roman"/>
          <w:sz w:val="24"/>
          <w:szCs w:val="24"/>
        </w:rPr>
        <w:t>Predicting</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severity</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of</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Asian</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soybean</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rust</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epidemics</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with</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empirical</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rainfall</w:t>
      </w:r>
      <w:proofErr w:type="spellEnd"/>
      <w:r w:rsidRPr="005C3495">
        <w:rPr>
          <w:rFonts w:ascii="Times New Roman" w:hAnsi="Times New Roman" w:cs="Times New Roman"/>
          <w:sz w:val="24"/>
          <w:szCs w:val="24"/>
        </w:rPr>
        <w:t xml:space="preserve"> models. </w:t>
      </w:r>
      <w:proofErr w:type="spellStart"/>
      <w:r w:rsidRPr="005C3495">
        <w:rPr>
          <w:rFonts w:ascii="Times New Roman" w:hAnsi="Times New Roman" w:cs="Times New Roman"/>
          <w:sz w:val="24"/>
          <w:szCs w:val="24"/>
        </w:rPr>
        <w:t>Phytopathology</w:t>
      </w:r>
      <w:proofErr w:type="spellEnd"/>
      <w:r w:rsidRPr="005C3495">
        <w:rPr>
          <w:rFonts w:ascii="Times New Roman" w:hAnsi="Times New Roman" w:cs="Times New Roman"/>
          <w:sz w:val="24"/>
          <w:szCs w:val="24"/>
        </w:rPr>
        <w:t>, v. 96, n. 7, p. 797-803, 2006.</w:t>
      </w:r>
      <w:r w:rsidRPr="005C3495">
        <w:rPr>
          <w:rFonts w:ascii="Times New Roman" w:hAnsi="Times New Roman" w:cs="Times New Roman"/>
          <w:sz w:val="24"/>
          <w:szCs w:val="24"/>
        </w:rPr>
        <w:br/>
        <w:t>IBGE — Instituto Brasileiro de Geografia e Estatística. Pesquisa Agrícola Municipal (PAM). Sistema SIDRA (Tabela 5457).</w:t>
      </w:r>
      <w:r w:rsidRPr="005C3495">
        <w:rPr>
          <w:rFonts w:ascii="Times New Roman" w:hAnsi="Times New Roman" w:cs="Times New Roman"/>
          <w:sz w:val="24"/>
          <w:szCs w:val="24"/>
        </w:rPr>
        <w:br/>
        <w:t xml:space="preserve">NASA POWER — </w:t>
      </w:r>
      <w:proofErr w:type="spellStart"/>
      <w:r w:rsidRPr="005C3495">
        <w:rPr>
          <w:rFonts w:ascii="Times New Roman" w:hAnsi="Times New Roman" w:cs="Times New Roman"/>
          <w:sz w:val="24"/>
          <w:szCs w:val="24"/>
        </w:rPr>
        <w:t>Prediction</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Of</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Worldwide</w:t>
      </w:r>
      <w:proofErr w:type="spellEnd"/>
      <w:r w:rsidRPr="005C3495">
        <w:rPr>
          <w:rFonts w:ascii="Times New Roman" w:hAnsi="Times New Roman" w:cs="Times New Roman"/>
          <w:sz w:val="24"/>
          <w:szCs w:val="24"/>
        </w:rPr>
        <w:t xml:space="preserve"> Energy </w:t>
      </w:r>
      <w:proofErr w:type="spellStart"/>
      <w:r w:rsidRPr="005C3495">
        <w:rPr>
          <w:rFonts w:ascii="Times New Roman" w:hAnsi="Times New Roman" w:cs="Times New Roman"/>
          <w:sz w:val="24"/>
          <w:szCs w:val="24"/>
        </w:rPr>
        <w:t>Resources</w:t>
      </w:r>
      <w:proofErr w:type="spellEnd"/>
      <w:r w:rsidRPr="005C3495">
        <w:rPr>
          <w:rFonts w:ascii="Times New Roman" w:hAnsi="Times New Roman" w:cs="Times New Roman"/>
          <w:sz w:val="24"/>
          <w:szCs w:val="24"/>
        </w:rPr>
        <w:t>. Dados meteorológicos da série histórica MERRA-2.</w:t>
      </w:r>
      <w:r w:rsidRPr="005C3495">
        <w:rPr>
          <w:rFonts w:ascii="Times New Roman" w:hAnsi="Times New Roman" w:cs="Times New Roman"/>
          <w:sz w:val="24"/>
          <w:szCs w:val="24"/>
        </w:rPr>
        <w:br/>
        <w:t xml:space="preserve">R CORE TEAM. Software e pacotes estatísticos utilizados: </w:t>
      </w:r>
      <w:proofErr w:type="spellStart"/>
      <w:r w:rsidRPr="005C3495">
        <w:rPr>
          <w:rFonts w:ascii="Times New Roman" w:hAnsi="Times New Roman" w:cs="Times New Roman"/>
          <w:sz w:val="24"/>
          <w:szCs w:val="24"/>
        </w:rPr>
        <w:t>shiny</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bslib</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leaflet</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plotly</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geobr</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sf</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nasapower</w:t>
      </w:r>
      <w:proofErr w:type="spellEnd"/>
      <w:r w:rsidRPr="005C3495">
        <w:rPr>
          <w:rFonts w:ascii="Times New Roman" w:hAnsi="Times New Roman" w:cs="Times New Roman"/>
          <w:sz w:val="24"/>
          <w:szCs w:val="24"/>
        </w:rPr>
        <w:t>, DT.</w:t>
      </w:r>
    </w:p>
    <w:p w14:paraId="40998588" w14:textId="77777777" w:rsidR="005C3495" w:rsidRPr="005C3495" w:rsidRDefault="005C3495" w:rsidP="00472494">
      <w:pPr>
        <w:rPr>
          <w:rFonts w:ascii="Times New Roman" w:hAnsi="Times New Roman" w:cs="Times New Roman"/>
          <w:sz w:val="24"/>
          <w:szCs w:val="24"/>
        </w:rPr>
      </w:pPr>
      <w:r w:rsidRPr="005C3495">
        <w:rPr>
          <w:rFonts w:ascii="Times New Roman" w:hAnsi="Times New Roman" w:cs="Times New Roman"/>
          <w:sz w:val="24"/>
          <w:szCs w:val="24"/>
        </w:rPr>
        <w:t xml:space="preserve"> JAMES, G.; WITTEN, D.; HASTIE, T.; TIBSHIRANI, R. </w:t>
      </w:r>
      <w:proofErr w:type="spellStart"/>
      <w:r w:rsidRPr="005C3495">
        <w:rPr>
          <w:rFonts w:ascii="Times New Roman" w:hAnsi="Times New Roman" w:cs="Times New Roman"/>
          <w:i/>
          <w:iCs/>
          <w:sz w:val="24"/>
          <w:szCs w:val="24"/>
        </w:rPr>
        <w:t>An</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Introduction</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to</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Statistical</w:t>
      </w:r>
      <w:proofErr w:type="spellEnd"/>
      <w:r w:rsidRPr="005C3495">
        <w:rPr>
          <w:rFonts w:ascii="Times New Roman" w:hAnsi="Times New Roman" w:cs="Times New Roman"/>
          <w:i/>
          <w:iCs/>
          <w:sz w:val="24"/>
          <w:szCs w:val="24"/>
        </w:rPr>
        <w:t xml:space="preserve"> Learning: </w:t>
      </w:r>
      <w:proofErr w:type="spellStart"/>
      <w:r w:rsidRPr="005C3495">
        <w:rPr>
          <w:rFonts w:ascii="Times New Roman" w:hAnsi="Times New Roman" w:cs="Times New Roman"/>
          <w:i/>
          <w:iCs/>
          <w:sz w:val="24"/>
          <w:szCs w:val="24"/>
        </w:rPr>
        <w:t>with</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Applications</w:t>
      </w:r>
      <w:proofErr w:type="spellEnd"/>
      <w:r w:rsidRPr="005C3495">
        <w:rPr>
          <w:rFonts w:ascii="Times New Roman" w:hAnsi="Times New Roman" w:cs="Times New Roman"/>
          <w:i/>
          <w:iCs/>
          <w:sz w:val="24"/>
          <w:szCs w:val="24"/>
        </w:rPr>
        <w:t xml:space="preserve"> in R</w:t>
      </w:r>
      <w:r w:rsidRPr="005C3495">
        <w:rPr>
          <w:rFonts w:ascii="Times New Roman" w:hAnsi="Times New Roman" w:cs="Times New Roman"/>
          <w:sz w:val="24"/>
          <w:szCs w:val="24"/>
        </w:rPr>
        <w:t>. New York: Springer, 2013.</w:t>
      </w:r>
    </w:p>
    <w:p w14:paraId="5CA476F7" w14:textId="77777777" w:rsidR="005C3495" w:rsidRPr="005C3495" w:rsidRDefault="005C3495" w:rsidP="00472494">
      <w:pPr>
        <w:rPr>
          <w:rFonts w:ascii="Times New Roman" w:hAnsi="Times New Roman" w:cs="Times New Roman"/>
          <w:sz w:val="24"/>
          <w:szCs w:val="24"/>
        </w:rPr>
      </w:pPr>
      <w:r w:rsidRPr="005C3495">
        <w:rPr>
          <w:rFonts w:ascii="Times New Roman" w:hAnsi="Times New Roman" w:cs="Times New Roman"/>
          <w:sz w:val="24"/>
          <w:szCs w:val="24"/>
        </w:rPr>
        <w:t xml:space="preserve">MACQUEEN, J. Some </w:t>
      </w:r>
      <w:proofErr w:type="spellStart"/>
      <w:r w:rsidRPr="005C3495">
        <w:rPr>
          <w:rFonts w:ascii="Times New Roman" w:hAnsi="Times New Roman" w:cs="Times New Roman"/>
          <w:sz w:val="24"/>
          <w:szCs w:val="24"/>
        </w:rPr>
        <w:t>methods</w:t>
      </w:r>
      <w:proofErr w:type="spellEnd"/>
      <w:r w:rsidRPr="005C3495">
        <w:rPr>
          <w:rFonts w:ascii="Times New Roman" w:hAnsi="Times New Roman" w:cs="Times New Roman"/>
          <w:sz w:val="24"/>
          <w:szCs w:val="24"/>
        </w:rPr>
        <w:t xml:space="preserve"> for </w:t>
      </w:r>
      <w:proofErr w:type="spellStart"/>
      <w:r w:rsidRPr="005C3495">
        <w:rPr>
          <w:rFonts w:ascii="Times New Roman" w:hAnsi="Times New Roman" w:cs="Times New Roman"/>
          <w:sz w:val="24"/>
          <w:szCs w:val="24"/>
        </w:rPr>
        <w:t>classification</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and</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analysis</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of</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multivariate</w:t>
      </w:r>
      <w:proofErr w:type="spellEnd"/>
      <w:r w:rsidRPr="005C3495">
        <w:rPr>
          <w:rFonts w:ascii="Times New Roman" w:hAnsi="Times New Roman" w:cs="Times New Roman"/>
          <w:sz w:val="24"/>
          <w:szCs w:val="24"/>
        </w:rPr>
        <w:t xml:space="preserve"> </w:t>
      </w:r>
      <w:proofErr w:type="spellStart"/>
      <w:r w:rsidRPr="005C3495">
        <w:rPr>
          <w:rFonts w:ascii="Times New Roman" w:hAnsi="Times New Roman" w:cs="Times New Roman"/>
          <w:sz w:val="24"/>
          <w:szCs w:val="24"/>
        </w:rPr>
        <w:t>observations</w:t>
      </w:r>
      <w:proofErr w:type="spellEnd"/>
      <w:r w:rsidRPr="005C3495">
        <w:rPr>
          <w:rFonts w:ascii="Times New Roman" w:hAnsi="Times New Roman" w:cs="Times New Roman"/>
          <w:sz w:val="24"/>
          <w:szCs w:val="24"/>
        </w:rPr>
        <w:t xml:space="preserve">. </w:t>
      </w:r>
      <w:r w:rsidRPr="005C3495">
        <w:rPr>
          <w:rFonts w:ascii="Times New Roman" w:hAnsi="Times New Roman" w:cs="Times New Roman"/>
          <w:i/>
          <w:iCs/>
          <w:sz w:val="24"/>
          <w:szCs w:val="24"/>
        </w:rPr>
        <w:t xml:space="preserve">In: </w:t>
      </w:r>
      <w:proofErr w:type="spellStart"/>
      <w:r w:rsidRPr="005C3495">
        <w:rPr>
          <w:rFonts w:ascii="Times New Roman" w:hAnsi="Times New Roman" w:cs="Times New Roman"/>
          <w:i/>
          <w:iCs/>
          <w:sz w:val="24"/>
          <w:szCs w:val="24"/>
        </w:rPr>
        <w:t>Proceedings</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of</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the</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Fifth</w:t>
      </w:r>
      <w:proofErr w:type="spellEnd"/>
      <w:r w:rsidRPr="005C3495">
        <w:rPr>
          <w:rFonts w:ascii="Times New Roman" w:hAnsi="Times New Roman" w:cs="Times New Roman"/>
          <w:i/>
          <w:iCs/>
          <w:sz w:val="24"/>
          <w:szCs w:val="24"/>
        </w:rPr>
        <w:t xml:space="preserve"> Berkeley </w:t>
      </w:r>
      <w:proofErr w:type="spellStart"/>
      <w:r w:rsidRPr="005C3495">
        <w:rPr>
          <w:rFonts w:ascii="Times New Roman" w:hAnsi="Times New Roman" w:cs="Times New Roman"/>
          <w:i/>
          <w:iCs/>
          <w:sz w:val="24"/>
          <w:szCs w:val="24"/>
        </w:rPr>
        <w:t>Symposium</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on</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Mathematical</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Statistics</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and</w:t>
      </w:r>
      <w:proofErr w:type="spellEnd"/>
      <w:r w:rsidRPr="005C3495">
        <w:rPr>
          <w:rFonts w:ascii="Times New Roman" w:hAnsi="Times New Roman" w:cs="Times New Roman"/>
          <w:i/>
          <w:iCs/>
          <w:sz w:val="24"/>
          <w:szCs w:val="24"/>
        </w:rPr>
        <w:t xml:space="preserve"> </w:t>
      </w:r>
      <w:proofErr w:type="spellStart"/>
      <w:r w:rsidRPr="005C3495">
        <w:rPr>
          <w:rFonts w:ascii="Times New Roman" w:hAnsi="Times New Roman" w:cs="Times New Roman"/>
          <w:i/>
          <w:iCs/>
          <w:sz w:val="24"/>
          <w:szCs w:val="24"/>
        </w:rPr>
        <w:t>Probability</w:t>
      </w:r>
      <w:proofErr w:type="spellEnd"/>
      <w:r w:rsidRPr="005C3495">
        <w:rPr>
          <w:rFonts w:ascii="Times New Roman" w:hAnsi="Times New Roman" w:cs="Times New Roman"/>
          <w:sz w:val="24"/>
          <w:szCs w:val="24"/>
        </w:rPr>
        <w:t>. v. 1, n. 14, p. 281-297, 1967.</w:t>
      </w:r>
    </w:p>
    <w:p w14:paraId="40C9E167" w14:textId="77777777" w:rsidR="008F2479" w:rsidRPr="00472494" w:rsidRDefault="00000000">
      <w:pPr>
        <w:spacing w:before="240"/>
        <w:rPr>
          <w:rFonts w:ascii="Times New Roman" w:hAnsi="Times New Roman" w:cs="Times New Roman"/>
          <w:sz w:val="24"/>
          <w:szCs w:val="24"/>
        </w:rPr>
      </w:pPr>
      <w:r w:rsidRPr="00472494">
        <w:rPr>
          <w:rFonts w:ascii="Times New Roman" w:hAnsi="Times New Roman" w:cs="Times New Roman"/>
          <w:b/>
          <w:sz w:val="24"/>
          <w:szCs w:val="24"/>
        </w:rPr>
        <w:t>11. Repositórios e Aplicações em Produção</w:t>
      </w:r>
    </w:p>
    <w:p w14:paraId="1BD8F088" w14:textId="77777777" w:rsidR="008F2479" w:rsidRPr="00472494" w:rsidRDefault="00000000" w:rsidP="005C3495">
      <w:pPr>
        <w:spacing w:line="360" w:lineRule="auto"/>
        <w:rPr>
          <w:rFonts w:ascii="Times New Roman" w:hAnsi="Times New Roman" w:cs="Times New Roman"/>
          <w:sz w:val="24"/>
          <w:szCs w:val="24"/>
        </w:rPr>
      </w:pPr>
      <w:r w:rsidRPr="00472494">
        <w:rPr>
          <w:rFonts w:ascii="Times New Roman" w:hAnsi="Times New Roman" w:cs="Times New Roman"/>
          <w:sz w:val="24"/>
          <w:szCs w:val="24"/>
        </w:rPr>
        <w:t>• Código Reprodutível (GitHub): https://github.com/brunojhosef-arch/agrorisk-web</w:t>
      </w:r>
      <w:r w:rsidRPr="00472494">
        <w:rPr>
          <w:rFonts w:ascii="Times New Roman" w:hAnsi="Times New Roman" w:cs="Times New Roman"/>
          <w:sz w:val="24"/>
          <w:szCs w:val="24"/>
        </w:rPr>
        <w:br/>
        <w:t>• Dashboard Interativo (</w:t>
      </w:r>
      <w:proofErr w:type="spellStart"/>
      <w:r w:rsidRPr="00472494">
        <w:rPr>
          <w:rFonts w:ascii="Times New Roman" w:hAnsi="Times New Roman" w:cs="Times New Roman"/>
          <w:sz w:val="24"/>
          <w:szCs w:val="24"/>
        </w:rPr>
        <w:t>ShinyApps</w:t>
      </w:r>
      <w:proofErr w:type="spellEnd"/>
      <w:r w:rsidRPr="00472494">
        <w:rPr>
          <w:rFonts w:ascii="Times New Roman" w:hAnsi="Times New Roman" w:cs="Times New Roman"/>
          <w:sz w:val="24"/>
          <w:szCs w:val="24"/>
        </w:rPr>
        <w:t>): https://hosefbj21.shinyapps.io/Agrorisk/</w:t>
      </w:r>
    </w:p>
    <w:sectPr w:rsidR="008F2479" w:rsidRPr="004724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42DC3D02"/>
    <w:multiLevelType w:val="multilevel"/>
    <w:tmpl w:val="5AF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762D5"/>
    <w:multiLevelType w:val="multilevel"/>
    <w:tmpl w:val="AFB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62A5F"/>
    <w:multiLevelType w:val="multilevel"/>
    <w:tmpl w:val="766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320116">
    <w:abstractNumId w:val="8"/>
  </w:num>
  <w:num w:numId="2" w16cid:durableId="31157628">
    <w:abstractNumId w:val="6"/>
  </w:num>
  <w:num w:numId="3" w16cid:durableId="1521313910">
    <w:abstractNumId w:val="5"/>
  </w:num>
  <w:num w:numId="4" w16cid:durableId="158741161">
    <w:abstractNumId w:val="4"/>
  </w:num>
  <w:num w:numId="5" w16cid:durableId="2033257781">
    <w:abstractNumId w:val="7"/>
  </w:num>
  <w:num w:numId="6" w16cid:durableId="1547108812">
    <w:abstractNumId w:val="3"/>
  </w:num>
  <w:num w:numId="7" w16cid:durableId="835267404">
    <w:abstractNumId w:val="2"/>
  </w:num>
  <w:num w:numId="8" w16cid:durableId="1644697963">
    <w:abstractNumId w:val="1"/>
  </w:num>
  <w:num w:numId="9" w16cid:durableId="1759016990">
    <w:abstractNumId w:val="0"/>
  </w:num>
  <w:num w:numId="10" w16cid:durableId="460617954">
    <w:abstractNumId w:val="10"/>
  </w:num>
  <w:num w:numId="11" w16cid:durableId="1845170427">
    <w:abstractNumId w:val="11"/>
  </w:num>
  <w:num w:numId="12" w16cid:durableId="2056586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34"/>
    <w:rsid w:val="0006063C"/>
    <w:rsid w:val="000F4B88"/>
    <w:rsid w:val="00147330"/>
    <w:rsid w:val="0015074B"/>
    <w:rsid w:val="0029639D"/>
    <w:rsid w:val="00326F90"/>
    <w:rsid w:val="00472494"/>
    <w:rsid w:val="004A16CF"/>
    <w:rsid w:val="00531D5A"/>
    <w:rsid w:val="005C3495"/>
    <w:rsid w:val="006612C4"/>
    <w:rsid w:val="00876996"/>
    <w:rsid w:val="008F2479"/>
    <w:rsid w:val="00AA1D8D"/>
    <w:rsid w:val="00B47730"/>
    <w:rsid w:val="00C42A2D"/>
    <w:rsid w:val="00C64526"/>
    <w:rsid w:val="00CB0664"/>
    <w:rsid w:val="00E343E7"/>
    <w:rsid w:val="00EE49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DF84"/>
  <w14:defaultImageDpi w14:val="300"/>
  <w15:docId w15:val="{72F8441E-322D-450E-9AC1-D7003FBA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oEspaoReservado">
    <w:name w:val="Placeholder Text"/>
    <w:basedOn w:val="Fontepargpadro"/>
    <w:uiPriority w:val="99"/>
    <w:semiHidden/>
    <w:rsid w:val="00E343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16</Pages>
  <Words>3502</Words>
  <Characters>18916</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Léia Freires</cp:lastModifiedBy>
  <cp:revision>3</cp:revision>
  <dcterms:created xsi:type="dcterms:W3CDTF">2013-12-23T23:15:00Z</dcterms:created>
  <dcterms:modified xsi:type="dcterms:W3CDTF">2026-06-03T02:03:00Z</dcterms:modified>
  <cp:category/>
</cp:coreProperties>
</file>