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left="0"/>
        <w:jc w:val="left"/>
        <w:rPr/>
      </w:pPr>
      <w:r>
        <w:rPr/>
        <w:t>Avaliação da Escala dos Dados – “diabetes.csv”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Utilizando a plotagem do gráfico Boxplot da biblioteca MatPlotLib, foi possível analisar quais colunas do dataset possuíam outliers;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Evidências</w:t>
      </w:r>
    </w:p>
    <w:p>
      <w:pPr>
        <w:pStyle w:val="BodyText"/>
        <w:bidi w:val="0"/>
        <w:jc w:val="left"/>
        <w:rPr/>
      </w:pPr>
      <w:r>
        <w:rPr/>
        <w:t>Pregnacies – NÃO há valores atípicos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41433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CCCCCC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/>
        <w:t>count    375.000000</w:t>
      </w:r>
    </w:p>
    <w:p>
      <w:pPr>
        <w:pStyle w:val="Normal"/>
        <w:bidi w:val="0"/>
        <w:jc w:val="left"/>
        <w:rPr/>
      </w:pPr>
      <w:r>
        <w:rPr/>
        <w:t>mean       4.333333</w:t>
      </w:r>
    </w:p>
    <w:p>
      <w:pPr>
        <w:pStyle w:val="Normal"/>
        <w:bidi w:val="0"/>
        <w:jc w:val="left"/>
        <w:rPr/>
      </w:pPr>
      <w:r>
        <w:rPr/>
        <w:t>std        3.331639</w:t>
      </w:r>
    </w:p>
    <w:p>
      <w:pPr>
        <w:pStyle w:val="Normal"/>
        <w:bidi w:val="0"/>
        <w:jc w:val="left"/>
        <w:rPr/>
      </w:pPr>
      <w:r>
        <w:rPr/>
        <w:t>min        0.000000</w:t>
      </w:r>
    </w:p>
    <w:p>
      <w:pPr>
        <w:pStyle w:val="Normal"/>
        <w:bidi w:val="0"/>
        <w:jc w:val="left"/>
        <w:rPr/>
      </w:pPr>
      <w:r>
        <w:rPr/>
        <w:t>25%        2.000000</w:t>
      </w:r>
    </w:p>
    <w:p>
      <w:pPr>
        <w:pStyle w:val="Normal"/>
        <w:bidi w:val="0"/>
        <w:jc w:val="left"/>
        <w:rPr/>
      </w:pPr>
      <w:r>
        <w:rPr/>
        <w:t>50%        4.000000</w:t>
      </w:r>
    </w:p>
    <w:p>
      <w:pPr>
        <w:pStyle w:val="Normal"/>
        <w:bidi w:val="0"/>
        <w:jc w:val="left"/>
        <w:rPr/>
      </w:pPr>
      <w:r>
        <w:rPr/>
        <w:t>75%        7.000000</w:t>
      </w:r>
    </w:p>
    <w:p>
      <w:pPr>
        <w:pStyle w:val="Normal"/>
        <w:bidi w:val="0"/>
        <w:jc w:val="left"/>
        <w:rPr/>
      </w:pPr>
      <w:r>
        <w:rPr/>
        <w:t>max       13.000000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Glucose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</w:rPr>
        <w:t>Conclusão sobre a Escala:</w:t>
      </w:r>
      <w:r>
        <w:rPr/>
        <w:t xml:space="preserve"> Os dados possuem uma </w:t>
      </w:r>
      <w:r>
        <w:rPr>
          <w:b/>
        </w:rPr>
        <w:t>dispersão considerável</w:t>
      </w:r>
      <w:r>
        <w:rPr/>
        <w:t xml:space="preserve"> (amplitude total de 153.0) e apresentam </w:t>
      </w:r>
      <w:r>
        <w:rPr>
          <w:b/>
        </w:rPr>
        <w:t>assimetria positiva (ou à direita)</w:t>
      </w:r>
      <w:r>
        <w:rPr/>
        <w:t>, indicando que a cauda da distribuição é mais alongada em direção aos valores mais altos (onde também foi detectado o outlier superior).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8775" cy="414337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count    375.000000</w:t>
      </w:r>
    </w:p>
    <w:p>
      <w:pPr>
        <w:pStyle w:val="Normal"/>
        <w:bidi w:val="0"/>
        <w:jc w:val="left"/>
        <w:rPr/>
      </w:pPr>
      <w:r>
        <w:rPr/>
        <w:t>mean     120.125333</w:t>
      </w:r>
    </w:p>
    <w:p>
      <w:pPr>
        <w:pStyle w:val="Normal"/>
        <w:bidi w:val="0"/>
        <w:jc w:val="left"/>
        <w:rPr/>
      </w:pPr>
      <w:r>
        <w:rPr/>
        <w:t>std       28.786375</w:t>
      </w:r>
    </w:p>
    <w:p>
      <w:pPr>
        <w:pStyle w:val="Normal"/>
        <w:bidi w:val="0"/>
        <w:jc w:val="left"/>
        <w:rPr/>
      </w:pPr>
      <w:r>
        <w:rPr/>
        <w:t>min       44.000000</w:t>
      </w:r>
    </w:p>
    <w:p>
      <w:pPr>
        <w:pStyle w:val="Normal"/>
        <w:bidi w:val="0"/>
        <w:jc w:val="left"/>
        <w:rPr/>
      </w:pPr>
      <w:r>
        <w:rPr/>
        <w:t>25%      101.000000</w:t>
      </w:r>
    </w:p>
    <w:p>
      <w:pPr>
        <w:pStyle w:val="Normal"/>
        <w:bidi w:val="0"/>
        <w:jc w:val="left"/>
        <w:rPr/>
      </w:pPr>
      <w:r>
        <w:rPr/>
        <w:t>50%      115.000000</w:t>
      </w:r>
    </w:p>
    <w:p>
      <w:pPr>
        <w:pStyle w:val="Normal"/>
        <w:bidi w:val="0"/>
        <w:jc w:val="left"/>
        <w:rPr/>
      </w:pPr>
      <w:r>
        <w:rPr/>
        <w:t>75%      137.000000</w:t>
      </w:r>
    </w:p>
    <w:p>
      <w:pPr>
        <w:pStyle w:val="Normal"/>
        <w:bidi w:val="0"/>
        <w:jc w:val="left"/>
        <w:rPr/>
      </w:pPr>
      <w:r>
        <w:rPr/>
        <w:t>max      197.000000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BloodPressure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</w:rPr>
        <w:t>Conclusão sobre Escala e Dispersão:</w:t>
      </w:r>
      <w:r>
        <w:rPr/>
        <w:t xml:space="preserve"> A maior parte da amostra (50%) tem valores de pressão arterial entre 66.0 e 80.0. A escala dos dados varia de 44.0 a 104.0, e a distribuição é </w:t>
      </w:r>
      <w:r>
        <w:rPr>
          <w:b/>
        </w:rPr>
        <w:t>aproximadamente simétrica</w:t>
      </w:r>
      <w:r>
        <w:rPr/>
        <w:t xml:space="preserve">, mas com uma </w:t>
      </w:r>
      <w:r>
        <w:rPr>
          <w:b/>
        </w:rPr>
        <w:t>leve inclinação/assimetria positiva (à direita)</w:t>
      </w:r>
      <w:r>
        <w:rPr/>
        <w:t>, além da presença de outliers em ambas as extremidades que aumentam a dispersão total.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8775" cy="414337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count    375.000000</w:t>
      </w:r>
    </w:p>
    <w:p>
      <w:pPr>
        <w:pStyle w:val="Normal"/>
        <w:bidi w:val="0"/>
        <w:jc w:val="left"/>
        <w:rPr/>
      </w:pPr>
      <w:r>
        <w:rPr/>
        <w:t>mean      73.066667</w:t>
      </w:r>
    </w:p>
    <w:p>
      <w:pPr>
        <w:pStyle w:val="Normal"/>
        <w:bidi w:val="0"/>
        <w:jc w:val="left"/>
        <w:rPr/>
      </w:pPr>
      <w:r>
        <w:rPr/>
        <w:t>std       10.268759</w:t>
      </w:r>
    </w:p>
    <w:p>
      <w:pPr>
        <w:pStyle w:val="Normal"/>
        <w:bidi w:val="0"/>
        <w:jc w:val="left"/>
        <w:rPr/>
      </w:pPr>
      <w:r>
        <w:rPr/>
        <w:t>min       44.000000</w:t>
      </w:r>
    </w:p>
    <w:p>
      <w:pPr>
        <w:pStyle w:val="Normal"/>
        <w:bidi w:val="0"/>
        <w:jc w:val="left"/>
        <w:rPr/>
      </w:pPr>
      <w:r>
        <w:rPr/>
        <w:t>25%       66.000000</w:t>
      </w:r>
    </w:p>
    <w:p>
      <w:pPr>
        <w:pStyle w:val="Normal"/>
        <w:bidi w:val="0"/>
        <w:jc w:val="left"/>
        <w:rPr/>
      </w:pPr>
      <w:r>
        <w:rPr/>
        <w:t>50%       72.000000</w:t>
      </w:r>
    </w:p>
    <w:p>
      <w:pPr>
        <w:pStyle w:val="Normal"/>
        <w:bidi w:val="0"/>
        <w:jc w:val="left"/>
        <w:rPr/>
      </w:pPr>
      <w:r>
        <w:rPr/>
        <w:t>75%       80.000000</w:t>
      </w:r>
    </w:p>
    <w:p>
      <w:pPr>
        <w:pStyle w:val="Normal"/>
        <w:bidi w:val="0"/>
        <w:jc w:val="left"/>
        <w:rPr/>
      </w:pPr>
      <w:r>
        <w:rPr/>
        <w:t>max      104.000000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SkinThickness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bidi w:val="0"/>
        <w:jc w:val="left"/>
        <w:rPr>
          <w:b/>
        </w:rPr>
      </w:pPr>
      <w:r>
        <w:rPr>
          <w:b/>
        </w:rPr>
        <w:t>Conclusão sobre Outliers:</w:t>
      </w:r>
    </w:p>
    <w:p>
      <w:pPr>
        <w:pStyle w:val="BodyText"/>
        <w:bidi w:val="0"/>
        <w:ind w:hanging="0" w:left="0" w:right="0"/>
        <w:jc w:val="left"/>
        <w:rPr/>
      </w:pPr>
      <w:r>
        <w:rPr/>
        <w:t xml:space="preserve">A distribuição possui um </w:t>
      </w:r>
      <w:r>
        <w:rPr>
          <w:b/>
        </w:rPr>
        <w:t>grande número de outliers</w:t>
      </w:r>
      <w:r>
        <w:rPr/>
        <w:t xml:space="preserve"> ou valores extremos. A concentração de 50% dos dados em 29.0 força os valores mais baixos (como 15.0) e mais altos (como 42.0) a serem classificados como extremos em relação à massa central de dados.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b/>
        </w:rPr>
        <w:t>Observação Importante:</w:t>
      </w:r>
      <w:r>
        <w:rPr/>
        <w:t xml:space="preserve"> A distribuição da coluna </w:t>
      </w:r>
      <w:r>
        <w:rPr>
          <w:rStyle w:val="Cdigo-fonte"/>
        </w:rPr>
        <w:t>SkinThickness</w:t>
      </w:r>
      <w:r>
        <w:rPr/>
        <w:t xml:space="preserve"> é, portanto, altamente atípica para uma variável contínua, sugerindo que: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 xml:space="preserve">Pode ser uma variável </w:t>
      </w:r>
      <w:r>
        <w:rPr>
          <w:b/>
        </w:rPr>
        <w:t>discreta</w:t>
      </w:r>
      <w:r>
        <w:rPr/>
        <w:t xml:space="preserve"> com um forte pico em 29.0.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 xml:space="preserve">Pode haver valores </w:t>
      </w:r>
      <w:r>
        <w:rPr>
          <w:b/>
        </w:rPr>
        <w:t>zero</w:t>
      </w:r>
      <w:r>
        <w:rPr/>
        <w:t xml:space="preserve"> ou </w:t>
      </w:r>
      <w:r>
        <w:rPr>
          <w:b/>
        </w:rPr>
        <w:t>ausentes</w:t>
      </w:r>
      <w:r>
        <w:rPr/>
        <w:t xml:space="preserve"> (representados incorretamente por um único valor constante) que precisariam de tratamento específico, mas o </w:t>
      </w:r>
      <w:r>
        <w:rPr>
          <w:rStyle w:val="Cdigo-fonte"/>
        </w:rPr>
        <w:t>min</w:t>
      </w:r>
      <w:r>
        <w:rPr/>
        <w:t xml:space="preserve"> de 15.0 sugere que os zeros não são a causa, a menos que os zeros tenham sido previamente filtrados.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 xml:space="preserve">O valor 29.0 pode ser um </w:t>
      </w:r>
      <w:r>
        <w:rPr>
          <w:b/>
        </w:rPr>
        <w:t>valor de substituição</w:t>
      </w:r>
      <w:r>
        <w:rPr/>
        <w:t xml:space="preserve"> (imputação) que foi usado para preencher muitos dados ausentes (missing values).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176530</wp:posOffset>
            </wp:positionH>
            <wp:positionV relativeFrom="paragraph">
              <wp:posOffset>92075</wp:posOffset>
            </wp:positionV>
            <wp:extent cx="4368165" cy="338074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16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count    375.000000</w:t>
      </w:r>
    </w:p>
    <w:p>
      <w:pPr>
        <w:pStyle w:val="Normal"/>
        <w:bidi w:val="0"/>
        <w:jc w:val="left"/>
        <w:rPr/>
      </w:pPr>
      <w:r>
        <w:rPr/>
        <w:t>mean      28.976000</w:t>
      </w:r>
    </w:p>
    <w:p>
      <w:pPr>
        <w:pStyle w:val="Normal"/>
        <w:bidi w:val="0"/>
        <w:jc w:val="left"/>
        <w:rPr/>
      </w:pPr>
      <w:r>
        <w:rPr/>
        <w:t>std        4.618257</w:t>
      </w:r>
    </w:p>
    <w:p>
      <w:pPr>
        <w:pStyle w:val="Normal"/>
        <w:bidi w:val="0"/>
        <w:jc w:val="left"/>
        <w:rPr/>
      </w:pPr>
      <w:r>
        <w:rPr/>
        <w:t>min       15.000000</w:t>
      </w:r>
    </w:p>
    <w:p>
      <w:pPr>
        <w:pStyle w:val="Normal"/>
        <w:bidi w:val="0"/>
        <w:jc w:val="left"/>
        <w:rPr/>
      </w:pPr>
      <w:r>
        <w:rPr/>
        <w:t>25%       29.000000</w:t>
      </w:r>
    </w:p>
    <w:p>
      <w:pPr>
        <w:pStyle w:val="Normal"/>
        <w:bidi w:val="0"/>
        <w:jc w:val="left"/>
        <w:rPr/>
      </w:pPr>
      <w:r>
        <w:rPr/>
        <w:t>50%       29.000000</w:t>
      </w:r>
    </w:p>
    <w:p>
      <w:pPr>
        <w:pStyle w:val="Normal"/>
        <w:bidi w:val="0"/>
        <w:jc w:val="left"/>
        <w:rPr/>
      </w:pPr>
      <w:r>
        <w:rPr/>
        <w:t>75%       29.000000</w:t>
      </w:r>
    </w:p>
    <w:p>
      <w:pPr>
        <w:pStyle w:val="Normal"/>
        <w:bidi w:val="0"/>
        <w:jc w:val="left"/>
        <w:rPr/>
      </w:pPr>
      <w:r>
        <w:rPr/>
        <w:t>max       42.000000</w:t>
      </w:r>
    </w:p>
    <w:p>
      <w:pPr>
        <w:pStyle w:val="Normal"/>
        <w:bidi w:val="0"/>
        <w:jc w:val="left"/>
        <w:rPr/>
      </w:pPr>
      <w:r>
        <w:rPr/>
        <w:t>Name: SkinThickness, dtype: float64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Insulin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</w:rPr>
        <w:t>Conclusão sobre Escala:</w:t>
      </w:r>
      <w:r>
        <w:rPr/>
        <w:t xml:space="preserve"> A escala dos dados é estreita, com a maior parte dos valores esmagadoramente concentrada em um único ponto (125.0). A pouca variabilidade que existe é puxada para as extremidades pelos valores de outlier.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8775" cy="414337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count    375.000000</w:t>
      </w:r>
    </w:p>
    <w:p>
      <w:pPr>
        <w:pStyle w:val="Normal"/>
        <w:bidi w:val="0"/>
        <w:jc w:val="left"/>
        <w:rPr/>
      </w:pPr>
      <w:r>
        <w:rPr/>
        <w:t>mean     124.984000</w:t>
      </w:r>
    </w:p>
    <w:p>
      <w:pPr>
        <w:pStyle w:val="Normal"/>
        <w:bidi w:val="0"/>
        <w:jc w:val="left"/>
        <w:rPr/>
      </w:pPr>
      <w:r>
        <w:rPr/>
        <w:t>std        2.213174</w:t>
      </w:r>
    </w:p>
    <w:p>
      <w:pPr>
        <w:pStyle w:val="Normal"/>
        <w:bidi w:val="0"/>
        <w:jc w:val="left"/>
        <w:rPr/>
      </w:pPr>
      <w:r>
        <w:rPr/>
        <w:t>min      114.000000</w:t>
      </w:r>
    </w:p>
    <w:p>
      <w:pPr>
        <w:pStyle w:val="Normal"/>
        <w:bidi w:val="0"/>
        <w:jc w:val="left"/>
        <w:rPr/>
      </w:pPr>
      <w:r>
        <w:rPr/>
        <w:t>25%      125.000000</w:t>
      </w:r>
    </w:p>
    <w:p>
      <w:pPr>
        <w:pStyle w:val="Normal"/>
        <w:bidi w:val="0"/>
        <w:jc w:val="left"/>
        <w:rPr/>
      </w:pPr>
      <w:r>
        <w:rPr/>
        <w:t>50%      125.000000</w:t>
      </w:r>
    </w:p>
    <w:p>
      <w:pPr>
        <w:pStyle w:val="Normal"/>
        <w:bidi w:val="0"/>
        <w:jc w:val="left"/>
        <w:rPr/>
      </w:pPr>
      <w:r>
        <w:rPr/>
        <w:t>75%      125.000000</w:t>
      </w:r>
    </w:p>
    <w:p>
      <w:pPr>
        <w:pStyle w:val="Normal"/>
        <w:bidi w:val="0"/>
        <w:jc w:val="left"/>
        <w:rPr/>
      </w:pPr>
      <w:r>
        <w:rPr/>
        <w:t>max      135.000000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BMI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</w:rPr>
        <w:t>Conclusão para Escala:</w:t>
      </w:r>
      <w:r>
        <w:rPr/>
        <w:t xml:space="preserve"> A escala dos dados varia de 18.20 a 49.60, com uma amplitude total de 31.40. A maior parte dos dados (os 50% centrais) está concentrada em um intervalo de 8.05 unidades (27.30 a 35.35), indicando uma </w:t>
      </w:r>
      <w:r>
        <w:rPr>
          <w:b/>
        </w:rPr>
        <w:t>dispersão moderada</w:t>
      </w:r>
      <w:r>
        <w:rPr/>
        <w:t xml:space="preserve"> com boa concentração em torno da mediana.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414337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count    375.00000</w:t>
      </w:r>
    </w:p>
    <w:p>
      <w:pPr>
        <w:pStyle w:val="Normal"/>
        <w:bidi w:val="0"/>
        <w:jc w:val="left"/>
        <w:rPr/>
      </w:pPr>
      <w:r>
        <w:rPr/>
        <w:t>mean      31.68240</w:t>
      </w:r>
    </w:p>
    <w:p>
      <w:pPr>
        <w:pStyle w:val="Normal"/>
        <w:bidi w:val="0"/>
        <w:jc w:val="left"/>
        <w:rPr/>
      </w:pPr>
      <w:r>
        <w:rPr/>
        <w:t>std        6.22331</w:t>
      </w:r>
    </w:p>
    <w:p>
      <w:pPr>
        <w:pStyle w:val="Normal"/>
        <w:bidi w:val="0"/>
        <w:jc w:val="left"/>
        <w:rPr/>
      </w:pPr>
      <w:r>
        <w:rPr/>
        <w:t>min       18.20000</w:t>
      </w:r>
    </w:p>
    <w:p>
      <w:pPr>
        <w:pStyle w:val="Normal"/>
        <w:bidi w:val="0"/>
        <w:jc w:val="left"/>
        <w:rPr/>
      </w:pPr>
      <w:r>
        <w:rPr/>
        <w:t>25%       27.30000</w:t>
      </w:r>
    </w:p>
    <w:p>
      <w:pPr>
        <w:pStyle w:val="Normal"/>
        <w:bidi w:val="0"/>
        <w:jc w:val="left"/>
        <w:rPr/>
      </w:pPr>
      <w:r>
        <w:rPr/>
        <w:t>50%       31.60000</w:t>
      </w:r>
    </w:p>
    <w:p>
      <w:pPr>
        <w:pStyle w:val="Normal"/>
        <w:bidi w:val="0"/>
        <w:jc w:val="left"/>
        <w:rPr/>
      </w:pPr>
      <w:r>
        <w:rPr/>
        <w:t>75%       35.35000</w:t>
      </w:r>
    </w:p>
    <w:p>
      <w:pPr>
        <w:pStyle w:val="Normal"/>
        <w:bidi w:val="0"/>
        <w:jc w:val="left"/>
        <w:rPr/>
      </w:pPr>
      <w:r>
        <w:rPr/>
        <w:t>max       49.60000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DiabetesPedigreeFunction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>Conclusão sobre Outliers: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 xml:space="preserve">O </w:t>
      </w:r>
      <w:r>
        <w:rPr>
          <w:b/>
        </w:rPr>
        <w:t>valor máximo (Max = 1.191000)</w:t>
      </w:r>
      <w:r>
        <w:rPr/>
        <w:t xml:space="preserve"> é </w:t>
      </w:r>
      <w:r>
        <w:rPr>
          <w:b/>
        </w:rPr>
        <w:t>maior</w:t>
      </w:r>
      <w:r>
        <w:rPr/>
        <w:t xml:space="preserve"> que o Limite Superior (1.014250).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b/>
        </w:rPr>
        <w:t>Conclusão:</w:t>
      </w:r>
      <w:r>
        <w:rPr/>
        <w:t xml:space="preserve"> Existem </w:t>
      </w:r>
      <w:r>
        <w:rPr>
          <w:b/>
        </w:rPr>
        <w:t>outliers superiores</w:t>
      </w:r>
      <w:r>
        <w:rPr/>
        <w:t xml:space="preserve"> (valores extremos altos) no conjunto de dados.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 xml:space="preserve">O </w:t>
      </w:r>
      <w:r>
        <w:rPr>
          <w:b/>
        </w:rPr>
        <w:t>valor mínimo (Min = 0.078000)</w:t>
      </w:r>
      <w:r>
        <w:rPr/>
        <w:t xml:space="preserve"> é </w:t>
      </w:r>
      <w:r>
        <w:rPr>
          <w:b/>
        </w:rPr>
        <w:t>maior</w:t>
      </w:r>
      <w:r>
        <w:rPr/>
        <w:t xml:space="preserve"> que o Limite Inferior (−0.275750).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b/>
        </w:rPr>
        <w:t>Conclusão:</w:t>
      </w:r>
      <w:r>
        <w:rPr/>
        <w:t xml:space="preserve"> Não existem </w:t>
      </w:r>
      <w:r>
        <w:rPr>
          <w:b/>
        </w:rPr>
        <w:t>outliers inferiores</w:t>
      </w:r>
      <w:r>
        <w:rPr/>
        <w:t xml:space="preserve"> (valores extremos baixos) no conjunto de dados.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4143375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count    375.000000</w:t>
      </w:r>
    </w:p>
    <w:p>
      <w:pPr>
        <w:pStyle w:val="Normal"/>
        <w:bidi w:val="0"/>
        <w:jc w:val="left"/>
        <w:rPr/>
      </w:pPr>
      <w:r>
        <w:rPr/>
        <w:t>mean       0.387872</w:t>
      </w:r>
    </w:p>
    <w:p>
      <w:pPr>
        <w:pStyle w:val="Normal"/>
        <w:bidi w:val="0"/>
        <w:jc w:val="left"/>
        <w:rPr/>
      </w:pPr>
      <w:r>
        <w:rPr/>
        <w:t>std        0.240621</w:t>
      </w:r>
    </w:p>
    <w:p>
      <w:pPr>
        <w:pStyle w:val="Normal"/>
        <w:bidi w:val="0"/>
        <w:jc w:val="left"/>
        <w:rPr/>
      </w:pPr>
      <w:r>
        <w:rPr/>
        <w:t>min        0.078000</w:t>
      </w:r>
    </w:p>
    <w:p>
      <w:pPr>
        <w:pStyle w:val="Normal"/>
        <w:bidi w:val="0"/>
        <w:jc w:val="left"/>
        <w:rPr/>
      </w:pPr>
      <w:r>
        <w:rPr/>
        <w:t>25%        0.208000</w:t>
      </w:r>
    </w:p>
    <w:p>
      <w:pPr>
        <w:pStyle w:val="Normal"/>
        <w:bidi w:val="0"/>
        <w:jc w:val="left"/>
        <w:rPr/>
      </w:pPr>
      <w:r>
        <w:rPr/>
        <w:t>50%        0.300000</w:t>
      </w:r>
    </w:p>
    <w:p>
      <w:pPr>
        <w:pStyle w:val="Normal"/>
        <w:bidi w:val="0"/>
        <w:jc w:val="left"/>
        <w:rPr/>
      </w:pPr>
      <w:r>
        <w:rPr/>
        <w:t>75%        0.530500</w:t>
      </w:r>
    </w:p>
    <w:p>
      <w:pPr>
        <w:pStyle w:val="Normal"/>
        <w:bidi w:val="0"/>
        <w:jc w:val="left"/>
        <w:rPr/>
      </w:pPr>
      <w:r>
        <w:rPr/>
        <w:t>max        1.191000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Conclusão Geral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b/>
        </w:rPr>
        <w:t>Outliers:</w:t>
      </w:r>
      <w:r>
        <w:rPr/>
        <w:t xml:space="preserve"> </w:t>
      </w:r>
      <w:r>
        <w:rPr>
          <w:b/>
        </w:rPr>
        <w:t xml:space="preserve">Não há </w:t>
      </w:r>
      <w:r>
        <w:rPr>
          <w:b/>
          <w:i/>
        </w:rPr>
        <w:t>outliers</w:t>
      </w:r>
      <w:r>
        <w:rPr/>
        <w:t xml:space="preserve"> (valores atípicos) detectados pela regra de 1.5×IQR. Isso indica que a distribuição dos dados não possui valores extremos que se desviem drasticamente da maioria.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b/>
        </w:rPr>
        <w:t>Escala/Dispersão:</w:t>
      </w:r>
      <w:r>
        <w:rPr/>
        <w:t xml:space="preserve"> Os dados apresentam uma </w:t>
      </w:r>
      <w:r>
        <w:rPr>
          <w:b/>
        </w:rPr>
        <w:t>amplitude total de 45.00</w:t>
      </w:r>
      <w:r>
        <w:rPr/>
        <w:t xml:space="preserve">. A </w:t>
      </w:r>
      <w:r>
        <w:rPr>
          <w:b/>
        </w:rPr>
        <w:t>dispersão dos 50% centrais (IQR) é de 17.00</w:t>
      </w:r>
      <w:r>
        <w:rPr/>
        <w:t xml:space="preserve">, o que sugere que a maior parte das observações está relativamente concentrada, mas há uma cauda ou dispersão notável nas extremidades, que, no entanto, ainda não são consideradas </w:t>
      </w:r>
      <w:r>
        <w:rPr>
          <w:i/>
        </w:rPr>
        <w:t>outliers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4143375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count    375.000000</w:t>
      </w:r>
    </w:p>
    <w:p>
      <w:pPr>
        <w:pStyle w:val="Normal"/>
        <w:bidi w:val="0"/>
        <w:jc w:val="left"/>
        <w:rPr/>
      </w:pPr>
      <w:r>
        <w:rPr/>
        <w:t>mean      34.530667</w:t>
      </w:r>
    </w:p>
    <w:p>
      <w:pPr>
        <w:pStyle w:val="Normal"/>
        <w:bidi w:val="0"/>
        <w:jc w:val="left"/>
        <w:rPr/>
      </w:pPr>
      <w:r>
        <w:rPr/>
        <w:t>std       11.622332</w:t>
      </w:r>
    </w:p>
    <w:p>
      <w:pPr>
        <w:pStyle w:val="Normal"/>
        <w:bidi w:val="0"/>
        <w:jc w:val="left"/>
        <w:rPr/>
      </w:pPr>
      <w:r>
        <w:rPr/>
        <w:t>min       21.000000</w:t>
      </w:r>
    </w:p>
    <w:p>
      <w:pPr>
        <w:pStyle w:val="Normal"/>
        <w:bidi w:val="0"/>
        <w:jc w:val="left"/>
        <w:rPr/>
      </w:pPr>
      <w:r>
        <w:rPr/>
        <w:t>25%       25.000000</w:t>
      </w:r>
    </w:p>
    <w:p>
      <w:pPr>
        <w:pStyle w:val="Normal"/>
        <w:bidi w:val="0"/>
        <w:jc w:val="left"/>
        <w:rPr/>
      </w:pPr>
      <w:r>
        <w:rPr/>
        <w:t>50%       31.000000</w:t>
      </w:r>
    </w:p>
    <w:p>
      <w:pPr>
        <w:pStyle w:val="Normal"/>
        <w:bidi w:val="0"/>
        <w:jc w:val="left"/>
        <w:rPr/>
      </w:pPr>
      <w:r>
        <w:rPr/>
        <w:t>75%       42.000000</w:t>
      </w:r>
    </w:p>
    <w:p>
      <w:pPr>
        <w:pStyle w:val="Normal"/>
        <w:bidi w:val="0"/>
        <w:jc w:val="left"/>
        <w:rPr/>
      </w:pPr>
      <w:r>
        <w:rPr/>
        <w:t>max       66.000000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LibreOffice/24.2.7.2$Linux_X86_64 LibreOffice_project/420$Build-2</Application>
  <AppVersion>15.0000</AppVersion>
  <Pages>8</Pages>
  <Words>625</Words>
  <Characters>3507</Characters>
  <CharactersWithSpaces>4387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2025-10-11T15:35:38Z</dcterms:created>
  <dc:creator/>
  <dc:description/>
  <dc:language>pt-BR</dc:language>
  <cp:lastModifiedBy/>
  <dcterms:modified xsi:type="dcterms:W3CDTF">2025-10-11T16:45:59Z</dcterms:modified>
  <cp:revision>4</cp:revision>
  <dc:subject/>
  <dc:title/>
</cp:coreProperties>
</file>