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2631" w14:textId="77777777" w:rsidR="005717C5" w:rsidRPr="005717C5" w:rsidRDefault="005717C5" w:rsidP="005717C5">
      <w:pPr>
        <w:rPr>
          <w:sz w:val="36"/>
          <w:szCs w:val="36"/>
        </w:rPr>
      </w:pPr>
      <w:r w:rsidRPr="005717C5">
        <w:rPr>
          <w:sz w:val="36"/>
          <w:szCs w:val="36"/>
        </w:rPr>
        <w:t>RELATÓRIO TÉCNICO: ASSISTENTE VIRTUAL MÉDICO (FASE 3)</w:t>
      </w:r>
    </w:p>
    <w:p w14:paraId="56110C60" w14:textId="77777777" w:rsidR="005717C5" w:rsidRPr="005717C5" w:rsidRDefault="005717C5" w:rsidP="005717C5">
      <w:r w:rsidRPr="005717C5">
        <w:t>​</w:t>
      </w:r>
      <w:r w:rsidRPr="005717C5">
        <w:rPr>
          <w:sz w:val="32"/>
          <w:szCs w:val="32"/>
        </w:rPr>
        <w:t>1. Descrição do Assistente Médico Criado</w:t>
      </w:r>
    </w:p>
    <w:p w14:paraId="2026A664" w14:textId="77777777" w:rsidR="005717C5" w:rsidRDefault="005717C5" w:rsidP="005717C5">
      <w:r w:rsidRPr="005717C5">
        <w:t>​O assistente desenvolvido é um sistema de suporte à decisão clínica que integra um modelo de linguagem especializado com bases de conhecimento hospitalar. A solução utiliza uma arquitetura híbrida de Fine-</w:t>
      </w:r>
      <w:proofErr w:type="spellStart"/>
      <w:r w:rsidRPr="005717C5">
        <w:t>Tuning</w:t>
      </w:r>
      <w:proofErr w:type="spellEnd"/>
      <w:r w:rsidRPr="005717C5">
        <w:t xml:space="preserve"> para especialização de domínio, RAG (</w:t>
      </w:r>
      <w:proofErr w:type="spellStart"/>
      <w:r w:rsidRPr="005717C5">
        <w:t>Retrieval-Augmented</w:t>
      </w:r>
      <w:proofErr w:type="spellEnd"/>
      <w:r w:rsidRPr="005717C5">
        <w:t xml:space="preserve"> Generation) para contextualização factual e </w:t>
      </w:r>
      <w:proofErr w:type="spellStart"/>
      <w:r w:rsidRPr="005717C5">
        <w:t>LangGraph</w:t>
      </w:r>
      <w:proofErr w:type="spellEnd"/>
      <w:r w:rsidRPr="005717C5">
        <w:t xml:space="preserve"> para a orquestração de fluxos de decisão não-lineares. </w:t>
      </w:r>
    </w:p>
    <w:p w14:paraId="6714B243" w14:textId="1F6C7DE6" w:rsidR="005717C5" w:rsidRPr="005717C5" w:rsidRDefault="005717C5" w:rsidP="005717C5">
      <w:r w:rsidRPr="005717C5">
        <w:t>O sistema é capaz de classificar intenções, analisar exames laboratoriais seguindo a escala CTCAE e sugerir condutas baseadas em protocolos internos.</w:t>
      </w:r>
    </w:p>
    <w:p w14:paraId="32C4065E" w14:textId="77777777" w:rsidR="005717C5" w:rsidRDefault="005717C5" w:rsidP="005717C5">
      <w:r w:rsidRPr="005717C5">
        <w:t>​</w:t>
      </w:r>
    </w:p>
    <w:p w14:paraId="2007AA0E" w14:textId="05CA08E6" w:rsidR="005717C5" w:rsidRPr="005717C5" w:rsidRDefault="005717C5" w:rsidP="005717C5">
      <w:pPr>
        <w:rPr>
          <w:sz w:val="32"/>
          <w:szCs w:val="32"/>
        </w:rPr>
      </w:pPr>
      <w:r w:rsidRPr="005717C5">
        <w:rPr>
          <w:sz w:val="32"/>
          <w:szCs w:val="32"/>
        </w:rPr>
        <w:t>2. Processo de Fine-</w:t>
      </w:r>
      <w:proofErr w:type="spellStart"/>
      <w:r w:rsidRPr="005717C5">
        <w:rPr>
          <w:sz w:val="32"/>
          <w:szCs w:val="32"/>
        </w:rPr>
        <w:t>Tuning</w:t>
      </w:r>
      <w:proofErr w:type="spellEnd"/>
      <w:r w:rsidRPr="005717C5">
        <w:rPr>
          <w:sz w:val="32"/>
          <w:szCs w:val="32"/>
        </w:rPr>
        <w:t xml:space="preserve"> da LLM</w:t>
      </w:r>
    </w:p>
    <w:p w14:paraId="61139C46" w14:textId="77777777" w:rsidR="005717C5" w:rsidRPr="005717C5" w:rsidRDefault="005717C5" w:rsidP="005717C5">
      <w:r w:rsidRPr="005717C5">
        <w:t>​Para garantir que o assistente compreenda a terminologia médica e os protocolos específicos, foi realizado o ajuste fino do modelo base:</w:t>
      </w:r>
    </w:p>
    <w:p w14:paraId="485F0451" w14:textId="77777777" w:rsidR="005717C5" w:rsidRDefault="005717C5" w:rsidP="005717C5">
      <w:pPr>
        <w:pStyle w:val="PargrafodaLista"/>
        <w:numPr>
          <w:ilvl w:val="0"/>
          <w:numId w:val="1"/>
        </w:numPr>
      </w:pPr>
      <w:r w:rsidRPr="005717C5">
        <w:t>​Modelo Base: TinyLlama-1.1B.</w:t>
      </w:r>
    </w:p>
    <w:p w14:paraId="00913F87" w14:textId="77777777" w:rsidR="005717C5" w:rsidRPr="005717C5" w:rsidRDefault="005717C5" w:rsidP="005717C5">
      <w:pPr>
        <w:pStyle w:val="PargrafodaLista"/>
      </w:pPr>
    </w:p>
    <w:p w14:paraId="00357DEF" w14:textId="77777777" w:rsidR="005717C5" w:rsidRDefault="005717C5" w:rsidP="005717C5">
      <w:pPr>
        <w:pStyle w:val="PargrafodaLista"/>
        <w:numPr>
          <w:ilvl w:val="0"/>
          <w:numId w:val="1"/>
        </w:numPr>
      </w:pPr>
      <w:r w:rsidRPr="005717C5">
        <w:t xml:space="preserve">​Técnica: </w:t>
      </w:r>
      <w:proofErr w:type="spellStart"/>
      <w:r w:rsidRPr="005717C5">
        <w:t>QLoRA</w:t>
      </w:r>
      <w:proofErr w:type="spellEnd"/>
      <w:r w:rsidRPr="005717C5">
        <w:t xml:space="preserve"> (</w:t>
      </w:r>
      <w:proofErr w:type="spellStart"/>
      <w:r w:rsidRPr="005717C5">
        <w:t>Quantized</w:t>
      </w:r>
      <w:proofErr w:type="spellEnd"/>
      <w:r w:rsidRPr="005717C5">
        <w:t xml:space="preserve"> </w:t>
      </w:r>
      <w:proofErr w:type="spellStart"/>
      <w:r w:rsidRPr="005717C5">
        <w:t>Low</w:t>
      </w:r>
      <w:proofErr w:type="spellEnd"/>
      <w:r w:rsidRPr="005717C5">
        <w:t xml:space="preserve">-Rank </w:t>
      </w:r>
      <w:proofErr w:type="spellStart"/>
      <w:r w:rsidRPr="005717C5">
        <w:t>Adaptation</w:t>
      </w:r>
      <w:proofErr w:type="spellEnd"/>
      <w:r w:rsidRPr="005717C5">
        <w:t>) com quantização de 4-bits.</w:t>
      </w:r>
    </w:p>
    <w:p w14:paraId="089C859F" w14:textId="77777777" w:rsidR="005717C5" w:rsidRPr="005717C5" w:rsidRDefault="005717C5" w:rsidP="005717C5">
      <w:pPr>
        <w:pStyle w:val="PargrafodaLista"/>
      </w:pPr>
    </w:p>
    <w:p w14:paraId="1F2CD985" w14:textId="77777777" w:rsidR="005717C5" w:rsidRDefault="005717C5" w:rsidP="005717C5">
      <w:pPr>
        <w:pStyle w:val="PargrafodaLista"/>
        <w:numPr>
          <w:ilvl w:val="0"/>
          <w:numId w:val="1"/>
        </w:numPr>
      </w:pPr>
      <w:r w:rsidRPr="005717C5">
        <w:t>​</w:t>
      </w:r>
      <w:proofErr w:type="spellStart"/>
      <w:r w:rsidRPr="005717C5">
        <w:t>Hiperparâmetros</w:t>
      </w:r>
      <w:proofErr w:type="spellEnd"/>
      <w:r w:rsidRPr="005717C5">
        <w:t xml:space="preserve">: Rank (r) = 8, Alpha = 32, módulos alvo: </w:t>
      </w:r>
      <w:proofErr w:type="spellStart"/>
      <w:r w:rsidRPr="005717C5">
        <w:t>q_proj</w:t>
      </w:r>
      <w:proofErr w:type="spellEnd"/>
      <w:r w:rsidRPr="005717C5">
        <w:t xml:space="preserve"> e </w:t>
      </w:r>
      <w:proofErr w:type="spellStart"/>
      <w:r w:rsidRPr="005717C5">
        <w:t>v_proj</w:t>
      </w:r>
      <w:proofErr w:type="spellEnd"/>
      <w:r w:rsidRPr="005717C5">
        <w:t>.</w:t>
      </w:r>
    </w:p>
    <w:p w14:paraId="56ADC42D" w14:textId="77777777" w:rsidR="005717C5" w:rsidRPr="005717C5" w:rsidRDefault="005717C5" w:rsidP="005717C5">
      <w:pPr>
        <w:pStyle w:val="PargrafodaLista"/>
      </w:pPr>
    </w:p>
    <w:p w14:paraId="16A196CA" w14:textId="77777777" w:rsidR="005717C5" w:rsidRDefault="005717C5" w:rsidP="005717C5">
      <w:pPr>
        <w:pStyle w:val="PargrafodaLista"/>
        <w:numPr>
          <w:ilvl w:val="0"/>
          <w:numId w:val="1"/>
        </w:numPr>
      </w:pPr>
      <w:r w:rsidRPr="005717C5">
        <w:t>​</w:t>
      </w:r>
      <w:proofErr w:type="spellStart"/>
      <w:r w:rsidRPr="005717C5">
        <w:t>Dataset</w:t>
      </w:r>
      <w:proofErr w:type="spellEnd"/>
      <w:r w:rsidRPr="005717C5">
        <w:t xml:space="preserve">: Dados sintéticos em formato JSON contendo protocolos de atendimento, </w:t>
      </w:r>
      <w:proofErr w:type="spellStart"/>
      <w:r w:rsidRPr="005717C5">
        <w:t>FAQs</w:t>
      </w:r>
      <w:proofErr w:type="spellEnd"/>
      <w:r w:rsidRPr="005717C5">
        <w:t xml:space="preserve"> médicas e modelos de laudos.</w:t>
      </w:r>
    </w:p>
    <w:p w14:paraId="71D051F9" w14:textId="77777777" w:rsidR="005717C5" w:rsidRPr="005717C5" w:rsidRDefault="005717C5" w:rsidP="005717C5">
      <w:pPr>
        <w:pStyle w:val="PargrafodaLista"/>
      </w:pPr>
    </w:p>
    <w:p w14:paraId="50229295" w14:textId="77777777" w:rsidR="005717C5" w:rsidRPr="005717C5" w:rsidRDefault="005717C5" w:rsidP="005717C5">
      <w:pPr>
        <w:pStyle w:val="PargrafodaLista"/>
        <w:numPr>
          <w:ilvl w:val="0"/>
          <w:numId w:val="1"/>
        </w:numPr>
      </w:pPr>
      <w:r w:rsidRPr="005717C5">
        <w:t>​</w:t>
      </w:r>
      <w:proofErr w:type="spellStart"/>
      <w:r w:rsidRPr="005717C5">
        <w:t>Preprocessing</w:t>
      </w:r>
      <w:proofErr w:type="spellEnd"/>
      <w:r w:rsidRPr="005717C5">
        <w:t>: Implementação de pipeline de limpeza e anonimização de dados para garantir a privacidade conforme a LGPD.</w:t>
      </w:r>
    </w:p>
    <w:p w14:paraId="3032750B" w14:textId="77777777" w:rsidR="005717C5" w:rsidRDefault="005717C5" w:rsidP="005717C5">
      <w:r w:rsidRPr="005717C5">
        <w:t>​</w:t>
      </w:r>
    </w:p>
    <w:p w14:paraId="74A3D8F4" w14:textId="77777777" w:rsidR="005717C5" w:rsidRDefault="005717C5" w:rsidP="005717C5"/>
    <w:p w14:paraId="0791BBEA" w14:textId="77777777" w:rsidR="005717C5" w:rsidRDefault="005717C5" w:rsidP="005717C5"/>
    <w:p w14:paraId="1F0119C0" w14:textId="77777777" w:rsidR="005717C5" w:rsidRDefault="005717C5" w:rsidP="005717C5"/>
    <w:p w14:paraId="6F515A08" w14:textId="77777777" w:rsidR="005717C5" w:rsidRDefault="005717C5" w:rsidP="005717C5"/>
    <w:p w14:paraId="277930C8" w14:textId="77777777" w:rsidR="005717C5" w:rsidRDefault="005717C5" w:rsidP="005717C5"/>
    <w:p w14:paraId="19E70587" w14:textId="77777777" w:rsidR="005717C5" w:rsidRDefault="005717C5" w:rsidP="005717C5"/>
    <w:p w14:paraId="7D8FB42B" w14:textId="77777777" w:rsidR="005717C5" w:rsidRDefault="005717C5" w:rsidP="005717C5"/>
    <w:p w14:paraId="4E504AAC" w14:textId="77777777" w:rsidR="005717C5" w:rsidRDefault="005717C5" w:rsidP="005717C5"/>
    <w:p w14:paraId="595E37BE" w14:textId="400D0EAE" w:rsidR="005717C5" w:rsidRPr="005717C5" w:rsidRDefault="005717C5" w:rsidP="005717C5">
      <w:pPr>
        <w:rPr>
          <w:sz w:val="32"/>
          <w:szCs w:val="32"/>
        </w:rPr>
      </w:pPr>
      <w:r w:rsidRPr="005717C5">
        <w:rPr>
          <w:sz w:val="32"/>
          <w:szCs w:val="32"/>
        </w:rPr>
        <w:lastRenderedPageBreak/>
        <w:t xml:space="preserve">3. Diagrama do Fluxo </w:t>
      </w:r>
      <w:proofErr w:type="spellStart"/>
      <w:r w:rsidRPr="005717C5">
        <w:rPr>
          <w:sz w:val="32"/>
          <w:szCs w:val="32"/>
        </w:rPr>
        <w:t>LangChain</w:t>
      </w:r>
      <w:proofErr w:type="spellEnd"/>
      <w:r w:rsidRPr="005717C5">
        <w:rPr>
          <w:sz w:val="32"/>
          <w:szCs w:val="32"/>
        </w:rPr>
        <w:t>/</w:t>
      </w:r>
      <w:proofErr w:type="spellStart"/>
      <w:r w:rsidRPr="005717C5">
        <w:rPr>
          <w:sz w:val="32"/>
          <w:szCs w:val="32"/>
        </w:rPr>
        <w:t>LangGraph</w:t>
      </w:r>
      <w:proofErr w:type="spellEnd"/>
    </w:p>
    <w:p w14:paraId="0E8D5728" w14:textId="77777777" w:rsidR="005717C5" w:rsidRDefault="005717C5" w:rsidP="005717C5">
      <w:r w:rsidRPr="005717C5">
        <w:t>​O fluxo de trabalho foi estruturado através de um Grafo de Estados (</w:t>
      </w:r>
      <w:proofErr w:type="spellStart"/>
      <w:r w:rsidRPr="005717C5">
        <w:t>StateGraph</w:t>
      </w:r>
      <w:proofErr w:type="spellEnd"/>
      <w:r w:rsidRPr="005717C5">
        <w:t>), permitindo uma execução modular e inteligente.</w:t>
      </w:r>
    </w:p>
    <w:p w14:paraId="1A7541DD" w14:textId="77777777" w:rsidR="005717C5" w:rsidRPr="005717C5" w:rsidRDefault="005717C5" w:rsidP="005717C5"/>
    <w:p w14:paraId="5F5558EB" w14:textId="77777777" w:rsidR="005717C5" w:rsidRDefault="005717C5" w:rsidP="005717C5">
      <w:r w:rsidRPr="005717C5">
        <w:t>​Representação Visual do Fluxo (</w:t>
      </w:r>
      <w:proofErr w:type="spellStart"/>
      <w:r w:rsidRPr="005717C5">
        <w:t>Mermaid</w:t>
      </w:r>
      <w:proofErr w:type="spellEnd"/>
      <w:r w:rsidRPr="005717C5">
        <w:t>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536"/>
      </w:tblGrid>
      <w:tr w:rsidR="005717C5" w14:paraId="697DF49C" w14:textId="77777777" w:rsidTr="005717C5">
        <w:tc>
          <w:tcPr>
            <w:tcW w:w="4247" w:type="dxa"/>
          </w:tcPr>
          <w:p w14:paraId="1603AA77" w14:textId="77777777" w:rsidR="005717C5" w:rsidRDefault="005717C5" w:rsidP="005717C5">
            <w:pPr>
              <w:pStyle w:val="PargrafodaLista"/>
            </w:pPr>
          </w:p>
          <w:p w14:paraId="50397A48" w14:textId="77777777" w:rsidR="005717C5" w:rsidRDefault="005717C5" w:rsidP="005717C5">
            <w:pPr>
              <w:pStyle w:val="PargrafodaLista"/>
            </w:pPr>
          </w:p>
          <w:p w14:paraId="65597E63" w14:textId="77777777" w:rsidR="005717C5" w:rsidRDefault="005717C5" w:rsidP="005717C5">
            <w:pPr>
              <w:pStyle w:val="PargrafodaLista"/>
            </w:pPr>
          </w:p>
          <w:p w14:paraId="3A5B3088" w14:textId="77777777" w:rsidR="005717C5" w:rsidRDefault="005717C5" w:rsidP="005717C5">
            <w:pPr>
              <w:pStyle w:val="PargrafodaLista"/>
            </w:pPr>
          </w:p>
          <w:p w14:paraId="56A05C54" w14:textId="77777777" w:rsidR="005717C5" w:rsidRDefault="005717C5" w:rsidP="005717C5">
            <w:pPr>
              <w:pStyle w:val="PargrafodaLista"/>
            </w:pPr>
          </w:p>
          <w:p w14:paraId="4716F1DC" w14:textId="77777777" w:rsidR="005717C5" w:rsidRDefault="005717C5" w:rsidP="005717C5">
            <w:pPr>
              <w:pStyle w:val="PargrafodaLista"/>
            </w:pPr>
          </w:p>
          <w:p w14:paraId="55ABA8B2" w14:textId="77777777" w:rsidR="005717C5" w:rsidRDefault="005717C5" w:rsidP="005717C5">
            <w:pPr>
              <w:pStyle w:val="PargrafodaLista"/>
            </w:pPr>
          </w:p>
          <w:p w14:paraId="2D9ED77E" w14:textId="77777777" w:rsidR="005717C5" w:rsidRDefault="005717C5" w:rsidP="005717C5">
            <w:pPr>
              <w:pStyle w:val="PargrafodaLista"/>
            </w:pPr>
          </w:p>
          <w:p w14:paraId="29B70407" w14:textId="77777777" w:rsidR="005717C5" w:rsidRDefault="005717C5" w:rsidP="005717C5">
            <w:pPr>
              <w:pStyle w:val="PargrafodaLista"/>
            </w:pPr>
          </w:p>
          <w:p w14:paraId="5A3FCFC8" w14:textId="77777777" w:rsidR="005717C5" w:rsidRDefault="005717C5" w:rsidP="005717C5">
            <w:pPr>
              <w:pStyle w:val="PargrafodaLista"/>
            </w:pPr>
          </w:p>
          <w:p w14:paraId="3E4AE4DC" w14:textId="77777777" w:rsidR="005717C5" w:rsidRDefault="005717C5" w:rsidP="005717C5">
            <w:pPr>
              <w:pStyle w:val="PargrafodaLista"/>
            </w:pPr>
          </w:p>
          <w:p w14:paraId="173AF869" w14:textId="77777777" w:rsidR="005717C5" w:rsidRDefault="005717C5" w:rsidP="005717C5">
            <w:pPr>
              <w:pStyle w:val="PargrafodaLista"/>
            </w:pPr>
          </w:p>
          <w:p w14:paraId="7DB35546" w14:textId="77777777" w:rsidR="005717C5" w:rsidRDefault="005717C5" w:rsidP="005717C5">
            <w:pPr>
              <w:pStyle w:val="PargrafodaLista"/>
            </w:pPr>
          </w:p>
          <w:p w14:paraId="6E82E45C" w14:textId="77777777" w:rsidR="005717C5" w:rsidRDefault="005717C5" w:rsidP="005717C5">
            <w:pPr>
              <w:pStyle w:val="PargrafodaLista"/>
            </w:pPr>
          </w:p>
          <w:p w14:paraId="6E259398" w14:textId="77777777" w:rsidR="005717C5" w:rsidRDefault="005717C5" w:rsidP="005717C5">
            <w:pPr>
              <w:pStyle w:val="PargrafodaLista"/>
            </w:pPr>
          </w:p>
          <w:p w14:paraId="4724F3D3" w14:textId="77777777" w:rsidR="005717C5" w:rsidRDefault="005717C5" w:rsidP="005717C5">
            <w:pPr>
              <w:pStyle w:val="PargrafodaLista"/>
            </w:pPr>
          </w:p>
          <w:p w14:paraId="01F493CE" w14:textId="77777777" w:rsidR="005717C5" w:rsidRDefault="005717C5" w:rsidP="005717C5">
            <w:pPr>
              <w:pStyle w:val="PargrafodaLista"/>
            </w:pPr>
          </w:p>
          <w:p w14:paraId="208FFAAF" w14:textId="5A3A9F71" w:rsidR="005717C5" w:rsidRDefault="005717C5" w:rsidP="005717C5">
            <w:pPr>
              <w:pStyle w:val="PargrafodaLista"/>
              <w:numPr>
                <w:ilvl w:val="0"/>
                <w:numId w:val="2"/>
              </w:numPr>
            </w:pPr>
            <w:r w:rsidRPr="005717C5">
              <w:t>Nó de Classificação: Identifica se o assunto trata de exames, tratamentos ou informações administrativas.</w:t>
            </w:r>
          </w:p>
          <w:p w14:paraId="3A4F2AE8" w14:textId="77777777" w:rsidR="005717C5" w:rsidRPr="005717C5" w:rsidRDefault="005717C5" w:rsidP="005717C5">
            <w:pPr>
              <w:pStyle w:val="PargrafodaLista"/>
            </w:pPr>
          </w:p>
          <w:p w14:paraId="4E90D441" w14:textId="77777777" w:rsidR="005717C5" w:rsidRDefault="005717C5" w:rsidP="005717C5">
            <w:pPr>
              <w:pStyle w:val="PargrafodaLista"/>
              <w:numPr>
                <w:ilvl w:val="0"/>
                <w:numId w:val="2"/>
              </w:numPr>
            </w:pPr>
            <w:r w:rsidRPr="005717C5">
              <w:t>​Nó de Recuperação (RAG): Consulta o banco vetorial FAISS para extrair contextos dos protocolos hospitalares.</w:t>
            </w:r>
          </w:p>
          <w:p w14:paraId="1CC53965" w14:textId="77777777" w:rsidR="005717C5" w:rsidRPr="005717C5" w:rsidRDefault="005717C5" w:rsidP="005717C5"/>
          <w:p w14:paraId="252BA2CC" w14:textId="77777777" w:rsidR="005717C5" w:rsidRDefault="005717C5" w:rsidP="005717C5">
            <w:pPr>
              <w:pStyle w:val="PargrafodaLista"/>
              <w:numPr>
                <w:ilvl w:val="0"/>
                <w:numId w:val="2"/>
              </w:numPr>
            </w:pPr>
            <w:r w:rsidRPr="005717C5">
              <w:t>​Nó de Análise de Exames: Aciona o modelo especialista para classificação de toxicidade e gravidade.</w:t>
            </w:r>
          </w:p>
          <w:p w14:paraId="5BDFB3B3" w14:textId="77777777" w:rsidR="005717C5" w:rsidRPr="005717C5" w:rsidRDefault="005717C5" w:rsidP="005717C5"/>
          <w:p w14:paraId="16113624" w14:textId="77777777" w:rsidR="005717C5" w:rsidRPr="005717C5" w:rsidRDefault="005717C5" w:rsidP="005717C5">
            <w:pPr>
              <w:pStyle w:val="PargrafodaLista"/>
              <w:numPr>
                <w:ilvl w:val="0"/>
                <w:numId w:val="2"/>
              </w:numPr>
            </w:pPr>
            <w:r w:rsidRPr="005717C5">
              <w:t>​Saída e Segurança: Passagem por filtros de anonimização e bloqueio de prescrições automáticas.</w:t>
            </w:r>
          </w:p>
          <w:p w14:paraId="13201215" w14:textId="77777777" w:rsidR="005717C5" w:rsidRDefault="005717C5" w:rsidP="005717C5"/>
        </w:tc>
        <w:tc>
          <w:tcPr>
            <w:tcW w:w="4247" w:type="dxa"/>
          </w:tcPr>
          <w:p w14:paraId="50626307" w14:textId="349B9A48" w:rsidR="005717C5" w:rsidRDefault="005717C5" w:rsidP="005717C5">
            <w:r>
              <w:rPr>
                <w:noProof/>
              </w:rPr>
              <w:drawing>
                <wp:inline distT="0" distB="0" distL="0" distR="0" wp14:anchorId="507A7ADF" wp14:editId="3EC42722">
                  <wp:extent cx="2743200" cy="7141807"/>
                  <wp:effectExtent l="0" t="0" r="0" b="2540"/>
                  <wp:docPr id="144031193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491124" name="Imagem 93249112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053" cy="7162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2D79F4" w14:textId="77777777" w:rsidR="005717C5" w:rsidRPr="005717C5" w:rsidRDefault="005717C5" w:rsidP="005717C5">
      <w:pPr>
        <w:rPr>
          <w:sz w:val="32"/>
          <w:szCs w:val="32"/>
        </w:rPr>
      </w:pPr>
      <w:r w:rsidRPr="005717C5">
        <w:lastRenderedPageBreak/>
        <w:t>​</w:t>
      </w:r>
      <w:r w:rsidRPr="005717C5">
        <w:rPr>
          <w:sz w:val="32"/>
          <w:szCs w:val="32"/>
        </w:rPr>
        <w:t>4. Segurança e Validação</w:t>
      </w:r>
    </w:p>
    <w:p w14:paraId="74AC4088" w14:textId="77777777" w:rsidR="005717C5" w:rsidRPr="005717C5" w:rsidRDefault="005717C5" w:rsidP="005717C5">
      <w:pPr>
        <w:pStyle w:val="PargrafodaLista"/>
        <w:numPr>
          <w:ilvl w:val="0"/>
          <w:numId w:val="4"/>
        </w:numPr>
      </w:pPr>
      <w:r w:rsidRPr="005717C5">
        <w:t>​Anonimização: Uso de expressões regulares para substituição de dados sensíveis por identificadores genéricos.</w:t>
      </w:r>
    </w:p>
    <w:p w14:paraId="0F3498C5" w14:textId="77777777" w:rsidR="005717C5" w:rsidRPr="005717C5" w:rsidRDefault="005717C5" w:rsidP="005717C5">
      <w:pPr>
        <w:pStyle w:val="PargrafodaLista"/>
        <w:numPr>
          <w:ilvl w:val="0"/>
          <w:numId w:val="4"/>
        </w:numPr>
      </w:pPr>
      <w:r w:rsidRPr="005717C5">
        <w:t>​Trava Ética: Filtro de saída que bloqueia tentativas de prescrição medicamentosa, inserindo aviso de necessidade de validação humana.</w:t>
      </w:r>
    </w:p>
    <w:p w14:paraId="6FD57EAD" w14:textId="77777777" w:rsidR="005717C5" w:rsidRPr="005717C5" w:rsidRDefault="005717C5" w:rsidP="005717C5">
      <w:pPr>
        <w:pStyle w:val="PargrafodaLista"/>
        <w:numPr>
          <w:ilvl w:val="0"/>
          <w:numId w:val="4"/>
        </w:numPr>
      </w:pPr>
      <w:r w:rsidRPr="005717C5">
        <w:t>​</w:t>
      </w:r>
      <w:proofErr w:type="spellStart"/>
      <w:r w:rsidRPr="005717C5">
        <w:t>Logging</w:t>
      </w:r>
      <w:proofErr w:type="spellEnd"/>
      <w:r w:rsidRPr="005717C5">
        <w:t>: Registro de todas as operações em arquivo logging-operações.csv para auditoria.</w:t>
      </w:r>
    </w:p>
    <w:p w14:paraId="6C69AD21" w14:textId="77777777" w:rsidR="005717C5" w:rsidRDefault="005717C5" w:rsidP="005717C5">
      <w:pPr>
        <w:pStyle w:val="PargrafodaLista"/>
        <w:numPr>
          <w:ilvl w:val="0"/>
          <w:numId w:val="4"/>
        </w:numPr>
      </w:pPr>
      <w:r w:rsidRPr="005717C5">
        <w:t>​</w:t>
      </w:r>
      <w:proofErr w:type="spellStart"/>
      <w:r w:rsidRPr="005717C5">
        <w:t>Explainability</w:t>
      </w:r>
      <w:proofErr w:type="spellEnd"/>
      <w:r w:rsidRPr="005717C5">
        <w:t>: O sistema indica explicitamente a fonte da informação recuperada via RAG.</w:t>
      </w:r>
    </w:p>
    <w:p w14:paraId="5FB17609" w14:textId="77777777" w:rsidR="005717C5" w:rsidRPr="005717C5" w:rsidRDefault="005717C5" w:rsidP="005717C5">
      <w:pPr>
        <w:pStyle w:val="PargrafodaLista"/>
      </w:pPr>
    </w:p>
    <w:p w14:paraId="2D23B59D" w14:textId="77777777" w:rsidR="005717C5" w:rsidRPr="005717C5" w:rsidRDefault="005717C5" w:rsidP="005717C5">
      <w:pPr>
        <w:rPr>
          <w:sz w:val="32"/>
          <w:szCs w:val="32"/>
        </w:rPr>
      </w:pPr>
      <w:r w:rsidRPr="005717C5">
        <w:t>​</w:t>
      </w:r>
      <w:r w:rsidRPr="005717C5">
        <w:rPr>
          <w:sz w:val="32"/>
          <w:szCs w:val="32"/>
        </w:rPr>
        <w:t>5. Avaliação do Modelo e Análise de Resultados</w:t>
      </w:r>
    </w:p>
    <w:p w14:paraId="4DFB0DCB" w14:textId="77777777" w:rsidR="005717C5" w:rsidRPr="005717C5" w:rsidRDefault="005717C5" w:rsidP="005717C5">
      <w:pPr>
        <w:pStyle w:val="PargrafodaLista"/>
        <w:numPr>
          <w:ilvl w:val="0"/>
          <w:numId w:val="5"/>
        </w:numPr>
      </w:pPr>
      <w:r w:rsidRPr="005717C5">
        <w:t>​Precisão da Classificação: O modelo demonstrou alta eficácia na separação de intenções e direcionamento de exames.</w:t>
      </w:r>
    </w:p>
    <w:p w14:paraId="334D02B5" w14:textId="77777777" w:rsidR="005717C5" w:rsidRPr="005717C5" w:rsidRDefault="005717C5" w:rsidP="005717C5">
      <w:pPr>
        <w:pStyle w:val="PargrafodaLista"/>
        <w:numPr>
          <w:ilvl w:val="0"/>
          <w:numId w:val="5"/>
        </w:numPr>
      </w:pPr>
      <w:r w:rsidRPr="005717C5">
        <w:t>​Redução de Alucinações: O RAG limitou as respostas ao escopo dos documentos, garantindo fidelidade técnica.</w:t>
      </w:r>
    </w:p>
    <w:p w14:paraId="2C6DAB0D" w14:textId="77777777" w:rsidR="005717C5" w:rsidRPr="005717C5" w:rsidRDefault="005717C5" w:rsidP="005717C5">
      <w:pPr>
        <w:pStyle w:val="PargrafodaLista"/>
        <w:numPr>
          <w:ilvl w:val="0"/>
          <w:numId w:val="5"/>
        </w:numPr>
      </w:pPr>
      <w:r w:rsidRPr="005717C5">
        <w:t>​Interpretação de Gravidade: Identificação precisa de quadros críticos (Grau 3 e 4) via escala CTCAE.</w:t>
      </w:r>
    </w:p>
    <w:p w14:paraId="0647EEA3" w14:textId="77777777" w:rsidR="005717C5" w:rsidRPr="005717C5" w:rsidRDefault="005717C5" w:rsidP="005717C5">
      <w:pPr>
        <w:pStyle w:val="PargrafodaLista"/>
        <w:numPr>
          <w:ilvl w:val="0"/>
          <w:numId w:val="5"/>
        </w:numPr>
      </w:pPr>
      <w:r w:rsidRPr="005717C5">
        <w:t>​Conformidade: O sistema respeitou as restrições éticas, não gerando prescrições autônomas.</w:t>
      </w:r>
    </w:p>
    <w:p w14:paraId="5B56EBDA" w14:textId="77777777" w:rsidR="005717C5" w:rsidRDefault="005717C5"/>
    <w:sectPr w:rsidR="005717C5" w:rsidSect="005717C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418"/>
    <w:multiLevelType w:val="hybridMultilevel"/>
    <w:tmpl w:val="DF124D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C34F1"/>
    <w:multiLevelType w:val="hybridMultilevel"/>
    <w:tmpl w:val="1C961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977FC"/>
    <w:multiLevelType w:val="hybridMultilevel"/>
    <w:tmpl w:val="82BE52C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6196D"/>
    <w:multiLevelType w:val="hybridMultilevel"/>
    <w:tmpl w:val="62827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05DBD"/>
    <w:multiLevelType w:val="hybridMultilevel"/>
    <w:tmpl w:val="C150A52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928687">
    <w:abstractNumId w:val="3"/>
  </w:num>
  <w:num w:numId="2" w16cid:durableId="50469887">
    <w:abstractNumId w:val="2"/>
  </w:num>
  <w:num w:numId="3" w16cid:durableId="401028903">
    <w:abstractNumId w:val="4"/>
  </w:num>
  <w:num w:numId="4" w16cid:durableId="1172641790">
    <w:abstractNumId w:val="1"/>
  </w:num>
  <w:num w:numId="5" w16cid:durableId="51133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C5"/>
    <w:rsid w:val="005717C5"/>
    <w:rsid w:val="0093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7162"/>
  <w15:chartTrackingRefBased/>
  <w15:docId w15:val="{998F5E69-C12E-4154-B0A8-433E70B9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1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1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1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1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1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1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1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1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1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1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1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1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17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17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17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17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17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17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1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1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1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1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1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17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17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17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1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17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17C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571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437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Adalberto Albuquerque</dc:creator>
  <cp:keywords/>
  <dc:description/>
  <cp:lastModifiedBy>Adalberto Albuquerque</cp:lastModifiedBy>
  <cp:revision>1</cp:revision>
  <dcterms:created xsi:type="dcterms:W3CDTF">2026-03-23T01:30:00Z</dcterms:created>
  <dcterms:modified xsi:type="dcterms:W3CDTF">2026-03-23T01:43:00Z</dcterms:modified>
</cp:coreProperties>
</file>