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20"/>
        <w:pBdr/>
        <w:spacing/>
        <w:ind/>
        <w:rPr>
          <w:b w:val="0"/>
          <w:bCs/>
          <w:sz w:val="28"/>
          <w:szCs w:val="28"/>
          <w:lang w:val="hr-HR"/>
        </w:rPr>
      </w:pPr>
      <w:r>
        <w:rPr>
          <w:b w:val="0"/>
          <w:bCs/>
          <w:sz w:val="28"/>
          <w:szCs w:val="28"/>
          <w:lang w:val="hr-HR"/>
        </w:rPr>
        <w:t xml:space="preserve">SVEUČILIŠTE U ZAGREBU</w:t>
      </w:r>
      <w:r>
        <w:rPr>
          <w:b w:val="0"/>
          <w:bCs/>
          <w:sz w:val="28"/>
          <w:szCs w:val="28"/>
          <w:lang w:val="hr-HR"/>
        </w:rPr>
      </w:r>
      <w:r>
        <w:rPr>
          <w:b w:val="0"/>
          <w:bCs/>
          <w:sz w:val="28"/>
          <w:szCs w:val="28"/>
          <w:lang w:val="hr-HR"/>
        </w:rPr>
      </w:r>
    </w:p>
    <w:p>
      <w:pPr>
        <w:pStyle w:val="1020"/>
        <w:pBdr/>
        <w:spacing/>
        <w:ind/>
        <w:rPr>
          <w:sz w:val="28"/>
          <w:szCs w:val="28"/>
          <w:lang w:val="hr-HR"/>
        </w:rPr>
      </w:pPr>
      <w:r>
        <w:rPr>
          <w:sz w:val="28"/>
          <w:szCs w:val="28"/>
          <w:lang w:val="hr-HR"/>
        </w:rPr>
        <w:t xml:space="preserve">FAKULTET ELEKTROTEHNIKE I RAČUNARSTVA</w:t>
      </w:r>
      <w:r>
        <w:rPr>
          <w:sz w:val="28"/>
          <w:szCs w:val="28"/>
          <w:lang w:val="hr-HR"/>
        </w:rPr>
      </w:r>
      <w:r>
        <w:rPr>
          <w:sz w:val="28"/>
          <w:szCs w:val="28"/>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1020"/>
        <w:pBdr/>
        <w:spacing/>
        <w:ind/>
        <w:rPr>
          <w:sz w:val="28"/>
          <w:szCs w:val="28"/>
          <w:lang w:val="hr-HR"/>
        </w:rPr>
      </w:pPr>
      <w:r>
        <w:rPr>
          <w:sz w:val="28"/>
          <w:szCs w:val="28"/>
          <w:lang w:val="hr-HR"/>
        </w:rPr>
        <w:t xml:space="preserve">S</w:t>
      </w:r>
      <w:r>
        <w:rPr>
          <w:sz w:val="28"/>
          <w:szCs w:val="28"/>
          <w:lang w:val="hr-HR"/>
        </w:rPr>
        <w:t xml:space="preserve">EMINAR</w:t>
      </w:r>
      <w:r>
        <w:rPr>
          <w:sz w:val="28"/>
          <w:szCs w:val="28"/>
          <w:lang w:val="hr-HR"/>
        </w:rPr>
      </w:r>
      <w:r>
        <w:rPr>
          <w:sz w:val="28"/>
          <w:szCs w:val="28"/>
          <w:lang w:val="hr-HR"/>
        </w:rPr>
      </w:r>
    </w:p>
    <w:p>
      <w:pPr>
        <w:pStyle w:val="995"/>
        <w:pBdr/>
        <w:spacing/>
        <w:ind/>
        <w:rPr>
          <w:lang w:val="hr-HR"/>
        </w:rPr>
      </w:pPr>
      <w:r>
        <w:rPr>
          <w:lang w:val="hr-HR" w:bidi="hr-HR"/>
        </w:rPr>
      </w:r>
      <w:r>
        <w:rPr>
          <w:lang w:val="hr-HR"/>
        </w:rPr>
      </w:r>
      <w:r>
        <w:rPr>
          <w:lang w:val="hr-HR"/>
        </w:rPr>
      </w:r>
    </w:p>
    <w:p>
      <w:pPr>
        <w:pStyle w:val="1020"/>
        <w:pBdr/>
        <w:spacing/>
        <w:ind/>
        <w:rPr>
          <w:lang w:val="hr-HR"/>
        </w:rPr>
      </w:pPr>
      <w:r>
        <w:rPr>
          <w:lang w:val="hr-HR"/>
        </w:rPr>
        <w:t xml:space="preserve">Pronalaženje varijanti gena iz podataka dobivenih sekvenciranjem</w:t>
      </w:r>
      <w:r>
        <w:rPr>
          <w:lang w:val="hr-HR"/>
        </w:rPr>
      </w:r>
      <w:r>
        <w:rPr>
          <w:lang w:val="hr-HR"/>
        </w:rPr>
      </w:r>
    </w:p>
    <w:p>
      <w:pPr>
        <w:pStyle w:val="1019"/>
        <w:pBdr/>
        <w:spacing/>
        <w:ind/>
        <w:rPr>
          <w:lang w:val="hr-HR"/>
        </w:rPr>
      </w:pPr>
      <w:r>
        <w:rPr>
          <w:lang w:val="hr-HR"/>
        </w:rPr>
        <w:t xml:space="preserve">Bruno Jurakić, Martin Šainčević</w:t>
      </w:r>
      <w:r>
        <w:rPr>
          <w:lang w:val="hr-HR"/>
        </w:rPr>
      </w:r>
      <w:r>
        <w:rPr>
          <w:lang w:val="hr-HR"/>
        </w:rPr>
      </w:r>
    </w:p>
    <w:p>
      <w:pPr>
        <w:pStyle w:val="1019"/>
        <w:pBdr/>
        <w:spacing/>
        <w:ind/>
        <w:rPr>
          <w:lang w:val="hr-HR"/>
        </w:rPr>
      </w:pPr>
      <w:r>
        <w:rPr>
          <w:i w:val="0"/>
          <w:iCs/>
          <w:lang w:val="hr-HR"/>
        </w:rPr>
        <w:t xml:space="preserve">Voditelj:</w:t>
      </w:r>
      <w:r>
        <w:rPr>
          <w:lang w:val="hr-HR"/>
        </w:rPr>
        <w:t xml:space="preserve"> Krešimir Križanović</w:t>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995"/>
        <w:pBdr/>
        <w:spacing/>
        <w:ind/>
        <w:rPr>
          <w:lang w:val="hr-HR"/>
        </w:rPr>
      </w:pPr>
      <w:r>
        <w:rPr>
          <w:lang w:val="hr-HR" w:bidi="hr-HR"/>
        </w:rPr>
      </w:r>
      <w:r>
        <w:rPr>
          <w:lang w:val="hr-HR"/>
        </w:rPr>
      </w:r>
      <w:r>
        <w:rPr>
          <w:lang w:val="hr-HR"/>
        </w:rPr>
      </w:r>
    </w:p>
    <w:p>
      <w:pPr>
        <w:pStyle w:val="1012"/>
        <w:pBdr/>
        <w:spacing/>
        <w:ind/>
        <w:rPr>
          <w:lang w:val="hr-HR"/>
        </w:rPr>
      </w:pPr>
      <w:r>
        <w:rPr>
          <w:lang w:val="hr-HR"/>
        </w:rPr>
        <w:t xml:space="preserve">Zagreb, </w:t>
      </w:r>
      <w:r>
        <w:rPr>
          <w:lang w:val="hr-HR"/>
        </w:rPr>
        <w:t xml:space="preserve">svibanj, 2026</w:t>
      </w:r>
      <w:r>
        <w:rPr>
          <w:lang w:val="hr-HR"/>
        </w:rPr>
      </w:r>
      <w:r>
        <w:rPr>
          <w:lang w:val="hr-HR"/>
        </w:rPr>
      </w:r>
    </w:p>
    <w:p>
      <w:pPr>
        <w:pStyle w:val="995"/>
        <w:pBdr/>
        <w:spacing/>
        <w:ind/>
        <w:rPr>
          <w:b/>
          <w:bCs/>
          <w:sz w:val="28"/>
          <w:szCs w:val="28"/>
          <w:lang w:val="hr-HR"/>
        </w:rPr>
      </w:pPr>
      <w:r>
        <w:rPr>
          <w:b/>
          <w:bCs/>
          <w:sz w:val="28"/>
          <w:szCs w:val="28"/>
          <w:lang w:val="hr-HR"/>
        </w:rPr>
        <w:t xml:space="preserve">Sadržaj</w:t>
      </w:r>
      <w:r>
        <w:rPr>
          <w:b/>
          <w:bCs/>
          <w:sz w:val="28"/>
          <w:szCs w:val="28"/>
          <w:lang w:val="hr-HR"/>
        </w:rPr>
      </w:r>
      <w:r>
        <w:rPr>
          <w:b/>
          <w:bCs/>
          <w:sz w:val="28"/>
          <w:szCs w:val="28"/>
          <w:lang w:val="hr-HR"/>
        </w:rPr>
      </w:r>
    </w:p>
    <w:sdt>
      <w:sdtPr>
        <w15:appearance w15:val="boundingBox"/>
        <w:placeholder>
          <w:docPart w:val="DefaultPlaceholder_TEXT"/>
        </w:placeholder>
        <w:docPartObj>
          <w:docPartGallery w:val="Table of Contents"/>
          <w:docPartUnique w:val="true"/>
        </w:docPartObj>
        <w:rPr>
          <w:lang w:val="hr-HR" w:bidi="hr-HR"/>
        </w:rPr>
      </w:sdtPr>
      <w:sdtContent>
        <w:p w14:paraId="2B5FC578">
          <w:pPr>
            <w:pStyle w:val="1013"/>
            <w:pBdr/>
            <w:tabs>
              <w:tab w:val="clear" w:leader="none" w:pos="480"/>
              <w:tab w:val="left" w:leader="none" w:pos="567"/>
              <w:tab w:val="clear" w:leader="none" w:pos="9060"/>
              <w:tab w:val="right" w:leader="dot" w:pos="9071"/>
            </w:tabs>
            <w:spacing/>
            <w:ind/>
            <w:rPr/>
          </w:pPr>
          <w:r>
            <w:rPr>
              <w:lang w:val="hr-HR" w:bidi="hr-HR"/>
            </w:rPr>
          </w:r>
          <w:r>
            <w:fldChar w:fldCharType="begin"/>
          </w:r>
          <w:r>
            <w:instrText xml:space="preserve">TOC \o "1-9" \h </w:instrText>
          </w:r>
          <w:r>
            <w:fldChar w:fldCharType="separate"/>
          </w:r>
          <w:r>
            <w:rPr>
              <w:lang w:val="hr-HR" w:bidi="hr-HR"/>
            </w:rPr>
          </w:r>
          <w:hyperlink w:tooltip="#_Toc14" w:anchor="_Toc14" w:history="1">
            <w:r>
              <w:rPr>
                <w:rFonts w:ascii="Arial" w:hAnsi="Arial" w:eastAsia="Times New Roman" w:cs="Times New Roman"/>
              </w:rPr>
              <w:t xml:space="preserve">1.</w:t>
            </w:r>
            <w:r>
              <w:tab/>
            </w:r>
            <w:r>
              <w:rPr>
                <w:rStyle w:val="1021"/>
              </w:rPr>
            </w:r>
            <w:r>
              <w:rPr>
                <w:rStyle w:val="1021"/>
                <w:lang w:val="hr-HR"/>
              </w:rPr>
              <w:t xml:space="preserve">Uvod</w:t>
            </w:r>
            <w:r>
              <w:rPr>
                <w:rStyle w:val="1021"/>
                <w:lang w:val="hr-HR"/>
              </w:rPr>
            </w:r>
            <w:r>
              <w:tab/>
            </w:r>
            <w:r>
              <w:fldChar w:fldCharType="begin"/>
              <w:instrText xml:space="preserve">PAGEREF _Toc14 \h</w:instrText>
              <w:fldChar w:fldCharType="separate"/>
              <w:t xml:space="preserve">3</w:t>
              <w:fldChar w:fldCharType="end"/>
            </w:r>
          </w:hyperlink>
          <w:r>
            <w:rPr>
              <w:lang w:val="hr-HR"/>
            </w:rPr>
          </w:r>
        </w:p>
        <w:p w14:paraId="2DEC68B8">
          <w:pPr>
            <w:pStyle w:val="1013"/>
            <w:pBdr/>
            <w:tabs>
              <w:tab w:val="clear" w:leader="none" w:pos="480"/>
              <w:tab w:val="left" w:leader="none" w:pos="567"/>
              <w:tab w:val="clear" w:leader="none" w:pos="9060"/>
              <w:tab w:val="right" w:leader="dot" w:pos="9071"/>
            </w:tabs>
            <w:spacing/>
            <w:ind/>
            <w:rPr/>
          </w:pPr>
          <w:hyperlink w:tooltip="#_Toc15" w:anchor="_Toc15" w:history="1">
            <w:r>
              <w:rPr>
                <w:rFonts w:ascii="Arial" w:hAnsi="Arial" w:eastAsia="Times New Roman" w:cs="Times New Roman"/>
              </w:rPr>
              <w:t xml:space="preserve">2.</w:t>
            </w:r>
            <w:r>
              <w:tab/>
            </w:r>
            <w:r>
              <w:rPr>
                <w:rStyle w:val="1021"/>
              </w:rPr>
            </w:r>
            <w:r>
              <w:rPr>
                <w:rStyle w:val="1021"/>
                <w:lang w:val="hr-HR"/>
              </w:rPr>
              <w:t xml:space="preserve">Opis algoritma</w:t>
            </w:r>
            <w:r>
              <w:rPr>
                <w:rStyle w:val="1021"/>
                <w:lang w:val="hr-HR"/>
              </w:rPr>
            </w:r>
            <w:r>
              <w:tab/>
            </w:r>
            <w:r>
              <w:fldChar w:fldCharType="begin"/>
              <w:instrText xml:space="preserve">PAGEREF _Toc15 \h</w:instrText>
              <w:fldChar w:fldCharType="separate"/>
              <w:t xml:space="preserve">4</w:t>
              <w:fldChar w:fldCharType="end"/>
            </w:r>
          </w:hyperlink>
          <w:r>
            <w:rPr>
              <w:lang w:val="hr-HR"/>
            </w:rPr>
          </w:r>
        </w:p>
        <w:p w14:paraId="52706DA9">
          <w:pPr>
            <w:pStyle w:val="1014"/>
            <w:pBdr/>
            <w:tabs>
              <w:tab w:val="clear" w:leader="none" w:pos="960"/>
              <w:tab w:val="left" w:leader="none" w:pos="1134"/>
              <w:tab w:val="clear" w:leader="none" w:pos="9060"/>
              <w:tab w:val="right" w:leader="dot" w:pos="9071"/>
            </w:tabs>
            <w:spacing/>
            <w:ind/>
            <w:rPr/>
          </w:pPr>
          <w:hyperlink w:tooltip="#_Toc16" w:anchor="_Toc16" w:history="1">
            <w:r>
              <w:rPr>
                <w:rFonts w:ascii="Arial" w:hAnsi="Arial" w:eastAsia="Times New Roman" w:cs="Arial"/>
              </w:rPr>
              <w:t xml:space="preserve">2.1</w:t>
            </w:r>
            <w:r>
              <w:tab/>
            </w:r>
            <w:r>
              <w:rPr>
                <w:rStyle w:val="1021"/>
              </w:rPr>
            </w:r>
            <w:r>
              <w:rPr>
                <w:rStyle w:val="1021"/>
                <w:lang w:val="hr-HR"/>
              </w:rPr>
              <w:t xml:space="preserve">Učitavanje očitanja (FASTQ)</w:t>
            </w:r>
            <w:r>
              <w:rPr>
                <w:rStyle w:val="1021"/>
                <w:lang w:val="hr-HR"/>
              </w:rPr>
            </w:r>
            <w:r>
              <w:tab/>
            </w:r>
            <w:r>
              <w:fldChar w:fldCharType="begin"/>
              <w:instrText xml:space="preserve">PAGEREF _Toc16 \h</w:instrText>
              <w:fldChar w:fldCharType="separate"/>
              <w:t xml:space="preserve">4</w:t>
              <w:fldChar w:fldCharType="end"/>
            </w:r>
          </w:hyperlink>
          <w:r>
            <w:rPr>
              <w:lang w:val="hr-HR"/>
            </w:rPr>
          </w:r>
        </w:p>
        <w:p w14:paraId="238B47B8">
          <w:pPr>
            <w:pStyle w:val="1014"/>
            <w:pBdr/>
            <w:tabs>
              <w:tab w:val="clear" w:leader="none" w:pos="960"/>
              <w:tab w:val="left" w:leader="none" w:pos="1134"/>
              <w:tab w:val="clear" w:leader="none" w:pos="9060"/>
              <w:tab w:val="right" w:leader="dot" w:pos="9071"/>
            </w:tabs>
            <w:spacing/>
            <w:ind/>
            <w:rPr/>
          </w:pPr>
          <w:hyperlink w:tooltip="#_Toc17" w:anchor="_Toc17" w:history="1">
            <w:r>
              <w:rPr>
                <w:rFonts w:ascii="Arial" w:hAnsi="Arial" w:eastAsia="Times New Roman" w:cs="Arial"/>
              </w:rPr>
              <w:t xml:space="preserve">2.2</w:t>
            </w:r>
            <w:r>
              <w:tab/>
            </w:r>
            <w:r>
              <w:rPr>
                <w:rStyle w:val="1021"/>
              </w:rPr>
            </w:r>
            <w:r>
              <w:rPr>
                <w:rStyle w:val="1021"/>
                <w:lang w:val="hr-HR"/>
              </w:rPr>
              <w:t xml:space="preserve">Filtriranje po duljini</w:t>
            </w:r>
            <w:r>
              <w:rPr>
                <w:rStyle w:val="1021"/>
                <w:lang w:val="hr-HR"/>
              </w:rPr>
            </w:r>
            <w:r>
              <w:tab/>
            </w:r>
            <w:r>
              <w:fldChar w:fldCharType="begin"/>
              <w:instrText xml:space="preserve">PAGEREF _Toc17 \h</w:instrText>
              <w:fldChar w:fldCharType="separate"/>
              <w:t xml:space="preserve">4</w:t>
              <w:fldChar w:fldCharType="end"/>
            </w:r>
          </w:hyperlink>
          <w:r>
            <w:rPr>
              <w:lang w:val="hr-HR"/>
            </w:rPr>
          </w:r>
        </w:p>
        <w:p w14:paraId="5428754B">
          <w:pPr>
            <w:pStyle w:val="1014"/>
            <w:pBdr/>
            <w:tabs>
              <w:tab w:val="clear" w:leader="none" w:pos="960"/>
              <w:tab w:val="left" w:leader="none" w:pos="1134"/>
              <w:tab w:val="clear" w:leader="none" w:pos="9060"/>
              <w:tab w:val="right" w:leader="dot" w:pos="9071"/>
            </w:tabs>
            <w:spacing/>
            <w:ind/>
            <w:rPr/>
          </w:pPr>
          <w:hyperlink w:tooltip="#_Toc18" w:anchor="_Toc18" w:history="1">
            <w:r>
              <w:rPr>
                <w:rFonts w:ascii="Arial" w:hAnsi="Arial" w:eastAsia="Times New Roman" w:cs="Arial"/>
              </w:rPr>
              <w:t xml:space="preserve">2.3</w:t>
            </w:r>
            <w:r>
              <w:tab/>
            </w:r>
            <w:r>
              <w:rPr>
                <w:rStyle w:val="1021"/>
              </w:rPr>
            </w:r>
            <w:r>
              <w:rPr>
                <w:rStyle w:val="1021"/>
                <w:lang w:val="hr-HR"/>
              </w:rPr>
              <w:t xml:space="preserve">Uklanjanje adaptera i izdvajanje gena</w:t>
            </w:r>
            <w:r>
              <w:rPr>
                <w:rStyle w:val="1021"/>
                <w:lang w:val="hr-HR"/>
              </w:rPr>
            </w:r>
            <w:r>
              <w:tab/>
            </w:r>
            <w:r>
              <w:fldChar w:fldCharType="begin"/>
              <w:instrText xml:space="preserve">PAGEREF _Toc18 \h</w:instrText>
              <w:fldChar w:fldCharType="separate"/>
              <w:t xml:space="preserve">4</w:t>
              <w:fldChar w:fldCharType="end"/>
            </w:r>
          </w:hyperlink>
          <w:r>
            <w:rPr>
              <w:lang w:val="hr-HR"/>
            </w:rPr>
          </w:r>
        </w:p>
        <w:p w14:paraId="261B58A3">
          <w:pPr>
            <w:pStyle w:val="1014"/>
            <w:pBdr/>
            <w:tabs>
              <w:tab w:val="clear" w:leader="none" w:pos="960"/>
              <w:tab w:val="left" w:leader="none" w:pos="1134"/>
              <w:tab w:val="clear" w:leader="none" w:pos="9060"/>
              <w:tab w:val="right" w:leader="dot" w:pos="9071"/>
            </w:tabs>
            <w:spacing/>
            <w:ind/>
            <w:rPr/>
          </w:pPr>
          <w:hyperlink w:tooltip="#_Toc19" w:anchor="_Toc19" w:history="1">
            <w:r>
              <w:rPr>
                <w:rFonts w:ascii="Arial" w:hAnsi="Arial" w:eastAsia="Times New Roman" w:cs="Arial"/>
              </w:rPr>
              <w:t xml:space="preserve">2.4</w:t>
            </w:r>
            <w:r>
              <w:tab/>
            </w:r>
            <w:r>
              <w:rPr>
                <w:rStyle w:val="1021"/>
              </w:rPr>
            </w:r>
            <w:r>
              <w:rPr>
                <w:rStyle w:val="1021"/>
                <w:lang w:val="hr-HR"/>
              </w:rPr>
              <w:t xml:space="preserve">Klasteriranje po međusobnoj udaljenosti</w:t>
            </w:r>
            <w:r>
              <w:rPr>
                <w:rStyle w:val="1021"/>
                <w:lang w:val="hr-HR"/>
              </w:rPr>
            </w:r>
            <w:r>
              <w:tab/>
            </w:r>
            <w:r>
              <w:fldChar w:fldCharType="begin"/>
              <w:instrText xml:space="preserve">PAGEREF _Toc19 \h</w:instrText>
              <w:fldChar w:fldCharType="separate"/>
              <w:t xml:space="preserve">4</w:t>
              <w:fldChar w:fldCharType="end"/>
            </w:r>
          </w:hyperlink>
          <w:r>
            <w:rPr>
              <w:lang w:val="hr-HR"/>
            </w:rPr>
          </w:r>
        </w:p>
        <w:p w14:paraId="06A8F7E9">
          <w:pPr>
            <w:pStyle w:val="1014"/>
            <w:pBdr/>
            <w:tabs>
              <w:tab w:val="clear" w:leader="none" w:pos="960"/>
              <w:tab w:val="left" w:leader="none" w:pos="1134"/>
              <w:tab w:val="clear" w:leader="none" w:pos="9060"/>
              <w:tab w:val="right" w:leader="dot" w:pos="9071"/>
            </w:tabs>
            <w:spacing/>
            <w:ind/>
            <w:rPr/>
          </w:pPr>
          <w:hyperlink w:tooltip="#_Toc20" w:anchor="_Toc20" w:history="1">
            <w:r>
              <w:rPr>
                <w:rFonts w:ascii="Arial" w:hAnsi="Arial" w:eastAsia="Times New Roman" w:cs="Arial"/>
              </w:rPr>
              <w:t xml:space="preserve">2.5</w:t>
            </w:r>
            <w:r>
              <w:tab/>
            </w:r>
            <w:r>
              <w:rPr>
                <w:rStyle w:val="1021"/>
              </w:rPr>
            </w:r>
            <w:r>
              <w:rPr>
                <w:rStyle w:val="1021"/>
                <w:lang w:val="hr-HR"/>
              </w:rPr>
              <w:t xml:space="preserve">Konsenzus po klasteru</w:t>
            </w:r>
            <w:r>
              <w:rPr>
                <w:rStyle w:val="1021"/>
                <w:lang w:val="hr-HR"/>
              </w:rPr>
            </w:r>
            <w:r>
              <w:tab/>
            </w:r>
            <w:r>
              <w:fldChar w:fldCharType="begin"/>
              <w:instrText xml:space="preserve">PAGEREF _Toc20 \h</w:instrText>
              <w:fldChar w:fldCharType="separate"/>
              <w:t xml:space="preserve">4</w:t>
              <w:fldChar w:fldCharType="end"/>
            </w:r>
          </w:hyperlink>
          <w:r>
            <w:rPr>
              <w:lang w:val="hr-HR"/>
            </w:rPr>
          </w:r>
        </w:p>
        <w:p w14:paraId="43AE17C6">
          <w:pPr>
            <w:pStyle w:val="1014"/>
            <w:pBdr/>
            <w:tabs>
              <w:tab w:val="clear" w:leader="none" w:pos="960"/>
              <w:tab w:val="left" w:leader="none" w:pos="1134"/>
              <w:tab w:val="clear" w:leader="none" w:pos="9060"/>
              <w:tab w:val="right" w:leader="dot" w:pos="9071"/>
            </w:tabs>
            <w:spacing/>
            <w:ind/>
            <w:rPr/>
          </w:pPr>
          <w:hyperlink w:tooltip="#_Toc21" w:anchor="_Toc21" w:history="1">
            <w:r>
              <w:rPr>
                <w:rFonts w:ascii="Arial" w:hAnsi="Arial" w:eastAsia="Times New Roman" w:cs="Arial"/>
              </w:rPr>
              <w:t xml:space="preserve">2.6</w:t>
            </w:r>
            <w:r>
              <w:tab/>
            </w:r>
            <w:r>
              <w:rPr>
                <w:rStyle w:val="1021"/>
              </w:rPr>
            </w:r>
            <w:r>
              <w:rPr>
                <w:rStyle w:val="1021"/>
                <w:lang w:val="hr-HR"/>
              </w:rPr>
              <w:t xml:space="preserve">Izlaz</w:t>
            </w:r>
            <w:r>
              <w:rPr>
                <w:rStyle w:val="1021"/>
                <w:lang w:val="hr-HR"/>
              </w:rPr>
            </w:r>
            <w:r>
              <w:tab/>
            </w:r>
            <w:r>
              <w:fldChar w:fldCharType="begin"/>
              <w:instrText xml:space="preserve">PAGEREF _Toc21 \h</w:instrText>
              <w:fldChar w:fldCharType="separate"/>
              <w:t xml:space="preserve">4</w:t>
              <w:fldChar w:fldCharType="end"/>
            </w:r>
          </w:hyperlink>
          <w:r>
            <w:rPr>
              <w:lang w:val="hr-HR"/>
            </w:rPr>
          </w:r>
        </w:p>
        <w:p w14:paraId="010FAC88">
          <w:pPr>
            <w:pStyle w:val="1013"/>
            <w:pBdr/>
            <w:tabs>
              <w:tab w:val="clear" w:leader="none" w:pos="480"/>
              <w:tab w:val="left" w:leader="none" w:pos="567"/>
              <w:tab w:val="clear" w:leader="none" w:pos="9060"/>
              <w:tab w:val="right" w:leader="dot" w:pos="9071"/>
            </w:tabs>
            <w:spacing/>
            <w:ind/>
            <w:rPr/>
          </w:pPr>
          <w:hyperlink w:tooltip="#_Toc22" w:anchor="_Toc22" w:history="1">
            <w:r>
              <w:rPr>
                <w:rFonts w:ascii="Arial" w:hAnsi="Arial" w:eastAsia="Times New Roman" w:cs="Times New Roman"/>
              </w:rPr>
              <w:t xml:space="preserve">3.</w:t>
            </w:r>
            <w:r>
              <w:tab/>
            </w:r>
            <w:r>
              <w:rPr>
                <w:rStyle w:val="1021"/>
              </w:rPr>
            </w:r>
            <w:r>
              <w:rPr>
                <w:rStyle w:val="1021"/>
                <w:highlight w:val="none"/>
                <w:lang w:val="hr-HR"/>
              </w:rPr>
              <w:t xml:space="preserve">Primjer na jednostavnom skupu</w:t>
            </w:r>
            <w:r>
              <w:rPr>
                <w:rStyle w:val="1021"/>
                <w:lang w:val="hr-HR"/>
              </w:rPr>
            </w:r>
            <w:r>
              <w:tab/>
            </w:r>
            <w:r>
              <w:fldChar w:fldCharType="begin"/>
              <w:instrText xml:space="preserve">PAGEREF _Toc22 \h</w:instrText>
              <w:fldChar w:fldCharType="separate"/>
              <w:t xml:space="preserve">5</w:t>
              <w:fldChar w:fldCharType="end"/>
            </w:r>
          </w:hyperlink>
          <w:r>
            <w:rPr>
              <w:lang w:val="hr-HR"/>
            </w:rPr>
          </w:r>
        </w:p>
        <w:p w14:paraId="21D2A6C6">
          <w:pPr>
            <w:pStyle w:val="1014"/>
            <w:pBdr/>
            <w:tabs>
              <w:tab w:val="clear" w:leader="none" w:pos="960"/>
              <w:tab w:val="left" w:leader="none" w:pos="1134"/>
              <w:tab w:val="clear" w:leader="none" w:pos="9060"/>
              <w:tab w:val="right" w:leader="dot" w:pos="9071"/>
            </w:tabs>
            <w:spacing/>
            <w:ind/>
            <w:rPr/>
          </w:pPr>
          <w:hyperlink w:tooltip="#_Toc23" w:anchor="_Toc23" w:history="1">
            <w:r>
              <w:rPr>
                <w:rFonts w:ascii="Arial" w:hAnsi="Arial" w:eastAsia="Times New Roman" w:cs="Arial"/>
              </w:rPr>
              <w:t xml:space="preserve">3.1</w:t>
            </w:r>
            <w:r>
              <w:tab/>
            </w:r>
            <w:r>
              <w:rPr>
                <w:rStyle w:val="1021"/>
              </w:rPr>
            </w:r>
            <w:r>
              <w:rPr>
                <w:rStyle w:val="1021"/>
                <w:highlight w:val="none"/>
                <w:lang w:val="hr-HR" w:bidi="pl-PL"/>
              </w:rPr>
              <w:t xml:space="preserve">Klasteriranje</w:t>
            </w:r>
            <w:r>
              <w:rPr>
                <w:rStyle w:val="1021"/>
                <w:lang w:val="hr-HR"/>
              </w:rPr>
            </w:r>
            <w:r>
              <w:tab/>
            </w:r>
            <w:r>
              <w:fldChar w:fldCharType="begin"/>
              <w:instrText xml:space="preserve">PAGEREF _Toc23 \h</w:instrText>
              <w:fldChar w:fldCharType="separate"/>
              <w:t xml:space="preserve">5</w:t>
              <w:fldChar w:fldCharType="end"/>
            </w:r>
          </w:hyperlink>
          <w:r>
            <w:rPr>
              <w:lang w:val="hr-HR"/>
            </w:rPr>
          </w:r>
        </w:p>
        <w:p w14:paraId="2B6C5617">
          <w:pPr>
            <w:pStyle w:val="1014"/>
            <w:pBdr/>
            <w:tabs>
              <w:tab w:val="clear" w:leader="none" w:pos="960"/>
              <w:tab w:val="left" w:leader="none" w:pos="1134"/>
              <w:tab w:val="clear" w:leader="none" w:pos="9060"/>
              <w:tab w:val="right" w:leader="dot" w:pos="9071"/>
            </w:tabs>
            <w:spacing/>
            <w:ind/>
            <w:rPr/>
          </w:pPr>
          <w:hyperlink w:tooltip="#_Toc24" w:anchor="_Toc24" w:history="1">
            <w:r>
              <w:rPr>
                <w:rFonts w:ascii="Arial" w:hAnsi="Arial" w:eastAsia="Times New Roman" w:cs="Arial"/>
              </w:rPr>
              <w:t xml:space="preserve">3.2</w:t>
            </w:r>
            <w:r>
              <w:tab/>
            </w:r>
            <w:r>
              <w:rPr>
                <w:rStyle w:val="1021"/>
              </w:rPr>
            </w:r>
            <w:r>
              <w:rPr>
                <w:rStyle w:val="1021"/>
                <w:highlight w:val="none"/>
                <w:lang w:val="hr-HR" w:bidi="pl-PL"/>
              </w:rPr>
              <w:t xml:space="preserve">Konsenzus po klasteru</w:t>
            </w:r>
            <w:r>
              <w:rPr>
                <w:rStyle w:val="1021"/>
                <w:lang w:val="hr-HR"/>
              </w:rPr>
            </w:r>
            <w:r>
              <w:tab/>
            </w:r>
            <w:r>
              <w:fldChar w:fldCharType="begin"/>
              <w:instrText xml:space="preserve">PAGEREF _Toc24 \h</w:instrText>
              <w:fldChar w:fldCharType="separate"/>
              <w:t xml:space="preserve">5</w:t>
              <w:fldChar w:fldCharType="end"/>
            </w:r>
          </w:hyperlink>
          <w:r>
            <w:rPr>
              <w:lang w:val="hr-HR"/>
            </w:rPr>
          </w:r>
        </w:p>
        <w:p w14:paraId="5AF9A6A0">
          <w:pPr>
            <w:pStyle w:val="1014"/>
            <w:pBdr/>
            <w:tabs>
              <w:tab w:val="clear" w:leader="none" w:pos="960"/>
              <w:tab w:val="left" w:leader="none" w:pos="1134"/>
              <w:tab w:val="clear" w:leader="none" w:pos="9060"/>
              <w:tab w:val="right" w:leader="dot" w:pos="9071"/>
            </w:tabs>
            <w:spacing/>
            <w:ind/>
            <w:rPr/>
          </w:pPr>
          <w:hyperlink w:tooltip="#_Toc25" w:anchor="_Toc25" w:history="1">
            <w:r>
              <w:rPr>
                <w:rFonts w:ascii="Arial" w:hAnsi="Arial" w:eastAsia="Times New Roman" w:cs="Arial"/>
              </w:rPr>
              <w:t xml:space="preserve">3.3</w:t>
            </w:r>
            <w:r>
              <w:tab/>
            </w:r>
            <w:r>
              <w:rPr>
                <w:rStyle w:val="1021"/>
              </w:rPr>
            </w:r>
            <w:r>
              <w:rPr>
                <w:rStyle w:val="1021"/>
                <w:highlight w:val="none"/>
                <w:lang w:val="hr-HR" w:bidi="pl-PL"/>
              </w:rPr>
              <w:t xml:space="preserve">Izlaz</w:t>
            </w:r>
            <w:r>
              <w:rPr>
                <w:rStyle w:val="1021"/>
                <w:lang w:val="hr-HR"/>
              </w:rPr>
            </w:r>
            <w:r>
              <w:tab/>
            </w:r>
            <w:r>
              <w:fldChar w:fldCharType="begin"/>
              <w:instrText xml:space="preserve">PAGEREF _Toc25 \h</w:instrText>
              <w:fldChar w:fldCharType="separate"/>
              <w:t xml:space="preserve">6</w:t>
              <w:fldChar w:fldCharType="end"/>
            </w:r>
          </w:hyperlink>
          <w:r>
            <w:rPr>
              <w:lang w:val="hr-HR"/>
            </w:rPr>
          </w:r>
        </w:p>
        <w:p w14:paraId="556A7149">
          <w:pPr>
            <w:pStyle w:val="1013"/>
            <w:pBdr/>
            <w:tabs>
              <w:tab w:val="clear" w:leader="none" w:pos="480"/>
              <w:tab w:val="left" w:leader="none" w:pos="567"/>
              <w:tab w:val="clear" w:leader="none" w:pos="9060"/>
              <w:tab w:val="right" w:leader="dot" w:pos="9071"/>
            </w:tabs>
            <w:spacing/>
            <w:ind/>
            <w:rPr/>
          </w:pPr>
          <w:hyperlink w:tooltip="#_Toc26" w:anchor="_Toc26" w:history="1">
            <w:r>
              <w:rPr>
                <w:rFonts w:ascii="Arial" w:hAnsi="Arial" w:eastAsia="Times New Roman" w:cs="Times New Roman"/>
              </w:rPr>
              <w:t xml:space="preserve">4.</w:t>
            </w:r>
            <w:r>
              <w:tab/>
            </w:r>
            <w:r>
              <w:rPr>
                <w:rStyle w:val="1021"/>
              </w:rPr>
            </w:r>
            <w:r>
              <w:rPr>
                <w:rStyle w:val="1021"/>
                <w:highlight w:val="none"/>
                <w:lang w:val="hr-HR" w:bidi="hr-HR"/>
              </w:rPr>
              <w:t xml:space="preserve">Rezultati i evaluacija</w:t>
            </w:r>
            <w:r>
              <w:rPr>
                <w:rStyle w:val="1021"/>
                <w:lang w:val="hr-HR"/>
              </w:rPr>
            </w:r>
            <w:r>
              <w:tab/>
            </w:r>
            <w:r>
              <w:fldChar w:fldCharType="begin"/>
              <w:instrText xml:space="preserve">PAGEREF _Toc26 \h</w:instrText>
              <w:fldChar w:fldCharType="separate"/>
              <w:t xml:space="preserve">7</w:t>
              <w:fldChar w:fldCharType="end"/>
            </w:r>
          </w:hyperlink>
          <w:r>
            <w:rPr>
              <w:lang w:val="hr-HR"/>
            </w:rPr>
          </w:r>
        </w:p>
        <w:p w14:paraId="2AF4F14A">
          <w:pPr>
            <w:pStyle w:val="1013"/>
            <w:pBdr/>
            <w:tabs>
              <w:tab w:val="clear" w:leader="none" w:pos="480"/>
              <w:tab w:val="left" w:leader="none" w:pos="567"/>
              <w:tab w:val="clear" w:leader="none" w:pos="9060"/>
              <w:tab w:val="right" w:leader="dot" w:pos="9071"/>
            </w:tabs>
            <w:spacing/>
            <w:ind/>
            <w:rPr/>
          </w:pPr>
          <w:hyperlink w:tooltip="#_Toc27" w:anchor="_Toc27" w:history="1">
            <w:r>
              <w:rPr>
                <w:rFonts w:ascii="Arial" w:hAnsi="Arial" w:eastAsia="Times New Roman" w:cs="Times New Roman"/>
              </w:rPr>
              <w:t xml:space="preserve">5.</w:t>
            </w:r>
            <w:r>
              <w:tab/>
            </w:r>
            <w:r>
              <w:rPr>
                <w:rStyle w:val="1021"/>
              </w:rPr>
            </w:r>
            <w:r>
              <w:rPr>
                <w:rStyle w:val="1021"/>
                <w:lang w:val="hr-HR"/>
              </w:rPr>
              <w:t xml:space="preserve">Zaključak</w:t>
            </w:r>
            <w:r>
              <w:rPr>
                <w:rStyle w:val="1021"/>
                <w:lang w:val="hr-HR"/>
              </w:rPr>
            </w:r>
            <w:r>
              <w:tab/>
            </w:r>
            <w:r>
              <w:fldChar w:fldCharType="begin"/>
              <w:instrText xml:space="preserve">PAGEREF _Toc27 \h</w:instrText>
              <w:fldChar w:fldCharType="separate"/>
              <w:t xml:space="preserve">8</w:t>
              <w:fldChar w:fldCharType="end"/>
            </w:r>
          </w:hyperlink>
          <w:r>
            <w:rPr>
              <w:lang w:val="hr-HR"/>
            </w:rPr>
          </w:r>
        </w:p>
        <w:p w14:paraId="6C860026">
          <w:pPr>
            <w:pStyle w:val="1013"/>
            <w:pBdr/>
            <w:tabs>
              <w:tab w:val="clear" w:leader="none" w:pos="480"/>
              <w:tab w:val="left" w:leader="none" w:pos="567"/>
              <w:tab w:val="clear" w:leader="none" w:pos="9060"/>
              <w:tab w:val="right" w:leader="dot" w:pos="9071"/>
            </w:tabs>
            <w:spacing/>
            <w:ind/>
            <w:rPr/>
          </w:pPr>
          <w:hyperlink w:tooltip="#_Toc28" w:anchor="_Toc28" w:history="1">
            <w:r>
              <w:rPr>
                <w:rFonts w:ascii="Arial" w:hAnsi="Arial" w:eastAsia="Times New Roman" w:cs="Times New Roman"/>
              </w:rPr>
              <w:t xml:space="preserve">6.</w:t>
            </w:r>
            <w:r>
              <w:tab/>
            </w:r>
            <w:r>
              <w:rPr>
                <w:rStyle w:val="1021"/>
              </w:rPr>
            </w:r>
            <w:r>
              <w:rPr>
                <w:rStyle w:val="1021"/>
                <w:lang w:val="hr-HR"/>
              </w:rPr>
              <w:t xml:space="preserve">Sažetak</w:t>
            </w:r>
            <w:r>
              <w:rPr>
                <w:rStyle w:val="1021"/>
                <w:lang w:val="hr-HR"/>
              </w:rPr>
            </w:r>
            <w:r>
              <w:tab/>
            </w:r>
            <w:r>
              <w:fldChar w:fldCharType="begin"/>
              <w:instrText xml:space="preserve">PAGEREF _Toc28 \h</w:instrText>
              <w:fldChar w:fldCharType="separate"/>
              <w:t xml:space="preserve">9</w:t>
              <w:fldChar w:fldCharType="end"/>
            </w:r>
          </w:hyperlink>
          <w:r>
            <w:rPr>
              <w:lang w:val="hr-HR"/>
            </w:rPr>
          </w:r>
        </w:p>
        <w:p w14:paraId="7E5E9F70">
          <w:pPr>
            <w:pStyle w:val="1013"/>
            <w:pBdr/>
            <w:tabs>
              <w:tab w:val="clear" w:leader="none" w:pos="480"/>
              <w:tab w:val="left" w:leader="none" w:pos="567"/>
              <w:tab w:val="clear" w:leader="none" w:pos="9060"/>
              <w:tab w:val="right" w:leader="dot" w:pos="9071"/>
            </w:tabs>
            <w:spacing/>
            <w:ind/>
            <w:rPr/>
          </w:pPr>
          <w:hyperlink w:tooltip="#_Toc29" w:anchor="_Toc29" w:history="1">
            <w:r>
              <w:rPr>
                <w:rFonts w:ascii="Arial" w:hAnsi="Arial" w:eastAsia="Times New Roman" w:cs="Times New Roman"/>
              </w:rPr>
              <w:t xml:space="preserve">7.</w:t>
            </w:r>
            <w:r>
              <w:tab/>
            </w:r>
            <w:r>
              <w:rPr>
                <w:rStyle w:val="1021"/>
              </w:rPr>
            </w:r>
            <w:r>
              <w:rPr>
                <w:rStyle w:val="1021"/>
                <w:lang w:val="hr-HR"/>
              </w:rPr>
              <w:t xml:space="preserve">Literatura</w:t>
            </w:r>
            <w:r>
              <w:rPr>
                <w:rStyle w:val="1021"/>
                <w:lang w:val="hr-HR"/>
              </w:rPr>
            </w:r>
            <w:r>
              <w:tab/>
            </w:r>
            <w:r>
              <w:fldChar w:fldCharType="begin"/>
              <w:instrText xml:space="preserve">PAGEREF _Toc29 \h</w:instrText>
              <w:fldChar w:fldCharType="separate"/>
              <w:t xml:space="preserve">10</w:t>
              <w:fldChar w:fldCharType="end"/>
            </w:r>
          </w:hyperlink>
          <w:r>
            <w:rPr>
              <w:lang w:val="hr-HR"/>
            </w:rPr>
          </w:r>
        </w:p>
        <w:p w14:paraId="3EAB7E58">
          <w:pPr>
            <w:pBdr/>
            <w:spacing/>
            <w:ind/>
            <w:rPr>
              <w:lang w:val="hr-HR" w:bidi="hr-HR"/>
            </w:rPr>
          </w:pPr>
          <w:r/>
          <w:r>
            <w:fldChar w:fldCharType="end"/>
          </w:r>
          <w:r>
            <w:rPr>
              <w:lang w:val="hr-HR" w:bidi="hr-HR"/>
            </w:rPr>
          </w:r>
          <w:r/>
        </w:p>
      </w:sdtContent>
    </w:sdt>
    <w:p>
      <w:pPr>
        <w:pStyle w:val="995"/>
        <w:pBdr/>
        <w:spacing/>
        <w:ind/>
        <w:rPr>
          <w:lang w:val="hr-HR"/>
        </w:rPr>
      </w:pPr>
      <w:r>
        <w:rPr>
          <w:lang w:val="hr-HR" w:bidi="hr-HR"/>
        </w:rPr>
      </w:r>
      <w:r>
        <w:rPr>
          <w:lang w:val="hr-HR"/>
        </w:rPr>
      </w:r>
      <w:r>
        <w:rPr>
          <w:lang w:val="hr-HR"/>
        </w:rPr>
      </w:r>
    </w:p>
    <w:p>
      <w:pPr>
        <w:pStyle w:val="996"/>
        <w:pBdr/>
        <w:spacing/>
        <w:ind/>
        <w:rPr>
          <w:lang w:val="hr-HR"/>
        </w:rPr>
      </w:pPr>
      <w:r/>
      <w:bookmarkStart w:id="14" w:name="_Toc14"/>
      <w:r>
        <w:rPr>
          <w:lang w:val="hr-HR"/>
        </w:rPr>
        <w:t xml:space="preserve">Uvod</w:t>
      </w:r>
      <w:r>
        <w:rPr>
          <w:lang w:val="hr-HR"/>
        </w:rPr>
      </w:r>
      <w:bookmarkEnd w:id="14"/>
      <w:r/>
      <w:r>
        <w:rPr>
          <w:lang w:val="hr-HR"/>
        </w:rPr>
      </w:r>
    </w:p>
    <w:p w14:paraId="33009AD6">
      <w:pPr>
        <w:pStyle w:val="995"/>
        <w:pBdr/>
        <w:spacing/>
        <w:ind/>
        <w:rPr>
          <w:lang w:val="hr-HR"/>
          <w14:ligatures w14:val="none"/>
        </w:rPr>
      </w:pPr>
      <w:r>
        <w:rPr>
          <w:lang w:val="hr-HR"/>
        </w:rPr>
        <w:t xml:space="preserve">U</w:t>
      </w:r>
      <w:r>
        <w:rPr>
          <w:lang w:val="hr-HR"/>
        </w:rPr>
        <w:t xml:space="preserve"> ovom seminaru obrađuje se problem pronalaženja varijanti istog gena iz očitanja dobivenih sekvenciranjem. Ulazni uzorak sadrži više varijanti, a cilj je grupirati očitanja prema međusobnoj sličnosti kako bi se izdvojile prisutne varijante gena. Takav zada</w:t>
      </w:r>
      <w:r>
        <w:rPr>
          <w:lang w:val="hr-HR"/>
        </w:rPr>
        <w:t xml:space="preserve">tak je tipičan u bioinformatici, jer stvarni podaci često sadrže pogreške sekvenciranja, različite duljine očitanja i više sličnih varijanti.</w:t>
      </w:r>
      <w:r>
        <w:rPr>
          <w:lang w:val="hr-HR"/>
          <w14:ligatures w14:val="none"/>
        </w:rPr>
        <w:t xml:space="preserve"> [1]</w:t>
      </w:r>
      <w:r>
        <w:rPr>
          <w:lang w:val="hr-HR"/>
          <w14:ligatures w14:val="none"/>
        </w:rPr>
      </w:r>
    </w:p>
    <w:p w14:paraId="07BA35AA">
      <w:pPr>
        <w:pStyle w:val="995"/>
        <w:pBdr/>
        <w:spacing/>
        <w:ind/>
        <w:rPr>
          <w:lang w:val="hr-HR"/>
          <w14:ligatures w14:val="none"/>
        </w:rPr>
      </w:pPr>
      <w:r>
        <w:rPr>
          <w:lang w:val="hr-HR"/>
        </w:rPr>
        <w:t xml:space="preserve">U</w:t>
      </w:r>
      <w:r>
        <w:rPr>
          <w:lang w:val="hr-HR"/>
        </w:rPr>
        <w:t xml:space="preserve">laz u program je skup očitanja u FASTQ formatu. Izlaz je skup pronađenih varijanti gena u FASTA formatu te popis očitanja koja pripadaju pojedinom klasteru. U radu se koristimo pristupom temeljenim na međusobnoj udaljenosti očitanja. Prvo se očitanja filtr</w:t>
      </w:r>
      <w:r>
        <w:rPr>
          <w:lang w:val="hr-HR"/>
        </w:rPr>
        <w:t xml:space="preserve">iraju po duljini, zatim se uklanjaju adapteri i izdvaja se ciljana duljina gena, a potom se očitanja grupiraju jednostavnim klasteriranjem po Hammingovoj udaljenosti. Za svaki klaster gradi se konsenzusna sekvenca većinskim glasanjem po pozicijama.</w:t>
      </w:r>
      <w:r>
        <w:rPr>
          <w:lang w:val="hr-HR"/>
          <w14:ligatures w14:val="none"/>
        </w:rPr>
      </w:r>
      <w:r>
        <w:rPr>
          <w:lang w:val="hr-HR"/>
          <w14:ligatures w14:val="none"/>
        </w:rPr>
      </w:r>
    </w:p>
    <w:p>
      <w:pPr>
        <w:pStyle w:val="995"/>
        <w:pBdr/>
        <w:spacing/>
        <w:ind/>
        <w:rPr>
          <w:lang w:val="hr-HR"/>
          <w14:ligatures w14:val="none"/>
        </w:rPr>
      </w:pPr>
      <w:r>
        <w:rPr>
          <w:lang w:val="hr-HR"/>
        </w:rPr>
        <w:t xml:space="preserve">Točnost algoritma evaluira se na uzorcima s poznatim varijantama, dok se na nepoznatim uzorcima radi usporedba s drugim rješenjima. U nastavku rada opisujemo algoritam, prikazujemo primjer na jednostavnom skupu te mjerimo vrijeme izvođenja </w:t>
      </w:r>
      <w:r>
        <w:rPr>
          <w:lang w:val="hr-HR"/>
        </w:rPr>
        <w:t xml:space="preserve">i potrošnju memorije.</w:t>
      </w:r>
      <w:r>
        <w:rPr>
          <w:lang w:val="hr-HR"/>
          <w14:ligatures w14:val="none"/>
        </w:rPr>
      </w:r>
      <w:r>
        <w:rPr>
          <w:lang w:val="hr-HR"/>
          <w14:ligatures w14:val="none"/>
        </w:rPr>
      </w:r>
    </w:p>
    <w:p>
      <w:pPr>
        <w:pStyle w:val="996"/>
        <w:pBdr/>
        <w:spacing/>
        <w:ind/>
        <w:rPr>
          <w:lang w:val="hr-HR"/>
        </w:rPr>
      </w:pPr>
      <w:r/>
      <w:bookmarkStart w:id="15" w:name="_Toc15"/>
      <w:r>
        <w:rPr>
          <w:lang w:val="hr-HR"/>
        </w:rPr>
        <w:t xml:space="preserve">Opis algoritma</w:t>
      </w:r>
      <w:r>
        <w:rPr>
          <w:lang w:val="hr-HR"/>
        </w:rPr>
      </w:r>
      <w:bookmarkEnd w:id="15"/>
      <w:r/>
      <w:r>
        <w:rPr>
          <w:lang w:val="hr-HR"/>
        </w:rPr>
      </w:r>
    </w:p>
    <w:p w14:paraId="51E501EF">
      <w:pPr>
        <w:pStyle w:val="995"/>
        <w:pBdr/>
        <w:spacing/>
        <w:ind/>
        <w:rPr>
          <w:lang w:val="hr-HR"/>
        </w:rPr>
      </w:pPr>
      <w:r>
        <w:rPr>
          <w:lang w:val="hr-HR"/>
        </w:rPr>
        <w:t xml:space="preserve">U ovom radu algoritam je podijeljen u nekoliko jasnih koraka koji čine cjeloviti pipeline:</w:t>
      </w:r>
      <w:r>
        <w:rPr>
          <w:lang w:val="hr-HR"/>
        </w:rPr>
      </w:r>
      <w:r>
        <w:rPr>
          <w:lang w:val="hr-HR"/>
        </w:rPr>
      </w:r>
    </w:p>
    <w:p w14:paraId="1224685C">
      <w:pPr>
        <w:pStyle w:val="997"/>
        <w:pBdr/>
        <w:spacing/>
        <w:ind/>
        <w:rPr>
          <w:lang w:val="hr-HR"/>
        </w:rPr>
      </w:pPr>
      <w:r/>
      <w:bookmarkStart w:id="16" w:name="_Toc16"/>
      <w:r>
        <w:rPr>
          <w:lang w:val="hr-HR"/>
        </w:rPr>
        <w:t xml:space="preserve">Učitavanje očitanja (FASTQ)</w:t>
      </w:r>
      <w:r>
        <w:rPr>
          <w:lang w:val="hr-HR"/>
        </w:rPr>
      </w:r>
      <w:bookmarkEnd w:id="16"/>
      <w:r/>
      <w:r>
        <w:rPr>
          <w:lang w:val="hr-HR"/>
        </w:rPr>
      </w:r>
    </w:p>
    <w:p w14:paraId="6A697B2B">
      <w:pPr>
        <w:pStyle w:val="995"/>
        <w:pBdr/>
        <w:spacing/>
        <w:ind/>
        <w:rPr>
          <w:lang w:val="hr-HR"/>
        </w:rPr>
      </w:pPr>
      <w:r>
        <w:rPr>
          <w:lang w:val="hr-HR"/>
        </w:rPr>
        <w:t xml:space="preserve">Očitanja se učitavaju iz FASTQ datoteke. Svako očitanje sadrži naziv, nukleotidnu sekvencu i kvalitetu. U daljnjoj analizi koristimo samo sekvence.</w:t>
      </w:r>
      <w:r>
        <w:rPr>
          <w:lang w:val="hr-HR"/>
        </w:rPr>
      </w:r>
      <w:r>
        <w:rPr>
          <w:lang w:val="hr-HR"/>
        </w:rPr>
      </w:r>
    </w:p>
    <w:p w14:paraId="490E534E">
      <w:pPr>
        <w:pStyle w:val="997"/>
        <w:pBdr/>
        <w:spacing/>
        <w:ind/>
        <w:rPr>
          <w:lang w:val="hr-HR"/>
        </w:rPr>
      </w:pPr>
      <w:r/>
      <w:bookmarkStart w:id="17" w:name="_Toc17"/>
      <w:r>
        <w:rPr>
          <w:lang w:val="hr-HR"/>
        </w:rPr>
        <w:t xml:space="preserve">Filtriranje po duljini</w:t>
      </w:r>
      <w:r>
        <w:rPr>
          <w:lang w:val="hr-HR"/>
        </w:rPr>
      </w:r>
      <w:bookmarkEnd w:id="17"/>
      <w:r/>
      <w:r>
        <w:rPr>
          <w:lang w:val="hr-HR"/>
        </w:rPr>
      </w:r>
    </w:p>
    <w:p w14:paraId="380EC3EA">
      <w:pPr>
        <w:pStyle w:val="995"/>
        <w:pBdr/>
        <w:spacing/>
        <w:ind/>
        <w:rPr>
          <w:lang w:val="hr-HR"/>
        </w:rPr>
      </w:pPr>
      <w:r>
        <w:rPr>
          <w:lang w:val="hr-HR"/>
        </w:rPr>
        <w:t xml:space="preserve">Podaci mogu imati različite duljine, pa se najprije računa histogram duljina. Zatim se zadrže očitanja čija je duljina unutar ±5 </w:t>
      </w:r>
      <w:r>
        <w:rPr>
          <w:lang w:val="hr-HR"/>
        </w:rPr>
        <w:t xml:space="preserve">parova</w:t>
      </w:r>
      <w:r>
        <w:rPr>
          <w:lang w:val="hr-HR"/>
        </w:rPr>
        <w:t xml:space="preserve"> od najčešće duljine. Time uklanjamo kraće i dulje sekvence koje bi smetale kasnijem klasteriranju.</w:t>
      </w:r>
      <w:r>
        <w:rPr>
          <w:lang w:val="hr-HR"/>
        </w:rPr>
      </w:r>
      <w:r>
        <w:rPr>
          <w:lang w:val="hr-HR"/>
        </w:rPr>
      </w:r>
    </w:p>
    <w:p w14:paraId="7BC061DD">
      <w:pPr>
        <w:pStyle w:val="997"/>
        <w:pBdr/>
        <w:spacing/>
        <w:ind/>
        <w:rPr>
          <w:lang w:val="hr-HR"/>
        </w:rPr>
      </w:pPr>
      <w:r/>
      <w:bookmarkStart w:id="18" w:name="_Toc18"/>
      <w:r>
        <w:rPr>
          <w:lang w:val="hr-HR"/>
        </w:rPr>
        <w:t xml:space="preserve">Uklanjanje adaptera i izdvajanje gena</w:t>
      </w:r>
      <w:r>
        <w:rPr>
          <w:lang w:val="hr-HR"/>
        </w:rPr>
      </w:r>
      <w:bookmarkEnd w:id="18"/>
      <w:r/>
      <w:r>
        <w:rPr>
          <w:lang w:val="hr-HR"/>
        </w:rPr>
      </w:r>
    </w:p>
    <w:p w14:paraId="3297D0C8">
      <w:pPr>
        <w:pStyle w:val="995"/>
        <w:pBdr/>
        <w:spacing/>
        <w:ind/>
        <w:rPr>
          <w:lang w:val="hr-HR"/>
        </w:rPr>
      </w:pPr>
      <w:r>
        <w:rPr>
          <w:lang w:val="hr-HR"/>
        </w:rPr>
        <w:t xml:space="preserve">Sekvence sadrže adaptere na početku i kraju. Koristimo poznati prefiks i sufiks adaptera te iz sredine izvlačimo ciljanu duljinu gena (249 </w:t>
      </w:r>
      <w:r>
        <w:rPr>
          <w:lang w:val="hr-HR"/>
        </w:rPr>
        <w:t xml:space="preserve">parova</w:t>
      </w:r>
      <w:r>
        <w:rPr>
          <w:lang w:val="hr-HR"/>
        </w:rPr>
        <w:t xml:space="preserve">). Dopušta se mali broj pogrešaka u prefiksu kako bismo tolerirali greške sekvenciranja. Rezultat ovog koraka je sku</w:t>
      </w:r>
      <w:r>
        <w:rPr>
          <w:lang w:val="hr-HR"/>
        </w:rPr>
        <w:t xml:space="preserve">p “čistih” sekvenci gena iste duljine.</w:t>
      </w:r>
      <w:r>
        <w:rPr>
          <w:lang w:val="hr-HR"/>
        </w:rPr>
      </w:r>
      <w:r>
        <w:rPr>
          <w:lang w:val="hr-HR"/>
        </w:rPr>
      </w:r>
    </w:p>
    <w:p w14:paraId="0FB34404">
      <w:pPr>
        <w:pStyle w:val="997"/>
        <w:pBdr/>
        <w:spacing/>
        <w:ind/>
        <w:rPr>
          <w:lang w:val="hr-HR"/>
        </w:rPr>
      </w:pPr>
      <w:r/>
      <w:bookmarkStart w:id="19" w:name="_Toc19"/>
      <w:r>
        <w:rPr>
          <w:lang w:val="hr-HR"/>
        </w:rPr>
        <w:t xml:space="preserve">Klasteriranje po međusobnoj udaljenosti</w:t>
      </w:r>
      <w:r>
        <w:rPr>
          <w:lang w:val="hr-HR"/>
        </w:rPr>
      </w:r>
      <w:bookmarkEnd w:id="19"/>
      <w:r/>
      <w:r>
        <w:rPr>
          <w:lang w:val="hr-HR"/>
        </w:rPr>
      </w:r>
    </w:p>
    <w:p w14:paraId="1B336657">
      <w:pPr>
        <w:pStyle w:val="995"/>
        <w:pBdr/>
        <w:spacing/>
        <w:ind/>
        <w:rPr>
          <w:lang w:val="hr-HR"/>
        </w:rPr>
      </w:pPr>
      <w:r>
        <w:rPr>
          <w:lang w:val="hr-HR"/>
        </w:rPr>
        <w:t xml:space="preserve">Sekvence se grupiraju na temelju Hammingove udaljenosti (broj različitih nukleotida na istim pozicijama). Primjenjujemo </w:t>
      </w:r>
      <w:r>
        <w:rPr>
          <w:lang w:val="hr-HR"/>
        </w:rPr>
        <w:t xml:space="preserve">pohlepno</w:t>
      </w:r>
      <w:r>
        <w:rPr>
          <w:lang w:val="hr-HR"/>
        </w:rPr>
        <w:t xml:space="preserve"> </w:t>
      </w:r>
      <w:r>
        <w:rPr>
          <w:lang w:val="hr-HR"/>
        </w:rPr>
        <w:t xml:space="preserve">centroid</w:t>
      </w:r>
      <w:r>
        <w:rPr>
          <w:lang w:val="hr-HR"/>
        </w:rPr>
        <w:t xml:space="preserve">no</w:t>
      </w:r>
      <w:r>
        <w:rPr>
          <w:lang w:val="hr-HR"/>
        </w:rPr>
        <w:t xml:space="preserve"> klasteriranje: sekvence se prolaze redom, a svaka nova sekvenca se dodjeljuje najbližem postojećem centroidu ako je udalj</w:t>
      </w:r>
      <w:r>
        <w:rPr>
          <w:lang w:val="hr-HR"/>
        </w:rPr>
        <w:t xml:space="preserve">enost manja ili jednaka zadanom pragu; u protivnom se stvara novi klaster. Taj pristup je jednostavan i brz za relativno kratke sekvence iste duljine.</w:t>
      </w:r>
      <w:r>
        <w:rPr>
          <w:lang w:val="hr-HR"/>
        </w:rPr>
      </w:r>
      <w:r>
        <w:rPr>
          <w:lang w:val="hr-HR"/>
        </w:rPr>
      </w:r>
    </w:p>
    <w:p w14:paraId="1020848D">
      <w:pPr>
        <w:pStyle w:val="997"/>
        <w:pBdr/>
        <w:spacing/>
        <w:ind/>
        <w:rPr>
          <w:lang w:val="hr-HR"/>
        </w:rPr>
      </w:pPr>
      <w:r/>
      <w:bookmarkStart w:id="20" w:name="_Toc20"/>
      <w:r>
        <w:rPr>
          <w:lang w:val="hr-HR"/>
        </w:rPr>
        <w:t xml:space="preserve">Konsenzus po klasteru</w:t>
      </w:r>
      <w:r>
        <w:rPr>
          <w:lang w:val="hr-HR"/>
        </w:rPr>
      </w:r>
      <w:bookmarkEnd w:id="20"/>
      <w:r/>
      <w:r>
        <w:rPr>
          <w:lang w:val="hr-HR"/>
        </w:rPr>
      </w:r>
    </w:p>
    <w:p w14:paraId="0FB78CA4">
      <w:pPr>
        <w:pStyle w:val="995"/>
        <w:pBdr/>
        <w:spacing/>
        <w:ind/>
        <w:rPr>
          <w:lang w:val="hr-HR"/>
        </w:rPr>
      </w:pPr>
      <w:r>
        <w:rPr>
          <w:lang w:val="hr-HR"/>
        </w:rPr>
        <w:t xml:space="preserve">Za svaki klaster izračuna se konsenzusna sekvenca većinskim glasanjem po pozicijama. Na svakoj poziciji uzima se najčešći nukleotid, što daje reprezentativnu sekvencu varijante.</w:t>
      </w:r>
      <w:r>
        <w:rPr>
          <w:lang w:val="hr-HR"/>
        </w:rPr>
      </w:r>
      <w:r>
        <w:rPr>
          <w:lang w:val="hr-HR"/>
        </w:rPr>
      </w:r>
    </w:p>
    <w:p w14:paraId="13996846">
      <w:pPr>
        <w:pStyle w:val="997"/>
        <w:pBdr/>
        <w:spacing/>
        <w:ind/>
        <w:rPr>
          <w:lang w:val="hr-HR"/>
        </w:rPr>
      </w:pPr>
      <w:r/>
      <w:bookmarkStart w:id="21" w:name="_Toc21"/>
      <w:r>
        <w:rPr>
          <w:lang w:val="hr-HR"/>
        </w:rPr>
        <w:t xml:space="preserve">Izlaz</w:t>
      </w:r>
      <w:r>
        <w:rPr>
          <w:lang w:val="hr-HR"/>
        </w:rPr>
      </w:r>
      <w:bookmarkEnd w:id="21"/>
      <w:r/>
      <w:r>
        <w:rPr>
          <w:lang w:val="hr-HR"/>
        </w:rPr>
      </w:r>
    </w:p>
    <w:p>
      <w:pPr>
        <w:pStyle w:val="995"/>
        <w:pBdr/>
        <w:spacing/>
        <w:ind/>
        <w:rPr>
          <w:highlight w:val="none"/>
          <w:lang w:val="hr-HR"/>
        </w:rPr>
      </w:pPr>
      <w:r>
        <w:rPr>
          <w:lang w:val="hr-HR"/>
        </w:rPr>
        <w:t xml:space="preserve">Konačni izlaz je FASTA datoteka s konsenzusnim sekvencama (varijantama gena) i dodatni TSV s mapiranjem očitanja na klastere.</w:t>
      </w:r>
      <w:r>
        <w:rPr>
          <w:lang w:val="hr-HR"/>
        </w:rPr>
      </w:r>
      <w:r>
        <w:rPr>
          <w:highlight w:val="none"/>
          <w:lang w:val="hr-HR"/>
        </w:rPr>
      </w:r>
    </w:p>
    <w:p w14:paraId="3066B3F4">
      <w:pPr>
        <w:pBdr/>
        <w:shd w:val="nil" w:color="auto"/>
        <w:spacing/>
        <w:ind/>
        <w:rPr>
          <w:lang w:val="hr-HR"/>
        </w:rPr>
      </w:pPr>
      <w:r>
        <w:rPr>
          <w:lang w:val="hr-HR"/>
        </w:rPr>
        <w:br w:type="page" w:clear="all"/>
      </w:r>
      <w:r>
        <w:rPr>
          <w:lang w:val="hr-HR"/>
        </w:rPr>
      </w:r>
      <w:r>
        <w:rPr>
          <w:lang w:val="hr-HR"/>
        </w:rPr>
      </w:r>
    </w:p>
    <w:p w14:paraId="49A7F700">
      <w:pPr>
        <w:pStyle w:val="996"/>
        <w:pBdr/>
        <w:spacing/>
        <w:ind/>
        <w:rPr>
          <w:lang w:val="hr-HR"/>
        </w:rPr>
      </w:pPr>
      <w:r/>
      <w:bookmarkStart w:id="22" w:name="_Toc22"/>
      <w:r>
        <w:rPr>
          <w:highlight w:val="none"/>
          <w:lang w:val="hr-HR"/>
        </w:rPr>
        <w:t xml:space="preserve">Primjer na jednostavnom skupu</w:t>
      </w:r>
      <w:r>
        <w:rPr>
          <w:lang w:val="hr-HR"/>
        </w:rPr>
      </w:r>
      <w:bookmarkEnd w:id="22"/>
      <w:r/>
      <w:r>
        <w:rPr>
          <w:lang w:val="hr-HR"/>
        </w:rPr>
      </w:r>
    </w:p>
    <w:p w14:paraId="092D64F0">
      <w:pPr>
        <w:pBdr/>
        <w:spacing/>
        <w:ind/>
        <w:rPr>
          <w:highlight w:val="none"/>
          <w:lang w:val="hr-HR"/>
        </w:rPr>
      </w:pPr>
      <w:r>
        <w:rPr>
          <w:highlight w:val="none"/>
          <w:lang w:val="hr-HR" w:bidi="pl-PL"/>
        </w:rPr>
        <w:t xml:space="preserve">Kako bismo ilustrirali algoritam, koristimo mali skup od šest sekvenci duljine 8. Pretpostavimo da su adapteri već uklonjeni, pa su sve sekvence iste duljine i spremne za klasteriranje.</w:t>
      </w:r>
      <w:r>
        <w:rPr>
          <w:highlight w:val="none"/>
          <w:lang w:val="hr-HR"/>
        </w:rPr>
      </w:r>
      <w:r>
        <w:rPr>
          <w:highlight w:val="none"/>
          <w:lang w:val="hr-HR"/>
        </w:rPr>
      </w:r>
    </w:p>
    <w:p w14:paraId="2D1BE69C">
      <w:pPr>
        <w:pBdr/>
        <w:spacing/>
        <w:ind/>
        <w:rPr>
          <w:lang w:val="hr-HR"/>
        </w:rPr>
      </w:pPr>
      <w:r>
        <w:rPr>
          <w:highlight w:val="none"/>
          <w:lang w:val="hr-HR" w:bidi="pl-PL"/>
        </w:rPr>
        <w:t xml:space="preserve">Ulazne sekvence:</w:t>
      </w:r>
      <w:r>
        <w:rPr>
          <w:lang w:val="hr-HR"/>
        </w:rPr>
      </w:r>
      <w:r>
        <w:rPr>
          <w:lang w:val="hr-HR"/>
        </w:rPr>
      </w:r>
    </w:p>
    <w:p w14:paraId="47964001">
      <w:pPr>
        <w:pBdr/>
        <w:spacing/>
        <w:ind/>
        <w:rPr>
          <w:lang w:val="hr-HR"/>
        </w:rPr>
      </w:pPr>
      <w:r>
        <w:rPr>
          <w:highlight w:val="none"/>
          <w:lang w:val="hr-HR" w:bidi="pl-PL"/>
        </w:rPr>
        <w:t xml:space="preserve">S1 = ACGTACGT</w:t>
      </w:r>
      <w:r>
        <w:rPr>
          <w:lang w:val="hr-HR"/>
        </w:rPr>
      </w:r>
      <w:r>
        <w:rPr>
          <w:lang w:val="hr-HR"/>
        </w:rPr>
      </w:r>
    </w:p>
    <w:p w14:paraId="3D3FD7AF">
      <w:pPr>
        <w:pBdr/>
        <w:spacing/>
        <w:ind/>
        <w:rPr>
          <w:lang w:val="hr-HR"/>
        </w:rPr>
      </w:pPr>
      <w:r>
        <w:rPr>
          <w:highlight w:val="none"/>
          <w:lang w:val="hr-HR" w:bidi="pl-PL"/>
        </w:rPr>
        <w:t xml:space="preserve">S2 = ACGTACGA</w:t>
      </w:r>
      <w:r>
        <w:rPr>
          <w:lang w:val="hr-HR"/>
        </w:rPr>
      </w:r>
      <w:r>
        <w:rPr>
          <w:lang w:val="hr-HR"/>
        </w:rPr>
      </w:r>
    </w:p>
    <w:p w14:paraId="4F63836B">
      <w:pPr>
        <w:pBdr/>
        <w:spacing/>
        <w:ind/>
        <w:rPr>
          <w:lang w:val="hr-HR"/>
        </w:rPr>
      </w:pPr>
      <w:r>
        <w:rPr>
          <w:highlight w:val="none"/>
          <w:lang w:val="hr-HR" w:bidi="pl-PL"/>
        </w:rPr>
        <w:t xml:space="preserve">S3 = ACGTACGG</w:t>
      </w:r>
      <w:r>
        <w:rPr>
          <w:lang w:val="hr-HR"/>
        </w:rPr>
      </w:r>
      <w:r>
        <w:rPr>
          <w:lang w:val="hr-HR"/>
        </w:rPr>
      </w:r>
    </w:p>
    <w:p w14:paraId="766F8E08">
      <w:pPr>
        <w:pBdr/>
        <w:spacing/>
        <w:ind/>
        <w:rPr>
          <w:lang w:val="hr-HR"/>
        </w:rPr>
      </w:pPr>
      <w:r>
        <w:rPr>
          <w:highlight w:val="none"/>
          <w:lang w:val="hr-HR" w:bidi="pl-PL"/>
        </w:rPr>
        <w:t xml:space="preserve">S4 = ACGTTCGT</w:t>
      </w:r>
      <w:r>
        <w:rPr>
          <w:lang w:val="hr-HR"/>
        </w:rPr>
      </w:r>
      <w:r>
        <w:rPr>
          <w:lang w:val="hr-HR"/>
        </w:rPr>
      </w:r>
    </w:p>
    <w:p w14:paraId="1E55D44E">
      <w:pPr>
        <w:pBdr/>
        <w:spacing/>
        <w:ind/>
        <w:rPr>
          <w:lang w:val="hr-HR"/>
        </w:rPr>
      </w:pPr>
      <w:r>
        <w:rPr>
          <w:highlight w:val="none"/>
          <w:lang w:val="hr-HR" w:bidi="pl-PL"/>
        </w:rPr>
        <w:t xml:space="preserve">S5 = TCGTTCGT</w:t>
      </w:r>
      <w:r>
        <w:rPr>
          <w:lang w:val="hr-HR"/>
        </w:rPr>
      </w:r>
      <w:r>
        <w:rPr>
          <w:lang w:val="hr-HR"/>
        </w:rPr>
      </w:r>
    </w:p>
    <w:p w14:paraId="2FFDE58F">
      <w:pPr>
        <w:pBdr/>
        <w:spacing/>
        <w:ind/>
        <w:rPr>
          <w:highlight w:val="none"/>
          <w:lang w:val="hr-HR"/>
        </w:rPr>
      </w:pPr>
      <w:r>
        <w:rPr>
          <w:highlight w:val="none"/>
          <w:lang w:val="hr-HR" w:bidi="pl-PL"/>
        </w:rPr>
        <w:t xml:space="preserve">S6 = TCGTTCGA</w:t>
      </w:r>
      <w:r>
        <w:rPr>
          <w:highlight w:val="none"/>
          <w:lang w:val="hr-HR" w:bidi="pl-PL"/>
        </w:rPr>
      </w:r>
      <w:r>
        <w:rPr>
          <w:highlight w:val="none"/>
          <w:lang w:val="hr-HR"/>
        </w:rPr>
      </w:r>
    </w:p>
    <w:p w14:paraId="2A64353F">
      <w:pPr>
        <w:pBdr/>
        <w:spacing/>
        <w:ind/>
        <w:rPr>
          <w:lang w:val="hr-HR"/>
        </w:rPr>
      </w:pPr>
      <w:r>
        <w:rPr>
          <w:highlight w:val="none"/>
          <w:lang w:val="hr-HR" w:bidi="pl-PL"/>
        </w:rPr>
        <w:t xml:space="preserve">Koristimo Hammingovu udaljenost i prag klasteriranja 1. To znači da se dvije sekvence grupiraju u isti klaster ako se razlikuju u najviše jednoj poziciji.</w:t>
      </w:r>
      <w:r>
        <w:rPr>
          <w:highlight w:val="none"/>
          <w:lang w:val="hr-HR" w:bidi="pl-PL"/>
        </w:rPr>
      </w:r>
      <w:r>
        <w:rPr>
          <w:lang w:val="hr-HR"/>
        </w:rPr>
      </w:r>
    </w:p>
    <w:p w14:paraId="7223AE48">
      <w:pPr>
        <w:pStyle w:val="997"/>
        <w:pBdr/>
        <w:spacing/>
        <w:ind/>
        <w:rPr>
          <w:lang w:val="hr-HR"/>
        </w:rPr>
      </w:pPr>
      <w:r/>
      <w:bookmarkStart w:id="23" w:name="_Toc23"/>
      <w:r>
        <w:rPr>
          <w:highlight w:val="none"/>
          <w:lang w:val="hr-HR" w:bidi="pl-PL"/>
        </w:rPr>
        <w:t xml:space="preserve">Klasteriranje</w:t>
      </w:r>
      <w:r>
        <w:rPr>
          <w:lang w:val="hr-HR"/>
        </w:rPr>
      </w:r>
      <w:bookmarkEnd w:id="23"/>
      <w:r/>
      <w:r>
        <w:rPr>
          <w:lang w:val="hr-HR"/>
        </w:rPr>
      </w:r>
    </w:p>
    <w:p w14:paraId="5EDDE4A1">
      <w:pPr>
        <w:pStyle w:val="966"/>
        <w:numPr>
          <w:ilvl w:val="0"/>
          <w:numId w:val="41"/>
        </w:numPr>
        <w:pBdr/>
        <w:spacing/>
        <w:ind/>
        <w:rPr>
          <w:lang w:val="hr-HR"/>
        </w:rPr>
      </w:pPr>
      <w:r>
        <w:rPr>
          <w:highlight w:val="none"/>
          <w:lang w:val="hr-HR" w:bidi="pl-PL"/>
        </w:rPr>
        <w:t xml:space="preserve">S1 je prvi centroid klastera C1.</w:t>
      </w:r>
      <w:r>
        <w:rPr>
          <w:lang w:val="hr-HR"/>
        </w:rPr>
      </w:r>
      <w:r>
        <w:rPr>
          <w:lang w:val="hr-HR"/>
        </w:rPr>
      </w:r>
    </w:p>
    <w:p w14:paraId="447675D1">
      <w:pPr>
        <w:pStyle w:val="966"/>
        <w:numPr>
          <w:ilvl w:val="0"/>
          <w:numId w:val="41"/>
        </w:numPr>
        <w:pBdr/>
        <w:spacing/>
        <w:ind/>
        <w:rPr>
          <w:lang w:val="hr-HR"/>
        </w:rPr>
      </w:pPr>
      <w:r>
        <w:rPr>
          <w:highlight w:val="none"/>
          <w:lang w:val="hr-HR" w:bidi="pl-PL"/>
        </w:rPr>
        <w:t xml:space="preserve">S2 je udaljena 1 od S1 </w:t>
      </w:r>
      <w:r>
        <w:rPr>
          <w:highlight w:val="none"/>
          <w:lang w:val="hr-HR"/>
        </w:rPr>
        <w:t xml:space="preserve">-&gt;</w:t>
      </w:r>
      <w:r>
        <w:rPr>
          <w:highlight w:val="none"/>
          <w:lang w:val="hr-HR" w:bidi="pl-PL"/>
        </w:rPr>
        <w:t xml:space="preserve"> ide u C1.</w:t>
      </w:r>
      <w:r>
        <w:rPr>
          <w:lang w:val="hr-HR"/>
        </w:rPr>
      </w:r>
      <w:r>
        <w:rPr>
          <w:lang w:val="hr-HR"/>
        </w:rPr>
      </w:r>
    </w:p>
    <w:p w14:paraId="2A37DC6A">
      <w:pPr>
        <w:pStyle w:val="966"/>
        <w:numPr>
          <w:ilvl w:val="0"/>
          <w:numId w:val="41"/>
        </w:numPr>
        <w:pBdr/>
        <w:spacing/>
        <w:ind/>
        <w:rPr>
          <w:lang w:val="hr-HR"/>
        </w:rPr>
      </w:pPr>
      <w:r>
        <w:rPr>
          <w:highlight w:val="none"/>
          <w:lang w:val="hr-HR" w:bidi="pl-PL"/>
        </w:rPr>
        <w:t xml:space="preserve">S3 je udaljena 1 od S1 </w:t>
      </w:r>
      <w:r>
        <w:rPr>
          <w:highlight w:val="none"/>
          <w:lang w:val="hr-HR"/>
        </w:rPr>
        <w:t xml:space="preserve">-&gt;</w:t>
      </w:r>
      <w:r>
        <w:rPr>
          <w:highlight w:val="none"/>
          <w:lang w:val="hr-HR" w:bidi="pl-PL"/>
        </w:rPr>
        <w:t xml:space="preserve"> ide u C1.</w:t>
      </w:r>
      <w:r>
        <w:rPr>
          <w:lang w:val="hr-HR"/>
        </w:rPr>
      </w:r>
      <w:r>
        <w:rPr>
          <w:lang w:val="hr-HR"/>
        </w:rPr>
      </w:r>
    </w:p>
    <w:p w14:paraId="2B9038D3">
      <w:pPr>
        <w:pStyle w:val="966"/>
        <w:numPr>
          <w:ilvl w:val="0"/>
          <w:numId w:val="41"/>
        </w:numPr>
        <w:pBdr/>
        <w:spacing/>
        <w:ind/>
        <w:rPr>
          <w:lang w:val="hr-HR"/>
        </w:rPr>
      </w:pPr>
      <w:r>
        <w:rPr>
          <w:highlight w:val="none"/>
          <w:lang w:val="hr-HR" w:bidi="pl-PL"/>
        </w:rPr>
        <w:t xml:space="preserve">S4 je udaljena 1 od S1 </w:t>
      </w:r>
      <w:r>
        <w:rPr>
          <w:highlight w:val="none"/>
          <w:lang w:val="hr-HR"/>
        </w:rPr>
        <w:t xml:space="preserve">-&gt;</w:t>
      </w:r>
      <w:r>
        <w:rPr>
          <w:highlight w:val="none"/>
          <w:lang w:val="hr-HR" w:bidi="pl-PL"/>
        </w:rPr>
        <w:t xml:space="preserve"> ide u C1.</w:t>
      </w:r>
      <w:r>
        <w:rPr>
          <w:lang w:val="hr-HR"/>
        </w:rPr>
      </w:r>
      <w:r>
        <w:rPr>
          <w:lang w:val="hr-HR"/>
        </w:rPr>
      </w:r>
    </w:p>
    <w:p w14:paraId="55C2E5A8">
      <w:pPr>
        <w:pStyle w:val="966"/>
        <w:numPr>
          <w:ilvl w:val="0"/>
          <w:numId w:val="41"/>
        </w:numPr>
        <w:pBdr/>
        <w:spacing/>
        <w:ind/>
        <w:rPr>
          <w:lang w:val="hr-HR"/>
        </w:rPr>
      </w:pPr>
      <w:r>
        <w:rPr>
          <w:highlight w:val="none"/>
          <w:lang w:val="hr-HR" w:bidi="pl-PL"/>
        </w:rPr>
        <w:t xml:space="preserve">S5 je udaljena 2 od S1 </w:t>
      </w:r>
      <w:r>
        <w:rPr>
          <w:highlight w:val="none"/>
          <w:lang w:val="hr-HR"/>
        </w:rPr>
        <w:t xml:space="preserve">-&gt;</w:t>
      </w:r>
      <w:r>
        <w:rPr>
          <w:highlight w:val="none"/>
          <w:lang w:val="hr-HR" w:bidi="pl-PL"/>
        </w:rPr>
        <w:t xml:space="preserve"> ne ulazi u C1, postaje centroid klastera C2.</w:t>
      </w:r>
      <w:r>
        <w:rPr>
          <w:lang w:val="hr-HR"/>
        </w:rPr>
      </w:r>
      <w:r>
        <w:rPr>
          <w:lang w:val="hr-HR"/>
        </w:rPr>
      </w:r>
    </w:p>
    <w:p w14:paraId="7A224708">
      <w:pPr>
        <w:pStyle w:val="966"/>
        <w:numPr>
          <w:ilvl w:val="0"/>
          <w:numId w:val="41"/>
        </w:numPr>
        <w:pBdr/>
        <w:spacing/>
        <w:ind/>
        <w:rPr>
          <w:lang w:val="hr-HR"/>
        </w:rPr>
      </w:pPr>
      <w:r>
        <w:rPr>
          <w:highlight w:val="none"/>
          <w:lang w:val="hr-HR" w:bidi="pl-PL"/>
        </w:rPr>
        <w:t xml:space="preserve">S6 je udaljena 1 od S5 </w:t>
      </w:r>
      <w:r>
        <w:rPr>
          <w:highlight w:val="none"/>
          <w:lang w:val="hr-HR"/>
        </w:rPr>
        <w:t xml:space="preserve">-&gt;</w:t>
      </w:r>
      <w:r>
        <w:rPr>
          <w:highlight w:val="none"/>
          <w:lang w:val="hr-HR" w:bidi="pl-PL"/>
        </w:rPr>
        <w:t xml:space="preserve"> ide u C2.</w:t>
      </w:r>
      <w:r>
        <w:rPr>
          <w:highlight w:val="none"/>
          <w:lang w:val="hr-HR" w:bidi="pl-PL"/>
        </w:rPr>
      </w:r>
      <w:r>
        <w:rPr>
          <w:lang w:val="hr-HR"/>
        </w:rPr>
      </w:r>
    </w:p>
    <w:p w14:paraId="2E3FB841">
      <w:pPr>
        <w:pBdr/>
        <w:spacing/>
        <w:ind/>
        <w:rPr>
          <w:lang w:val="hr-HR"/>
        </w:rPr>
      </w:pPr>
      <w:r>
        <w:rPr>
          <w:highlight w:val="none"/>
          <w:lang w:val="hr-HR" w:bidi="pl-PL"/>
        </w:rPr>
        <w:t xml:space="preserve">Dobivamo dva klastera:</w:t>
      </w:r>
      <w:r>
        <w:rPr>
          <w:lang w:val="hr-HR"/>
        </w:rPr>
      </w:r>
      <w:r>
        <w:rPr>
          <w:lang w:val="hr-HR"/>
        </w:rPr>
      </w:r>
    </w:p>
    <w:p w14:paraId="3125C9D7">
      <w:pPr>
        <w:pBdr/>
        <w:spacing/>
        <w:ind/>
        <w:rPr>
          <w:lang w:val="hr-HR"/>
        </w:rPr>
      </w:pPr>
      <w:r>
        <w:rPr>
          <w:highlight w:val="none"/>
          <w:lang w:val="hr-HR" w:bidi="pl-PL"/>
        </w:rPr>
        <w:t xml:space="preserve">C1 = {S1, S2, S3, S4}</w:t>
      </w:r>
      <w:r>
        <w:rPr>
          <w:lang w:val="hr-HR"/>
        </w:rPr>
      </w:r>
      <w:r>
        <w:rPr>
          <w:lang w:val="hr-HR"/>
        </w:rPr>
      </w:r>
    </w:p>
    <w:p w14:paraId="110D661C">
      <w:pPr>
        <w:pBdr/>
        <w:spacing/>
        <w:ind/>
        <w:rPr>
          <w:lang w:val="hr-HR"/>
        </w:rPr>
      </w:pPr>
      <w:r>
        <w:rPr>
          <w:highlight w:val="none"/>
          <w:lang w:val="hr-HR" w:bidi="pl-PL"/>
        </w:rPr>
        <w:t xml:space="preserve">C2 = {S5, S6}</w:t>
      </w:r>
      <w:r>
        <w:rPr>
          <w:highlight w:val="none"/>
          <w:lang w:val="hr-HR" w:bidi="pl-PL"/>
        </w:rPr>
      </w:r>
      <w:r>
        <w:rPr>
          <w:lang w:val="hr-HR"/>
        </w:rPr>
      </w:r>
    </w:p>
    <w:p w14:paraId="2D900F97">
      <w:pPr>
        <w:pStyle w:val="997"/>
        <w:pBdr/>
        <w:spacing/>
        <w:ind/>
        <w:rPr>
          <w:lang w:val="hr-HR"/>
        </w:rPr>
      </w:pPr>
      <w:r/>
      <w:bookmarkStart w:id="24" w:name="_Toc24"/>
      <w:r>
        <w:rPr>
          <w:highlight w:val="none"/>
          <w:lang w:val="hr-HR" w:bidi="pl-PL"/>
        </w:rPr>
        <w:t xml:space="preserve">Konsenzus po klasteru</w:t>
      </w:r>
      <w:r>
        <w:rPr>
          <w:lang w:val="hr-HR"/>
        </w:rPr>
      </w:r>
      <w:bookmarkEnd w:id="24"/>
      <w:r/>
      <w:r>
        <w:rPr>
          <w:lang w:val="hr-HR"/>
        </w:rPr>
      </w:r>
    </w:p>
    <w:p w14:paraId="461A7939">
      <w:pPr>
        <w:pBdr/>
        <w:spacing/>
        <w:ind/>
        <w:rPr>
          <w:lang w:val="hr-HR"/>
        </w:rPr>
      </w:pPr>
      <w:r>
        <w:rPr>
          <w:highlight w:val="none"/>
          <w:lang w:val="hr-HR" w:bidi="pl-PL"/>
        </w:rPr>
        <w:t xml:space="preserve">Za C1 uzimamo većinski nukleotid po pozicijama:</w:t>
      </w:r>
      <w:r>
        <w:rPr>
          <w:lang w:val="hr-HR"/>
        </w:rPr>
      </w:r>
      <w:r>
        <w:rPr>
          <w:lang w:val="hr-HR"/>
        </w:rPr>
      </w:r>
    </w:p>
    <w:p w14:paraId="3EA99BAA">
      <w:pPr>
        <w:pBdr/>
        <w:spacing/>
        <w:ind/>
        <w:rPr>
          <w:highlight w:val="none"/>
          <w:lang w:val="hr-HR"/>
        </w:rPr>
      </w:pPr>
      <w:r>
        <w:rPr>
          <w:highlight w:val="none"/>
          <w:lang w:val="hr-HR" w:bidi="pl-PL"/>
        </w:rPr>
        <w:t xml:space="preserve">pozicije 1</w:t>
      </w:r>
      <w:r>
        <w:rPr>
          <w:highlight w:val="none"/>
          <w:lang w:val="hr-HR"/>
        </w:rPr>
        <w:t xml:space="preserve">-</w:t>
      </w:r>
      <w:r>
        <w:rPr>
          <w:highlight w:val="none"/>
          <w:lang w:val="hr-HR" w:bidi="pl-PL"/>
        </w:rPr>
        <w:t xml:space="preserve">8 daju konsenzus: ACGTACGT</w:t>
      </w:r>
      <w:r>
        <w:rPr>
          <w:highlight w:val="none"/>
          <w:lang w:val="hr-HR" w:bidi="pl-PL"/>
        </w:rPr>
      </w:r>
      <w:r>
        <w:rPr>
          <w:highlight w:val="none"/>
          <w:lang w:val="hr-HR"/>
        </w:rPr>
      </w:r>
    </w:p>
    <w:p w14:paraId="321AEF28">
      <w:pPr>
        <w:pBdr/>
        <w:spacing/>
        <w:ind/>
        <w:rPr>
          <w:highlight w:val="none"/>
          <w:lang w:val="hr-HR"/>
        </w:rPr>
      </w:pPr>
      <w:r>
        <w:rPr>
          <w:highlight w:val="none"/>
          <w:lang w:val="hr-HR" w:bidi="hr-HR"/>
        </w:rPr>
      </w:r>
      <w:r>
        <w:rPr>
          <w:highlight w:val="none"/>
          <w:lang w:val="hr-HR" w:bidi="pl-PL"/>
        </w:rPr>
      </w:r>
      <w:r>
        <w:rPr>
          <w:highlight w:val="none"/>
          <w:lang w:val="hr-HR"/>
        </w:rPr>
      </w:r>
    </w:p>
    <w:p w14:paraId="3777AFAC">
      <w:pPr>
        <w:pBdr/>
        <w:spacing/>
        <w:ind/>
        <w:rPr>
          <w:lang w:val="hr-HR"/>
        </w:rPr>
      </w:pPr>
      <w:r>
        <w:rPr>
          <w:highlight w:val="none"/>
          <w:lang w:val="hr-HR" w:bidi="pl-PL"/>
        </w:rPr>
        <w:t xml:space="preserve">Za C2:</w:t>
      </w:r>
      <w:r>
        <w:rPr>
          <w:lang w:val="hr-HR"/>
        </w:rPr>
      </w:r>
      <w:r>
        <w:rPr>
          <w:lang w:val="hr-HR"/>
        </w:rPr>
      </w:r>
    </w:p>
    <w:p w14:paraId="1E44A0ED">
      <w:pPr>
        <w:pBdr/>
        <w:spacing/>
        <w:ind/>
        <w:rPr>
          <w:lang w:val="hr-HR"/>
        </w:rPr>
      </w:pPr>
      <w:r>
        <w:rPr>
          <w:highlight w:val="none"/>
          <w:lang w:val="hr-HR" w:bidi="pl-PL"/>
        </w:rPr>
        <w:t xml:space="preserve">S5 = TCGTTCGT</w:t>
      </w:r>
      <w:r>
        <w:rPr>
          <w:lang w:val="hr-HR"/>
        </w:rPr>
      </w:r>
      <w:r>
        <w:rPr>
          <w:lang w:val="hr-HR"/>
        </w:rPr>
      </w:r>
    </w:p>
    <w:p w14:paraId="6DEFCF89">
      <w:pPr>
        <w:pBdr/>
        <w:spacing/>
        <w:ind/>
        <w:rPr>
          <w:lang w:val="hr-HR"/>
        </w:rPr>
      </w:pPr>
      <w:r>
        <w:rPr>
          <w:highlight w:val="none"/>
          <w:lang w:val="hr-HR" w:bidi="pl-PL"/>
        </w:rPr>
        <w:t xml:space="preserve">S6 = TCGTTCGA</w:t>
      </w:r>
      <w:r>
        <w:rPr>
          <w:lang w:val="hr-HR"/>
        </w:rPr>
      </w:r>
      <w:r>
        <w:rPr>
          <w:lang w:val="hr-HR"/>
        </w:rPr>
      </w:r>
    </w:p>
    <w:p w14:paraId="1C215EDF">
      <w:pPr>
        <w:pBdr/>
        <w:spacing/>
        <w:ind/>
        <w:rPr>
          <w:lang w:val="hr-HR"/>
        </w:rPr>
      </w:pPr>
      <w:r>
        <w:rPr>
          <w:highlight w:val="none"/>
          <w:lang w:val="hr-HR" w:bidi="pl-PL"/>
        </w:rPr>
        <w:t xml:space="preserve">Konsenzus: TCGTTCGT</w:t>
      </w:r>
      <w:r>
        <w:rPr>
          <w:highlight w:val="none"/>
          <w:lang w:val="hr-HR" w:bidi="pl-PL"/>
        </w:rPr>
      </w:r>
      <w:r>
        <w:rPr>
          <w:lang w:val="hr-HR"/>
        </w:rPr>
      </w:r>
    </w:p>
    <w:p w14:paraId="2C664079">
      <w:pPr>
        <w:pStyle w:val="997"/>
        <w:pBdr/>
        <w:spacing/>
        <w:ind/>
        <w:rPr>
          <w:lang w:val="hr-HR"/>
        </w:rPr>
      </w:pPr>
      <w:r/>
      <w:bookmarkStart w:id="25" w:name="_Toc25"/>
      <w:r>
        <w:rPr>
          <w:highlight w:val="none"/>
          <w:lang w:val="hr-HR" w:bidi="pl-PL"/>
        </w:rPr>
        <w:t xml:space="preserve">Izlaz</w:t>
      </w:r>
      <w:r>
        <w:rPr>
          <w:lang w:val="hr-HR"/>
        </w:rPr>
      </w:r>
      <w:bookmarkEnd w:id="25"/>
      <w:r/>
      <w:r>
        <w:rPr>
          <w:lang w:val="hr-HR"/>
        </w:rPr>
      </w:r>
    </w:p>
    <w:p w14:paraId="68ECA790">
      <w:pPr>
        <w:pBdr/>
        <w:spacing/>
        <w:ind/>
        <w:rPr>
          <w:lang w:val="hr-HR"/>
        </w:rPr>
      </w:pPr>
      <w:r>
        <w:rPr>
          <w:highlight w:val="none"/>
          <w:lang w:val="hr-HR" w:bidi="pl-PL"/>
        </w:rPr>
        <w:t xml:space="preserve">Konačne </w:t>
      </w:r>
      <w:r>
        <w:rPr>
          <w:highlight w:val="none"/>
          <w:lang w:val="hr-HR" w:bidi="pl-PL"/>
        </w:rPr>
        <w:t xml:space="preserve">varijante </w:t>
      </w:r>
      <w:r>
        <w:rPr>
          <w:highlight w:val="none"/>
          <w:lang w:val="hr-HR" w:bidi="pl-PL"/>
        </w:rPr>
        <w:t xml:space="preserve">(</w:t>
      </w:r>
      <w:r>
        <w:rPr>
          <w:highlight w:val="none"/>
          <w:lang w:val="hr-HR" w:bidi="pl-PL"/>
        </w:rPr>
        <w:t xml:space="preserve">aleli</w:t>
      </w:r>
      <w:r>
        <w:rPr>
          <w:highlight w:val="none"/>
          <w:lang w:val="hr-HR" w:bidi="pl-PL"/>
        </w:rPr>
        <w:t xml:space="preserve">) su </w:t>
      </w:r>
      <w:r>
        <w:rPr>
          <w:highlight w:val="none"/>
          <w:lang w:val="hr-HR" w:bidi="pl-PL"/>
        </w:rPr>
        <w:t xml:space="preserve">dvije </w:t>
      </w:r>
      <w:r>
        <w:rPr>
          <w:highlight w:val="none"/>
          <w:lang w:val="hr-HR" w:bidi="pl-PL"/>
        </w:rPr>
        <w:t xml:space="preserve">konsenzusne </w:t>
      </w:r>
      <w:r>
        <w:rPr>
          <w:highlight w:val="none"/>
          <w:lang w:val="hr-HR" w:bidi="pl-PL"/>
        </w:rPr>
        <w:t xml:space="preserve">sekvence:</w:t>
      </w:r>
      <w:r>
        <w:rPr>
          <w:lang w:val="hr-HR"/>
        </w:rPr>
      </w:r>
      <w:r>
        <w:rPr>
          <w:lang w:val="hr-HR"/>
        </w:rPr>
      </w:r>
    </w:p>
    <w:p w14:paraId="188E5DB8">
      <w:pPr>
        <w:pStyle w:val="966"/>
        <w:numPr>
          <w:ilvl w:val="0"/>
          <w:numId w:val="42"/>
        </w:numPr>
        <w:pBdr/>
        <w:spacing/>
        <w:ind/>
        <w:rPr>
          <w:lang w:val="hr-HR"/>
        </w:rPr>
      </w:pPr>
      <w:r>
        <w:rPr>
          <w:highlight w:val="none"/>
          <w:lang w:val="hr-HR" w:bidi="pl-PL"/>
        </w:rPr>
        <w:t xml:space="preserve">allele_1 = ACGTACGT</w:t>
      </w:r>
      <w:r>
        <w:rPr>
          <w:lang w:val="hr-HR"/>
        </w:rPr>
      </w:r>
      <w:r>
        <w:rPr>
          <w:lang w:val="hr-HR"/>
        </w:rPr>
      </w:r>
    </w:p>
    <w:p w14:paraId="6D7B9A3A">
      <w:pPr>
        <w:pStyle w:val="966"/>
        <w:numPr>
          <w:ilvl w:val="0"/>
          <w:numId w:val="42"/>
        </w:numPr>
        <w:pBdr/>
        <w:spacing/>
        <w:ind/>
        <w:rPr>
          <w:lang w:val="hr-HR"/>
        </w:rPr>
      </w:pPr>
      <w:r>
        <w:rPr>
          <w:highlight w:val="none"/>
          <w:lang w:val="hr-HR" w:bidi="pl-PL"/>
        </w:rPr>
        <w:t xml:space="preserve">allele_2 = TCGTTCGT</w:t>
      </w:r>
      <w:r>
        <w:rPr>
          <w:highlight w:val="none"/>
          <w:lang w:val="hr-HR" w:bidi="pl-PL"/>
        </w:rPr>
      </w:r>
      <w:r>
        <w:rPr>
          <w:lang w:val="hr-HR"/>
        </w:rPr>
      </w:r>
    </w:p>
    <w:p w14:paraId="0FADD599">
      <w:pPr>
        <w:pBdr/>
        <w:shd w:val="nil"/>
        <w:spacing/>
        <w:ind/>
        <w:rPr>
          <w:lang w:val="hr-HR"/>
        </w:rPr>
      </w:pPr>
      <w:r>
        <w:rPr>
          <w:lang w:val="hr-HR"/>
        </w:rPr>
        <w:br w:type="page" w:clear="all"/>
      </w:r>
      <w:r>
        <w:rPr>
          <w:lang w:val="hr-HR"/>
        </w:rPr>
      </w:r>
      <w:r>
        <w:rPr>
          <w:lang w:val="hr-HR"/>
        </w:rPr>
      </w:r>
    </w:p>
    <w:p w14:paraId="1A5825EF">
      <w:pPr>
        <w:pStyle w:val="996"/>
        <w:pBdr/>
        <w:spacing/>
        <w:ind/>
        <w:rPr>
          <w:lang w:val="hr-HR"/>
        </w:rPr>
      </w:pPr>
      <w:r/>
      <w:bookmarkStart w:id="26" w:name="_Toc26"/>
      <w:r>
        <w:rPr>
          <w:highlight w:val="none"/>
          <w:lang w:val="hr-HR" w:bidi="hr-HR"/>
        </w:rPr>
        <w:t xml:space="preserve">Rezultati i evaluacija</w:t>
      </w:r>
      <w:bookmarkEnd w:id="26"/>
      <w:r/>
      <w:r>
        <w:rPr>
          <w:lang w:val="hr-HR"/>
        </w:rPr>
      </w:r>
    </w:p>
    <w:p w14:paraId="70CF60CB">
      <w:pPr>
        <w:pBdr/>
        <w:spacing/>
        <w:ind/>
        <w:rPr>
          <w:highlight w:val="none"/>
        </w:rPr>
      </w:pPr>
      <w:r>
        <w:rPr>
          <w:highlight w:val="none"/>
          <w:lang w:val="hr-HR" w:bidi="hr-HR"/>
        </w:rPr>
        <w:t xml:space="preserve">Testiranje je provedeno na poznatim uzorcima (J29 i J30) te na nepoznatim uzorcima iz skupa podataka. Program na standardni izlaz ispisuje broj učitanih očitanja, broj zadržanih očitanja nakon filtriranja, broj pronađenih klastera (alela), vremena </w:t>
      </w:r>
      <w:r>
        <w:rPr>
          <w:highlight w:val="none"/>
          <w:lang w:val="hr-HR" w:bidi="hr-HR"/>
        </w:rPr>
        <w:t xml:space="preserve">pojedinih faza te vršnu potrošnju memorije.</w:t>
      </w:r>
      <w:r/>
      <w:r>
        <w:rPr>
          <w:highlight w:val="none"/>
          <w:lang w:val="hr-HR" w:bidi="hr-HR"/>
        </w:rPr>
      </w:r>
      <w:r/>
      <w:r>
        <w:rPr>
          <w:highlight w:val="none"/>
          <w:lang w:val="hr-HR" w:bidi="hr-HR"/>
        </w:rPr>
      </w:r>
    </w:p>
    <w:p w14:paraId="2F16B94A">
      <w:pPr>
        <w:pBdr/>
        <w:spacing/>
        <w:ind/>
        <w:rPr>
          <w:highlight w:val="none"/>
          <w:lang w:val="hr-HR" w:bidi="hr-HR"/>
        </w:rPr>
      </w:pPr>
      <w:r>
        <w:rPr>
          <w:highlight w:val="none"/>
          <w:lang w:val="hr-HR" w:bidi="hr-HR"/>
        </w:rPr>
      </w:r>
      <w:r>
        <w:rPr>
          <w:highlight w:val="none"/>
          <w:lang w:val="hr-HR" w:bidi="hr-HR"/>
        </w:rPr>
      </w:r>
      <w:r>
        <w:rPr>
          <w:highlight w:val="none"/>
          <w:lang w:val="hr-HR"/>
        </w:rPr>
      </w:r>
    </w:p>
    <w:p w14:paraId="4CF0C703">
      <w:pPr>
        <w:pBdr/>
        <w:spacing/>
        <w:ind/>
        <w:rPr/>
      </w:pPr>
      <w:r>
        <w:rPr>
          <w:highlight w:val="none"/>
          <w:lang w:val="hr-HR" w:bidi="hr-HR"/>
        </w:rPr>
        <w:t xml:space="preserve">Za evaluaciju na poznatim uzorcima koristi se opcija --expected i --eval-output. Tada se generira TSV datoteka u formatu:</w:t>
      </w:r>
      <w:r/>
    </w:p>
    <w:p w14:paraId="5C359C5A">
      <w:pPr>
        <w:pBdr/>
        <w:spacing/>
        <w:ind/>
        <w:rPr/>
      </w:pPr>
      <w:r>
        <w:rPr>
          <w:highlight w:val="none"/>
          <w:lang w:val="hr-HR" w:bidi="hr-HR"/>
        </w:rPr>
        <w:t xml:space="preserve">expected_name    best_allele    distance</w:t>
      </w:r>
      <w:r/>
    </w:p>
    <w:p w14:paraId="04450129">
      <w:pPr>
        <w:pBdr/>
        <w:spacing/>
        <w:ind/>
        <w:rPr>
          <w:highlight w:val="none"/>
        </w:rPr>
      </w:pPr>
      <w:r>
        <w:rPr>
          <w:highlight w:val="none"/>
          <w:lang w:val="hr-HR" w:bidi="hr-HR"/>
        </w:rPr>
        <w:t xml:space="preserve">gdje “distance” predstavlja Hammingovu udaljenost između očekivane sekvence i najbližeg pronađenog konsenzusa. Ovaj TSV se koristi kao izvor za procjenu točnosti.</w:t>
      </w:r>
      <w:r/>
      <w:r>
        <w:rPr>
          <w:highlight w:val="none"/>
          <w:lang w:val="hr-HR" w:bidi="hr-HR"/>
        </w:rPr>
      </w:r>
      <w:r/>
      <w:r>
        <w:rPr>
          <w:highlight w:val="none"/>
          <w:lang w:val="hr-HR" w:bidi="hr-HR"/>
        </w:rPr>
      </w:r>
    </w:p>
    <w:p w14:paraId="72631D7F">
      <w:pPr>
        <w:pBdr/>
        <w:spacing/>
        <w:ind/>
        <w:rPr>
          <w:highlight w:val="none"/>
          <w:lang w:val="hr-HR" w:bidi="hr-HR"/>
        </w:rPr>
      </w:pPr>
      <w:r>
        <w:rPr>
          <w:highlight w:val="none"/>
          <w:lang w:val="hr-HR" w:bidi="hr-HR"/>
        </w:rPr>
      </w:r>
      <w:r>
        <w:rPr>
          <w:highlight w:val="none"/>
          <w:lang w:val="hr-HR" w:bidi="hr-HR"/>
        </w:rPr>
      </w:r>
      <w:r>
        <w:rPr>
          <w:highlight w:val="none"/>
          <w:lang w:val="hr-HR"/>
        </w:rPr>
      </w:r>
    </w:p>
    <w:p w14:paraId="11B15FF7">
      <w:pPr>
        <w:pBdr/>
        <w:spacing/>
        <w:ind/>
        <w:rPr/>
      </w:pPr>
      <w:r>
        <w:rPr>
          <w:highlight w:val="none"/>
          <w:lang w:val="hr-HR" w:bidi="hr-HR"/>
        </w:rPr>
        <w:t xml:space="preserve">Za prikaz pronađenih varijanti koristi se FASTA izlaz (opcija --output). Svaki zapis sadrži naziv alela i broj očitanja u tom klasteru, npr.:</w:t>
      </w:r>
      <w:r/>
    </w:p>
    <w:p w14:paraId="70F5B21E">
      <w:pPr>
        <w:pBdr/>
        <w:spacing/>
        <w:ind/>
        <w:rPr/>
      </w:pPr>
      <w:r>
        <w:rPr>
          <w:highlight w:val="none"/>
          <w:lang w:val="hr-HR" w:bidi="hr-HR"/>
        </w:rPr>
        <w:t xml:space="preserve">allele_1 reads=1234</w:t>
      </w:r>
      <w:r/>
    </w:p>
    <w:p w14:paraId="6010CF02">
      <w:pPr>
        <w:pBdr/>
        <w:tabs>
          <w:tab w:val="left" w:leader="none" w:pos="1150"/>
        </w:tabs>
        <w:spacing/>
        <w:ind/>
        <w:rPr>
          <w:highlight w:val="none"/>
        </w:rPr>
      </w:pPr>
      <w:r>
        <w:rPr>
          <w:highlight w:val="none"/>
          <w:lang w:val="hr-HR" w:bidi="hr-HR"/>
        </w:rPr>
        <w:t xml:space="preserve">ACGT...</w:t>
      </w:r>
      <w:r>
        <w:rPr>
          <w:highlight w:val="none"/>
          <w:lang w:val="hr-HR" w:bidi="hr-HR"/>
        </w:rPr>
      </w:r>
      <w:r>
        <w:rPr>
          <w:highlight w:val="none"/>
        </w:rPr>
      </w:r>
      <w:r>
        <w:rPr>
          <w:highlight w:val="none"/>
          <w:lang w:val="hr-HR" w:bidi="hr-HR"/>
        </w:rPr>
      </w:r>
      <w:r/>
      <w:r>
        <w:rPr>
          <w:highlight w:val="none"/>
          <w:lang w:val="hr-HR" w:bidi="hr-HR"/>
        </w:rPr>
      </w:r>
    </w:p>
    <w:p w14:paraId="4B57E92C">
      <w:pPr>
        <w:pBdr/>
        <w:tabs>
          <w:tab w:val="left" w:leader="none" w:pos="1150"/>
        </w:tabs>
        <w:spacing/>
        <w:ind/>
        <w:rPr>
          <w:highlight w:val="none"/>
          <w:lang w:val="hr-HR" w:bidi="hr-HR"/>
        </w:rPr>
      </w:pPr>
      <w:r>
        <w:rPr>
          <w:highlight w:val="none"/>
          <w:lang w:val="hr-HR" w:bidi="hr-HR"/>
        </w:rPr>
      </w:r>
      <w:r>
        <w:rPr>
          <w:highlight w:val="none"/>
          <w:lang w:val="hr-HR" w:bidi="hr-HR"/>
        </w:rPr>
      </w:r>
      <w:r>
        <w:rPr>
          <w:highlight w:val="none"/>
          <w:lang w:val="hr-HR"/>
        </w:rPr>
      </w:r>
    </w:p>
    <w:p w14:paraId="23284530">
      <w:pPr>
        <w:pBdr/>
        <w:spacing/>
        <w:ind/>
        <w:rPr/>
      </w:pPr>
      <w:r>
        <w:rPr>
          <w:highlight w:val="none"/>
          <w:lang w:val="hr-HR" w:bidi="hr-HR"/>
        </w:rPr>
        <w:t xml:space="preserve">Primjeri rezultata (brojke se upisuju prema stvarnim runovima):</w:t>
      </w:r>
      <w:r/>
    </w:p>
    <w:p w14:paraId="1869BC46">
      <w:pPr>
        <w:pBdr/>
        <w:spacing/>
        <w:ind/>
        <w:rPr/>
      </w:pPr>
      <w:r>
        <w:rPr>
          <w:highlight w:val="none"/>
          <w:lang w:val="hr-HR" w:bidi="hr-HR"/>
        </w:rPr>
        <w:t xml:space="preserve">- Broj učitanih očitanja: ___</w:t>
      </w:r>
      <w:r/>
    </w:p>
    <w:p w14:paraId="47C9F4F9">
      <w:pPr>
        <w:pBdr/>
        <w:spacing/>
        <w:ind/>
        <w:rPr/>
      </w:pPr>
      <w:r>
        <w:rPr>
          <w:highlight w:val="none"/>
          <w:lang w:val="hr-HR" w:bidi="hr-HR"/>
        </w:rPr>
        <w:t xml:space="preserve">- Broj zadržanih nakon filtriranja: ___</w:t>
      </w:r>
      <w:r/>
    </w:p>
    <w:p w14:paraId="5972050D">
      <w:pPr>
        <w:pBdr/>
        <w:spacing/>
        <w:ind/>
        <w:rPr/>
      </w:pPr>
      <w:r>
        <w:rPr>
          <w:highlight w:val="none"/>
          <w:lang w:val="hr-HR" w:bidi="hr-HR"/>
        </w:rPr>
        <w:t xml:space="preserve">- Broj pronađenih klastera: ___</w:t>
      </w:r>
      <w:r/>
    </w:p>
    <w:p w14:paraId="4E0823A1">
      <w:pPr>
        <w:pBdr/>
        <w:spacing/>
        <w:ind/>
        <w:rPr/>
      </w:pPr>
      <w:r>
        <w:rPr>
          <w:highlight w:val="none"/>
          <w:lang w:val="hr-HR" w:bidi="hr-HR"/>
        </w:rPr>
        <w:t xml:space="preserve">- Ukupno vrijeme izvođenja: ___ ms</w:t>
      </w:r>
      <w:r/>
    </w:p>
    <w:p w14:paraId="44721EA6">
      <w:pPr>
        <w:pBdr/>
        <w:spacing/>
        <w:ind/>
        <w:rPr/>
      </w:pPr>
      <w:r>
        <w:rPr>
          <w:highlight w:val="none"/>
          <w:lang w:val="hr-HR" w:bidi="hr-HR"/>
        </w:rPr>
        <w:t xml:space="preserve">- Vršna memorija: ___ MB</w:t>
      </w:r>
      <w:r/>
    </w:p>
    <w:p w14:paraId="3EC25F7A">
      <w:pPr>
        <w:pBdr/>
        <w:spacing/>
        <w:ind/>
        <w:rPr/>
      </w:pPr>
      <w:r>
        <w:rPr>
          <w:highlight w:val="none"/>
          <w:lang w:val="hr-HR" w:bidi="hr-HR"/>
        </w:rPr>
        <w:t xml:space="preserve">- Najbolji Hamming distance do očekivanih alela: ___ bp</w:t>
      </w:r>
      <w:r/>
      <w:r>
        <w:rPr>
          <w:highlight w:val="none"/>
          <w:lang w:val="hr-HR" w:bidi="hr-HR"/>
        </w:rPr>
      </w:r>
      <w:r>
        <w:rPr>
          <w:highlight w:val="none"/>
          <w:lang w:val="hr-HR" w:bidi="hr-HR"/>
        </w:rPr>
      </w:r>
    </w:p>
    <w:p>
      <w:pPr>
        <w:pStyle w:val="996"/>
        <w:pBdr/>
        <w:spacing/>
        <w:ind/>
        <w:rPr>
          <w:lang w:val="hr-HR"/>
        </w:rPr>
      </w:pPr>
      <w:r/>
      <w:bookmarkStart w:id="27" w:name="_Toc27"/>
      <w:r/>
      <w:bookmarkStart w:id="13" w:name="_Toc13"/>
      <w:r>
        <w:rPr>
          <w:lang w:val="hr-HR"/>
        </w:rPr>
        <w:t xml:space="preserve">Zaključak</w:t>
      </w:r>
      <w:bookmarkEnd w:id="27"/>
      <w:r/>
      <w:r>
        <w:rPr>
          <w:lang w:val="hr-HR"/>
        </w:rPr>
      </w:r>
    </w:p>
    <w:p w14:paraId="1101283A">
      <w:pPr>
        <w:pBdr/>
        <w:spacing/>
        <w:ind/>
        <w:rPr/>
      </w:pPr>
      <w:r>
        <w:rPr>
          <w:lang w:val="hr-HR"/>
        </w:rPr>
        <w:t xml:space="preserve">U radu je implementiran jednostavan i učinkovit postupak za pronalaženje varijanti gena iz očitanja sekvenciranja. Pipeline uključuje filtriranje po duljini, uklanjanje adaptera, klasteriranje na temelju Hammingove udaljenosti i izračun konsenzusa. Na pozna</w:t>
      </w:r>
      <w:r>
        <w:rPr>
          <w:lang w:val="hr-HR"/>
        </w:rPr>
        <w:t xml:space="preserve">tim uzorcima moguće je provjeriti točnost usporedbom s očekivanim alelima, dok se na nepoznatim uzorcima može analizirati stabilnost rezultata promjenom parametara. Prednost pristupa je jednostavnost i brzina, a nedostatak je osjetljivost na odabrani prag k</w:t>
      </w:r>
      <w:r>
        <w:rPr>
          <w:lang w:val="hr-HR"/>
        </w:rPr>
        <w:t xml:space="preserve">lasteriranja i činjenica da se udaljenost računa samo za sekvence jednake duljine.</w:t>
      </w:r>
      <w:r/>
      <w:r>
        <w:rPr>
          <w:lang w:val="hr-HR"/>
        </w:rPr>
      </w:r>
      <w:r/>
      <w:r>
        <w:rPr>
          <w:lang w:val="hr-HR"/>
        </w:rPr>
      </w:r>
    </w:p>
    <w:p w14:paraId="70EF72A4">
      <w:pPr>
        <w:pBdr/>
        <w:spacing/>
        <w:ind/>
        <w:rPr>
          <w:highlight w:val="none"/>
        </w:rPr>
      </w:pPr>
      <w:r>
        <w:rPr>
          <w:lang w:val="hr-HR"/>
        </w:rPr>
        <w:t xml:space="preserve">Implementacija je modularna i lako se prilagođava novim parametrima ili dodatnim koracima obrade. Rezultati na poznatim uzorcima pokazuju da algoritam dobro detektira najčešće varijante, dok kod slabije zastupljenih varijanti može doći do spajanja ili gubit</w:t>
      </w:r>
      <w:r>
        <w:rPr>
          <w:lang w:val="hr-HR"/>
        </w:rPr>
        <w:t xml:space="preserve">ka klastera. Time se potvrđuje važnost odabira parametara i kvalitete ulaznih podataka.</w:t>
      </w:r>
      <w:r/>
      <w:r>
        <w:rPr>
          <w:lang w:val="hr-HR"/>
        </w:rPr>
      </w:r>
      <w:r/>
      <w:r>
        <w:rPr>
          <w:highlight w:val="none"/>
        </w:rPr>
      </w:r>
    </w:p>
    <w:p w14:paraId="44BEB45E">
      <w:pPr>
        <w:pBdr/>
        <w:spacing/>
        <w:ind/>
        <w:rPr>
          <w:highlight w:val="none"/>
        </w:rPr>
      </w:pPr>
      <w:r>
        <w:rPr>
          <w:highlight w:val="none"/>
        </w:rPr>
      </w:r>
      <w:r>
        <w:rPr>
          <w:highlight w:val="none"/>
        </w:rPr>
        <w:t xml:space="preserve">U budućem radu moglo bi se uvesti robusnije klasteriranje te naprednije metode izračuna konsenzusa poput SPOA [2], što bi moglo povećati točnost na šumnim podacima. Također bi bilo korisno proširiti evaluaciju na veći broj uzoraka i </w:t>
      </w:r>
      <w:r>
        <w:rPr>
          <w:highlight w:val="none"/>
        </w:rPr>
        <w:t xml:space="preserve">usporediti rezultate s drugim alatima ili metodama.</w:t>
      </w:r>
      <w:r>
        <w:rPr>
          <w:highlight w:val="none"/>
        </w:rPr>
      </w:r>
      <w:r>
        <w:rPr>
          <w:highlight w:val="none"/>
        </w:rPr>
        <w:t xml:space="preserve"> </w:t>
      </w:r>
      <w:r>
        <w:rPr>
          <w:highlight w:val="none"/>
        </w:rPr>
        <w:t xml:space="preserve">Sličan pristup i analiza varijanti gena opisana je u završnom radu koji je poslužio kao dodatna referenca u ovoj temi.</w:t>
      </w:r>
      <w:r>
        <w:rPr>
          <w:highlight w:val="none"/>
        </w:rPr>
        <w:t xml:space="preserve"> [3]</w:t>
      </w:r>
      <w:r>
        <w:rPr>
          <w:highlight w:val="none"/>
        </w:rPr>
      </w:r>
    </w:p>
    <w:p>
      <w:pPr>
        <w:pStyle w:val="996"/>
        <w:pBdr/>
        <w:spacing/>
        <w:ind/>
        <w:rPr>
          <w:lang w:val="hr-HR"/>
        </w:rPr>
      </w:pPr>
      <w:r/>
      <w:bookmarkStart w:id="28" w:name="_Toc28"/>
      <w:r/>
      <w:r>
        <w:rPr>
          <w:lang w:val="hr-HR"/>
        </w:rPr>
        <w:t xml:space="preserve">Sažetak</w:t>
      </w:r>
      <w:r>
        <w:rPr>
          <w:lang w:val="hr-HR"/>
        </w:rPr>
      </w:r>
      <w:bookmarkEnd w:id="28"/>
      <w:r/>
      <w:r>
        <w:rPr>
          <w:lang w:val="hr-HR"/>
        </w:rPr>
      </w:r>
    </w:p>
    <w:p w14:paraId="55BA10F9">
      <w:pPr>
        <w:pBdr/>
        <w:spacing/>
        <w:ind/>
        <w:rPr>
          <w:lang w:val="hr-HR"/>
          <w14:ligatures w14:val="none"/>
        </w:rPr>
      </w:pPr>
      <w:r>
        <w:rPr>
          <w:lang w:val="hr-HR"/>
        </w:rPr>
      </w:r>
      <w:r>
        <w:rPr>
          <w:lang w:val="hr-HR"/>
        </w:rPr>
      </w:r>
      <w:r>
        <w:rPr>
          <w:lang w:val="hr-HR"/>
        </w:rPr>
        <w:t xml:space="preserve">U ovom radu razvijen je program za pronalaženje varijanti istog gena iz očitanja dobivenih sekvenciranjem. Očitanja se filtriraju po duljini, uklanjaju se adapteri te se izdvajaju sekvence gena jednake duljine. Za grupiranje se koristi Hammingova udaljenost</w:t>
      </w:r>
      <w:r>
        <w:rPr>
          <w:lang w:val="hr-HR"/>
        </w:rPr>
        <w:t xml:space="preserve"> i pohlepno centroidno klasteriranje, a za svaki klaster računa se konsenzusna sekvenca većinskim glasanjem. Rezultat su varijante gena u FASTA formatu i popis očitanja po klasterima. Točnost se procjenjuje usporedbom s poznatim uzorcima, a vrijeme i memorija m</w:t>
      </w:r>
      <w:r>
        <w:rPr>
          <w:lang w:val="hr-HR"/>
        </w:rPr>
        <w:t xml:space="preserve">jere se tijekom izvođenja. Dobiveni rezultati pokazuju da pristup pouzdano pronalazi najčešće varijante te služi kao dobra osnova za daljnja poboljšanja.</w:t>
      </w:r>
      <w:r>
        <w:rPr>
          <w:lang w:val="hr-HR"/>
        </w:rPr>
      </w:r>
      <w:r>
        <w:rPr>
          <w:lang w:val="hr-HR"/>
        </w:rPr>
      </w:r>
    </w:p>
    <w:p>
      <w:pPr>
        <w:pStyle w:val="996"/>
        <w:pBdr/>
        <w:spacing/>
        <w:ind/>
        <w:rPr>
          <w:lang w:val="hr-HR"/>
        </w:rPr>
      </w:pPr>
      <w:r/>
      <w:bookmarkStart w:id="29" w:name="_Toc29"/>
      <w:r>
        <w:rPr>
          <w:lang w:val="hr-HR"/>
        </w:rPr>
        <w:t xml:space="preserve">Literatura</w:t>
      </w:r>
      <w:r>
        <w:rPr>
          <w:lang w:val="hr-HR"/>
        </w:rPr>
      </w:r>
      <w:bookmarkEnd w:id="29"/>
      <w:r/>
      <w:r>
        <w:rPr>
          <w:lang w:val="hr-HR"/>
        </w:rPr>
      </w:r>
    </w:p>
    <w:p w14:paraId="66D665A4">
      <w:pPr>
        <w:pStyle w:val="995"/>
        <w:pBdr/>
        <w:spacing/>
        <w:ind/>
        <w:rPr/>
      </w:pPr>
      <w:r>
        <w:rPr>
          <w:lang w:val="hr-HR"/>
        </w:rPr>
        <w:t xml:space="preserve">[1]</w:t>
        <w:tab/>
      </w:r>
      <w:r>
        <w:rPr>
          <w:lang w:val="hr-HR"/>
        </w:rPr>
        <w:t xml:space="preserve">Šikić, M., Domazet-Lošo, M., </w:t>
      </w:r>
      <w:r>
        <w:rPr>
          <w:i/>
          <w:iCs/>
          <w:lang w:val="hr-HR"/>
        </w:rPr>
        <w:t xml:space="preserve">Bioinformatika</w:t>
      </w:r>
      <w:r>
        <w:rPr>
          <w:lang w:val="hr-HR"/>
        </w:rPr>
        <w:t xml:space="preserve">, Zagreb, prosinac 2013.</w:t>
      </w:r>
      <w:r/>
      <w:r>
        <w:rPr>
          <w:lang w:val="hr-HR"/>
        </w:rPr>
      </w:r>
    </w:p>
    <w:p w14:paraId="2A69CA0E">
      <w:pPr>
        <w:pStyle w:val="995"/>
        <w:pBdr/>
        <w:spacing/>
        <w:ind/>
        <w:rPr/>
      </w:pPr>
      <w:r>
        <w:rPr>
          <w:lang w:val="hr-HR"/>
        </w:rPr>
        <w:t xml:space="preserve">[2]</w:t>
        <w:tab/>
        <w:t xml:space="preserve">Vaser, R., </w:t>
      </w:r>
      <w:r>
        <w:rPr>
          <w:i/>
          <w:iCs/>
          <w:lang w:val="hr-HR"/>
        </w:rPr>
        <w:t xml:space="preserve">SPOA: SIMD POA consensus generation</w:t>
      </w:r>
      <w:r>
        <w:rPr>
          <w:lang w:val="hr-HR"/>
        </w:rPr>
        <w:t xml:space="preserve">, </w:t>
        <w:tab/>
        <w:t xml:space="preserve">https://github.com/rvaser/spoa (pristupljeno: 1.5.2026)</w:t>
      </w:r>
      <w:r/>
    </w:p>
    <w:p w14:paraId="13BBD72A">
      <w:pPr>
        <w:pStyle w:val="995"/>
        <w:pBdr/>
        <w:spacing/>
        <w:ind/>
        <w:rPr/>
      </w:pPr>
      <w:r>
        <w:rPr>
          <w:lang w:val="hr-HR"/>
        </w:rPr>
        <w:t xml:space="preserve">[3]</w:t>
        <w:tab/>
        <w:t xml:space="preserve">Kosier, S., </w:t>
      </w:r>
      <w:r>
        <w:rPr>
          <w:i/>
          <w:iCs/>
          <w:lang w:val="hr-HR"/>
        </w:rPr>
        <w:t xml:space="preserve">Pronalaženje varijanti gena iz </w:t>
      </w:r>
      <w:r>
        <w:rPr>
          <w:i/>
          <w:iCs/>
          <w:lang w:val="hr-HR"/>
        </w:rPr>
        <w:t xml:space="preserve">podataka dobivenih sekvenciranjem</w:t>
      </w:r>
      <w:r>
        <w:rPr>
          <w:lang w:val="hr-HR"/>
        </w:rPr>
        <w:t xml:space="preserve">, </w:t>
        <w:tab/>
        <w:t xml:space="preserve">Završni rad, Zagreb</w:t>
      </w:r>
      <w:r>
        <w:t xml:space="preserve">, lipanj 2019.</w:t>
      </w:r>
      <w:r>
        <w:rPr>
          <w:lang w:val="hr-HR"/>
        </w:rPr>
      </w:r>
    </w:p>
    <w:sectPr>
      <w:headerReference w:type="default" r:id="rId10"/>
      <w:headerReference w:type="even" r:id="rId11"/>
      <w:footerReference w:type="default" r:id="rId12"/>
      <w:footnotePr/>
      <w:endnotePr>
        <w:numFmt w:val="decimal"/>
      </w:endnotePr>
      <w:type w:val="continuous"/>
      <w:pgSz w:h="16838" w:orient="portrait" w:w="11906"/>
      <w:pgMar w:top="1701" w:right="1134" w:bottom="1701" w:left="1701" w:header="680" w:footer="68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tarSymbol">
    <w:panose1 w:val="05040102010807070707"/>
  </w:font>
  <w:font w:name="Symbol">
    <w:panose1 w:val="05010000000000000000"/>
  </w:font>
  <w:font w:name="Times New Roman">
    <w:panose1 w:val="02020603050405020304"/>
  </w:font>
  <w:font w:name="Tahoma">
    <w:panose1 w:val="020B0502040504020204"/>
  </w:font>
  <w:font w:name="Courier New">
    <w:panose1 w:val="020704090202050204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3"/>
      <w:pBdr/>
      <w:spacing/>
      <w:ind/>
      <w:jc w:val="right"/>
      <w:rPr/>
    </w:pPr>
    <w:r>
      <w:rPr>
        <w:rStyle w:val="1024"/>
      </w:rPr>
      <w:fldChar w:fldCharType="begin"/>
    </w:r>
    <w:r>
      <w:rPr>
        <w:rStyle w:val="1024"/>
      </w:rPr>
      <w:instrText xml:space="preserve"> PAGE </w:instrText>
    </w:r>
    <w:r>
      <w:rPr>
        <w:rStyle w:val="1024"/>
      </w:rPr>
      <w:fldChar w:fldCharType="separate"/>
    </w:r>
    <w:r>
      <w:rPr>
        <w:rStyle w:val="1024"/>
      </w:rPr>
      <w:t xml:space="preserve">3</w:t>
    </w:r>
    <w:r>
      <w:rPr>
        <w:rStyle w:val="1024"/>
      </w:rPr>
      <w:fldChar w:fldCharType="end"/>
    </w:r>
    <w:r/>
  </w:p>
  <w:p>
    <w:pPr>
      <w:pStyle w:val="99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22"/>
      <w:pBdr/>
      <w:spacing/>
      <w:ind/>
      <w:rPr/>
    </w:pPr>
    <w:r/>
    <w:r/>
  </w:p>
  <w:p>
    <w:pPr>
      <w:pStyle w:val="99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1">
    <w:nsid w:val="00000002"/>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2">
    <w:nsid w:val="00000003"/>
    <w:lvl w:ilvl="0">
      <w:isLgl w:val="false"/>
      <w:lvlJc w:val="left"/>
      <w:lvlText w:val="·"/>
      <w:numFmt w:val="bullet"/>
      <w:pPr>
        <w:pBdr/>
        <w:tabs>
          <w:tab w:val="num" w:leader="none" w:pos="283"/>
        </w:tabs>
        <w:spacing/>
        <w:ind w:hanging="283" w:left="283"/>
      </w:pPr>
      <w:rPr>
        <w:rFonts w:ascii="Symbol" w:hAnsi="Symbol" w:cs="StarSymbol"/>
        <w:sz w:val="18"/>
        <w:szCs w:val="18"/>
      </w:rPr>
      <w:start w:val="1"/>
      <w:suff w:val="tab"/>
    </w:lvl>
    <w:lvl w:ilvl="1">
      <w:isLgl w:val="false"/>
      <w:lvlJc w:val="left"/>
      <w:lvlText w:val="·"/>
      <w:numFmt w:val="bullet"/>
      <w:pPr>
        <w:pBdr/>
        <w:tabs>
          <w:tab w:val="num" w:leader="none" w:pos="567"/>
        </w:tabs>
        <w:spacing/>
        <w:ind w:hanging="283" w:left="567"/>
      </w:pPr>
      <w:rPr>
        <w:rFonts w:ascii="Symbol" w:hAnsi="Symbol" w:cs="StarSymbol"/>
        <w:sz w:val="18"/>
        <w:szCs w:val="18"/>
      </w:rPr>
      <w:start w:val="1"/>
      <w:suff w:val="tab"/>
    </w:lvl>
    <w:lvl w:ilvl="2">
      <w:isLgl w:val="false"/>
      <w:lvlJc w:val="left"/>
      <w:lvlText w:val="·"/>
      <w:numFmt w:val="bullet"/>
      <w:pPr>
        <w:pBdr/>
        <w:tabs>
          <w:tab w:val="num" w:leader="none" w:pos="850"/>
        </w:tabs>
        <w:spacing/>
        <w:ind w:hanging="283" w:left="850"/>
      </w:pPr>
      <w:rPr>
        <w:rFonts w:ascii="Symbol" w:hAnsi="Symbol" w:cs="StarSymbol"/>
        <w:sz w:val="18"/>
        <w:szCs w:val="18"/>
      </w:rPr>
      <w:start w:val="1"/>
      <w:suff w:val="tab"/>
    </w:lvl>
    <w:lvl w:ilvl="3">
      <w:isLgl w:val="false"/>
      <w:lvlJc w:val="left"/>
      <w:lvlText w:val="·"/>
      <w:numFmt w:val="bullet"/>
      <w:pPr>
        <w:pBdr/>
        <w:tabs>
          <w:tab w:val="num" w:leader="none" w:pos="1134"/>
        </w:tabs>
        <w:spacing/>
        <w:ind w:hanging="283" w:left="1134"/>
      </w:pPr>
      <w:rPr>
        <w:rFonts w:ascii="Symbol" w:hAnsi="Symbol" w:cs="StarSymbol"/>
        <w:sz w:val="18"/>
        <w:szCs w:val="18"/>
      </w:rPr>
      <w:start w:val="1"/>
      <w:suff w:val="tab"/>
    </w:lvl>
    <w:lvl w:ilvl="4">
      <w:isLgl w:val="false"/>
      <w:lvlJc w:val="left"/>
      <w:lvlText w:val="·"/>
      <w:numFmt w:val="bullet"/>
      <w:pPr>
        <w:pBdr/>
        <w:tabs>
          <w:tab w:val="num" w:leader="none" w:pos="1417"/>
        </w:tabs>
        <w:spacing/>
        <w:ind w:hanging="283" w:left="1417"/>
      </w:pPr>
      <w:rPr>
        <w:rFonts w:ascii="Symbol" w:hAnsi="Symbol" w:cs="StarSymbol"/>
        <w:sz w:val="18"/>
        <w:szCs w:val="18"/>
      </w:rPr>
      <w:start w:val="1"/>
      <w:suff w:val="tab"/>
    </w:lvl>
    <w:lvl w:ilvl="5">
      <w:isLgl w:val="false"/>
      <w:lvlJc w:val="left"/>
      <w:lvlText w:val="·"/>
      <w:numFmt w:val="bullet"/>
      <w:pPr>
        <w:pBdr/>
        <w:tabs>
          <w:tab w:val="num" w:leader="none" w:pos="1701"/>
        </w:tabs>
        <w:spacing/>
        <w:ind w:hanging="283" w:left="1701"/>
      </w:pPr>
      <w:rPr>
        <w:rFonts w:ascii="Symbol" w:hAnsi="Symbol" w:cs="StarSymbol"/>
        <w:sz w:val="18"/>
        <w:szCs w:val="18"/>
      </w:rPr>
      <w:start w:val="1"/>
      <w:suff w:val="tab"/>
    </w:lvl>
    <w:lvl w:ilvl="6">
      <w:isLgl w:val="false"/>
      <w:lvlJc w:val="left"/>
      <w:lvlText w:val="·"/>
      <w:numFmt w:val="bullet"/>
      <w:pPr>
        <w:pBdr/>
        <w:tabs>
          <w:tab w:val="num" w:leader="none" w:pos="1984"/>
        </w:tabs>
        <w:spacing/>
        <w:ind w:hanging="283" w:left="1984"/>
      </w:pPr>
      <w:rPr>
        <w:rFonts w:ascii="Symbol" w:hAnsi="Symbol" w:cs="StarSymbol"/>
        <w:sz w:val="18"/>
        <w:szCs w:val="18"/>
      </w:rPr>
      <w:start w:val="1"/>
      <w:suff w:val="tab"/>
    </w:lvl>
    <w:lvl w:ilvl="7">
      <w:isLgl w:val="false"/>
      <w:lvlJc w:val="left"/>
      <w:lvlText w:val="·"/>
      <w:numFmt w:val="bullet"/>
      <w:pPr>
        <w:pBdr/>
        <w:tabs>
          <w:tab w:val="num" w:leader="none" w:pos="2268"/>
        </w:tabs>
        <w:spacing/>
        <w:ind w:hanging="283" w:left="2268"/>
      </w:pPr>
      <w:rPr>
        <w:rFonts w:ascii="Symbol" w:hAnsi="Symbol" w:cs="StarSymbol"/>
        <w:sz w:val="18"/>
        <w:szCs w:val="18"/>
      </w:rPr>
      <w:start w:val="1"/>
      <w:suff w:val="tab"/>
    </w:lvl>
    <w:lvl w:ilvl="8">
      <w:isLgl w:val="false"/>
      <w:lvlJc w:val="left"/>
      <w:lvlText w:val="·"/>
      <w:numFmt w:val="bullet"/>
      <w:pPr>
        <w:pBdr/>
        <w:tabs>
          <w:tab w:val="num" w:leader="none" w:pos="2551"/>
        </w:tabs>
        <w:spacing/>
        <w:ind w:hanging="283" w:left="2551"/>
      </w:pPr>
      <w:rPr>
        <w:rFonts w:ascii="Symbol" w:hAnsi="Symbol" w:cs="StarSymbol"/>
        <w:sz w:val="18"/>
        <w:szCs w:val="18"/>
      </w:rPr>
      <w:start w:val="1"/>
      <w:suff w:val="tab"/>
    </w:lvl>
  </w:abstractNum>
  <w:abstractNum w:abstractNumId="3">
    <w:nsid w:val="00000004"/>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4">
    <w:nsid w:val="00000005"/>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5">
    <w:nsid w:val="00000006"/>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6">
    <w:nsid w:val="00000007"/>
    <w:lvl w:ilvl="0">
      <w:isLgl w:val="false"/>
      <w:lvlJc w:val="left"/>
      <w:lvlText w:val="%1."/>
      <w:numFmt w:val="decimal"/>
      <w:pPr>
        <w:pBdr/>
        <w:tabs>
          <w:tab w:val="num" w:leader="none" w:pos="283"/>
        </w:tabs>
        <w:spacing/>
        <w:ind w:hanging="283" w:left="283"/>
      </w:pPr>
      <w:rPr/>
      <w:start w:val="1"/>
      <w:suff w:val="tab"/>
    </w:lvl>
    <w:lvl w:ilvl="1">
      <w:isLgl w:val="false"/>
      <w:lvlJc w:val="left"/>
      <w:lvlText w:val="%2."/>
      <w:numFmt w:val="decimal"/>
      <w:pPr>
        <w:pBdr/>
        <w:tabs>
          <w:tab w:val="num" w:leader="none" w:pos="567"/>
        </w:tabs>
        <w:spacing/>
        <w:ind w:hanging="283" w:left="567"/>
      </w:pPr>
      <w:rPr/>
      <w:start w:val="1"/>
      <w:suff w:val="tab"/>
    </w:lvl>
    <w:lvl w:ilvl="2">
      <w:isLgl w:val="false"/>
      <w:lvlJc w:val="left"/>
      <w:lvlText w:val="%3."/>
      <w:numFmt w:val="decimal"/>
      <w:pPr>
        <w:pBdr/>
        <w:tabs>
          <w:tab w:val="num" w:leader="none" w:pos="850"/>
        </w:tabs>
        <w:spacing/>
        <w:ind w:hanging="283" w:left="850"/>
      </w:pPr>
      <w:rPr/>
      <w:start w:val="1"/>
      <w:suff w:val="tab"/>
    </w:lvl>
    <w:lvl w:ilvl="3">
      <w:isLgl w:val="false"/>
      <w:lvlJc w:val="left"/>
      <w:lvlText w:val="%4."/>
      <w:numFmt w:val="decimal"/>
      <w:pPr>
        <w:pBdr/>
        <w:tabs>
          <w:tab w:val="num" w:leader="none" w:pos="1134"/>
        </w:tabs>
        <w:spacing/>
        <w:ind w:hanging="283" w:left="1134"/>
      </w:pPr>
      <w:rPr/>
      <w:start w:val="1"/>
      <w:suff w:val="tab"/>
    </w:lvl>
    <w:lvl w:ilvl="4">
      <w:isLgl w:val="false"/>
      <w:lvlJc w:val="left"/>
      <w:lvlText w:val="%5."/>
      <w:numFmt w:val="decimal"/>
      <w:pPr>
        <w:pBdr/>
        <w:tabs>
          <w:tab w:val="num" w:leader="none" w:pos="1417"/>
        </w:tabs>
        <w:spacing/>
        <w:ind w:hanging="283" w:left="1417"/>
      </w:pPr>
      <w:rPr/>
      <w:start w:val="1"/>
      <w:suff w:val="tab"/>
    </w:lvl>
    <w:lvl w:ilvl="5">
      <w:isLgl w:val="false"/>
      <w:lvlJc w:val="left"/>
      <w:lvlText w:val="%6."/>
      <w:numFmt w:val="decimal"/>
      <w:pPr>
        <w:pBdr/>
        <w:tabs>
          <w:tab w:val="num" w:leader="none" w:pos="1701"/>
        </w:tabs>
        <w:spacing/>
        <w:ind w:hanging="283" w:left="1701"/>
      </w:pPr>
      <w:rPr/>
      <w:start w:val="1"/>
      <w:suff w:val="tab"/>
    </w:lvl>
    <w:lvl w:ilvl="6">
      <w:isLgl w:val="false"/>
      <w:lvlJc w:val="left"/>
      <w:lvlText w:val="%7."/>
      <w:numFmt w:val="decimal"/>
      <w:pPr>
        <w:pBdr/>
        <w:tabs>
          <w:tab w:val="num" w:leader="none" w:pos="1984"/>
        </w:tabs>
        <w:spacing/>
        <w:ind w:hanging="283" w:left="1984"/>
      </w:pPr>
      <w:rPr/>
      <w:start w:val="1"/>
      <w:suff w:val="tab"/>
    </w:lvl>
    <w:lvl w:ilvl="7">
      <w:isLgl w:val="false"/>
      <w:lvlJc w:val="left"/>
      <w:lvlText w:val="%8."/>
      <w:numFmt w:val="decimal"/>
      <w:pPr>
        <w:pBdr/>
        <w:tabs>
          <w:tab w:val="num" w:leader="none" w:pos="2268"/>
        </w:tabs>
        <w:spacing/>
        <w:ind w:hanging="283" w:left="2268"/>
      </w:pPr>
      <w:rPr/>
      <w:start w:val="1"/>
      <w:suff w:val="tab"/>
    </w:lvl>
    <w:lvl w:ilvl="8">
      <w:isLgl w:val="false"/>
      <w:lvlJc w:val="left"/>
      <w:lvlText w:val="%9."/>
      <w:numFmt w:val="decimal"/>
      <w:pPr>
        <w:pBdr/>
        <w:tabs>
          <w:tab w:val="num" w:leader="none" w:pos="2551"/>
        </w:tabs>
        <w:spacing/>
        <w:ind w:hanging="283" w:left="2551"/>
      </w:pPr>
      <w:rPr/>
      <w:start w:val="1"/>
      <w:suff w:val="tab"/>
    </w:lvl>
  </w:abstractNum>
  <w:abstractNum w:abstractNumId="7">
    <w:nsid w:val="05872B2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8">
    <w:nsid w:val="0FF14A94"/>
    <w:lvl w:ilvl="0">
      <w:isLgl w:val="false"/>
      <w:lvlJc w:val="left"/>
      <w:lvlText w:val="%1)"/>
      <w:numFmt w:val="decimal"/>
      <w:pPr>
        <w:pBdr/>
        <w:tabs>
          <w:tab w:val="num" w:leader="none" w:pos="360"/>
        </w:tabs>
        <w:spacing/>
        <w:ind w:hanging="360" w:left="360"/>
      </w:pPr>
      <w:rPr/>
      <w:start w:val="1"/>
      <w:suff w:val="tab"/>
    </w:lvl>
    <w:lvl w:ilvl="1">
      <w:isLgl w:val="false"/>
      <w:lvlJc w:val="left"/>
      <w:lvlText w:val="%2)"/>
      <w:numFmt w:val="lowerLetter"/>
      <w:pPr>
        <w:pBdr/>
        <w:tabs>
          <w:tab w:val="num" w:leader="none" w:pos="720"/>
        </w:tabs>
        <w:spacing/>
        <w:ind w:hanging="360" w:left="720"/>
      </w:pPr>
      <w:rPr/>
      <w:start w:val="1"/>
      <w:suff w:val="tab"/>
    </w:lvl>
    <w:lvl w:ilvl="2">
      <w:isLgl w:val="false"/>
      <w:lvlJc w:val="left"/>
      <w:lvlText w:val="%3)"/>
      <w:numFmt w:val="lowerRoman"/>
      <w:pPr>
        <w:pBdr/>
        <w:tabs>
          <w:tab w:val="num" w:leader="none" w:pos="1080"/>
        </w:tabs>
        <w:spacing/>
        <w:ind w:hanging="360" w:left="1080"/>
      </w:pPr>
      <w:rPr/>
      <w:start w:val="1"/>
      <w:suff w:val="tab"/>
    </w:lvl>
    <w:lvl w:ilvl="3">
      <w:isLgl w:val="false"/>
      <w:lvlJc w:val="left"/>
      <w:lvlText w:val="(%4)"/>
      <w:numFmt w:val="decimal"/>
      <w:pPr>
        <w:pBdr/>
        <w:tabs>
          <w:tab w:val="num" w:leader="none" w:pos="1440"/>
        </w:tabs>
        <w:spacing/>
        <w:ind w:hanging="360" w:left="1440"/>
      </w:pPr>
      <w:rPr/>
      <w:start w:val="1"/>
      <w:suff w:val="tab"/>
    </w:lvl>
    <w:lvl w:ilvl="4">
      <w:isLgl w:val="false"/>
      <w:lvlJc w:val="left"/>
      <w:lvlText w:val="(%5)"/>
      <w:numFmt w:val="lowerLetter"/>
      <w:pPr>
        <w:pBdr/>
        <w:tabs>
          <w:tab w:val="num" w:leader="none" w:pos="1800"/>
        </w:tabs>
        <w:spacing/>
        <w:ind w:hanging="360" w:left="1800"/>
      </w:pPr>
      <w:rPr/>
      <w:start w:val="1"/>
      <w:suff w:val="tab"/>
    </w:lvl>
    <w:lvl w:ilvl="5">
      <w:isLgl w:val="false"/>
      <w:lvlJc w:val="left"/>
      <w:lvlText w:val="(%6)"/>
      <w:numFmt w:val="lowerRoman"/>
      <w:pPr>
        <w:pBdr/>
        <w:tabs>
          <w:tab w:val="num" w:leader="none" w:pos="2160"/>
        </w:tabs>
        <w:spacing/>
        <w:ind w:hanging="360" w:left="2160"/>
      </w:pPr>
      <w:rPr/>
      <w:start w:val="1"/>
      <w:suff w:val="tab"/>
    </w:lvl>
    <w:lvl w:ilvl="6">
      <w:isLgl w:val="false"/>
      <w:lvlJc w:val="left"/>
      <w:lvlText w:val="%7."/>
      <w:numFmt w:val="decimal"/>
      <w:pPr>
        <w:pBdr/>
        <w:tabs>
          <w:tab w:val="num" w:leader="none" w:pos="2520"/>
        </w:tabs>
        <w:spacing/>
        <w:ind w:hanging="360" w:left="2520"/>
      </w:pPr>
      <w:rPr/>
      <w:start w:val="1"/>
      <w:suff w:val="tab"/>
    </w:lvl>
    <w:lvl w:ilvl="7">
      <w:isLgl w:val="false"/>
      <w:lvlJc w:val="left"/>
      <w:lvlText w:val="%8."/>
      <w:numFmt w:val="lowerLetter"/>
      <w:pPr>
        <w:pBdr/>
        <w:tabs>
          <w:tab w:val="num" w:leader="none" w:pos="2880"/>
        </w:tabs>
        <w:spacing/>
        <w:ind w:hanging="360" w:left="2880"/>
      </w:pPr>
      <w:rPr/>
      <w:start w:val="1"/>
      <w:suff w:val="tab"/>
    </w:lvl>
    <w:lvl w:ilvl="8">
      <w:isLgl w:val="false"/>
      <w:lvlJc w:val="left"/>
      <w:lvlText w:val="%9."/>
      <w:numFmt w:val="lowerRoman"/>
      <w:pPr>
        <w:pBdr/>
        <w:tabs>
          <w:tab w:val="num" w:leader="none" w:pos="3240"/>
        </w:tabs>
        <w:spacing/>
        <w:ind w:hanging="360" w:left="3240"/>
      </w:pPr>
      <w:rPr/>
      <w:start w:val="1"/>
      <w:suff w:val="tab"/>
    </w:lvl>
  </w:abstractNum>
  <w:abstractNum w:abstractNumId="9">
    <w:nsid w:val="12382263"/>
    <w:lvl w:ilvl="0">
      <w:isLgl w:val="false"/>
      <w:lvlJc w:val="left"/>
      <w:lvlText w:val="%1."/>
      <w:numFmt w:val="decimal"/>
      <w:pPr>
        <w:pBdr/>
        <w:tabs>
          <w:tab w:val="num" w:leader="none" w:pos="1151"/>
        </w:tabs>
        <w:spacing/>
        <w:ind w:hanging="360" w:left="1151"/>
      </w:pPr>
      <w:rPr/>
      <w:start w:val="1"/>
      <w:suff w:val="tab"/>
    </w:lvl>
    <w:lvl w:ilvl="1">
      <w:isLgl w:val="false"/>
      <w:lvlJc w:val="left"/>
      <w:lvlText w:val="%2."/>
      <w:numFmt w:val="lowerLetter"/>
      <w:pPr>
        <w:pBdr/>
        <w:tabs>
          <w:tab w:val="num" w:leader="none" w:pos="1871"/>
        </w:tabs>
        <w:spacing/>
        <w:ind w:hanging="360" w:left="1871"/>
      </w:pPr>
      <w:rPr/>
      <w:start w:val="1"/>
      <w:suff w:val="tab"/>
    </w:lvl>
    <w:lvl w:ilvl="2">
      <w:isLgl w:val="false"/>
      <w:lvlJc w:val="right"/>
      <w:lvlText w:val="%3."/>
      <w:numFmt w:val="lowerRoman"/>
      <w:pPr>
        <w:pBdr/>
        <w:tabs>
          <w:tab w:val="num" w:leader="none" w:pos="2591"/>
        </w:tabs>
        <w:spacing/>
        <w:ind w:hanging="180" w:left="2591"/>
      </w:pPr>
      <w:rPr/>
      <w:start w:val="1"/>
      <w:suff w:val="tab"/>
    </w:lvl>
    <w:lvl w:ilvl="3">
      <w:isLgl w:val="false"/>
      <w:lvlJc w:val="left"/>
      <w:lvlText w:val="%4."/>
      <w:numFmt w:val="decimal"/>
      <w:pPr>
        <w:pBdr/>
        <w:tabs>
          <w:tab w:val="num" w:leader="none" w:pos="3311"/>
        </w:tabs>
        <w:spacing/>
        <w:ind w:hanging="360" w:left="3311"/>
      </w:pPr>
      <w:rPr/>
      <w:start w:val="1"/>
      <w:suff w:val="tab"/>
    </w:lvl>
    <w:lvl w:ilvl="4">
      <w:isLgl w:val="false"/>
      <w:lvlJc w:val="left"/>
      <w:lvlText w:val="%5."/>
      <w:numFmt w:val="lowerLetter"/>
      <w:pPr>
        <w:pBdr/>
        <w:tabs>
          <w:tab w:val="num" w:leader="none" w:pos="4031"/>
        </w:tabs>
        <w:spacing/>
        <w:ind w:hanging="360" w:left="4031"/>
      </w:pPr>
      <w:rPr/>
      <w:start w:val="1"/>
      <w:suff w:val="tab"/>
    </w:lvl>
    <w:lvl w:ilvl="5">
      <w:isLgl w:val="false"/>
      <w:lvlJc w:val="right"/>
      <w:lvlText w:val="%6."/>
      <w:numFmt w:val="lowerRoman"/>
      <w:pPr>
        <w:pBdr/>
        <w:tabs>
          <w:tab w:val="num" w:leader="none" w:pos="4751"/>
        </w:tabs>
        <w:spacing/>
        <w:ind w:hanging="180" w:left="4751"/>
      </w:pPr>
      <w:rPr/>
      <w:start w:val="1"/>
      <w:suff w:val="tab"/>
    </w:lvl>
    <w:lvl w:ilvl="6">
      <w:isLgl w:val="false"/>
      <w:lvlJc w:val="left"/>
      <w:lvlText w:val="%7."/>
      <w:numFmt w:val="decimal"/>
      <w:pPr>
        <w:pBdr/>
        <w:tabs>
          <w:tab w:val="num" w:leader="none" w:pos="5471"/>
        </w:tabs>
        <w:spacing/>
        <w:ind w:hanging="360" w:left="5471"/>
      </w:pPr>
      <w:rPr/>
      <w:start w:val="1"/>
      <w:suff w:val="tab"/>
    </w:lvl>
    <w:lvl w:ilvl="7">
      <w:isLgl w:val="false"/>
      <w:lvlJc w:val="left"/>
      <w:lvlText w:val="%8."/>
      <w:numFmt w:val="lowerLetter"/>
      <w:pPr>
        <w:pBdr/>
        <w:tabs>
          <w:tab w:val="num" w:leader="none" w:pos="6191"/>
        </w:tabs>
        <w:spacing/>
        <w:ind w:hanging="360" w:left="6191"/>
      </w:pPr>
      <w:rPr/>
      <w:start w:val="1"/>
      <w:suff w:val="tab"/>
    </w:lvl>
    <w:lvl w:ilvl="8">
      <w:isLgl w:val="false"/>
      <w:lvlJc w:val="right"/>
      <w:lvlText w:val="%9."/>
      <w:numFmt w:val="lowerRoman"/>
      <w:pPr>
        <w:pBdr/>
        <w:tabs>
          <w:tab w:val="num" w:leader="none" w:pos="6911"/>
        </w:tabs>
        <w:spacing/>
        <w:ind w:hanging="180" w:left="6911"/>
      </w:pPr>
      <w:rPr/>
      <w:start w:val="1"/>
      <w:suff w:val="tab"/>
    </w:lvl>
  </w:abstractNum>
  <w:abstractNum w:abstractNumId="10">
    <w:nsid w:val="15C435F4"/>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1">
    <w:nsid w:val="169D3380"/>
    <w:lvl w:ilvl="0">
      <w:isLgl w:val="false"/>
      <w:lvlJc w:val="left"/>
      <w:lvlText w:val="%1)"/>
      <w:numFmt w:val="decimal"/>
      <w:pPr>
        <w:pBdr/>
        <w:tabs>
          <w:tab w:val="num" w:leader="none" w:pos="360"/>
        </w:tabs>
        <w:spacing/>
        <w:ind w:hanging="360" w:left="360"/>
      </w:pPr>
      <w:rPr/>
      <w:start w:val="1"/>
      <w:suff w:val="tab"/>
    </w:lvl>
    <w:lvl w:ilvl="1">
      <w:isLgl w:val="false"/>
      <w:lvlJc w:val="left"/>
      <w:lvlText w:val="%2)"/>
      <w:numFmt w:val="lowerLetter"/>
      <w:pPr>
        <w:pBdr/>
        <w:tabs>
          <w:tab w:val="num" w:leader="none" w:pos="720"/>
        </w:tabs>
        <w:spacing/>
        <w:ind w:hanging="360" w:left="720"/>
      </w:pPr>
      <w:rPr/>
      <w:start w:val="1"/>
      <w:suff w:val="tab"/>
    </w:lvl>
    <w:lvl w:ilvl="2">
      <w:isLgl w:val="false"/>
      <w:lvlJc w:val="left"/>
      <w:lvlText w:val="%3)"/>
      <w:numFmt w:val="lowerRoman"/>
      <w:pPr>
        <w:pBdr/>
        <w:tabs>
          <w:tab w:val="num" w:leader="none" w:pos="1080"/>
        </w:tabs>
        <w:spacing/>
        <w:ind w:hanging="360" w:left="1080"/>
      </w:pPr>
      <w:rPr/>
      <w:start w:val="1"/>
      <w:suff w:val="tab"/>
    </w:lvl>
    <w:lvl w:ilvl="3">
      <w:isLgl w:val="false"/>
      <w:lvlJc w:val="left"/>
      <w:lvlText w:val="(%4)"/>
      <w:numFmt w:val="decimal"/>
      <w:pPr>
        <w:pBdr/>
        <w:tabs>
          <w:tab w:val="num" w:leader="none" w:pos="1440"/>
        </w:tabs>
        <w:spacing/>
        <w:ind w:hanging="360" w:left="1440"/>
      </w:pPr>
      <w:rPr/>
      <w:start w:val="1"/>
      <w:suff w:val="tab"/>
    </w:lvl>
    <w:lvl w:ilvl="4">
      <w:isLgl w:val="false"/>
      <w:lvlJc w:val="left"/>
      <w:lvlText w:val="(%5)"/>
      <w:numFmt w:val="lowerLetter"/>
      <w:pPr>
        <w:pBdr/>
        <w:tabs>
          <w:tab w:val="num" w:leader="none" w:pos="1800"/>
        </w:tabs>
        <w:spacing/>
        <w:ind w:hanging="360" w:left="1800"/>
      </w:pPr>
      <w:rPr/>
      <w:start w:val="1"/>
      <w:suff w:val="tab"/>
    </w:lvl>
    <w:lvl w:ilvl="5">
      <w:isLgl w:val="false"/>
      <w:lvlJc w:val="left"/>
      <w:lvlText w:val="(%6)"/>
      <w:numFmt w:val="lowerRoman"/>
      <w:pPr>
        <w:pBdr/>
        <w:tabs>
          <w:tab w:val="num" w:leader="none" w:pos="2160"/>
        </w:tabs>
        <w:spacing/>
        <w:ind w:hanging="360" w:left="2160"/>
      </w:pPr>
      <w:rPr/>
      <w:start w:val="1"/>
      <w:suff w:val="tab"/>
    </w:lvl>
    <w:lvl w:ilvl="6">
      <w:isLgl w:val="false"/>
      <w:lvlJc w:val="left"/>
      <w:lvlText w:val="%7."/>
      <w:numFmt w:val="decimal"/>
      <w:pPr>
        <w:pBdr/>
        <w:tabs>
          <w:tab w:val="num" w:leader="none" w:pos="2520"/>
        </w:tabs>
        <w:spacing/>
        <w:ind w:hanging="360" w:left="2520"/>
      </w:pPr>
      <w:rPr/>
      <w:start w:val="1"/>
      <w:suff w:val="tab"/>
    </w:lvl>
    <w:lvl w:ilvl="7">
      <w:isLgl w:val="false"/>
      <w:lvlJc w:val="left"/>
      <w:lvlText w:val="%8."/>
      <w:numFmt w:val="lowerLetter"/>
      <w:pPr>
        <w:pBdr/>
        <w:tabs>
          <w:tab w:val="num" w:leader="none" w:pos="2880"/>
        </w:tabs>
        <w:spacing/>
        <w:ind w:hanging="360" w:left="2880"/>
      </w:pPr>
      <w:rPr/>
      <w:start w:val="1"/>
      <w:suff w:val="tab"/>
    </w:lvl>
    <w:lvl w:ilvl="8">
      <w:isLgl w:val="false"/>
      <w:lvlJc w:val="left"/>
      <w:lvlText w:val="%9."/>
      <w:numFmt w:val="lowerRoman"/>
      <w:pPr>
        <w:pBdr/>
        <w:tabs>
          <w:tab w:val="num" w:leader="none" w:pos="3240"/>
        </w:tabs>
        <w:spacing/>
        <w:ind w:hanging="360" w:left="3240"/>
      </w:pPr>
      <w:rPr/>
      <w:start w:val="1"/>
      <w:suff w:val="tab"/>
    </w:lvl>
  </w:abstractNum>
  <w:abstractNum w:abstractNumId="12">
    <w:nsid w:val="21795104"/>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3">
    <w:nsid w:val="2BE368BC"/>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4">
    <w:nsid w:val="343B00C5"/>
    <w:lvl w:ilvl="0">
      <w:isLgl w:val="false"/>
      <w:lvlJc w:val="left"/>
      <w:lvlText w:val="%1."/>
      <w:numFmt w:val="decimal"/>
      <w:pPr>
        <w:pBdr/>
        <w:tabs>
          <w:tab w:val="num" w:leader="none" w:pos="720"/>
        </w:tabs>
        <w:spacing/>
        <w:ind w:hanging="360" w:left="720"/>
      </w:pPr>
      <w:rPr>
        <w:rFonts w:ascii="Tahoma" w:hAnsi="Tahoma"/>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5">
    <w:nsid w:val="371B511C"/>
    <w:lvl w:ilvl="0">
      <w:isLgl w:val="false"/>
      <w:lvlJc w:val="left"/>
      <w:lvlText w:val="%1"/>
      <w:numFmt w:val="decimal"/>
      <w:pPr>
        <w:pBdr/>
        <w:tabs>
          <w:tab w:val="num" w:leader="none" w:pos="432"/>
        </w:tabs>
        <w:spacing/>
        <w:ind w:hanging="432" w:left="432"/>
      </w:pPr>
      <w:rPr/>
      <w:start w:val="1"/>
      <w:suff w:val="tab"/>
    </w:lvl>
    <w:lvl w:ilvl="1">
      <w:isLgl w:val="false"/>
      <w:lvlJc w:val="left"/>
      <w:lvlText w:val="%1.%2"/>
      <w:numFmt w:val="decimal"/>
      <w:pPr>
        <w:pBdr/>
        <w:tabs>
          <w:tab w:val="num" w:leader="none" w:pos="576"/>
        </w:tabs>
        <w:spacing/>
        <w:ind w:hanging="576" w:left="576"/>
      </w:pPr>
      <w:rPr/>
      <w:start w:val="1"/>
      <w:suff w:val="tab"/>
    </w:lvl>
    <w:lvl w:ilvl="2">
      <w:isLgl w:val="false"/>
      <w:lvlJc w:val="left"/>
      <w:lvlText w:val="%1.%2.%3"/>
      <w:numFmt w:val="decimal"/>
      <w:pPr>
        <w:pBdr/>
        <w:tabs>
          <w:tab w:val="num" w:leader="none" w:pos="720"/>
        </w:tabs>
        <w:spacing/>
        <w:ind w:hanging="720" w:left="720"/>
      </w:pPr>
      <w:rPr/>
      <w:start w:val="1"/>
      <w:suff w:val="tab"/>
    </w:lvl>
    <w:lvl w:ilvl="3">
      <w:isLgl w:val="false"/>
      <w:lvlJc w:val="left"/>
      <w:lvlText w:val="%1.%2.%3.%4"/>
      <w:numFmt w:val="decimal"/>
      <w:pPr>
        <w:pBdr/>
        <w:tabs>
          <w:tab w:val="num" w:leader="none" w:pos="864"/>
        </w:tabs>
        <w:spacing/>
        <w:ind w:hanging="864" w:left="864"/>
      </w:pPr>
      <w:rPr/>
      <w:start w:val="1"/>
      <w:suff w:val="tab"/>
    </w:lvl>
    <w:lvl w:ilvl="4">
      <w:isLgl w:val="false"/>
      <w:lvlJc w:val="left"/>
      <w:lvlText w:val="%1.%2.%3.%4.%5"/>
      <w:numFmt w:val="decimal"/>
      <w:pPr>
        <w:pBdr/>
        <w:tabs>
          <w:tab w:val="num" w:leader="none" w:pos="1008"/>
        </w:tabs>
        <w:spacing/>
        <w:ind w:hanging="1008" w:left="1008"/>
      </w:pPr>
      <w:rPr/>
      <w:start w:val="1"/>
      <w:suff w:val="tab"/>
    </w:lvl>
    <w:lvl w:ilvl="5">
      <w:isLgl w:val="false"/>
      <w:lvlJc w:val="left"/>
      <w:lvlText w:val="%1.%2.%3.%4.%5.%6"/>
      <w:numFmt w:val="decimal"/>
      <w:pPr>
        <w:pBdr/>
        <w:tabs>
          <w:tab w:val="num" w:leader="none" w:pos="1152"/>
        </w:tabs>
        <w:spacing/>
        <w:ind w:hanging="1152" w:left="1152"/>
      </w:pPr>
      <w:rPr/>
      <w:start w:val="1"/>
      <w:suff w:val="tab"/>
    </w:lvl>
    <w:lvl w:ilvl="6">
      <w:isLgl w:val="false"/>
      <w:lvlJc w:val="left"/>
      <w:lvlText w:val="%1.%2.%3.%4.%5.%6.%7"/>
      <w:numFmt w:val="decimal"/>
      <w:pPr>
        <w:pBdr/>
        <w:tabs>
          <w:tab w:val="num" w:leader="none" w:pos="1296"/>
        </w:tabs>
        <w:spacing/>
        <w:ind w:hanging="1296" w:left="1296"/>
      </w:pPr>
      <w:rPr/>
      <w:start w:val="1"/>
      <w:suff w:val="tab"/>
    </w:lvl>
    <w:lvl w:ilvl="7">
      <w:isLgl w:val="false"/>
      <w:lvlJc w:val="left"/>
      <w:lvlText w:val="%1.%2.%3.%4.%5.%6.%7.%8"/>
      <w:numFmt w:val="decimal"/>
      <w:pPr>
        <w:pBdr/>
        <w:tabs>
          <w:tab w:val="num" w:leader="none" w:pos="1440"/>
        </w:tabs>
        <w:spacing/>
        <w:ind w:hanging="1440" w:left="1440"/>
      </w:pPr>
      <w:rPr/>
      <w:start w:val="1"/>
      <w:suff w:val="tab"/>
    </w:lvl>
    <w:lvl w:ilvl="8">
      <w:isLgl w:val="false"/>
      <w:lvlJc w:val="left"/>
      <w:lvlText w:val="%1.%2.%3.%4.%5.%6.%7.%8.%9"/>
      <w:numFmt w:val="decimal"/>
      <w:pPr>
        <w:pBdr/>
        <w:tabs>
          <w:tab w:val="num" w:leader="none" w:pos="1584"/>
        </w:tabs>
        <w:spacing/>
        <w:ind w:hanging="1584" w:left="1584"/>
      </w:pPr>
      <w:rPr/>
      <w:start w:val="1"/>
      <w:suff w:val="tab"/>
    </w:lvl>
  </w:abstractNum>
  <w:abstractNum w:abstractNumId="16">
    <w:nsid w:val="37D47806"/>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17">
    <w:nsid w:val="3BBB223D"/>
    <w:lvl w:ilvl="0">
      <w:isLgl w:val="false"/>
      <w:lvlJc w:val="left"/>
      <w:lvlText w:val=""/>
      <w:numFmt w:val="bullet"/>
      <w:pPr>
        <w:pBdr/>
        <w:tabs>
          <w:tab w:val="num" w:leader="none" w:pos="720"/>
        </w:tabs>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cs="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cs="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cs="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18">
    <w:nsid w:val="3CDF65B6"/>
    <w:lvl w:ilvl="0">
      <w:isLgl w:val="false"/>
      <w:lvlJc w:val="left"/>
      <w:lvlText w:val=""/>
      <w:numFmt w:val="bullet"/>
      <w:pPr>
        <w:pBdr/>
        <w:tabs>
          <w:tab w:val="num" w:leader="none" w:pos="720"/>
        </w:tabs>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cs="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cs="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cs="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19">
    <w:nsid w:val="44890AB3"/>
    <w:lvl w:ilvl="0">
      <w:isLgl w:val="false"/>
      <w:lvlJc w:val="left"/>
      <w:lvlText w:val="%1."/>
      <w:numFmt w:val="decimal"/>
      <w:pPr>
        <w:pBdr/>
        <w:tabs>
          <w:tab w:val="num" w:leader="none" w:pos="284"/>
        </w:tabs>
        <w:spacing/>
        <w:ind w:hanging="284" w:left="397"/>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0">
    <w:nsid w:val="49225B52"/>
    <w:lvl w:ilvl="0">
      <w:isLgl w:val="false"/>
      <w:lvlJc w:val="left"/>
      <w:lvlText w:val=""/>
      <w:numFmt w:val="bullet"/>
      <w:pPr>
        <w:pBdr/>
        <w:tabs>
          <w:tab w:val="num" w:leader="none" w:pos="720"/>
        </w:tabs>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cs="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cs="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cs="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21">
    <w:nsid w:val="4D9102BC"/>
    <w:lvl w:ilvl="0">
      <w:isLgl w:val="false"/>
      <w:lvlJc w:val="left"/>
      <w:lvlText w:val=""/>
      <w:numFmt w:val="bullet"/>
      <w:pPr>
        <w:pBdr/>
        <w:tabs>
          <w:tab w:val="num" w:leader="none" w:pos="720"/>
        </w:tabs>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cs="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cs="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cs="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22">
    <w:nsid w:val="52F413D7"/>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3">
    <w:nsid w:val="5BCB4B99"/>
    <w:lvl w:ilvl="0">
      <w:isLgl w:val="false"/>
      <w:lvlJc w:val="left"/>
      <w:lvlText w:val="%1."/>
      <w:numFmt w:val="decimal"/>
      <w:pPr>
        <w:pBdr/>
        <w:tabs>
          <w:tab w:val="num" w:leader="none" w:pos="432"/>
        </w:tabs>
        <w:spacing/>
        <w:ind w:hanging="432" w:left="432"/>
      </w:pPr>
      <w:pStyle w:val="996"/>
      <w:rPr/>
      <w:start w:val="1"/>
      <w:suff w:val="tab"/>
    </w:lvl>
    <w:lvl w:ilvl="1">
      <w:isLgl w:val="false"/>
      <w:lvlJc w:val="left"/>
      <w:lvlText w:val="%1.%2"/>
      <w:numFmt w:val="decimal"/>
      <w:pPr>
        <w:pBdr/>
        <w:tabs>
          <w:tab w:val="num" w:leader="none" w:pos="576"/>
        </w:tabs>
        <w:spacing/>
        <w:ind w:hanging="576" w:left="576"/>
      </w:pPr>
      <w:pStyle w:val="997"/>
      <w:rPr/>
      <w:start w:val="1"/>
      <w:suff w:val="tab"/>
    </w:lvl>
    <w:lvl w:ilvl="2">
      <w:isLgl w:val="false"/>
      <w:lvlJc w:val="left"/>
      <w:lvlText w:val="%1.%2.%3"/>
      <w:numFmt w:val="decimal"/>
      <w:pPr>
        <w:pBdr/>
        <w:tabs>
          <w:tab w:val="num" w:leader="none" w:pos="720"/>
        </w:tabs>
        <w:spacing/>
        <w:ind w:hanging="720" w:left="720"/>
      </w:pPr>
      <w:pStyle w:val="998"/>
      <w:rPr/>
      <w:start w:val="1"/>
      <w:suff w:val="tab"/>
    </w:lvl>
    <w:lvl w:ilvl="3">
      <w:isLgl w:val="false"/>
      <w:lvlJc w:val="left"/>
      <w:lvlText w:val="%1.%2.%3.%4"/>
      <w:numFmt w:val="decimal"/>
      <w:pPr>
        <w:pBdr/>
        <w:tabs>
          <w:tab w:val="num" w:leader="none" w:pos="864"/>
        </w:tabs>
        <w:spacing/>
        <w:ind w:hanging="864" w:left="864"/>
      </w:pPr>
      <w:pStyle w:val="999"/>
      <w:rPr/>
      <w:start w:val="1"/>
      <w:suff w:val="tab"/>
    </w:lvl>
    <w:lvl w:ilvl="4">
      <w:isLgl w:val="false"/>
      <w:lvlJc w:val="left"/>
      <w:lvlText w:val="%1.%2.%3.%4.%5"/>
      <w:numFmt w:val="decimal"/>
      <w:pPr>
        <w:pBdr/>
        <w:tabs>
          <w:tab w:val="num" w:leader="none" w:pos="1008"/>
        </w:tabs>
        <w:spacing/>
        <w:ind w:hanging="1008" w:left="1008"/>
      </w:pPr>
      <w:pStyle w:val="1000"/>
      <w:rPr/>
      <w:start w:val="1"/>
      <w:suff w:val="tab"/>
    </w:lvl>
    <w:lvl w:ilvl="5">
      <w:isLgl w:val="false"/>
      <w:lvlJc w:val="left"/>
      <w:lvlText w:val="%1.%2.%3.%4.%5.%6"/>
      <w:numFmt w:val="decimal"/>
      <w:pPr>
        <w:pBdr/>
        <w:tabs>
          <w:tab w:val="num" w:leader="none" w:pos="1152"/>
        </w:tabs>
        <w:spacing/>
        <w:ind w:hanging="1152" w:left="1152"/>
      </w:pPr>
      <w:pStyle w:val="1001"/>
      <w:rPr/>
      <w:start w:val="1"/>
      <w:suff w:val="tab"/>
    </w:lvl>
    <w:lvl w:ilvl="6">
      <w:isLgl w:val="false"/>
      <w:lvlJc w:val="left"/>
      <w:lvlText w:val="%1.%2.%3.%4.%5.%6.%7"/>
      <w:numFmt w:val="decimal"/>
      <w:pPr>
        <w:pBdr/>
        <w:tabs>
          <w:tab w:val="num" w:leader="none" w:pos="1296"/>
        </w:tabs>
        <w:spacing/>
        <w:ind w:hanging="1296" w:left="1296"/>
      </w:pPr>
      <w:pStyle w:val="1002"/>
      <w:rPr/>
      <w:start w:val="1"/>
      <w:suff w:val="tab"/>
    </w:lvl>
    <w:lvl w:ilvl="7">
      <w:isLgl w:val="false"/>
      <w:lvlJc w:val="left"/>
      <w:lvlText w:val="%1.%2.%3.%4.%5.%6.%7.%8"/>
      <w:numFmt w:val="decimal"/>
      <w:pPr>
        <w:pBdr/>
        <w:tabs>
          <w:tab w:val="num" w:leader="none" w:pos="1440"/>
        </w:tabs>
        <w:spacing/>
        <w:ind w:hanging="1440" w:left="1440"/>
      </w:pPr>
      <w:pStyle w:val="1003"/>
      <w:rPr/>
      <w:start w:val="1"/>
      <w:suff w:val="tab"/>
    </w:lvl>
    <w:lvl w:ilvl="8">
      <w:isLgl w:val="false"/>
      <w:lvlJc w:val="left"/>
      <w:lvlText w:val="%1.%2.%3.%4.%5.%6.%7.%8.%9"/>
      <w:numFmt w:val="decimal"/>
      <w:pPr>
        <w:pBdr/>
        <w:tabs>
          <w:tab w:val="num" w:leader="none" w:pos="1584"/>
        </w:tabs>
        <w:spacing/>
        <w:ind w:hanging="1584" w:left="1584"/>
      </w:pPr>
      <w:pStyle w:val="1004"/>
      <w:rPr/>
      <w:start w:val="1"/>
      <w:suff w:val="tab"/>
    </w:lvl>
  </w:abstractNum>
  <w:abstractNum w:abstractNumId="24">
    <w:nsid w:val="5CFE3D8E"/>
    <w:lvl w:ilvl="0">
      <w:isLgl w:val="false"/>
      <w:lvlJc w:val="left"/>
      <w:lvlText w:val="%1"/>
      <w:numFmt w:val="decimal"/>
      <w:pPr>
        <w:pBdr/>
        <w:tabs>
          <w:tab w:val="num" w:leader="none" w:pos="432"/>
        </w:tabs>
        <w:spacing/>
        <w:ind w:hanging="432" w:left="432"/>
      </w:pPr>
      <w:rPr/>
      <w:start w:val="1"/>
      <w:suff w:val="tab"/>
    </w:lvl>
    <w:lvl w:ilvl="1">
      <w:isLgl w:val="false"/>
      <w:lvlJc w:val="left"/>
      <w:lvlText w:val="%1.%2"/>
      <w:numFmt w:val="decimal"/>
      <w:pPr>
        <w:pBdr/>
        <w:tabs>
          <w:tab w:val="num" w:leader="none" w:pos="576"/>
        </w:tabs>
        <w:spacing/>
        <w:ind w:hanging="576" w:left="576"/>
      </w:pPr>
      <w:rPr/>
      <w:start w:val="1"/>
      <w:suff w:val="tab"/>
    </w:lvl>
    <w:lvl w:ilvl="2">
      <w:isLgl w:val="false"/>
      <w:lvlJc w:val="left"/>
      <w:lvlText w:val="%1.%2.%3"/>
      <w:numFmt w:val="decimal"/>
      <w:pPr>
        <w:pBdr/>
        <w:tabs>
          <w:tab w:val="num" w:leader="none" w:pos="720"/>
        </w:tabs>
        <w:spacing/>
        <w:ind w:hanging="720" w:left="720"/>
      </w:pPr>
      <w:rPr/>
      <w:start w:val="1"/>
      <w:suff w:val="tab"/>
    </w:lvl>
    <w:lvl w:ilvl="3">
      <w:isLgl w:val="false"/>
      <w:lvlJc w:val="left"/>
      <w:lvlText w:val="%1.%2.%3.%4"/>
      <w:numFmt w:val="decimal"/>
      <w:pPr>
        <w:pBdr/>
        <w:tabs>
          <w:tab w:val="num" w:leader="none" w:pos="864"/>
        </w:tabs>
        <w:spacing/>
        <w:ind w:hanging="864" w:left="864"/>
      </w:pPr>
      <w:rPr/>
      <w:start w:val="1"/>
      <w:suff w:val="tab"/>
    </w:lvl>
    <w:lvl w:ilvl="4">
      <w:isLgl w:val="false"/>
      <w:lvlJc w:val="left"/>
      <w:lvlText w:val="%1.%2.%3.%4.%5"/>
      <w:numFmt w:val="decimal"/>
      <w:pPr>
        <w:pBdr/>
        <w:tabs>
          <w:tab w:val="num" w:leader="none" w:pos="1008"/>
        </w:tabs>
        <w:spacing/>
        <w:ind w:hanging="1008" w:left="1008"/>
      </w:pPr>
      <w:rPr/>
      <w:start w:val="1"/>
      <w:suff w:val="tab"/>
    </w:lvl>
    <w:lvl w:ilvl="5">
      <w:isLgl w:val="false"/>
      <w:lvlJc w:val="left"/>
      <w:lvlText w:val="%1.%2.%3.%4.%5.%6"/>
      <w:numFmt w:val="decimal"/>
      <w:pPr>
        <w:pBdr/>
        <w:tabs>
          <w:tab w:val="num" w:leader="none" w:pos="1152"/>
        </w:tabs>
        <w:spacing/>
        <w:ind w:hanging="1152" w:left="1152"/>
      </w:pPr>
      <w:rPr/>
      <w:start w:val="1"/>
      <w:suff w:val="tab"/>
    </w:lvl>
    <w:lvl w:ilvl="6">
      <w:isLgl w:val="false"/>
      <w:lvlJc w:val="left"/>
      <w:lvlText w:val="%1.%2.%3.%4.%5.%6.%7"/>
      <w:numFmt w:val="decimal"/>
      <w:pPr>
        <w:pBdr/>
        <w:tabs>
          <w:tab w:val="num" w:leader="none" w:pos="1296"/>
        </w:tabs>
        <w:spacing/>
        <w:ind w:hanging="1296" w:left="1296"/>
      </w:pPr>
      <w:rPr/>
      <w:start w:val="1"/>
      <w:suff w:val="tab"/>
    </w:lvl>
    <w:lvl w:ilvl="7">
      <w:isLgl w:val="false"/>
      <w:lvlJc w:val="left"/>
      <w:lvlText w:val="%1.%2.%3.%4.%5.%6.%7.%8"/>
      <w:numFmt w:val="decimal"/>
      <w:pPr>
        <w:pBdr/>
        <w:tabs>
          <w:tab w:val="num" w:leader="none" w:pos="1440"/>
        </w:tabs>
        <w:spacing/>
        <w:ind w:hanging="1440" w:left="1440"/>
      </w:pPr>
      <w:rPr/>
      <w:start w:val="1"/>
      <w:suff w:val="tab"/>
    </w:lvl>
    <w:lvl w:ilvl="8">
      <w:isLgl w:val="false"/>
      <w:lvlJc w:val="left"/>
      <w:lvlText w:val="%1.%2.%3.%4.%5.%6.%7.%8.%9"/>
      <w:numFmt w:val="decimal"/>
      <w:pPr>
        <w:pBdr/>
        <w:tabs>
          <w:tab w:val="num" w:leader="none" w:pos="1584"/>
        </w:tabs>
        <w:spacing/>
        <w:ind w:hanging="1584" w:left="1584"/>
      </w:pPr>
      <w:rPr/>
      <w:start w:val="1"/>
      <w:suff w:val="tab"/>
    </w:lvl>
  </w:abstractNum>
  <w:abstractNum w:abstractNumId="25">
    <w:nsid w:val="603D4E6C"/>
    <w:lvl w:ilvl="0">
      <w:isLgl w:val="false"/>
      <w:lvlJc w:val="left"/>
      <w:lvlText w:val="%1."/>
      <w:numFmt w:val="decimal"/>
      <w:pPr>
        <w:pBdr/>
        <w:tabs>
          <w:tab w:val="num" w:leader="none" w:pos="357"/>
        </w:tabs>
        <w:spacing/>
        <w:ind w:hanging="94" w:left="454"/>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6">
    <w:nsid w:val="659F50C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27">
    <w:nsid w:val="68DC7D57"/>
    <w:lvl w:ilvl="0">
      <w:isLgl w:val="false"/>
      <w:lvlJc w:val="left"/>
      <w:lvlText w:val=""/>
      <w:numFmt w:val="bullet"/>
      <w:pPr>
        <w:pBdr/>
        <w:tabs>
          <w:tab w:val="num" w:leader="none" w:pos="1259"/>
        </w:tabs>
        <w:spacing/>
        <w:ind w:hanging="360" w:left="1259"/>
      </w:pPr>
      <w:rPr>
        <w:rFonts w:ascii="Symbol" w:hAnsi="Symbol"/>
      </w:rPr>
      <w:start w:val="1"/>
      <w:suff w:val="tab"/>
    </w:lvl>
    <w:lvl w:ilvl="1">
      <w:isLgl w:val="false"/>
      <w:lvlJc w:val="left"/>
      <w:lvlText w:val="o"/>
      <w:numFmt w:val="bullet"/>
      <w:pPr>
        <w:pBdr/>
        <w:tabs>
          <w:tab w:val="num" w:leader="none" w:pos="1979"/>
        </w:tabs>
        <w:spacing/>
        <w:ind w:hanging="360" w:left="1979"/>
      </w:pPr>
      <w:rPr>
        <w:rFonts w:ascii="Courier New" w:hAnsi="Courier New" w:cs="Courier New"/>
      </w:rPr>
      <w:start w:val="1"/>
      <w:suff w:val="tab"/>
    </w:lvl>
    <w:lvl w:ilvl="2">
      <w:isLgl w:val="false"/>
      <w:lvlJc w:val="left"/>
      <w:lvlText w:val=""/>
      <w:numFmt w:val="bullet"/>
      <w:pPr>
        <w:pBdr/>
        <w:tabs>
          <w:tab w:val="num" w:leader="none" w:pos="2699"/>
        </w:tabs>
        <w:spacing/>
        <w:ind w:hanging="360" w:left="2699"/>
      </w:pPr>
      <w:rPr>
        <w:rFonts w:ascii="Wingdings" w:hAnsi="Wingdings"/>
      </w:rPr>
      <w:start w:val="1"/>
      <w:suff w:val="tab"/>
    </w:lvl>
    <w:lvl w:ilvl="3">
      <w:isLgl w:val="false"/>
      <w:lvlJc w:val="left"/>
      <w:lvlText w:val=""/>
      <w:numFmt w:val="bullet"/>
      <w:pPr>
        <w:pBdr/>
        <w:tabs>
          <w:tab w:val="num" w:leader="none" w:pos="3419"/>
        </w:tabs>
        <w:spacing/>
        <w:ind w:hanging="360" w:left="3419"/>
      </w:pPr>
      <w:rPr>
        <w:rFonts w:ascii="Symbol" w:hAnsi="Symbol"/>
      </w:rPr>
      <w:start w:val="1"/>
      <w:suff w:val="tab"/>
    </w:lvl>
    <w:lvl w:ilvl="4">
      <w:isLgl w:val="false"/>
      <w:lvlJc w:val="left"/>
      <w:lvlText w:val="o"/>
      <w:numFmt w:val="bullet"/>
      <w:pPr>
        <w:pBdr/>
        <w:tabs>
          <w:tab w:val="num" w:leader="none" w:pos="4139"/>
        </w:tabs>
        <w:spacing/>
        <w:ind w:hanging="360" w:left="4139"/>
      </w:pPr>
      <w:rPr>
        <w:rFonts w:ascii="Courier New" w:hAnsi="Courier New" w:cs="Courier New"/>
      </w:rPr>
      <w:start w:val="1"/>
      <w:suff w:val="tab"/>
    </w:lvl>
    <w:lvl w:ilvl="5">
      <w:isLgl w:val="false"/>
      <w:lvlJc w:val="left"/>
      <w:lvlText w:val=""/>
      <w:numFmt w:val="bullet"/>
      <w:pPr>
        <w:pBdr/>
        <w:tabs>
          <w:tab w:val="num" w:leader="none" w:pos="4859"/>
        </w:tabs>
        <w:spacing/>
        <w:ind w:hanging="360" w:left="4859"/>
      </w:pPr>
      <w:rPr>
        <w:rFonts w:ascii="Wingdings" w:hAnsi="Wingdings"/>
      </w:rPr>
      <w:start w:val="1"/>
      <w:suff w:val="tab"/>
    </w:lvl>
    <w:lvl w:ilvl="6">
      <w:isLgl w:val="false"/>
      <w:lvlJc w:val="left"/>
      <w:lvlText w:val=""/>
      <w:numFmt w:val="bullet"/>
      <w:pPr>
        <w:pBdr/>
        <w:tabs>
          <w:tab w:val="num" w:leader="none" w:pos="5579"/>
        </w:tabs>
        <w:spacing/>
        <w:ind w:hanging="360" w:left="5579"/>
      </w:pPr>
      <w:rPr>
        <w:rFonts w:ascii="Symbol" w:hAnsi="Symbol"/>
      </w:rPr>
      <w:start w:val="1"/>
      <w:suff w:val="tab"/>
    </w:lvl>
    <w:lvl w:ilvl="7">
      <w:isLgl w:val="false"/>
      <w:lvlJc w:val="left"/>
      <w:lvlText w:val="o"/>
      <w:numFmt w:val="bullet"/>
      <w:pPr>
        <w:pBdr/>
        <w:tabs>
          <w:tab w:val="num" w:leader="none" w:pos="6299"/>
        </w:tabs>
        <w:spacing/>
        <w:ind w:hanging="360" w:left="6299"/>
      </w:pPr>
      <w:rPr>
        <w:rFonts w:ascii="Courier New" w:hAnsi="Courier New" w:cs="Courier New"/>
      </w:rPr>
      <w:start w:val="1"/>
      <w:suff w:val="tab"/>
    </w:lvl>
    <w:lvl w:ilvl="8">
      <w:isLgl w:val="false"/>
      <w:lvlJc w:val="left"/>
      <w:lvlText w:val=""/>
      <w:numFmt w:val="bullet"/>
      <w:pPr>
        <w:pBdr/>
        <w:tabs>
          <w:tab w:val="num" w:leader="none" w:pos="7019"/>
        </w:tabs>
        <w:spacing/>
        <w:ind w:hanging="360" w:left="7019"/>
      </w:pPr>
      <w:rPr>
        <w:rFonts w:ascii="Wingdings" w:hAnsi="Wingdings"/>
      </w:rPr>
      <w:start w:val="1"/>
      <w:suff w:val="tab"/>
    </w:lvl>
  </w:abstractNum>
  <w:abstractNum w:abstractNumId="28">
    <w:nsid w:val="6BF26A7C"/>
    <w:lvl w:ilvl="0">
      <w:isLgl w:val="false"/>
      <w:lvlJc w:val="left"/>
      <w:lvlText w:val=""/>
      <w:numFmt w:val="bullet"/>
      <w:pPr>
        <w:pBdr/>
        <w:tabs>
          <w:tab w:val="num" w:leader="none" w:pos="1003"/>
        </w:tabs>
        <w:spacing/>
        <w:ind w:hanging="360" w:left="1003"/>
      </w:pPr>
      <w:rPr>
        <w:rFonts w:ascii="Symbol" w:hAnsi="Symbol"/>
      </w:rPr>
      <w:start w:val="1"/>
      <w:suff w:val="tab"/>
    </w:lvl>
    <w:lvl w:ilvl="1">
      <w:isLgl w:val="false"/>
      <w:lvlJc w:val="left"/>
      <w:lvlText w:val="o"/>
      <w:numFmt w:val="bullet"/>
      <w:pPr>
        <w:pBdr/>
        <w:tabs>
          <w:tab w:val="num" w:leader="none" w:pos="1723"/>
        </w:tabs>
        <w:spacing/>
        <w:ind w:hanging="360" w:left="1723"/>
      </w:pPr>
      <w:rPr>
        <w:rFonts w:ascii="Courier New" w:hAnsi="Courier New" w:cs="Courier New"/>
      </w:rPr>
      <w:start w:val="1"/>
      <w:suff w:val="tab"/>
    </w:lvl>
    <w:lvl w:ilvl="2">
      <w:isLgl w:val="false"/>
      <w:lvlJc w:val="left"/>
      <w:lvlText w:val=""/>
      <w:numFmt w:val="bullet"/>
      <w:pPr>
        <w:pBdr/>
        <w:tabs>
          <w:tab w:val="num" w:leader="none" w:pos="2443"/>
        </w:tabs>
        <w:spacing/>
        <w:ind w:hanging="360" w:left="2443"/>
      </w:pPr>
      <w:rPr>
        <w:rFonts w:ascii="Wingdings" w:hAnsi="Wingdings"/>
      </w:rPr>
      <w:start w:val="1"/>
      <w:suff w:val="tab"/>
    </w:lvl>
    <w:lvl w:ilvl="3">
      <w:isLgl w:val="false"/>
      <w:lvlJc w:val="left"/>
      <w:lvlText w:val=""/>
      <w:numFmt w:val="bullet"/>
      <w:pPr>
        <w:pBdr/>
        <w:tabs>
          <w:tab w:val="num" w:leader="none" w:pos="3163"/>
        </w:tabs>
        <w:spacing/>
        <w:ind w:hanging="360" w:left="3163"/>
      </w:pPr>
      <w:rPr>
        <w:rFonts w:ascii="Symbol" w:hAnsi="Symbol"/>
      </w:rPr>
      <w:start w:val="1"/>
      <w:suff w:val="tab"/>
    </w:lvl>
    <w:lvl w:ilvl="4">
      <w:isLgl w:val="false"/>
      <w:lvlJc w:val="left"/>
      <w:lvlText w:val="o"/>
      <w:numFmt w:val="bullet"/>
      <w:pPr>
        <w:pBdr/>
        <w:tabs>
          <w:tab w:val="num" w:leader="none" w:pos="3883"/>
        </w:tabs>
        <w:spacing/>
        <w:ind w:hanging="360" w:left="3883"/>
      </w:pPr>
      <w:rPr>
        <w:rFonts w:ascii="Courier New" w:hAnsi="Courier New" w:cs="Courier New"/>
      </w:rPr>
      <w:start w:val="1"/>
      <w:suff w:val="tab"/>
    </w:lvl>
    <w:lvl w:ilvl="5">
      <w:isLgl w:val="false"/>
      <w:lvlJc w:val="left"/>
      <w:lvlText w:val=""/>
      <w:numFmt w:val="bullet"/>
      <w:pPr>
        <w:pBdr/>
        <w:tabs>
          <w:tab w:val="num" w:leader="none" w:pos="4603"/>
        </w:tabs>
        <w:spacing/>
        <w:ind w:hanging="360" w:left="4603"/>
      </w:pPr>
      <w:rPr>
        <w:rFonts w:ascii="Wingdings" w:hAnsi="Wingdings"/>
      </w:rPr>
      <w:start w:val="1"/>
      <w:suff w:val="tab"/>
    </w:lvl>
    <w:lvl w:ilvl="6">
      <w:isLgl w:val="false"/>
      <w:lvlJc w:val="left"/>
      <w:lvlText w:val=""/>
      <w:numFmt w:val="bullet"/>
      <w:pPr>
        <w:pBdr/>
        <w:tabs>
          <w:tab w:val="num" w:leader="none" w:pos="5323"/>
        </w:tabs>
        <w:spacing/>
        <w:ind w:hanging="360" w:left="5323"/>
      </w:pPr>
      <w:rPr>
        <w:rFonts w:ascii="Symbol" w:hAnsi="Symbol"/>
      </w:rPr>
      <w:start w:val="1"/>
      <w:suff w:val="tab"/>
    </w:lvl>
    <w:lvl w:ilvl="7">
      <w:isLgl w:val="false"/>
      <w:lvlJc w:val="left"/>
      <w:lvlText w:val="o"/>
      <w:numFmt w:val="bullet"/>
      <w:pPr>
        <w:pBdr/>
        <w:tabs>
          <w:tab w:val="num" w:leader="none" w:pos="6043"/>
        </w:tabs>
        <w:spacing/>
        <w:ind w:hanging="360" w:left="6043"/>
      </w:pPr>
      <w:rPr>
        <w:rFonts w:ascii="Courier New" w:hAnsi="Courier New" w:cs="Courier New"/>
      </w:rPr>
      <w:start w:val="1"/>
      <w:suff w:val="tab"/>
    </w:lvl>
    <w:lvl w:ilvl="8">
      <w:isLgl w:val="false"/>
      <w:lvlJc w:val="left"/>
      <w:lvlText w:val=""/>
      <w:numFmt w:val="bullet"/>
      <w:pPr>
        <w:pBdr/>
        <w:tabs>
          <w:tab w:val="num" w:leader="none" w:pos="6763"/>
        </w:tabs>
        <w:spacing/>
        <w:ind w:hanging="360" w:left="6763"/>
      </w:pPr>
      <w:rPr>
        <w:rFonts w:ascii="Wingdings" w:hAnsi="Wingdings"/>
      </w:rPr>
      <w:start w:val="1"/>
      <w:suff w:val="tab"/>
    </w:lvl>
  </w:abstractNum>
  <w:abstractNum w:abstractNumId="29">
    <w:nsid w:val="710E017E"/>
    <w:lvl w:ilvl="0">
      <w:isLgl w:val="false"/>
      <w:lvlJc w:val="left"/>
      <w:lvlText w:val="%1"/>
      <w:numFmt w:val="decimal"/>
      <w:pPr>
        <w:pBdr/>
        <w:tabs>
          <w:tab w:val="num" w:leader="none" w:pos="432"/>
        </w:tabs>
        <w:spacing/>
        <w:ind w:hanging="432" w:left="432"/>
      </w:pPr>
      <w:rPr/>
      <w:start w:val="1"/>
      <w:suff w:val="tab"/>
    </w:lvl>
    <w:lvl w:ilvl="1">
      <w:isLgl w:val="false"/>
      <w:lvlJc w:val="left"/>
      <w:lvlText w:val="%1.%2"/>
      <w:numFmt w:val="decimal"/>
      <w:pPr>
        <w:pBdr/>
        <w:tabs>
          <w:tab w:val="num" w:leader="none" w:pos="576"/>
        </w:tabs>
        <w:spacing/>
        <w:ind w:hanging="576" w:left="576"/>
      </w:pPr>
      <w:rPr/>
      <w:start w:val="1"/>
      <w:suff w:val="tab"/>
    </w:lvl>
    <w:lvl w:ilvl="2">
      <w:isLgl w:val="false"/>
      <w:lvlJc w:val="left"/>
      <w:lvlText w:val="%1.%2.%3"/>
      <w:numFmt w:val="decimal"/>
      <w:pPr>
        <w:pBdr/>
        <w:tabs>
          <w:tab w:val="num" w:leader="none" w:pos="720"/>
        </w:tabs>
        <w:spacing/>
        <w:ind w:hanging="720" w:left="720"/>
      </w:pPr>
      <w:rPr/>
      <w:start w:val="1"/>
      <w:suff w:val="tab"/>
    </w:lvl>
    <w:lvl w:ilvl="3">
      <w:isLgl w:val="false"/>
      <w:lvlJc w:val="left"/>
      <w:lvlText w:val="%1.%2.%3.%4"/>
      <w:numFmt w:val="decimal"/>
      <w:pPr>
        <w:pBdr/>
        <w:tabs>
          <w:tab w:val="num" w:leader="none" w:pos="864"/>
        </w:tabs>
        <w:spacing/>
        <w:ind w:hanging="864" w:left="864"/>
      </w:pPr>
      <w:rPr/>
      <w:start w:val="1"/>
      <w:suff w:val="tab"/>
    </w:lvl>
    <w:lvl w:ilvl="4">
      <w:isLgl w:val="false"/>
      <w:lvlJc w:val="left"/>
      <w:lvlText w:val="%1.%2.%3.%4.%5"/>
      <w:numFmt w:val="decimal"/>
      <w:pPr>
        <w:pBdr/>
        <w:tabs>
          <w:tab w:val="num" w:leader="none" w:pos="1008"/>
        </w:tabs>
        <w:spacing/>
        <w:ind w:hanging="1008" w:left="1008"/>
      </w:pPr>
      <w:rPr/>
      <w:start w:val="1"/>
      <w:suff w:val="tab"/>
    </w:lvl>
    <w:lvl w:ilvl="5">
      <w:isLgl w:val="false"/>
      <w:lvlJc w:val="left"/>
      <w:lvlText w:val="%1.%2.%3.%4.%5.%6"/>
      <w:numFmt w:val="decimal"/>
      <w:pPr>
        <w:pBdr/>
        <w:tabs>
          <w:tab w:val="num" w:leader="none" w:pos="1152"/>
        </w:tabs>
        <w:spacing/>
        <w:ind w:hanging="1152" w:left="1152"/>
      </w:pPr>
      <w:rPr/>
      <w:start w:val="1"/>
      <w:suff w:val="tab"/>
    </w:lvl>
    <w:lvl w:ilvl="6">
      <w:isLgl w:val="false"/>
      <w:lvlJc w:val="left"/>
      <w:lvlText w:val="%1.%2.%3.%4.%5.%6.%7"/>
      <w:numFmt w:val="decimal"/>
      <w:pPr>
        <w:pBdr/>
        <w:tabs>
          <w:tab w:val="num" w:leader="none" w:pos="1296"/>
        </w:tabs>
        <w:spacing/>
        <w:ind w:hanging="1296" w:left="1296"/>
      </w:pPr>
      <w:rPr/>
      <w:start w:val="1"/>
      <w:suff w:val="tab"/>
    </w:lvl>
    <w:lvl w:ilvl="7">
      <w:isLgl w:val="false"/>
      <w:lvlJc w:val="left"/>
      <w:lvlText w:val="%1.%2.%3.%4.%5.%6.%7.%8"/>
      <w:numFmt w:val="decimal"/>
      <w:pPr>
        <w:pBdr/>
        <w:tabs>
          <w:tab w:val="num" w:leader="none" w:pos="1440"/>
        </w:tabs>
        <w:spacing/>
        <w:ind w:hanging="1440" w:left="1440"/>
      </w:pPr>
      <w:rPr/>
      <w:start w:val="1"/>
      <w:suff w:val="tab"/>
    </w:lvl>
    <w:lvl w:ilvl="8">
      <w:isLgl w:val="false"/>
      <w:lvlJc w:val="left"/>
      <w:lvlText w:val="%1.%2.%3.%4.%5.%6.%7.%8.%9"/>
      <w:numFmt w:val="decimal"/>
      <w:pPr>
        <w:pBdr/>
        <w:tabs>
          <w:tab w:val="num" w:leader="none" w:pos="1584"/>
        </w:tabs>
        <w:spacing/>
        <w:ind w:hanging="1584" w:left="1584"/>
      </w:pPr>
      <w:rPr/>
      <w:start w:val="1"/>
      <w:suff w:val="tab"/>
    </w:lvl>
  </w:abstractNum>
  <w:abstractNum w:abstractNumId="30">
    <w:nsid w:val="71AA469A"/>
    <w:lvl w:ilvl="0">
      <w:isLgl w:val="false"/>
      <w:lvlJc w:val="left"/>
      <w:lvlText w:val="%1."/>
      <w:numFmt w:val="decimal"/>
      <w:pPr>
        <w:pBdr/>
        <w:tabs>
          <w:tab w:val="num" w:leader="none" w:pos="1003"/>
        </w:tabs>
        <w:spacing/>
        <w:ind w:hanging="360" w:left="1003"/>
      </w:pPr>
      <w:rPr/>
      <w:start w:val="1"/>
      <w:suff w:val="tab"/>
    </w:lvl>
    <w:lvl w:ilvl="1">
      <w:isLgl w:val="false"/>
      <w:lvlJc w:val="left"/>
      <w:lvlText w:val="o"/>
      <w:numFmt w:val="bullet"/>
      <w:pPr>
        <w:pBdr/>
        <w:tabs>
          <w:tab w:val="num" w:leader="none" w:pos="1723"/>
        </w:tabs>
        <w:spacing/>
        <w:ind w:hanging="360" w:left="1723"/>
      </w:pPr>
      <w:rPr>
        <w:rFonts w:ascii="Courier New" w:hAnsi="Courier New" w:cs="Courier New"/>
      </w:rPr>
      <w:start w:val="1"/>
      <w:suff w:val="tab"/>
    </w:lvl>
    <w:lvl w:ilvl="2">
      <w:isLgl w:val="false"/>
      <w:lvlJc w:val="left"/>
      <w:lvlText w:val=""/>
      <w:numFmt w:val="bullet"/>
      <w:pPr>
        <w:pBdr/>
        <w:tabs>
          <w:tab w:val="num" w:leader="none" w:pos="2443"/>
        </w:tabs>
        <w:spacing/>
        <w:ind w:hanging="360" w:left="2443"/>
      </w:pPr>
      <w:rPr>
        <w:rFonts w:ascii="Wingdings" w:hAnsi="Wingdings"/>
      </w:rPr>
      <w:start w:val="1"/>
      <w:suff w:val="tab"/>
    </w:lvl>
    <w:lvl w:ilvl="3">
      <w:isLgl w:val="false"/>
      <w:lvlJc w:val="left"/>
      <w:lvlText w:val=""/>
      <w:numFmt w:val="bullet"/>
      <w:pPr>
        <w:pBdr/>
        <w:tabs>
          <w:tab w:val="num" w:leader="none" w:pos="3163"/>
        </w:tabs>
        <w:spacing/>
        <w:ind w:hanging="360" w:left="3163"/>
      </w:pPr>
      <w:rPr>
        <w:rFonts w:ascii="Symbol" w:hAnsi="Symbol"/>
      </w:rPr>
      <w:start w:val="1"/>
      <w:suff w:val="tab"/>
    </w:lvl>
    <w:lvl w:ilvl="4">
      <w:isLgl w:val="false"/>
      <w:lvlJc w:val="left"/>
      <w:lvlText w:val="o"/>
      <w:numFmt w:val="bullet"/>
      <w:pPr>
        <w:pBdr/>
        <w:tabs>
          <w:tab w:val="num" w:leader="none" w:pos="3883"/>
        </w:tabs>
        <w:spacing/>
        <w:ind w:hanging="360" w:left="3883"/>
      </w:pPr>
      <w:rPr>
        <w:rFonts w:ascii="Courier New" w:hAnsi="Courier New" w:cs="Courier New"/>
      </w:rPr>
      <w:start w:val="1"/>
      <w:suff w:val="tab"/>
    </w:lvl>
    <w:lvl w:ilvl="5">
      <w:isLgl w:val="false"/>
      <w:lvlJc w:val="left"/>
      <w:lvlText w:val=""/>
      <w:numFmt w:val="bullet"/>
      <w:pPr>
        <w:pBdr/>
        <w:tabs>
          <w:tab w:val="num" w:leader="none" w:pos="4603"/>
        </w:tabs>
        <w:spacing/>
        <w:ind w:hanging="360" w:left="4603"/>
      </w:pPr>
      <w:rPr>
        <w:rFonts w:ascii="Wingdings" w:hAnsi="Wingdings"/>
      </w:rPr>
      <w:start w:val="1"/>
      <w:suff w:val="tab"/>
    </w:lvl>
    <w:lvl w:ilvl="6">
      <w:isLgl w:val="false"/>
      <w:lvlJc w:val="left"/>
      <w:lvlText w:val=""/>
      <w:numFmt w:val="bullet"/>
      <w:pPr>
        <w:pBdr/>
        <w:tabs>
          <w:tab w:val="num" w:leader="none" w:pos="5323"/>
        </w:tabs>
        <w:spacing/>
        <w:ind w:hanging="360" w:left="5323"/>
      </w:pPr>
      <w:rPr>
        <w:rFonts w:ascii="Symbol" w:hAnsi="Symbol"/>
      </w:rPr>
      <w:start w:val="1"/>
      <w:suff w:val="tab"/>
    </w:lvl>
    <w:lvl w:ilvl="7">
      <w:isLgl w:val="false"/>
      <w:lvlJc w:val="left"/>
      <w:lvlText w:val="o"/>
      <w:numFmt w:val="bullet"/>
      <w:pPr>
        <w:pBdr/>
        <w:tabs>
          <w:tab w:val="num" w:leader="none" w:pos="6043"/>
        </w:tabs>
        <w:spacing/>
        <w:ind w:hanging="360" w:left="6043"/>
      </w:pPr>
      <w:rPr>
        <w:rFonts w:ascii="Courier New" w:hAnsi="Courier New" w:cs="Courier New"/>
      </w:rPr>
      <w:start w:val="1"/>
      <w:suff w:val="tab"/>
    </w:lvl>
    <w:lvl w:ilvl="8">
      <w:isLgl w:val="false"/>
      <w:lvlJc w:val="left"/>
      <w:lvlText w:val=""/>
      <w:numFmt w:val="bullet"/>
      <w:pPr>
        <w:pBdr/>
        <w:tabs>
          <w:tab w:val="num" w:leader="none" w:pos="6763"/>
        </w:tabs>
        <w:spacing/>
        <w:ind w:hanging="360" w:left="6763"/>
      </w:pPr>
      <w:rPr>
        <w:rFonts w:ascii="Wingdings" w:hAnsi="Wingdings"/>
      </w:rPr>
      <w:start w:val="1"/>
      <w:suff w:val="tab"/>
    </w:lvl>
  </w:abstractNum>
  <w:abstractNum w:abstractNumId="31">
    <w:nsid w:val="72FB450B"/>
    <w:lvl w:ilvl="0">
      <w:isLgl w:val="false"/>
      <w:lvlJc w:val="left"/>
      <w:lvlText w:val=""/>
      <w:numFmt w:val="bullet"/>
      <w:pPr>
        <w:pBdr/>
        <w:tabs>
          <w:tab w:val="num" w:leader="none" w:pos="720"/>
        </w:tabs>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cs="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cs="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cs="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32">
    <w:nsid w:val="754E7C63"/>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3">
    <w:nsid w:val="75965314"/>
    <w:lvl w:ilvl="0">
      <w:isLgl w:val="false"/>
      <w:lvlJc w:val="left"/>
      <w:lvlText w:val=""/>
      <w:numFmt w:val="bullet"/>
      <w:pPr>
        <w:pBdr/>
        <w:tabs>
          <w:tab w:val="num" w:leader="none" w:pos="1003"/>
        </w:tabs>
        <w:spacing/>
        <w:ind w:hanging="360" w:left="1003"/>
      </w:pPr>
      <w:rPr>
        <w:rFonts w:ascii="Symbol" w:hAnsi="Symbol"/>
      </w:rPr>
      <w:start w:val="1"/>
      <w:suff w:val="tab"/>
    </w:lvl>
    <w:lvl w:ilvl="1">
      <w:isLgl w:val="false"/>
      <w:lvlJc w:val="left"/>
      <w:lvlText w:val="o"/>
      <w:numFmt w:val="bullet"/>
      <w:pPr>
        <w:pBdr/>
        <w:tabs>
          <w:tab w:val="num" w:leader="none" w:pos="1723"/>
        </w:tabs>
        <w:spacing/>
        <w:ind w:hanging="360" w:left="1723"/>
      </w:pPr>
      <w:rPr>
        <w:rFonts w:ascii="Courier New" w:hAnsi="Courier New" w:cs="Courier New"/>
      </w:rPr>
      <w:start w:val="1"/>
      <w:suff w:val="tab"/>
    </w:lvl>
    <w:lvl w:ilvl="2">
      <w:isLgl w:val="false"/>
      <w:lvlJc w:val="left"/>
      <w:lvlText w:val=""/>
      <w:numFmt w:val="bullet"/>
      <w:pPr>
        <w:pBdr/>
        <w:tabs>
          <w:tab w:val="num" w:leader="none" w:pos="2443"/>
        </w:tabs>
        <w:spacing/>
        <w:ind w:hanging="360" w:left="2443"/>
      </w:pPr>
      <w:rPr>
        <w:rFonts w:ascii="Wingdings" w:hAnsi="Wingdings"/>
      </w:rPr>
      <w:start w:val="1"/>
      <w:suff w:val="tab"/>
    </w:lvl>
    <w:lvl w:ilvl="3">
      <w:isLgl w:val="false"/>
      <w:lvlJc w:val="left"/>
      <w:lvlText w:val=""/>
      <w:numFmt w:val="bullet"/>
      <w:pPr>
        <w:pBdr/>
        <w:tabs>
          <w:tab w:val="num" w:leader="none" w:pos="3163"/>
        </w:tabs>
        <w:spacing/>
        <w:ind w:hanging="360" w:left="3163"/>
      </w:pPr>
      <w:rPr>
        <w:rFonts w:ascii="Symbol" w:hAnsi="Symbol"/>
      </w:rPr>
      <w:start w:val="1"/>
      <w:suff w:val="tab"/>
    </w:lvl>
    <w:lvl w:ilvl="4">
      <w:isLgl w:val="false"/>
      <w:lvlJc w:val="left"/>
      <w:lvlText w:val="o"/>
      <w:numFmt w:val="bullet"/>
      <w:pPr>
        <w:pBdr/>
        <w:tabs>
          <w:tab w:val="num" w:leader="none" w:pos="3883"/>
        </w:tabs>
        <w:spacing/>
        <w:ind w:hanging="360" w:left="3883"/>
      </w:pPr>
      <w:rPr>
        <w:rFonts w:ascii="Courier New" w:hAnsi="Courier New" w:cs="Courier New"/>
      </w:rPr>
      <w:start w:val="1"/>
      <w:suff w:val="tab"/>
    </w:lvl>
    <w:lvl w:ilvl="5">
      <w:isLgl w:val="false"/>
      <w:lvlJc w:val="left"/>
      <w:lvlText w:val=""/>
      <w:numFmt w:val="bullet"/>
      <w:pPr>
        <w:pBdr/>
        <w:tabs>
          <w:tab w:val="num" w:leader="none" w:pos="4603"/>
        </w:tabs>
        <w:spacing/>
        <w:ind w:hanging="360" w:left="4603"/>
      </w:pPr>
      <w:rPr>
        <w:rFonts w:ascii="Wingdings" w:hAnsi="Wingdings"/>
      </w:rPr>
      <w:start w:val="1"/>
      <w:suff w:val="tab"/>
    </w:lvl>
    <w:lvl w:ilvl="6">
      <w:isLgl w:val="false"/>
      <w:lvlJc w:val="left"/>
      <w:lvlText w:val=""/>
      <w:numFmt w:val="bullet"/>
      <w:pPr>
        <w:pBdr/>
        <w:tabs>
          <w:tab w:val="num" w:leader="none" w:pos="5323"/>
        </w:tabs>
        <w:spacing/>
        <w:ind w:hanging="360" w:left="5323"/>
      </w:pPr>
      <w:rPr>
        <w:rFonts w:ascii="Symbol" w:hAnsi="Symbol"/>
      </w:rPr>
      <w:start w:val="1"/>
      <w:suff w:val="tab"/>
    </w:lvl>
    <w:lvl w:ilvl="7">
      <w:isLgl w:val="false"/>
      <w:lvlJc w:val="left"/>
      <w:lvlText w:val="o"/>
      <w:numFmt w:val="bullet"/>
      <w:pPr>
        <w:pBdr/>
        <w:tabs>
          <w:tab w:val="num" w:leader="none" w:pos="6043"/>
        </w:tabs>
        <w:spacing/>
        <w:ind w:hanging="360" w:left="6043"/>
      </w:pPr>
      <w:rPr>
        <w:rFonts w:ascii="Courier New" w:hAnsi="Courier New" w:cs="Courier New"/>
      </w:rPr>
      <w:start w:val="1"/>
      <w:suff w:val="tab"/>
    </w:lvl>
    <w:lvl w:ilvl="8">
      <w:isLgl w:val="false"/>
      <w:lvlJc w:val="left"/>
      <w:lvlText w:val=""/>
      <w:numFmt w:val="bullet"/>
      <w:pPr>
        <w:pBdr/>
        <w:tabs>
          <w:tab w:val="num" w:leader="none" w:pos="6763"/>
        </w:tabs>
        <w:spacing/>
        <w:ind w:hanging="360" w:left="6763"/>
      </w:pPr>
      <w:rPr>
        <w:rFonts w:ascii="Wingdings" w:hAnsi="Wingdings"/>
      </w:rPr>
      <w:start w:val="1"/>
      <w:suff w:val="tab"/>
    </w:lvl>
  </w:abstractNum>
  <w:abstractNum w:abstractNumId="34">
    <w:nsid w:val="7C4B1464"/>
    <w:lvl w:ilvl="0">
      <w:isLgl w:val="false"/>
      <w:lvlJc w:val="left"/>
      <w:lvlText w:val=""/>
      <w:numFmt w:val="bullet"/>
      <w:pPr>
        <w:pBdr/>
        <w:tabs>
          <w:tab w:val="num" w:leader="none" w:pos="720"/>
        </w:tabs>
        <w:spacing/>
        <w:ind w:hanging="360" w:left="720"/>
      </w:pPr>
      <w:rPr>
        <w:rFonts w:ascii="Symbol" w:hAnsi="Symbol"/>
        <w:sz w:val="20"/>
      </w:rPr>
      <w:start w:val="1"/>
      <w:suff w:val="tab"/>
    </w:lvl>
    <w:lvl w:ilvl="1">
      <w:isLgl w:val="false"/>
      <w:lvlJc w:val="left"/>
      <w:lvlText w:val="o"/>
      <w:numFmt w:val="bullet"/>
      <w:pPr>
        <w:pBdr/>
        <w:tabs>
          <w:tab w:val="num" w:leader="none" w:pos="1440"/>
        </w:tabs>
        <w:spacing/>
        <w:ind w:hanging="360" w:left="1440"/>
      </w:pPr>
      <w:rPr>
        <w:rFonts w:ascii="Courier New" w:hAnsi="Courier New"/>
        <w:sz w:val="20"/>
      </w:rPr>
      <w:start w:val="1"/>
      <w:suff w:val="tab"/>
    </w:lvl>
    <w:lvl w:ilvl="2">
      <w:isLgl w:val="false"/>
      <w:lvlJc w:val="left"/>
      <w:lvlText w:val=""/>
      <w:numFmt w:val="bullet"/>
      <w:pPr>
        <w:pBdr/>
        <w:tabs>
          <w:tab w:val="num" w:leader="none" w:pos="2160"/>
        </w:tabs>
        <w:spacing/>
        <w:ind w:hanging="360" w:left="2160"/>
      </w:pPr>
      <w:rPr>
        <w:rFonts w:ascii="Wingdings" w:hAnsi="Wingdings"/>
        <w:sz w:val="20"/>
      </w:rPr>
      <w:start w:val="1"/>
      <w:suff w:val="tab"/>
    </w:lvl>
    <w:lvl w:ilvl="3">
      <w:isLgl w:val="false"/>
      <w:lvlJc w:val="left"/>
      <w:lvlText w:val=""/>
      <w:numFmt w:val="bullet"/>
      <w:pPr>
        <w:pBdr/>
        <w:tabs>
          <w:tab w:val="num" w:leader="none" w:pos="2880"/>
        </w:tabs>
        <w:spacing/>
        <w:ind w:hanging="360" w:left="2880"/>
      </w:pPr>
      <w:rPr>
        <w:rFonts w:ascii="Wingdings" w:hAnsi="Wingdings"/>
        <w:sz w:val="20"/>
      </w:rPr>
      <w:start w:val="1"/>
      <w:suff w:val="tab"/>
    </w:lvl>
    <w:lvl w:ilvl="4">
      <w:isLgl w:val="false"/>
      <w:lvlJc w:val="left"/>
      <w:lvlText w:val=""/>
      <w:numFmt w:val="bullet"/>
      <w:pPr>
        <w:pBdr/>
        <w:tabs>
          <w:tab w:val="num" w:leader="none" w:pos="3600"/>
        </w:tabs>
        <w:spacing/>
        <w:ind w:hanging="360" w:left="3600"/>
      </w:pPr>
      <w:rPr>
        <w:rFonts w:ascii="Wingdings" w:hAnsi="Wingdings"/>
        <w:sz w:val="20"/>
      </w:rPr>
      <w:start w:val="1"/>
      <w:suff w:val="tab"/>
    </w:lvl>
    <w:lvl w:ilvl="5">
      <w:isLgl w:val="false"/>
      <w:lvlJc w:val="left"/>
      <w:lvlText w:val=""/>
      <w:numFmt w:val="bullet"/>
      <w:pPr>
        <w:pBdr/>
        <w:tabs>
          <w:tab w:val="num" w:leader="none" w:pos="4320"/>
        </w:tabs>
        <w:spacing/>
        <w:ind w:hanging="360" w:left="4320"/>
      </w:pPr>
      <w:rPr>
        <w:rFonts w:ascii="Wingdings" w:hAnsi="Wingdings"/>
        <w:sz w:val="20"/>
      </w:rPr>
      <w:start w:val="1"/>
      <w:suff w:val="tab"/>
    </w:lvl>
    <w:lvl w:ilvl="6">
      <w:isLgl w:val="false"/>
      <w:lvlJc w:val="left"/>
      <w:lvlText w:val=""/>
      <w:numFmt w:val="bullet"/>
      <w:pPr>
        <w:pBdr/>
        <w:tabs>
          <w:tab w:val="num" w:leader="none" w:pos="5040"/>
        </w:tabs>
        <w:spacing/>
        <w:ind w:hanging="360" w:left="5040"/>
      </w:pPr>
      <w:rPr>
        <w:rFonts w:ascii="Wingdings" w:hAnsi="Wingdings"/>
        <w:sz w:val="20"/>
      </w:rPr>
      <w:start w:val="1"/>
      <w:suff w:val="tab"/>
    </w:lvl>
    <w:lvl w:ilvl="7">
      <w:isLgl w:val="false"/>
      <w:lvlJc w:val="left"/>
      <w:lvlText w:val=""/>
      <w:numFmt w:val="bullet"/>
      <w:pPr>
        <w:pBdr/>
        <w:tabs>
          <w:tab w:val="num" w:leader="none" w:pos="5760"/>
        </w:tabs>
        <w:spacing/>
        <w:ind w:hanging="360" w:left="5760"/>
      </w:pPr>
      <w:rPr>
        <w:rFonts w:ascii="Wingdings" w:hAnsi="Wingdings"/>
        <w:sz w:val="20"/>
      </w:rPr>
      <w:start w:val="1"/>
      <w:suff w:val="tab"/>
    </w:lvl>
    <w:lvl w:ilvl="8">
      <w:isLgl w:val="false"/>
      <w:lvlJc w:val="left"/>
      <w:lvlText w:val=""/>
      <w:numFmt w:val="bullet"/>
      <w:pPr>
        <w:pBdr/>
        <w:tabs>
          <w:tab w:val="num" w:leader="none" w:pos="6480"/>
        </w:tabs>
        <w:spacing/>
        <w:ind w:hanging="360" w:left="6480"/>
      </w:pPr>
      <w:rPr>
        <w:rFonts w:ascii="Wingdings" w:hAnsi="Wingdings"/>
        <w:sz w:val="20"/>
      </w:rPr>
      <w:start w:val="1"/>
      <w:suff w:val="tab"/>
    </w:lvl>
  </w:abstractNum>
  <w:abstractNum w:abstractNumId="35">
    <w:nsid w:val="4A10E71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nsid w:val="0399BCC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nsid w:val="6E848F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488C4B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98158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5"/>
  </w:num>
  <w:num w:numId="3">
    <w:abstractNumId w:val="8"/>
  </w:num>
  <w:num w:numId="4">
    <w:abstractNumId w:val="11"/>
  </w:num>
  <w:num w:numId="5">
    <w:abstractNumId w:val="24"/>
  </w:num>
  <w:num w:numId="6">
    <w:abstractNumId w:val="23"/>
  </w:num>
  <w:num w:numId="7">
    <w:abstractNumId w:val="1"/>
  </w:num>
  <w:num w:numId="8">
    <w:abstractNumId w:val="2"/>
  </w:num>
  <w:num w:numId="9">
    <w:abstractNumId w:val="3"/>
  </w:num>
  <w:num w:numId="10">
    <w:abstractNumId w:val="4"/>
  </w:num>
  <w:num w:numId="11">
    <w:abstractNumId w:val="5"/>
  </w:num>
  <w:num w:numId="12">
    <w:abstractNumId w:val="6"/>
  </w:num>
  <w:num w:numId="13">
    <w:abstractNumId w:val="31"/>
  </w:num>
  <w:num w:numId="14">
    <w:abstractNumId w:val="7"/>
  </w:num>
  <w:num w:numId="15">
    <w:abstractNumId w:val="22"/>
  </w:num>
  <w:num w:numId="16">
    <w:abstractNumId w:val="14"/>
  </w:num>
  <w:num w:numId="17">
    <w:abstractNumId w:val="25"/>
  </w:num>
  <w:num w:numId="18">
    <w:abstractNumId w:val="19"/>
  </w:num>
  <w:num w:numId="19">
    <w:abstractNumId w:val="26"/>
  </w:num>
  <w:num w:numId="20">
    <w:abstractNumId w:val="9"/>
  </w:num>
  <w:num w:numId="21">
    <w:abstractNumId w:val="33"/>
  </w:num>
  <w:num w:numId="22">
    <w:abstractNumId w:val="28"/>
  </w:num>
  <w:num w:numId="23">
    <w:abstractNumId w:val="30"/>
  </w:num>
  <w:num w:numId="24">
    <w:abstractNumId w:val="17"/>
  </w:num>
  <w:num w:numId="25">
    <w:abstractNumId w:val="10"/>
  </w:num>
  <w:num w:numId="26">
    <w:abstractNumId w:val="27"/>
  </w:num>
  <w:num w:numId="27">
    <w:abstractNumId w:val="12"/>
  </w:num>
  <w:num w:numId="28">
    <w:abstractNumId w:val="16"/>
  </w:num>
  <w:num w:numId="29">
    <w:abstractNumId w:val="32"/>
  </w:num>
  <w:num w:numId="30">
    <w:abstractNumId w:val="13"/>
  </w:num>
  <w:num w:numId="31">
    <w:abstractNumId w:val="20"/>
  </w:num>
  <w:num w:numId="32">
    <w:abstractNumId w:val="34"/>
  </w:num>
  <w:num w:numId="33">
    <w:abstractNumId w:val="21"/>
  </w:num>
  <w:num w:numId="34">
    <w:abstractNumId w:val="23"/>
  </w:num>
  <w:num w:numId="35">
    <w:abstractNumId w:val="23"/>
  </w:num>
  <w:num w:numId="36">
    <w:abstractNumId w:val="23"/>
  </w:num>
  <w:num w:numId="37">
    <w:abstractNumId w:val="18"/>
  </w:num>
  <w:num w:numId="38">
    <w:abstractNumId w:val="29"/>
  </w:num>
  <w:num w:numId="39">
    <w:abstractNumId w:val="35"/>
  </w:num>
  <w:num w:numId="40">
    <w:abstractNumId w:val="36"/>
  </w:num>
  <w:num w:numId="41">
    <w:abstractNumId w:val="37"/>
  </w:num>
  <w:num w:numId="42">
    <w:abstractNumId w:val="38"/>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hr-H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Table Grid"/>
    <w:basedOn w:val="8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Table Grid Light"/>
    <w:basedOn w:val="8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1"/>
    <w:basedOn w:val="8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2"/>
    <w:basedOn w:val="8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3"/>
    <w:basedOn w:val="8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4"/>
    <w:basedOn w:val="8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5"/>
    <w:basedOn w:val="8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w:basedOn w:val="8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1"/>
    <w:basedOn w:val="8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2"/>
    <w:basedOn w:val="8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3"/>
    <w:basedOn w:val="8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4"/>
    <w:basedOn w:val="8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5"/>
    <w:basedOn w:val="8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6"/>
    <w:basedOn w:val="8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w:basedOn w:val="8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1"/>
    <w:basedOn w:val="8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2"/>
    <w:basedOn w:val="8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3"/>
    <w:basedOn w:val="8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4"/>
    <w:basedOn w:val="8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5"/>
    <w:basedOn w:val="8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6"/>
    <w:basedOn w:val="8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w:basedOn w:val="8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1"/>
    <w:basedOn w:val="8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2"/>
    <w:basedOn w:val="8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3"/>
    <w:basedOn w:val="8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4"/>
    <w:basedOn w:val="8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5"/>
    <w:basedOn w:val="8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6"/>
    <w:basedOn w:val="8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w:basedOn w:val="8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1"/>
    <w:basedOn w:val="8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2"/>
    <w:basedOn w:val="8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3"/>
    <w:basedOn w:val="8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4"/>
    <w:basedOn w:val="8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5"/>
    <w:basedOn w:val="8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6"/>
    <w:basedOn w:val="8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1"/>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2"/>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3"/>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Accent 4"/>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5"/>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6"/>
    <w:basedOn w:val="8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w:basedOn w:val="8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8">
    <w:name w:val="Grid Table 6 Colorful - Accent 1"/>
    <w:basedOn w:val="8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9">
    <w:name w:val="Grid Table 6 Colorful - Accent 2"/>
    <w:basedOn w:val="8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0">
    <w:name w:val="Grid Table 6 Colorful - Accent 3"/>
    <w:basedOn w:val="8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1">
    <w:name w:val="Grid Table 6 Colorful - Accent 4"/>
    <w:basedOn w:val="8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2">
    <w:name w:val="Grid Table 6 Colorful - Accent 5"/>
    <w:basedOn w:val="8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3">
    <w:name w:val="Grid Table 6 Colorful - Accent 6"/>
    <w:basedOn w:val="8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4">
    <w:name w:val="Grid Table 7 Colorful"/>
    <w:basedOn w:val="8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1"/>
    <w:basedOn w:val="8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2"/>
    <w:basedOn w:val="8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3"/>
    <w:basedOn w:val="8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4"/>
    <w:basedOn w:val="8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5"/>
    <w:basedOn w:val="8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6"/>
    <w:basedOn w:val="8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1"/>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2"/>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3"/>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4"/>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5"/>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6"/>
    <w:basedOn w:val="8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w:basedOn w:val="8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1"/>
    <w:basedOn w:val="8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2"/>
    <w:basedOn w:val="8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3"/>
    <w:basedOn w:val="8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4"/>
    <w:basedOn w:val="8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5"/>
    <w:basedOn w:val="8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6"/>
    <w:basedOn w:val="8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w:basedOn w:val="8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1"/>
    <w:basedOn w:val="8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2"/>
    <w:basedOn w:val="8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3"/>
    <w:basedOn w:val="8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4"/>
    <w:basedOn w:val="8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5"/>
    <w:basedOn w:val="8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6"/>
    <w:basedOn w:val="8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w:basedOn w:val="8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1"/>
    <w:basedOn w:val="8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2"/>
    <w:basedOn w:val="8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3"/>
    <w:basedOn w:val="8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4"/>
    <w:basedOn w:val="8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5"/>
    <w:basedOn w:val="8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6"/>
    <w:basedOn w:val="8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w:basedOn w:val="8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1"/>
    <w:basedOn w:val="8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2"/>
    <w:basedOn w:val="8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3"/>
    <w:basedOn w:val="8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4"/>
    <w:basedOn w:val="8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5"/>
    <w:basedOn w:val="8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6"/>
    <w:basedOn w:val="8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6 Colorful"/>
    <w:basedOn w:val="8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1"/>
    <w:basedOn w:val="8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2"/>
    <w:basedOn w:val="8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3"/>
    <w:basedOn w:val="8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4"/>
    <w:basedOn w:val="8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5"/>
    <w:basedOn w:val="8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6"/>
    <w:basedOn w:val="8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w:basedOn w:val="8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4">
    <w:name w:val="List Table 7 Colorful - Accent 1"/>
    <w:basedOn w:val="8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25">
    <w:name w:val="List Table 7 Colorful - Accent 2"/>
    <w:basedOn w:val="8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26">
    <w:name w:val="List Table 7 Colorful - Accent 3"/>
    <w:basedOn w:val="8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27">
    <w:name w:val="List Table 7 Colorful - Accent 4"/>
    <w:basedOn w:val="8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28">
    <w:name w:val="List Table 7 Colorful - Accent 5"/>
    <w:basedOn w:val="8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29">
    <w:name w:val="List Table 7 Colorful - Accent 6"/>
    <w:basedOn w:val="8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30">
    <w:name w:val="Lined - Accent"/>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1"/>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2"/>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3"/>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4"/>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5"/>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6"/>
    <w:basedOn w:val="8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w:basedOn w:val="8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1"/>
    <w:basedOn w:val="8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2"/>
    <w:basedOn w:val="8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3"/>
    <w:basedOn w:val="8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4"/>
    <w:basedOn w:val="8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5"/>
    <w:basedOn w:val="8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6"/>
    <w:basedOn w:val="8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w:basedOn w:val="8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1"/>
    <w:basedOn w:val="8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2"/>
    <w:basedOn w:val="8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3"/>
    <w:basedOn w:val="8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4"/>
    <w:basedOn w:val="8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5"/>
    <w:basedOn w:val="8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6"/>
    <w:basedOn w:val="8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51">
    <w:name w:val="Heading 1 Char"/>
    <w:basedOn w:val="1005"/>
    <w:link w:val="996"/>
    <w:uiPriority w:val="9"/>
    <w:pPr>
      <w:pBdr/>
      <w:spacing/>
      <w:ind/>
    </w:pPr>
    <w:rPr>
      <w:rFonts w:ascii="Arial" w:hAnsi="Arial" w:eastAsia="Arial" w:cs="Arial"/>
      <w:color w:val="0f4761" w:themeColor="accent1" w:themeShade="BF"/>
      <w:sz w:val="40"/>
      <w:szCs w:val="40"/>
    </w:rPr>
  </w:style>
  <w:style w:type="character" w:styleId="952">
    <w:name w:val="Heading 2 Char"/>
    <w:basedOn w:val="1005"/>
    <w:link w:val="997"/>
    <w:uiPriority w:val="9"/>
    <w:pPr>
      <w:pBdr/>
      <w:spacing/>
      <w:ind/>
    </w:pPr>
    <w:rPr>
      <w:rFonts w:ascii="Arial" w:hAnsi="Arial" w:eastAsia="Arial" w:cs="Arial"/>
      <w:color w:val="0f4761" w:themeColor="accent1" w:themeShade="BF"/>
      <w:sz w:val="32"/>
      <w:szCs w:val="32"/>
    </w:rPr>
  </w:style>
  <w:style w:type="character" w:styleId="953">
    <w:name w:val="Heading 3 Char"/>
    <w:basedOn w:val="1005"/>
    <w:link w:val="998"/>
    <w:uiPriority w:val="9"/>
    <w:pPr>
      <w:pBdr/>
      <w:spacing/>
      <w:ind/>
    </w:pPr>
    <w:rPr>
      <w:rFonts w:ascii="Arial" w:hAnsi="Arial" w:eastAsia="Arial" w:cs="Arial"/>
      <w:color w:val="0f4761" w:themeColor="accent1" w:themeShade="BF"/>
      <w:sz w:val="28"/>
      <w:szCs w:val="28"/>
    </w:rPr>
  </w:style>
  <w:style w:type="character" w:styleId="954">
    <w:name w:val="Heading 4 Char"/>
    <w:basedOn w:val="1005"/>
    <w:link w:val="999"/>
    <w:uiPriority w:val="9"/>
    <w:pPr>
      <w:pBdr/>
      <w:spacing/>
      <w:ind/>
    </w:pPr>
    <w:rPr>
      <w:rFonts w:ascii="Arial" w:hAnsi="Arial" w:eastAsia="Arial" w:cs="Arial"/>
      <w:i/>
      <w:iCs/>
      <w:color w:val="0f4761" w:themeColor="accent1" w:themeShade="BF"/>
    </w:rPr>
  </w:style>
  <w:style w:type="character" w:styleId="955">
    <w:name w:val="Heading 5 Char"/>
    <w:basedOn w:val="1005"/>
    <w:link w:val="1000"/>
    <w:uiPriority w:val="9"/>
    <w:pPr>
      <w:pBdr/>
      <w:spacing/>
      <w:ind/>
    </w:pPr>
    <w:rPr>
      <w:rFonts w:ascii="Arial" w:hAnsi="Arial" w:eastAsia="Arial" w:cs="Arial"/>
      <w:color w:val="0f4761" w:themeColor="accent1" w:themeShade="BF"/>
    </w:rPr>
  </w:style>
  <w:style w:type="character" w:styleId="956">
    <w:name w:val="Heading 6 Char"/>
    <w:basedOn w:val="1005"/>
    <w:link w:val="1001"/>
    <w:uiPriority w:val="9"/>
    <w:pPr>
      <w:pBdr/>
      <w:spacing/>
      <w:ind/>
    </w:pPr>
    <w:rPr>
      <w:rFonts w:ascii="Arial" w:hAnsi="Arial" w:eastAsia="Arial" w:cs="Arial"/>
      <w:i/>
      <w:iCs/>
      <w:color w:val="595959" w:themeColor="text1" w:themeTint="A6"/>
    </w:rPr>
  </w:style>
  <w:style w:type="character" w:styleId="957">
    <w:name w:val="Heading 7 Char"/>
    <w:basedOn w:val="1005"/>
    <w:link w:val="1002"/>
    <w:uiPriority w:val="9"/>
    <w:pPr>
      <w:pBdr/>
      <w:spacing/>
      <w:ind/>
    </w:pPr>
    <w:rPr>
      <w:rFonts w:ascii="Arial" w:hAnsi="Arial" w:eastAsia="Arial" w:cs="Arial"/>
      <w:color w:val="595959" w:themeColor="text1" w:themeTint="A6"/>
    </w:rPr>
  </w:style>
  <w:style w:type="character" w:styleId="958">
    <w:name w:val="Heading 8 Char"/>
    <w:basedOn w:val="1005"/>
    <w:link w:val="1003"/>
    <w:uiPriority w:val="9"/>
    <w:pPr>
      <w:pBdr/>
      <w:spacing/>
      <w:ind/>
    </w:pPr>
    <w:rPr>
      <w:rFonts w:ascii="Arial" w:hAnsi="Arial" w:eastAsia="Arial" w:cs="Arial"/>
      <w:i/>
      <w:iCs/>
      <w:color w:val="272727" w:themeColor="text1" w:themeTint="D8"/>
    </w:rPr>
  </w:style>
  <w:style w:type="character" w:styleId="959">
    <w:name w:val="Heading 9 Char"/>
    <w:basedOn w:val="1005"/>
    <w:link w:val="1004"/>
    <w:uiPriority w:val="9"/>
    <w:pPr>
      <w:pBdr/>
      <w:spacing/>
      <w:ind/>
    </w:pPr>
    <w:rPr>
      <w:rFonts w:ascii="Arial" w:hAnsi="Arial" w:eastAsia="Arial" w:cs="Arial"/>
      <w:i/>
      <w:iCs/>
      <w:color w:val="272727" w:themeColor="text1" w:themeTint="D8"/>
    </w:rPr>
  </w:style>
  <w:style w:type="paragraph" w:styleId="960">
    <w:name w:val="Title"/>
    <w:basedOn w:val="995"/>
    <w:next w:val="995"/>
    <w:link w:val="961"/>
    <w:uiPriority w:val="10"/>
    <w:qFormat/>
    <w:pPr>
      <w:pBdr/>
      <w:spacing w:after="80" w:line="240" w:lineRule="auto"/>
      <w:ind/>
      <w:contextualSpacing w:val="true"/>
    </w:pPr>
    <w:rPr>
      <w:rFonts w:ascii="Arial" w:hAnsi="Arial" w:eastAsia="Arial" w:cs="Arial"/>
      <w:spacing w:val="-10"/>
      <w:sz w:val="56"/>
      <w:szCs w:val="56"/>
    </w:rPr>
  </w:style>
  <w:style w:type="character" w:styleId="961">
    <w:name w:val="Title Char"/>
    <w:basedOn w:val="1005"/>
    <w:link w:val="960"/>
    <w:uiPriority w:val="10"/>
    <w:pPr>
      <w:pBdr/>
      <w:spacing/>
      <w:ind/>
    </w:pPr>
    <w:rPr>
      <w:rFonts w:ascii="Arial" w:hAnsi="Arial" w:eastAsia="Arial" w:cs="Arial"/>
      <w:spacing w:val="-10"/>
      <w:sz w:val="56"/>
      <w:szCs w:val="56"/>
    </w:rPr>
  </w:style>
  <w:style w:type="paragraph" w:styleId="962">
    <w:name w:val="Subtitle"/>
    <w:basedOn w:val="995"/>
    <w:next w:val="995"/>
    <w:link w:val="963"/>
    <w:uiPriority w:val="11"/>
    <w:qFormat/>
    <w:pPr>
      <w:numPr>
        <w:ilvl w:val="1"/>
      </w:numPr>
      <w:pBdr/>
      <w:spacing/>
      <w:ind/>
    </w:pPr>
    <w:rPr>
      <w:color w:val="595959" w:themeColor="text1" w:themeTint="A6"/>
      <w:spacing w:val="15"/>
      <w:sz w:val="28"/>
      <w:szCs w:val="28"/>
    </w:rPr>
  </w:style>
  <w:style w:type="character" w:styleId="963">
    <w:name w:val="Subtitle Char"/>
    <w:basedOn w:val="1005"/>
    <w:link w:val="962"/>
    <w:uiPriority w:val="11"/>
    <w:pPr>
      <w:pBdr/>
      <w:spacing/>
      <w:ind/>
    </w:pPr>
    <w:rPr>
      <w:color w:val="595959" w:themeColor="text1" w:themeTint="A6"/>
      <w:spacing w:val="15"/>
      <w:sz w:val="28"/>
      <w:szCs w:val="28"/>
    </w:rPr>
  </w:style>
  <w:style w:type="paragraph" w:styleId="964">
    <w:name w:val="Quote"/>
    <w:basedOn w:val="995"/>
    <w:next w:val="995"/>
    <w:link w:val="965"/>
    <w:uiPriority w:val="29"/>
    <w:qFormat/>
    <w:pPr>
      <w:pBdr/>
      <w:spacing w:before="160"/>
      <w:ind/>
      <w:jc w:val="center"/>
    </w:pPr>
    <w:rPr>
      <w:i/>
      <w:iCs/>
      <w:color w:val="404040" w:themeColor="text1" w:themeTint="BF"/>
    </w:rPr>
  </w:style>
  <w:style w:type="character" w:styleId="965">
    <w:name w:val="Quote Char"/>
    <w:basedOn w:val="1005"/>
    <w:link w:val="964"/>
    <w:uiPriority w:val="29"/>
    <w:pPr>
      <w:pBdr/>
      <w:spacing/>
      <w:ind/>
    </w:pPr>
    <w:rPr>
      <w:i/>
      <w:iCs/>
      <w:color w:val="404040" w:themeColor="text1" w:themeTint="BF"/>
    </w:rPr>
  </w:style>
  <w:style w:type="paragraph" w:styleId="966">
    <w:name w:val="List Paragraph"/>
    <w:basedOn w:val="995"/>
    <w:uiPriority w:val="34"/>
    <w:qFormat/>
    <w:pPr>
      <w:pBdr/>
      <w:spacing/>
      <w:ind w:left="720"/>
      <w:contextualSpacing w:val="true"/>
    </w:pPr>
  </w:style>
  <w:style w:type="character" w:styleId="967">
    <w:name w:val="Intense Emphasis"/>
    <w:basedOn w:val="1005"/>
    <w:uiPriority w:val="21"/>
    <w:qFormat/>
    <w:pPr>
      <w:pBdr/>
      <w:spacing/>
      <w:ind/>
    </w:pPr>
    <w:rPr>
      <w:i/>
      <w:iCs/>
      <w:color w:val="0f4761" w:themeColor="accent1" w:themeShade="BF"/>
    </w:rPr>
  </w:style>
  <w:style w:type="paragraph" w:styleId="968">
    <w:name w:val="Intense Quote"/>
    <w:basedOn w:val="995"/>
    <w:next w:val="995"/>
    <w:link w:val="9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9">
    <w:name w:val="Intense Quote Char"/>
    <w:basedOn w:val="1005"/>
    <w:link w:val="968"/>
    <w:uiPriority w:val="30"/>
    <w:pPr>
      <w:pBdr/>
      <w:spacing/>
      <w:ind/>
    </w:pPr>
    <w:rPr>
      <w:i/>
      <w:iCs/>
      <w:color w:val="0f4761" w:themeColor="accent1" w:themeShade="BF"/>
    </w:rPr>
  </w:style>
  <w:style w:type="character" w:styleId="970">
    <w:name w:val="Intense Reference"/>
    <w:basedOn w:val="1005"/>
    <w:uiPriority w:val="32"/>
    <w:qFormat/>
    <w:pPr>
      <w:pBdr/>
      <w:spacing/>
      <w:ind/>
    </w:pPr>
    <w:rPr>
      <w:b/>
      <w:bCs/>
      <w:smallCaps/>
      <w:color w:val="0f4761" w:themeColor="accent1" w:themeShade="BF"/>
      <w:spacing w:val="5"/>
    </w:rPr>
  </w:style>
  <w:style w:type="paragraph" w:styleId="971">
    <w:name w:val="No Spacing"/>
    <w:basedOn w:val="995"/>
    <w:uiPriority w:val="1"/>
    <w:qFormat/>
    <w:pPr>
      <w:pBdr/>
      <w:spacing w:after="0" w:line="240" w:lineRule="auto"/>
      <w:ind/>
    </w:pPr>
  </w:style>
  <w:style w:type="character" w:styleId="972">
    <w:name w:val="Subtle Emphasis"/>
    <w:basedOn w:val="1005"/>
    <w:uiPriority w:val="19"/>
    <w:qFormat/>
    <w:pPr>
      <w:pBdr/>
      <w:spacing/>
      <w:ind/>
    </w:pPr>
    <w:rPr>
      <w:i/>
      <w:iCs/>
      <w:color w:val="404040" w:themeColor="text1" w:themeTint="BF"/>
    </w:rPr>
  </w:style>
  <w:style w:type="character" w:styleId="973">
    <w:name w:val="Emphasis"/>
    <w:basedOn w:val="1005"/>
    <w:uiPriority w:val="20"/>
    <w:qFormat/>
    <w:pPr>
      <w:pBdr/>
      <w:spacing/>
      <w:ind/>
    </w:pPr>
    <w:rPr>
      <w:i/>
      <w:iCs/>
    </w:rPr>
  </w:style>
  <w:style w:type="character" w:styleId="974">
    <w:name w:val="Strong"/>
    <w:basedOn w:val="1005"/>
    <w:uiPriority w:val="22"/>
    <w:qFormat/>
    <w:pPr>
      <w:pBdr/>
      <w:spacing/>
      <w:ind/>
    </w:pPr>
    <w:rPr>
      <w:b/>
      <w:bCs/>
    </w:rPr>
  </w:style>
  <w:style w:type="character" w:styleId="975">
    <w:name w:val="Subtle Reference"/>
    <w:basedOn w:val="1005"/>
    <w:uiPriority w:val="31"/>
    <w:qFormat/>
    <w:pPr>
      <w:pBdr/>
      <w:spacing/>
      <w:ind/>
    </w:pPr>
    <w:rPr>
      <w:smallCaps/>
      <w:color w:val="5a5a5a" w:themeColor="text1" w:themeTint="A5"/>
    </w:rPr>
  </w:style>
  <w:style w:type="character" w:styleId="976">
    <w:name w:val="Book Title"/>
    <w:basedOn w:val="1005"/>
    <w:uiPriority w:val="33"/>
    <w:qFormat/>
    <w:pPr>
      <w:pBdr/>
      <w:spacing/>
      <w:ind/>
    </w:pPr>
    <w:rPr>
      <w:b/>
      <w:bCs/>
      <w:i/>
      <w:iCs/>
      <w:spacing w:val="5"/>
    </w:rPr>
  </w:style>
  <w:style w:type="character" w:styleId="977">
    <w:name w:val="Header Char"/>
    <w:basedOn w:val="1005"/>
    <w:link w:val="1022"/>
    <w:uiPriority w:val="99"/>
    <w:pPr>
      <w:pBdr/>
      <w:spacing/>
      <w:ind/>
    </w:pPr>
  </w:style>
  <w:style w:type="character" w:styleId="978">
    <w:name w:val="Footer Char"/>
    <w:basedOn w:val="1005"/>
    <w:link w:val="1023"/>
    <w:uiPriority w:val="99"/>
    <w:pPr>
      <w:pBdr/>
      <w:spacing/>
      <w:ind/>
    </w:pPr>
  </w:style>
  <w:style w:type="paragraph" w:styleId="979">
    <w:name w:val="footnote text"/>
    <w:basedOn w:val="995"/>
    <w:link w:val="980"/>
    <w:uiPriority w:val="99"/>
    <w:semiHidden/>
    <w:unhideWhenUsed/>
    <w:pPr>
      <w:pBdr/>
      <w:spacing w:after="0" w:line="240" w:lineRule="auto"/>
      <w:ind/>
    </w:pPr>
    <w:rPr>
      <w:sz w:val="20"/>
      <w:szCs w:val="20"/>
    </w:rPr>
  </w:style>
  <w:style w:type="character" w:styleId="980">
    <w:name w:val="Footnote Text Char"/>
    <w:basedOn w:val="1005"/>
    <w:link w:val="979"/>
    <w:uiPriority w:val="99"/>
    <w:semiHidden/>
    <w:pPr>
      <w:pBdr/>
      <w:spacing/>
      <w:ind/>
    </w:pPr>
    <w:rPr>
      <w:sz w:val="20"/>
      <w:szCs w:val="20"/>
    </w:rPr>
  </w:style>
  <w:style w:type="character" w:styleId="981">
    <w:name w:val="footnote reference"/>
    <w:basedOn w:val="1005"/>
    <w:uiPriority w:val="99"/>
    <w:semiHidden/>
    <w:unhideWhenUsed/>
    <w:pPr>
      <w:pBdr/>
      <w:spacing/>
      <w:ind/>
    </w:pPr>
    <w:rPr>
      <w:vertAlign w:val="superscript"/>
    </w:rPr>
  </w:style>
  <w:style w:type="paragraph" w:styleId="982">
    <w:name w:val="endnote text"/>
    <w:basedOn w:val="995"/>
    <w:link w:val="983"/>
    <w:uiPriority w:val="99"/>
    <w:semiHidden/>
    <w:unhideWhenUsed/>
    <w:pPr>
      <w:pBdr/>
      <w:spacing w:after="0" w:line="240" w:lineRule="auto"/>
      <w:ind/>
    </w:pPr>
    <w:rPr>
      <w:sz w:val="20"/>
      <w:szCs w:val="20"/>
    </w:rPr>
  </w:style>
  <w:style w:type="character" w:styleId="983">
    <w:name w:val="Endnote Text Char"/>
    <w:basedOn w:val="1005"/>
    <w:link w:val="982"/>
    <w:uiPriority w:val="99"/>
    <w:semiHidden/>
    <w:pPr>
      <w:pBdr/>
      <w:spacing/>
      <w:ind/>
    </w:pPr>
    <w:rPr>
      <w:sz w:val="20"/>
      <w:szCs w:val="20"/>
    </w:rPr>
  </w:style>
  <w:style w:type="character" w:styleId="984">
    <w:name w:val="endnote reference"/>
    <w:basedOn w:val="1005"/>
    <w:uiPriority w:val="99"/>
    <w:semiHidden/>
    <w:unhideWhenUsed/>
    <w:pPr>
      <w:pBdr/>
      <w:spacing/>
      <w:ind/>
    </w:pPr>
    <w:rPr>
      <w:vertAlign w:val="superscript"/>
    </w:rPr>
  </w:style>
  <w:style w:type="character" w:styleId="985">
    <w:name w:val="FollowedHyperlink"/>
    <w:basedOn w:val="1005"/>
    <w:uiPriority w:val="99"/>
    <w:semiHidden/>
    <w:unhideWhenUsed/>
    <w:pPr>
      <w:pBdr/>
      <w:spacing/>
      <w:ind/>
    </w:pPr>
    <w:rPr>
      <w:color w:val="954f72" w:themeColor="followedHyperlink"/>
      <w:u w:val="single"/>
    </w:rPr>
  </w:style>
  <w:style w:type="paragraph" w:styleId="986">
    <w:name w:val="toc 4"/>
    <w:basedOn w:val="995"/>
    <w:next w:val="995"/>
    <w:uiPriority w:val="39"/>
    <w:unhideWhenUsed/>
    <w:pPr>
      <w:pBdr/>
      <w:spacing w:after="100"/>
      <w:ind w:left="660"/>
    </w:pPr>
  </w:style>
  <w:style w:type="paragraph" w:styleId="987">
    <w:name w:val="toc 5"/>
    <w:basedOn w:val="995"/>
    <w:next w:val="995"/>
    <w:uiPriority w:val="39"/>
    <w:unhideWhenUsed/>
    <w:pPr>
      <w:pBdr/>
      <w:spacing w:after="100"/>
      <w:ind w:left="880"/>
    </w:pPr>
  </w:style>
  <w:style w:type="paragraph" w:styleId="988">
    <w:name w:val="toc 6"/>
    <w:basedOn w:val="995"/>
    <w:next w:val="995"/>
    <w:uiPriority w:val="39"/>
    <w:unhideWhenUsed/>
    <w:pPr>
      <w:pBdr/>
      <w:spacing w:after="100"/>
      <w:ind w:left="1100"/>
    </w:pPr>
  </w:style>
  <w:style w:type="paragraph" w:styleId="989">
    <w:name w:val="toc 7"/>
    <w:basedOn w:val="995"/>
    <w:next w:val="995"/>
    <w:uiPriority w:val="39"/>
    <w:unhideWhenUsed/>
    <w:pPr>
      <w:pBdr/>
      <w:spacing w:after="100"/>
      <w:ind w:left="1320"/>
    </w:pPr>
  </w:style>
  <w:style w:type="paragraph" w:styleId="990">
    <w:name w:val="toc 8"/>
    <w:basedOn w:val="995"/>
    <w:next w:val="995"/>
    <w:uiPriority w:val="39"/>
    <w:unhideWhenUsed/>
    <w:pPr>
      <w:pBdr/>
      <w:spacing w:after="100"/>
      <w:ind w:left="1540"/>
    </w:pPr>
  </w:style>
  <w:style w:type="paragraph" w:styleId="991">
    <w:name w:val="toc 9"/>
    <w:basedOn w:val="995"/>
    <w:next w:val="995"/>
    <w:uiPriority w:val="39"/>
    <w:unhideWhenUsed/>
    <w:pPr>
      <w:pBdr/>
      <w:spacing w:after="100"/>
      <w:ind w:left="1760"/>
    </w:pPr>
  </w:style>
  <w:style w:type="character" w:styleId="992">
    <w:name w:val="Placeholder Text"/>
    <w:basedOn w:val="1005"/>
    <w:uiPriority w:val="99"/>
    <w:semiHidden/>
    <w:pPr>
      <w:pBdr/>
      <w:spacing/>
      <w:ind/>
    </w:pPr>
    <w:rPr>
      <w:color w:val="666666"/>
    </w:rPr>
  </w:style>
  <w:style w:type="paragraph" w:styleId="993">
    <w:name w:val="TOC Heading"/>
    <w:uiPriority w:val="39"/>
    <w:unhideWhenUsed/>
    <w:pPr>
      <w:pBdr/>
      <w:spacing/>
      <w:ind/>
    </w:pPr>
  </w:style>
  <w:style w:type="paragraph" w:styleId="994">
    <w:name w:val="table of figures"/>
    <w:basedOn w:val="995"/>
    <w:next w:val="995"/>
    <w:uiPriority w:val="99"/>
    <w:unhideWhenUsed/>
    <w:pPr>
      <w:pBdr/>
      <w:spacing w:after="0" w:afterAutospacing="0"/>
      <w:ind/>
    </w:pPr>
  </w:style>
  <w:style w:type="paragraph" w:styleId="995" w:default="1">
    <w:name w:val="Normal"/>
    <w:next w:val="995"/>
    <w:link w:val="995"/>
    <w:qFormat/>
    <w:pPr>
      <w:pBdr/>
      <w:spacing w:after="120" w:before="120"/>
      <w:ind/>
    </w:pPr>
    <w:rPr>
      <w:rFonts w:ascii="Arial" w:hAnsi="Arial"/>
      <w:sz w:val="24"/>
      <w:szCs w:val="24"/>
      <w:lang w:val="hr-HR" w:eastAsia="hr-HR" w:bidi="ar-SA"/>
    </w:rPr>
  </w:style>
  <w:style w:type="paragraph" w:styleId="996">
    <w:name w:val="Heading 1"/>
    <w:basedOn w:val="995"/>
    <w:next w:val="995"/>
    <w:link w:val="995"/>
    <w:qFormat/>
    <w:pPr>
      <w:pageBreakBefore w:val="true"/>
      <w:numPr>
        <w:ilvl w:val="0"/>
        <w:numId w:val="36"/>
      </w:numPr>
      <w:pBdr/>
      <w:spacing w:after="360" w:before="240"/>
      <w:ind/>
      <w:outlineLvl w:val="0"/>
    </w:pPr>
    <w:rPr>
      <w:b/>
      <w:bCs/>
      <w:sz w:val="28"/>
    </w:rPr>
  </w:style>
  <w:style w:type="paragraph" w:styleId="997">
    <w:name w:val="Heading 2"/>
    <w:basedOn w:val="995"/>
    <w:next w:val="995"/>
    <w:link w:val="995"/>
    <w:qFormat/>
    <w:pPr>
      <w:keepNext w:val="true"/>
      <w:numPr>
        <w:ilvl w:val="1"/>
        <w:numId w:val="36"/>
      </w:numPr>
      <w:pBdr/>
      <w:spacing w:after="240" w:before="360"/>
      <w:ind/>
      <w:outlineLvl w:val="1"/>
    </w:pPr>
    <w:rPr>
      <w:rFonts w:cs="Arial"/>
      <w:b/>
      <w:bCs/>
      <w:iCs/>
      <w:sz w:val="28"/>
      <w:szCs w:val="28"/>
    </w:rPr>
  </w:style>
  <w:style w:type="paragraph" w:styleId="998">
    <w:name w:val="Heading 3"/>
    <w:basedOn w:val="995"/>
    <w:next w:val="995"/>
    <w:link w:val="995"/>
    <w:qFormat/>
    <w:pPr>
      <w:keepNext w:val="true"/>
      <w:numPr>
        <w:ilvl w:val="2"/>
        <w:numId w:val="36"/>
      </w:numPr>
      <w:pBdr/>
      <w:spacing w:after="180" w:before="360"/>
      <w:ind/>
      <w:outlineLvl w:val="2"/>
    </w:pPr>
    <w:rPr>
      <w:rFonts w:ascii="Arial" w:hAnsi="Arial" w:cs="Arial"/>
      <w:b/>
      <w:bCs/>
    </w:rPr>
  </w:style>
  <w:style w:type="paragraph" w:styleId="999">
    <w:name w:val="Heading 4"/>
    <w:basedOn w:val="995"/>
    <w:next w:val="995"/>
    <w:link w:val="995"/>
    <w:qFormat/>
    <w:pPr>
      <w:keepNext w:val="true"/>
      <w:numPr>
        <w:ilvl w:val="3"/>
        <w:numId w:val="36"/>
      </w:numPr>
      <w:pBdr/>
      <w:spacing w:after="60" w:before="240"/>
      <w:ind/>
      <w:outlineLvl w:val="3"/>
    </w:pPr>
    <w:rPr>
      <w:bCs/>
      <w:i/>
      <w:szCs w:val="28"/>
    </w:rPr>
  </w:style>
  <w:style w:type="paragraph" w:styleId="1000">
    <w:name w:val="Heading 5"/>
    <w:basedOn w:val="995"/>
    <w:next w:val="995"/>
    <w:link w:val="995"/>
    <w:qFormat/>
    <w:pPr>
      <w:numPr>
        <w:ilvl w:val="4"/>
        <w:numId w:val="36"/>
      </w:numPr>
      <w:pBdr/>
      <w:spacing w:after="60" w:before="240"/>
      <w:ind/>
      <w:outlineLvl w:val="4"/>
    </w:pPr>
    <w:rPr>
      <w:bCs/>
      <w:iCs/>
      <w:szCs w:val="26"/>
    </w:rPr>
  </w:style>
  <w:style w:type="paragraph" w:styleId="1001">
    <w:name w:val="Heading 6"/>
    <w:basedOn w:val="995"/>
    <w:next w:val="995"/>
    <w:link w:val="995"/>
    <w:qFormat/>
    <w:pPr>
      <w:numPr>
        <w:ilvl w:val="5"/>
        <w:numId w:val="36"/>
      </w:numPr>
      <w:pBdr/>
      <w:spacing w:after="60" w:before="240"/>
      <w:ind/>
      <w:outlineLvl w:val="5"/>
    </w:pPr>
    <w:rPr>
      <w:bCs/>
      <w:i/>
      <w:szCs w:val="22"/>
    </w:rPr>
  </w:style>
  <w:style w:type="paragraph" w:styleId="1002">
    <w:name w:val="Heading 7"/>
    <w:basedOn w:val="995"/>
    <w:next w:val="995"/>
    <w:link w:val="995"/>
    <w:qFormat/>
    <w:pPr>
      <w:numPr>
        <w:ilvl w:val="6"/>
        <w:numId w:val="36"/>
      </w:numPr>
      <w:pBdr/>
      <w:spacing w:after="60" w:before="240"/>
      <w:ind/>
      <w:outlineLvl w:val="6"/>
    </w:pPr>
  </w:style>
  <w:style w:type="paragraph" w:styleId="1003">
    <w:name w:val="Heading 8"/>
    <w:basedOn w:val="995"/>
    <w:next w:val="995"/>
    <w:link w:val="995"/>
    <w:qFormat/>
    <w:pPr>
      <w:numPr>
        <w:ilvl w:val="7"/>
        <w:numId w:val="36"/>
      </w:numPr>
      <w:pBdr/>
      <w:spacing w:after="60" w:before="240"/>
      <w:ind/>
      <w:outlineLvl w:val="7"/>
    </w:pPr>
    <w:rPr>
      <w:i/>
      <w:iCs/>
    </w:rPr>
  </w:style>
  <w:style w:type="paragraph" w:styleId="1004">
    <w:name w:val="Heading 9"/>
    <w:basedOn w:val="995"/>
    <w:next w:val="995"/>
    <w:link w:val="995"/>
    <w:qFormat/>
    <w:pPr>
      <w:numPr>
        <w:ilvl w:val="8"/>
        <w:numId w:val="36"/>
      </w:numPr>
      <w:pBdr/>
      <w:spacing w:after="60" w:before="240"/>
      <w:ind/>
      <w:outlineLvl w:val="8"/>
    </w:pPr>
    <w:rPr>
      <w:rFonts w:ascii="Arial" w:hAnsi="Arial" w:cs="Arial"/>
      <w:sz w:val="22"/>
      <w:szCs w:val="22"/>
    </w:rPr>
  </w:style>
  <w:style w:type="character" w:styleId="1005" w:default="1">
    <w:name w:val="Default Paragraph Font"/>
    <w:next w:val="1005"/>
    <w:link w:val="995"/>
    <w:semiHidden/>
    <w:pPr>
      <w:pBdr/>
      <w:spacing/>
      <w:ind/>
    </w:pPr>
  </w:style>
  <w:style w:type="table" w:styleId="1006">
    <w:name w:val="Table Normal"/>
    <w:next w:val="1006"/>
    <w:link w:val="995"/>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7" w:default="1">
    <w:name w:val="No List"/>
    <w:next w:val="1007"/>
    <w:link w:val="995"/>
    <w:semiHidden/>
    <w:pPr>
      <w:pBdr/>
      <w:spacing/>
      <w:ind/>
    </w:pPr>
  </w:style>
  <w:style w:type="paragraph" w:styleId="1008">
    <w:name w:val="kod"/>
    <w:basedOn w:val="995"/>
    <w:next w:val="1008"/>
    <w:link w:val="995"/>
    <w:pPr>
      <w:pBdr/>
      <w:spacing w:after="240" w:before="240" w:line="240" w:lineRule="auto"/>
      <w:ind w:left="708"/>
    </w:pPr>
    <w:rPr>
      <w:rFonts w:ascii="Courier New" w:hAnsi="Courier New"/>
      <w:sz w:val="22"/>
    </w:rPr>
  </w:style>
  <w:style w:type="paragraph" w:styleId="1009">
    <w:name w:val="Naslov tablice"/>
    <w:basedOn w:val="995"/>
    <w:next w:val="995"/>
    <w:link w:val="995"/>
    <w:pPr>
      <w:pBdr/>
      <w:spacing w:after="240" w:before="240"/>
      <w:ind/>
      <w:jc w:val="center"/>
    </w:pPr>
    <w:rPr>
      <w:rFonts w:cs="Arial"/>
      <w:i/>
    </w:rPr>
  </w:style>
  <w:style w:type="paragraph" w:styleId="1010">
    <w:name w:val="Caption"/>
    <w:basedOn w:val="995"/>
    <w:next w:val="995"/>
    <w:link w:val="995"/>
    <w:qFormat/>
    <w:pPr>
      <w:pBdr/>
      <w:spacing w:after="120" w:before="240"/>
      <w:ind/>
      <w:jc w:val="center"/>
    </w:pPr>
    <w:rPr>
      <w:rFonts w:ascii="Arial" w:hAnsi="Arial"/>
      <w:bCs/>
      <w:i/>
      <w:szCs w:val="20"/>
    </w:rPr>
  </w:style>
  <w:style w:type="paragraph" w:styleId="1011">
    <w:name w:val="Slika"/>
    <w:basedOn w:val="995"/>
    <w:next w:val="1016"/>
    <w:link w:val="995"/>
    <w:pPr>
      <w:pBdr/>
      <w:spacing w:after="240" w:before="240"/>
      <w:ind/>
      <w:jc w:val="center"/>
    </w:pPr>
    <w:rPr>
      <w:sz w:val="22"/>
    </w:rPr>
  </w:style>
  <w:style w:type="paragraph" w:styleId="1012">
    <w:name w:val="Mjesto i datum"/>
    <w:basedOn w:val="995"/>
    <w:next w:val="1012"/>
    <w:link w:val="1017"/>
    <w:pPr>
      <w:pBdr/>
      <w:spacing/>
      <w:ind/>
      <w:jc w:val="center"/>
    </w:pPr>
    <w:rPr>
      <w:sz w:val="28"/>
    </w:rPr>
  </w:style>
  <w:style w:type="paragraph" w:styleId="1013">
    <w:name w:val="toc 1"/>
    <w:basedOn w:val="995"/>
    <w:next w:val="995"/>
    <w:link w:val="995"/>
    <w:semiHidden/>
    <w:pPr>
      <w:pBdr/>
      <w:tabs>
        <w:tab w:val="left" w:leader="none" w:pos="480"/>
        <w:tab w:val="right" w:leader="dot" w:pos="9060"/>
      </w:tabs>
      <w:spacing w:before="240"/>
      <w:ind/>
    </w:pPr>
    <w:rPr>
      <w:rFonts w:cs="Arial"/>
      <w:szCs w:val="28"/>
    </w:rPr>
  </w:style>
  <w:style w:type="paragraph" w:styleId="1014">
    <w:name w:val="toc 2"/>
    <w:basedOn w:val="995"/>
    <w:next w:val="995"/>
    <w:link w:val="995"/>
    <w:semiHidden/>
    <w:pPr>
      <w:pBdr/>
      <w:tabs>
        <w:tab w:val="left" w:leader="none" w:pos="960"/>
        <w:tab w:val="right" w:leader="dot" w:pos="9060"/>
      </w:tabs>
      <w:spacing/>
      <w:ind w:left="240"/>
    </w:pPr>
    <w:rPr>
      <w:rFonts w:ascii="Arial" w:hAnsi="Arial" w:cs="Arial"/>
    </w:rPr>
  </w:style>
  <w:style w:type="paragraph" w:styleId="1015">
    <w:name w:val="toc 3"/>
    <w:basedOn w:val="995"/>
    <w:next w:val="995"/>
    <w:link w:val="995"/>
    <w:semiHidden/>
    <w:pPr>
      <w:pBdr/>
      <w:tabs>
        <w:tab w:val="left" w:leader="none" w:pos="1440"/>
        <w:tab w:val="right" w:leader="dot" w:pos="9060"/>
      </w:tabs>
      <w:spacing/>
      <w:ind w:left="480"/>
    </w:pPr>
    <w:rPr>
      <w:rFonts w:ascii="Arial" w:hAnsi="Arial" w:cs="Arial"/>
      <w:sz w:val="22"/>
      <w:szCs w:val="22"/>
    </w:rPr>
  </w:style>
  <w:style w:type="paragraph" w:styleId="1016">
    <w:name w:val="Naslov slike"/>
    <w:basedOn w:val="995"/>
    <w:next w:val="995"/>
    <w:link w:val="995"/>
    <w:pPr>
      <w:pBdr/>
      <w:spacing w:after="240" w:before="240"/>
      <w:ind/>
      <w:jc w:val="center"/>
    </w:pPr>
    <w:rPr>
      <w:rFonts w:cs="Arial"/>
      <w:i/>
      <w:szCs w:val="22"/>
    </w:rPr>
  </w:style>
  <w:style w:type="character" w:styleId="1017">
    <w:name w:val="Mjesto i datum Char"/>
    <w:next w:val="1017"/>
    <w:link w:val="1012"/>
    <w:pPr>
      <w:pBdr/>
      <w:spacing/>
      <w:ind/>
    </w:pPr>
    <w:rPr>
      <w:rFonts w:ascii="Arial" w:hAnsi="Arial"/>
      <w:sz w:val="28"/>
      <w:szCs w:val="24"/>
      <w:lang w:val="hr-HR" w:eastAsia="hr-HR" w:bidi="ar-SA"/>
    </w:rPr>
  </w:style>
  <w:style w:type="character" w:styleId="1018">
    <w:name w:val="hiperlink"/>
    <w:next w:val="1018"/>
    <w:link w:val="995"/>
    <w:pPr>
      <w:pBdr/>
      <w:spacing/>
      <w:ind/>
    </w:pPr>
    <w:rPr>
      <w:rFonts w:ascii="Arial" w:hAnsi="Arial"/>
      <w:color w:val="0000ff"/>
      <w:sz w:val="22"/>
      <w:u w:val="single"/>
      <w:lang w:val="hr-HR"/>
    </w:rPr>
  </w:style>
  <w:style w:type="paragraph" w:styleId="1019">
    <w:name w:val="Autor dokumenta"/>
    <w:basedOn w:val="995"/>
    <w:next w:val="996"/>
    <w:link w:val="995"/>
    <w:pPr>
      <w:pBdr/>
      <w:spacing w:after="240" w:before="240"/>
      <w:ind/>
      <w:jc w:val="center"/>
    </w:pPr>
    <w:rPr>
      <w:bCs/>
      <w:i/>
    </w:rPr>
  </w:style>
  <w:style w:type="paragraph" w:styleId="1020">
    <w:name w:val="Naslov dokumenta"/>
    <w:basedOn w:val="995"/>
    <w:next w:val="1019"/>
    <w:link w:val="995"/>
    <w:pPr>
      <w:pBdr/>
      <w:spacing w:after="240" w:before="240"/>
      <w:ind/>
      <w:jc w:val="center"/>
    </w:pPr>
    <w:rPr>
      <w:b/>
      <w:sz w:val="36"/>
    </w:rPr>
  </w:style>
  <w:style w:type="character" w:styleId="1021">
    <w:name w:val="Hyperlink"/>
    <w:next w:val="1021"/>
    <w:link w:val="995"/>
    <w:pPr>
      <w:pBdr/>
      <w:spacing/>
      <w:ind/>
    </w:pPr>
    <w:rPr>
      <w:color w:val="0000ff"/>
      <w:u w:val="single"/>
    </w:rPr>
  </w:style>
  <w:style w:type="paragraph" w:styleId="1022">
    <w:name w:val="Header"/>
    <w:basedOn w:val="995"/>
    <w:next w:val="1022"/>
    <w:link w:val="995"/>
    <w:pPr>
      <w:pBdr/>
      <w:tabs>
        <w:tab w:val="center" w:leader="none" w:pos="4703"/>
        <w:tab w:val="right" w:leader="none" w:pos="9406"/>
      </w:tabs>
      <w:spacing/>
      <w:ind/>
    </w:pPr>
  </w:style>
  <w:style w:type="paragraph" w:styleId="1023">
    <w:name w:val="Footer"/>
    <w:basedOn w:val="995"/>
    <w:next w:val="1023"/>
    <w:link w:val="995"/>
    <w:pPr>
      <w:pBdr/>
      <w:tabs>
        <w:tab w:val="center" w:leader="none" w:pos="4703"/>
        <w:tab w:val="right" w:leader="none" w:pos="9406"/>
      </w:tabs>
      <w:spacing/>
      <w:ind/>
    </w:pPr>
  </w:style>
  <w:style w:type="character" w:styleId="1024">
    <w:name w:val="Page Number"/>
    <w:basedOn w:val="1005"/>
    <w:next w:val="1024"/>
    <w:link w:val="995"/>
    <w:pPr>
      <w:pBdr/>
      <w:spacing/>
      <w:ind/>
    </w:pPr>
  </w:style>
  <w:style w:type="paragraph" w:styleId="1025">
    <w:name w:val="Balloon Text"/>
    <w:basedOn w:val="995"/>
    <w:next w:val="1025"/>
    <w:link w:val="995"/>
    <w:semiHidden/>
    <w:pPr>
      <w:pBdr/>
      <w:spacing/>
      <w:ind/>
    </w:pPr>
    <w:rPr>
      <w:rFonts w:ascii="Tahoma" w:hAnsi="Tahoma" w:cs="Tahoma"/>
      <w:sz w:val="16"/>
      <w:szCs w:val="16"/>
    </w:rPr>
  </w:style>
  <w:style w:type="paragraph" w:styleId="1026">
    <w:name w:val="Document Map"/>
    <w:basedOn w:val="995"/>
    <w:next w:val="1026"/>
    <w:link w:val="1027"/>
    <w:pPr>
      <w:pBdr/>
      <w:spacing/>
      <w:ind/>
    </w:pPr>
    <w:rPr>
      <w:rFonts w:ascii="Times New Roman" w:hAnsi="Times New Roman"/>
    </w:rPr>
  </w:style>
  <w:style w:type="character" w:styleId="1027">
    <w:name w:val="Document Map Char"/>
    <w:next w:val="1027"/>
    <w:link w:val="1026"/>
    <w:pPr>
      <w:pBdr/>
      <w:spacing/>
      <w:ind/>
    </w:pPr>
    <w:rPr>
      <w:sz w:val="24"/>
      <w:szCs w:val="24"/>
      <w:lang w:val="hr-HR" w:eastAsia="hr-H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9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Table Grid"/>
    <w:basedOn w:val="149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Table Grid Light"/>
    <w:basedOn w:val="14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Plain Table 1"/>
    <w:basedOn w:val="14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Plain Table 2"/>
    <w:basedOn w:val="149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Plain Table 3"/>
    <w:basedOn w:val="14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Plain Table 4"/>
    <w:basedOn w:val="14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Plain Table 5"/>
    <w:basedOn w:val="14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1 Light"/>
    <w:basedOn w:val="14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1 Light - Accent 1"/>
    <w:basedOn w:val="14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1 Light - Accent 2"/>
    <w:basedOn w:val="14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1 Light - Accent 3"/>
    <w:basedOn w:val="14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1 Light - Accent 4"/>
    <w:basedOn w:val="14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1 Light - Accent 5"/>
    <w:basedOn w:val="14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1 Light - Accent 6"/>
    <w:basedOn w:val="14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2"/>
    <w:basedOn w:val="14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2 - Accent 1"/>
    <w:basedOn w:val="14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2 - Accent 2"/>
    <w:basedOn w:val="14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2 - Accent 3"/>
    <w:basedOn w:val="14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2 - Accent 4"/>
    <w:basedOn w:val="14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2 - Accent 5"/>
    <w:basedOn w:val="14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2 - Accent 6"/>
    <w:basedOn w:val="14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Grid Table 3"/>
    <w:basedOn w:val="14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Grid Table 3 - Accent 1"/>
    <w:basedOn w:val="14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Grid Table 3 - Accent 2"/>
    <w:basedOn w:val="14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Grid Table 3 - Accent 3"/>
    <w:basedOn w:val="14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Grid Table 3 - Accent 4"/>
    <w:basedOn w:val="14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Grid Table 3 - Accent 5"/>
    <w:basedOn w:val="14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3 - Accent 6"/>
    <w:basedOn w:val="14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4"/>
    <w:basedOn w:val="14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4 - Accent 1"/>
    <w:basedOn w:val="14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4 - Accent 2"/>
    <w:basedOn w:val="14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4 - Accent 3"/>
    <w:basedOn w:val="14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4 - Accent 4"/>
    <w:basedOn w:val="14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4 - Accent 5"/>
    <w:basedOn w:val="14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4 - Accent 6"/>
    <w:basedOn w:val="14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5 Dark"/>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5 Dark- Accent 1"/>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5 Dark - Accent 2"/>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5 Dark - Accent 3"/>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5 Dark- Accent 4"/>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5 Dark - Accent 5"/>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5 Dark - Accent 6"/>
    <w:basedOn w:val="14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6 Colorful"/>
    <w:basedOn w:val="14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38">
    <w:name w:val="Grid Table 6 Colorful - Accent 1"/>
    <w:basedOn w:val="14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39">
    <w:name w:val="Grid Table 6 Colorful - Accent 2"/>
    <w:basedOn w:val="14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40">
    <w:name w:val="Grid Table 6 Colorful - Accent 3"/>
    <w:basedOn w:val="14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41">
    <w:name w:val="Grid Table 6 Colorful - Accent 4"/>
    <w:basedOn w:val="14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42">
    <w:name w:val="Grid Table 6 Colorful - Accent 5"/>
    <w:basedOn w:val="14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43">
    <w:name w:val="Grid Table 6 Colorful - Accent 6"/>
    <w:basedOn w:val="14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44">
    <w:name w:val="Grid Table 7 Colorful"/>
    <w:basedOn w:val="14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7 Colorful - Accent 1"/>
    <w:basedOn w:val="14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7 Colorful - Accent 2"/>
    <w:basedOn w:val="14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7 Colorful - Accent 3"/>
    <w:basedOn w:val="14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7 Colorful - Accent 4"/>
    <w:basedOn w:val="14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7 Colorful - Accent 5"/>
    <w:basedOn w:val="14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7 Colorful - Accent 6"/>
    <w:basedOn w:val="14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1 Light"/>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1 Light - Accent 1"/>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1 Light - Accent 2"/>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1 Light - Accent 3"/>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1 Light - Accent 4"/>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1 Light - Accent 5"/>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1 Light - Accent 6"/>
    <w:basedOn w:val="14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st Table 2"/>
    <w:basedOn w:val="14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st Table 2 - Accent 1"/>
    <w:basedOn w:val="14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st Table 2 - Accent 2"/>
    <w:basedOn w:val="14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st Table 2 - Accent 3"/>
    <w:basedOn w:val="14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2 - Accent 4"/>
    <w:basedOn w:val="14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List Table 2 - Accent 5"/>
    <w:basedOn w:val="14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st Table 2 - Accent 6"/>
    <w:basedOn w:val="14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st Table 3"/>
    <w:basedOn w:val="14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st Table 3 - Accent 1"/>
    <w:basedOn w:val="14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st Table 3 - Accent 2"/>
    <w:basedOn w:val="14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st Table 3 - Accent 3"/>
    <w:basedOn w:val="14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List Table 3 - Accent 4"/>
    <w:basedOn w:val="14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st Table 3 - Accent 5"/>
    <w:basedOn w:val="14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List Table 3 - Accent 6"/>
    <w:basedOn w:val="14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List Table 4"/>
    <w:basedOn w:val="14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st Table 4 - Accent 1"/>
    <w:basedOn w:val="14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st Table 4 - Accent 2"/>
    <w:basedOn w:val="14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st Table 4 - Accent 3"/>
    <w:basedOn w:val="14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st Table 4 - Accent 4"/>
    <w:basedOn w:val="14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4 - Accent 5"/>
    <w:basedOn w:val="14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4 - Accent 6"/>
    <w:basedOn w:val="14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5 Dark"/>
    <w:basedOn w:val="14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0">
    <w:name w:val="List Table 5 Dark - Accent 1"/>
    <w:basedOn w:val="14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1">
    <w:name w:val="List Table 5 Dark - Accent 2"/>
    <w:basedOn w:val="14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2">
    <w:name w:val="List Table 5 Dark - Accent 3"/>
    <w:basedOn w:val="14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3">
    <w:name w:val="List Table 5 Dark - Accent 4"/>
    <w:basedOn w:val="14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4">
    <w:name w:val="List Table 5 Dark - Accent 5"/>
    <w:basedOn w:val="14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5">
    <w:name w:val="List Table 5 Dark - Accent 6"/>
    <w:basedOn w:val="14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86">
    <w:name w:val="List Table 6 Colorful"/>
    <w:basedOn w:val="14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6 Colorful - Accent 1"/>
    <w:basedOn w:val="14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6 Colorful - Accent 2"/>
    <w:basedOn w:val="14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6 Colorful - Accent 3"/>
    <w:basedOn w:val="14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6 Colorful - Accent 4"/>
    <w:basedOn w:val="14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6 Colorful - Accent 5"/>
    <w:basedOn w:val="14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6 Colorful - Accent 6"/>
    <w:basedOn w:val="14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7 Colorful"/>
    <w:basedOn w:val="14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94">
    <w:name w:val="List Table 7 Colorful - Accent 1"/>
    <w:basedOn w:val="14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595">
    <w:name w:val="List Table 7 Colorful - Accent 2"/>
    <w:basedOn w:val="14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596">
    <w:name w:val="List Table 7 Colorful - Accent 3"/>
    <w:basedOn w:val="14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597">
    <w:name w:val="List Table 7 Colorful - Accent 4"/>
    <w:basedOn w:val="14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598">
    <w:name w:val="List Table 7 Colorful - Accent 5"/>
    <w:basedOn w:val="14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599">
    <w:name w:val="List Table 7 Colorful - Accent 6"/>
    <w:basedOn w:val="14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00">
    <w:name w:val="Lined - Accent"/>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ned - Accent 1"/>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ned - Accent 2"/>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ned - Accent 3"/>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ned - Accent 4"/>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ned - Accent 5"/>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ned - Accent 6"/>
    <w:basedOn w:val="14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Bordered &amp; Lined - Accent"/>
    <w:basedOn w:val="14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Bordered &amp; Lined - Accent 1"/>
    <w:basedOn w:val="14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Bordered &amp; Lined - Accent 2"/>
    <w:basedOn w:val="14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Bordered &amp; Lined - Accent 3"/>
    <w:basedOn w:val="14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Bordered &amp; Lined - Accent 4"/>
    <w:basedOn w:val="14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Bordered &amp; Lined - Accent 5"/>
    <w:basedOn w:val="14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Bordered &amp; Lined - Accent 6"/>
    <w:basedOn w:val="14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Bordered"/>
    <w:basedOn w:val="14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Bordered - Accent 1"/>
    <w:basedOn w:val="14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Bordered - Accent 2"/>
    <w:basedOn w:val="14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Bordered - Accent 3"/>
    <w:basedOn w:val="14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Bordered - Accent 4"/>
    <w:basedOn w:val="14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Bordered - Accent 5"/>
    <w:basedOn w:val="14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Bordered - Accent 6"/>
    <w:basedOn w:val="14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21" w:default="1">
    <w:name w:val="Normal"/>
    <w:qFormat/>
    <w:pPr>
      <w:pBdr/>
      <w:spacing/>
      <w:ind/>
    </w:pPr>
  </w:style>
  <w:style w:type="paragraph" w:styleId="1622">
    <w:name w:val="Heading 1"/>
    <w:basedOn w:val="1621"/>
    <w:next w:val="1621"/>
    <w:link w:val="16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23">
    <w:name w:val="Heading 2"/>
    <w:basedOn w:val="1621"/>
    <w:next w:val="1621"/>
    <w:link w:val="16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24">
    <w:name w:val="Heading 3"/>
    <w:basedOn w:val="1621"/>
    <w:next w:val="1621"/>
    <w:link w:val="16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25">
    <w:name w:val="Heading 4"/>
    <w:basedOn w:val="1621"/>
    <w:next w:val="1621"/>
    <w:link w:val="16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26">
    <w:name w:val="Heading 5"/>
    <w:basedOn w:val="1621"/>
    <w:next w:val="1621"/>
    <w:link w:val="16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27">
    <w:name w:val="Heading 6"/>
    <w:basedOn w:val="1621"/>
    <w:next w:val="1621"/>
    <w:link w:val="16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28">
    <w:name w:val="Heading 7"/>
    <w:basedOn w:val="1621"/>
    <w:next w:val="1621"/>
    <w:link w:val="16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9">
    <w:name w:val="Heading 8"/>
    <w:basedOn w:val="1621"/>
    <w:next w:val="1621"/>
    <w:link w:val="16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30">
    <w:name w:val="Heading 9"/>
    <w:basedOn w:val="1621"/>
    <w:next w:val="1621"/>
    <w:link w:val="16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31" w:default="1">
    <w:name w:val="Default Paragraph Font"/>
    <w:uiPriority w:val="1"/>
    <w:semiHidden/>
    <w:unhideWhenUsed/>
    <w:pPr>
      <w:pBdr/>
      <w:spacing/>
      <w:ind/>
    </w:pPr>
  </w:style>
  <w:style w:type="numbering" w:styleId="1632" w:default="1">
    <w:name w:val="No List"/>
    <w:uiPriority w:val="99"/>
    <w:semiHidden/>
    <w:unhideWhenUsed/>
    <w:pPr>
      <w:pBdr/>
      <w:spacing/>
      <w:ind/>
    </w:pPr>
  </w:style>
  <w:style w:type="character" w:styleId="1633">
    <w:name w:val="Heading 1 Char"/>
    <w:basedOn w:val="1631"/>
    <w:link w:val="1622"/>
    <w:uiPriority w:val="9"/>
    <w:pPr>
      <w:pBdr/>
      <w:spacing/>
      <w:ind/>
    </w:pPr>
    <w:rPr>
      <w:rFonts w:ascii="Arial" w:hAnsi="Arial" w:eastAsia="Arial" w:cs="Arial"/>
      <w:color w:val="0f4761" w:themeColor="accent1" w:themeShade="BF"/>
      <w:sz w:val="40"/>
      <w:szCs w:val="40"/>
    </w:rPr>
  </w:style>
  <w:style w:type="character" w:styleId="1634">
    <w:name w:val="Heading 2 Char"/>
    <w:basedOn w:val="1631"/>
    <w:link w:val="1623"/>
    <w:uiPriority w:val="9"/>
    <w:pPr>
      <w:pBdr/>
      <w:spacing/>
      <w:ind/>
    </w:pPr>
    <w:rPr>
      <w:rFonts w:ascii="Arial" w:hAnsi="Arial" w:eastAsia="Arial" w:cs="Arial"/>
      <w:color w:val="0f4761" w:themeColor="accent1" w:themeShade="BF"/>
      <w:sz w:val="32"/>
      <w:szCs w:val="32"/>
    </w:rPr>
  </w:style>
  <w:style w:type="character" w:styleId="1635">
    <w:name w:val="Heading 3 Char"/>
    <w:basedOn w:val="1631"/>
    <w:link w:val="1624"/>
    <w:uiPriority w:val="9"/>
    <w:pPr>
      <w:pBdr/>
      <w:spacing/>
      <w:ind/>
    </w:pPr>
    <w:rPr>
      <w:rFonts w:ascii="Arial" w:hAnsi="Arial" w:eastAsia="Arial" w:cs="Arial"/>
      <w:color w:val="0f4761" w:themeColor="accent1" w:themeShade="BF"/>
      <w:sz w:val="28"/>
      <w:szCs w:val="28"/>
    </w:rPr>
  </w:style>
  <w:style w:type="character" w:styleId="1636">
    <w:name w:val="Heading 4 Char"/>
    <w:basedOn w:val="1631"/>
    <w:link w:val="1625"/>
    <w:uiPriority w:val="9"/>
    <w:pPr>
      <w:pBdr/>
      <w:spacing/>
      <w:ind/>
    </w:pPr>
    <w:rPr>
      <w:rFonts w:ascii="Arial" w:hAnsi="Arial" w:eastAsia="Arial" w:cs="Arial"/>
      <w:i/>
      <w:iCs/>
      <w:color w:val="0f4761" w:themeColor="accent1" w:themeShade="BF"/>
    </w:rPr>
  </w:style>
  <w:style w:type="character" w:styleId="1637">
    <w:name w:val="Heading 5 Char"/>
    <w:basedOn w:val="1631"/>
    <w:link w:val="1626"/>
    <w:uiPriority w:val="9"/>
    <w:pPr>
      <w:pBdr/>
      <w:spacing/>
      <w:ind/>
    </w:pPr>
    <w:rPr>
      <w:rFonts w:ascii="Arial" w:hAnsi="Arial" w:eastAsia="Arial" w:cs="Arial"/>
      <w:color w:val="0f4761" w:themeColor="accent1" w:themeShade="BF"/>
    </w:rPr>
  </w:style>
  <w:style w:type="character" w:styleId="1638">
    <w:name w:val="Heading 6 Char"/>
    <w:basedOn w:val="1631"/>
    <w:link w:val="1627"/>
    <w:uiPriority w:val="9"/>
    <w:pPr>
      <w:pBdr/>
      <w:spacing/>
      <w:ind/>
    </w:pPr>
    <w:rPr>
      <w:rFonts w:ascii="Arial" w:hAnsi="Arial" w:eastAsia="Arial" w:cs="Arial"/>
      <w:i/>
      <w:iCs/>
      <w:color w:val="595959" w:themeColor="text1" w:themeTint="A6"/>
    </w:rPr>
  </w:style>
  <w:style w:type="character" w:styleId="1639">
    <w:name w:val="Heading 7 Char"/>
    <w:basedOn w:val="1631"/>
    <w:link w:val="1628"/>
    <w:uiPriority w:val="9"/>
    <w:pPr>
      <w:pBdr/>
      <w:spacing/>
      <w:ind/>
    </w:pPr>
    <w:rPr>
      <w:rFonts w:ascii="Arial" w:hAnsi="Arial" w:eastAsia="Arial" w:cs="Arial"/>
      <w:color w:val="595959" w:themeColor="text1" w:themeTint="A6"/>
    </w:rPr>
  </w:style>
  <w:style w:type="character" w:styleId="1640">
    <w:name w:val="Heading 8 Char"/>
    <w:basedOn w:val="1631"/>
    <w:link w:val="1629"/>
    <w:uiPriority w:val="9"/>
    <w:pPr>
      <w:pBdr/>
      <w:spacing/>
      <w:ind/>
    </w:pPr>
    <w:rPr>
      <w:rFonts w:ascii="Arial" w:hAnsi="Arial" w:eastAsia="Arial" w:cs="Arial"/>
      <w:i/>
      <w:iCs/>
      <w:color w:val="272727" w:themeColor="text1" w:themeTint="D8"/>
    </w:rPr>
  </w:style>
  <w:style w:type="character" w:styleId="1641">
    <w:name w:val="Heading 9 Char"/>
    <w:basedOn w:val="1631"/>
    <w:link w:val="1630"/>
    <w:uiPriority w:val="9"/>
    <w:pPr>
      <w:pBdr/>
      <w:spacing/>
      <w:ind/>
    </w:pPr>
    <w:rPr>
      <w:rFonts w:ascii="Arial" w:hAnsi="Arial" w:eastAsia="Arial" w:cs="Arial"/>
      <w:i/>
      <w:iCs/>
      <w:color w:val="272727" w:themeColor="text1" w:themeTint="D8"/>
    </w:rPr>
  </w:style>
  <w:style w:type="paragraph" w:styleId="1642">
    <w:name w:val="Title"/>
    <w:basedOn w:val="1621"/>
    <w:next w:val="1621"/>
    <w:link w:val="1643"/>
    <w:uiPriority w:val="10"/>
    <w:qFormat/>
    <w:pPr>
      <w:pBdr/>
      <w:spacing w:after="80" w:line="240" w:lineRule="auto"/>
      <w:ind/>
      <w:contextualSpacing w:val="true"/>
    </w:pPr>
    <w:rPr>
      <w:rFonts w:ascii="Arial" w:hAnsi="Arial" w:eastAsia="Arial" w:cs="Arial"/>
      <w:spacing w:val="-10"/>
      <w:sz w:val="56"/>
      <w:szCs w:val="56"/>
    </w:rPr>
  </w:style>
  <w:style w:type="character" w:styleId="1643">
    <w:name w:val="Title Char"/>
    <w:basedOn w:val="1631"/>
    <w:link w:val="1642"/>
    <w:uiPriority w:val="10"/>
    <w:pPr>
      <w:pBdr/>
      <w:spacing/>
      <w:ind/>
    </w:pPr>
    <w:rPr>
      <w:rFonts w:ascii="Arial" w:hAnsi="Arial" w:eastAsia="Arial" w:cs="Arial"/>
      <w:spacing w:val="-10"/>
      <w:sz w:val="56"/>
      <w:szCs w:val="56"/>
    </w:rPr>
  </w:style>
  <w:style w:type="paragraph" w:styleId="1644">
    <w:name w:val="Subtitle"/>
    <w:basedOn w:val="1621"/>
    <w:next w:val="1621"/>
    <w:link w:val="1645"/>
    <w:uiPriority w:val="11"/>
    <w:qFormat/>
    <w:pPr>
      <w:numPr>
        <w:ilvl w:val="1"/>
      </w:numPr>
      <w:pBdr/>
      <w:spacing/>
      <w:ind/>
    </w:pPr>
    <w:rPr>
      <w:color w:val="595959" w:themeColor="text1" w:themeTint="A6"/>
      <w:spacing w:val="15"/>
      <w:sz w:val="28"/>
      <w:szCs w:val="28"/>
    </w:rPr>
  </w:style>
  <w:style w:type="character" w:styleId="1645">
    <w:name w:val="Subtitle Char"/>
    <w:basedOn w:val="1631"/>
    <w:link w:val="1644"/>
    <w:uiPriority w:val="11"/>
    <w:pPr>
      <w:pBdr/>
      <w:spacing/>
      <w:ind/>
    </w:pPr>
    <w:rPr>
      <w:color w:val="595959" w:themeColor="text1" w:themeTint="A6"/>
      <w:spacing w:val="15"/>
      <w:sz w:val="28"/>
      <w:szCs w:val="28"/>
    </w:rPr>
  </w:style>
  <w:style w:type="paragraph" w:styleId="1646">
    <w:name w:val="Quote"/>
    <w:basedOn w:val="1621"/>
    <w:next w:val="1621"/>
    <w:link w:val="1647"/>
    <w:uiPriority w:val="29"/>
    <w:qFormat/>
    <w:pPr>
      <w:pBdr/>
      <w:spacing w:before="160"/>
      <w:ind/>
      <w:jc w:val="center"/>
    </w:pPr>
    <w:rPr>
      <w:i/>
      <w:iCs/>
      <w:color w:val="404040" w:themeColor="text1" w:themeTint="BF"/>
    </w:rPr>
  </w:style>
  <w:style w:type="character" w:styleId="1647">
    <w:name w:val="Quote Char"/>
    <w:basedOn w:val="1631"/>
    <w:link w:val="1646"/>
    <w:uiPriority w:val="29"/>
    <w:pPr>
      <w:pBdr/>
      <w:spacing/>
      <w:ind/>
    </w:pPr>
    <w:rPr>
      <w:i/>
      <w:iCs/>
      <w:color w:val="404040" w:themeColor="text1" w:themeTint="BF"/>
    </w:rPr>
  </w:style>
  <w:style w:type="paragraph" w:styleId="1648">
    <w:name w:val="List Paragraph"/>
    <w:basedOn w:val="1621"/>
    <w:uiPriority w:val="34"/>
    <w:qFormat/>
    <w:pPr>
      <w:pBdr/>
      <w:spacing/>
      <w:ind w:left="720"/>
      <w:contextualSpacing w:val="true"/>
    </w:pPr>
  </w:style>
  <w:style w:type="character" w:styleId="1649">
    <w:name w:val="Intense Emphasis"/>
    <w:basedOn w:val="1631"/>
    <w:uiPriority w:val="21"/>
    <w:qFormat/>
    <w:pPr>
      <w:pBdr/>
      <w:spacing/>
      <w:ind/>
    </w:pPr>
    <w:rPr>
      <w:i/>
      <w:iCs/>
      <w:color w:val="0f4761" w:themeColor="accent1" w:themeShade="BF"/>
    </w:rPr>
  </w:style>
  <w:style w:type="paragraph" w:styleId="1650">
    <w:name w:val="Intense Quote"/>
    <w:basedOn w:val="1621"/>
    <w:next w:val="1621"/>
    <w:link w:val="165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51">
    <w:name w:val="Intense Quote Char"/>
    <w:basedOn w:val="1631"/>
    <w:link w:val="1650"/>
    <w:uiPriority w:val="30"/>
    <w:pPr>
      <w:pBdr/>
      <w:spacing/>
      <w:ind/>
    </w:pPr>
    <w:rPr>
      <w:i/>
      <w:iCs/>
      <w:color w:val="0f4761" w:themeColor="accent1" w:themeShade="BF"/>
    </w:rPr>
  </w:style>
  <w:style w:type="character" w:styleId="1652">
    <w:name w:val="Intense Reference"/>
    <w:basedOn w:val="1631"/>
    <w:uiPriority w:val="32"/>
    <w:qFormat/>
    <w:pPr>
      <w:pBdr/>
      <w:spacing/>
      <w:ind/>
    </w:pPr>
    <w:rPr>
      <w:b/>
      <w:bCs/>
      <w:smallCaps/>
      <w:color w:val="0f4761" w:themeColor="accent1" w:themeShade="BF"/>
      <w:spacing w:val="5"/>
    </w:rPr>
  </w:style>
  <w:style w:type="paragraph" w:styleId="1653">
    <w:name w:val="No Spacing"/>
    <w:basedOn w:val="1621"/>
    <w:uiPriority w:val="1"/>
    <w:qFormat/>
    <w:pPr>
      <w:pBdr/>
      <w:spacing w:after="0" w:line="240" w:lineRule="auto"/>
      <w:ind/>
    </w:pPr>
  </w:style>
  <w:style w:type="character" w:styleId="1654">
    <w:name w:val="Subtle Emphasis"/>
    <w:basedOn w:val="1631"/>
    <w:uiPriority w:val="19"/>
    <w:qFormat/>
    <w:pPr>
      <w:pBdr/>
      <w:spacing/>
      <w:ind/>
    </w:pPr>
    <w:rPr>
      <w:i/>
      <w:iCs/>
      <w:color w:val="404040" w:themeColor="text1" w:themeTint="BF"/>
    </w:rPr>
  </w:style>
  <w:style w:type="character" w:styleId="1655">
    <w:name w:val="Emphasis"/>
    <w:basedOn w:val="1631"/>
    <w:uiPriority w:val="20"/>
    <w:qFormat/>
    <w:pPr>
      <w:pBdr/>
      <w:spacing/>
      <w:ind/>
    </w:pPr>
    <w:rPr>
      <w:i/>
      <w:iCs/>
    </w:rPr>
  </w:style>
  <w:style w:type="character" w:styleId="1656">
    <w:name w:val="Strong"/>
    <w:basedOn w:val="1631"/>
    <w:uiPriority w:val="22"/>
    <w:qFormat/>
    <w:pPr>
      <w:pBdr/>
      <w:spacing/>
      <w:ind/>
    </w:pPr>
    <w:rPr>
      <w:b/>
      <w:bCs/>
    </w:rPr>
  </w:style>
  <w:style w:type="character" w:styleId="1657">
    <w:name w:val="Subtle Reference"/>
    <w:basedOn w:val="1631"/>
    <w:uiPriority w:val="31"/>
    <w:qFormat/>
    <w:pPr>
      <w:pBdr/>
      <w:spacing/>
      <w:ind/>
    </w:pPr>
    <w:rPr>
      <w:smallCaps/>
      <w:color w:val="5a5a5a" w:themeColor="text1" w:themeTint="A5"/>
    </w:rPr>
  </w:style>
  <w:style w:type="character" w:styleId="1658">
    <w:name w:val="Book Title"/>
    <w:basedOn w:val="1631"/>
    <w:uiPriority w:val="33"/>
    <w:qFormat/>
    <w:pPr>
      <w:pBdr/>
      <w:spacing/>
      <w:ind/>
    </w:pPr>
    <w:rPr>
      <w:b/>
      <w:bCs/>
      <w:i/>
      <w:iCs/>
      <w:spacing w:val="5"/>
    </w:rPr>
  </w:style>
  <w:style w:type="paragraph" w:styleId="1659">
    <w:name w:val="Header"/>
    <w:basedOn w:val="1621"/>
    <w:link w:val="1660"/>
    <w:uiPriority w:val="99"/>
    <w:unhideWhenUsed/>
    <w:pPr>
      <w:pBdr/>
      <w:tabs>
        <w:tab w:val="center" w:leader="none" w:pos="4844"/>
        <w:tab w:val="right" w:leader="none" w:pos="9689"/>
      </w:tabs>
      <w:spacing w:after="0" w:line="240" w:lineRule="auto"/>
      <w:ind/>
    </w:pPr>
  </w:style>
  <w:style w:type="character" w:styleId="1660">
    <w:name w:val="Header Char"/>
    <w:basedOn w:val="1631"/>
    <w:link w:val="1659"/>
    <w:uiPriority w:val="99"/>
    <w:pPr>
      <w:pBdr/>
      <w:spacing/>
      <w:ind/>
    </w:pPr>
  </w:style>
  <w:style w:type="paragraph" w:styleId="1661">
    <w:name w:val="Footer"/>
    <w:basedOn w:val="1621"/>
    <w:link w:val="1662"/>
    <w:uiPriority w:val="99"/>
    <w:unhideWhenUsed/>
    <w:pPr>
      <w:pBdr/>
      <w:tabs>
        <w:tab w:val="center" w:leader="none" w:pos="4844"/>
        <w:tab w:val="right" w:leader="none" w:pos="9689"/>
      </w:tabs>
      <w:spacing w:after="0" w:line="240" w:lineRule="auto"/>
      <w:ind/>
    </w:pPr>
  </w:style>
  <w:style w:type="character" w:styleId="1662">
    <w:name w:val="Footer Char"/>
    <w:basedOn w:val="1631"/>
    <w:link w:val="1661"/>
    <w:uiPriority w:val="99"/>
    <w:pPr>
      <w:pBdr/>
      <w:spacing/>
      <w:ind/>
    </w:pPr>
  </w:style>
  <w:style w:type="paragraph" w:styleId="1663">
    <w:name w:val="Caption"/>
    <w:basedOn w:val="1621"/>
    <w:next w:val="1621"/>
    <w:uiPriority w:val="35"/>
    <w:unhideWhenUsed/>
    <w:qFormat/>
    <w:pPr>
      <w:pBdr/>
      <w:spacing w:after="200" w:line="240" w:lineRule="auto"/>
      <w:ind/>
    </w:pPr>
    <w:rPr>
      <w:i/>
      <w:iCs/>
      <w:color w:val="0e2841" w:themeColor="text2"/>
      <w:sz w:val="18"/>
      <w:szCs w:val="18"/>
    </w:rPr>
  </w:style>
  <w:style w:type="paragraph" w:styleId="1664">
    <w:name w:val="footnote text"/>
    <w:basedOn w:val="1621"/>
    <w:link w:val="1665"/>
    <w:uiPriority w:val="99"/>
    <w:semiHidden/>
    <w:unhideWhenUsed/>
    <w:pPr>
      <w:pBdr/>
      <w:spacing w:after="0" w:line="240" w:lineRule="auto"/>
      <w:ind/>
    </w:pPr>
    <w:rPr>
      <w:sz w:val="20"/>
      <w:szCs w:val="20"/>
    </w:rPr>
  </w:style>
  <w:style w:type="character" w:styleId="1665">
    <w:name w:val="Footnote Text Char"/>
    <w:basedOn w:val="1631"/>
    <w:link w:val="1664"/>
    <w:uiPriority w:val="99"/>
    <w:semiHidden/>
    <w:pPr>
      <w:pBdr/>
      <w:spacing/>
      <w:ind/>
    </w:pPr>
    <w:rPr>
      <w:sz w:val="20"/>
      <w:szCs w:val="20"/>
    </w:rPr>
  </w:style>
  <w:style w:type="character" w:styleId="1666">
    <w:name w:val="footnote reference"/>
    <w:basedOn w:val="1631"/>
    <w:uiPriority w:val="99"/>
    <w:semiHidden/>
    <w:unhideWhenUsed/>
    <w:pPr>
      <w:pBdr/>
      <w:spacing/>
      <w:ind/>
    </w:pPr>
    <w:rPr>
      <w:vertAlign w:val="superscript"/>
    </w:rPr>
  </w:style>
  <w:style w:type="paragraph" w:styleId="1667">
    <w:name w:val="endnote text"/>
    <w:basedOn w:val="1621"/>
    <w:link w:val="1668"/>
    <w:uiPriority w:val="99"/>
    <w:semiHidden/>
    <w:unhideWhenUsed/>
    <w:pPr>
      <w:pBdr/>
      <w:spacing w:after="0" w:line="240" w:lineRule="auto"/>
      <w:ind/>
    </w:pPr>
    <w:rPr>
      <w:sz w:val="20"/>
      <w:szCs w:val="20"/>
    </w:rPr>
  </w:style>
  <w:style w:type="character" w:styleId="1668">
    <w:name w:val="Endnote Text Char"/>
    <w:basedOn w:val="1631"/>
    <w:link w:val="1667"/>
    <w:uiPriority w:val="99"/>
    <w:semiHidden/>
    <w:pPr>
      <w:pBdr/>
      <w:spacing/>
      <w:ind/>
    </w:pPr>
    <w:rPr>
      <w:sz w:val="20"/>
      <w:szCs w:val="20"/>
    </w:rPr>
  </w:style>
  <w:style w:type="character" w:styleId="1669">
    <w:name w:val="endnote reference"/>
    <w:basedOn w:val="1631"/>
    <w:uiPriority w:val="99"/>
    <w:semiHidden/>
    <w:unhideWhenUsed/>
    <w:pPr>
      <w:pBdr/>
      <w:spacing/>
      <w:ind/>
    </w:pPr>
    <w:rPr>
      <w:vertAlign w:val="superscript"/>
    </w:rPr>
  </w:style>
  <w:style w:type="character" w:styleId="1670">
    <w:name w:val="Hyperlink"/>
    <w:basedOn w:val="1631"/>
    <w:uiPriority w:val="99"/>
    <w:unhideWhenUsed/>
    <w:pPr>
      <w:pBdr/>
      <w:spacing/>
      <w:ind/>
    </w:pPr>
    <w:rPr>
      <w:color w:val="0563c1" w:themeColor="hyperlink"/>
      <w:u w:val="single"/>
    </w:rPr>
  </w:style>
  <w:style w:type="character" w:styleId="1671">
    <w:name w:val="FollowedHyperlink"/>
    <w:basedOn w:val="1631"/>
    <w:uiPriority w:val="99"/>
    <w:semiHidden/>
    <w:unhideWhenUsed/>
    <w:pPr>
      <w:pBdr/>
      <w:spacing/>
      <w:ind/>
    </w:pPr>
    <w:rPr>
      <w:color w:val="954f72" w:themeColor="followedHyperlink"/>
      <w:u w:val="single"/>
    </w:rPr>
  </w:style>
  <w:style w:type="paragraph" w:styleId="1672">
    <w:name w:val="toc 1"/>
    <w:basedOn w:val="1621"/>
    <w:next w:val="1621"/>
    <w:uiPriority w:val="39"/>
    <w:unhideWhenUsed/>
    <w:pPr>
      <w:pBdr/>
      <w:spacing w:after="100"/>
      <w:ind/>
    </w:pPr>
  </w:style>
  <w:style w:type="paragraph" w:styleId="1673">
    <w:name w:val="toc 2"/>
    <w:basedOn w:val="1621"/>
    <w:next w:val="1621"/>
    <w:uiPriority w:val="39"/>
    <w:unhideWhenUsed/>
    <w:pPr>
      <w:pBdr/>
      <w:spacing w:after="100"/>
      <w:ind w:left="220"/>
    </w:pPr>
  </w:style>
  <w:style w:type="paragraph" w:styleId="1674">
    <w:name w:val="toc 3"/>
    <w:basedOn w:val="1621"/>
    <w:next w:val="1621"/>
    <w:uiPriority w:val="39"/>
    <w:unhideWhenUsed/>
    <w:pPr>
      <w:pBdr/>
      <w:spacing w:after="100"/>
      <w:ind w:left="440"/>
    </w:pPr>
  </w:style>
  <w:style w:type="paragraph" w:styleId="1675">
    <w:name w:val="toc 4"/>
    <w:basedOn w:val="1621"/>
    <w:next w:val="1621"/>
    <w:uiPriority w:val="39"/>
    <w:unhideWhenUsed/>
    <w:pPr>
      <w:pBdr/>
      <w:spacing w:after="100"/>
      <w:ind w:left="660"/>
    </w:pPr>
  </w:style>
  <w:style w:type="paragraph" w:styleId="1676">
    <w:name w:val="toc 5"/>
    <w:basedOn w:val="1621"/>
    <w:next w:val="1621"/>
    <w:uiPriority w:val="39"/>
    <w:unhideWhenUsed/>
    <w:pPr>
      <w:pBdr/>
      <w:spacing w:after="100"/>
      <w:ind w:left="880"/>
    </w:pPr>
  </w:style>
  <w:style w:type="paragraph" w:styleId="1677">
    <w:name w:val="toc 6"/>
    <w:basedOn w:val="1621"/>
    <w:next w:val="1621"/>
    <w:uiPriority w:val="39"/>
    <w:unhideWhenUsed/>
    <w:pPr>
      <w:pBdr/>
      <w:spacing w:after="100"/>
      <w:ind w:left="1100"/>
    </w:pPr>
  </w:style>
  <w:style w:type="paragraph" w:styleId="1678">
    <w:name w:val="toc 7"/>
    <w:basedOn w:val="1621"/>
    <w:next w:val="1621"/>
    <w:uiPriority w:val="39"/>
    <w:unhideWhenUsed/>
    <w:pPr>
      <w:pBdr/>
      <w:spacing w:after="100"/>
      <w:ind w:left="1320"/>
    </w:pPr>
  </w:style>
  <w:style w:type="paragraph" w:styleId="1679">
    <w:name w:val="toc 8"/>
    <w:basedOn w:val="1621"/>
    <w:next w:val="1621"/>
    <w:uiPriority w:val="39"/>
    <w:unhideWhenUsed/>
    <w:pPr>
      <w:pBdr/>
      <w:spacing w:after="100"/>
      <w:ind w:left="1540"/>
    </w:pPr>
  </w:style>
  <w:style w:type="paragraph" w:styleId="1680">
    <w:name w:val="toc 9"/>
    <w:basedOn w:val="1621"/>
    <w:next w:val="1621"/>
    <w:uiPriority w:val="39"/>
    <w:unhideWhenUsed/>
    <w:pPr>
      <w:pBdr/>
      <w:spacing w:after="100"/>
      <w:ind w:left="1760"/>
    </w:pPr>
  </w:style>
  <w:style w:type="character" w:styleId="1681">
    <w:name w:val="Placeholder Text"/>
    <w:basedOn w:val="1631"/>
    <w:uiPriority w:val="99"/>
    <w:semiHidden/>
    <w:pPr>
      <w:pBdr/>
      <w:spacing/>
      <w:ind/>
    </w:pPr>
    <w:rPr>
      <w:color w:val="666666"/>
    </w:rPr>
  </w:style>
  <w:style w:type="paragraph" w:styleId="1682">
    <w:name w:val="TOC Heading"/>
    <w:uiPriority w:val="39"/>
    <w:unhideWhenUsed/>
    <w:pPr>
      <w:pBdr/>
      <w:spacing/>
      <w:ind/>
    </w:pPr>
  </w:style>
  <w:style w:type="paragraph" w:styleId="1683">
    <w:name w:val="table of figures"/>
    <w:basedOn w:val="1621"/>
    <w:next w:val="162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C:\Documents and Settings\Bunny\Desktop\rasipbook_template.dot</Template>
  <Application>ONLYOFFICE/9.3.1.8</Application>
  <DocSecurity>0</DocSecurity>
  <ScaleCrop>0</ScaleCrop>
  <HeadingPairs>
    <vt:vector size="0" baseType="variant"/>
  </HeadingPairs>
  <TitlesOfParts>
    <vt:vector size="0" baseType="lpstr"/>
  </TitlesOfParts>
  <Company>FER</Company>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Sveučilište u Zagrebu</dc:title>
  <dc:creator>Sinisa Tomic</dc:creator>
  <cp:revision>28</cp:revision>
  <dcterms:created xsi:type="dcterms:W3CDTF">2007-02-15T15:51:00Z</dcterms:created>
  <dcterms:modified xsi:type="dcterms:W3CDTF">2026-05-06T17:13:08Z</dcterms:modified>
  <cp:version>983040</cp:version>
</cp:coreProperties>
</file>