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PA</w:t>
      </w:r>
    </w:p>
    <w:p>
      <w:r>
        <w:rPr>
          <w:b/>
        </w:rPr>
        <w:t xml:space="preserve">Unidade: </w:t>
      </w:r>
      <w:r>
        <w:t>PA — Procuradoria Administrativa</w:t>
        <w:br/>
      </w:r>
      <w:r>
        <w:rPr>
          <w:b/>
        </w:rPr>
        <w:t xml:space="preserve">Chefia / Interlocutor(a): </w:t>
      </w:r>
      <w:r>
        <w:t>Procurador(a)-Chefe da PA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Pendente (Prioritária)</w:t>
        <w:br/>
      </w:r>
      <w:r>
        <w:rPr>
          <w:b/>
        </w:rPr>
        <w:t xml:space="preserve">KRs Vinculados: </w:t>
      </w:r>
      <w:r>
        <w:t>E4.O1.KR1, E5.O1.KR1, E5.O1.KR2, E5.O2.KR1, E5.O2.KR2, E5.O3.KR1, E5.O3.KR2, E5.O5.KR1, E5.O5.KR2, E5.O5.KR3, E5.O6.KR1, E6.O1.KR2, E7.O3.KR1, E7.O3.KR2, E9.O2.KR1, E9.O3.KR1 (32 ações)</w:t>
        <w:br/>
      </w:r>
      <w:r>
        <w:rPr>
          <w:b/>
        </w:rPr>
        <w:t xml:space="preserve">Síntese das Deliberações: </w:t>
      </w:r>
      <w:r>
        <w:t>Protocolo Prazo Zero Perdido (E5.O6.KR1), SLA consultivo qualificado (E4.O1.KR1), sustentações no TJMA em licitações/servidores (E5.O1.KR2), admissibilidade recursal (E5.O2.KR2) e modelos da Lei 14.133/21.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1440"/>
          </w:tcPr>
          <w:p>
            <w:r>
              <w:t>Adequar as rotinas e a triagem interna da unidade aos prazos regulamentares fixados pela PGE para consultas administrativas das secretarias, parametrizando controle de prazos e alertas para assegurar cumprimento do prazo regulamentar em ao menos 90% dos expedientes até 2030.</w:t>
            </w:r>
          </w:p>
        </w:tc>
        <w:tc>
          <w:tcPr>
            <w:tcW w:type="dxa" w:w="1440"/>
          </w:tcPr>
          <w:p>
            <w:r>
              <w:t>Líder: Procuradoria Administrativa; Coexecutores: PGAAJ, Assessoria Jurídica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Mapear o fluxo interno de consultas das secretarias e gargalos de tramitação na Procuradoria Administrativa</w:t>
            </w:r>
          </w:p>
        </w:tc>
        <w:tc>
          <w:tcPr>
            <w:tcW w:type="dxa" w:w="1440"/>
          </w:tcPr>
          <w:p>
            <w:r>
              <w:t>Mapear as etapas de recebimento, distribuição e elaboração de manifestações da unidade em matéria de licitações, contratos e servidores para eliminar tempos mortos e adequar a tramitação aos prazos da PGE.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Criar protocolo de resposta padronizada para consultas recorrentes de licitações, contratos e servidores</w:t>
            </w:r>
          </w:p>
        </w:tc>
        <w:tc>
          <w:tcPr>
            <w:tcW w:type="dxa" w:w="1440"/>
          </w:tcPr>
          <w:p>
            <w:r>
              <w:t>Elaborar modelos de resposta, notas orientativas de referência e minutas padronizadas para conferir celeridade à análise de consultas repetitivas de competência da unidade.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PGAAJ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1440"/>
          </w:tcPr>
          <w:p>
            <w:r>
              <w:t>Consolidar teses jurídicas e entendimentos uniformes com a Assessoria Jurídica/PGAAJ para reduzir divergências interpretativas e acelerar respostas a consultas das secretarias.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PGAAJ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Parametrizar controle de prazos regulamentares e alertas de SLA no sistema de processos</w:t>
            </w:r>
          </w:p>
        </w:tc>
        <w:tc>
          <w:tcPr>
            <w:tcW w:type="dxa" w:w="1440"/>
          </w:tcPr>
          <w:p>
            <w:r>
              <w:t>Configurar alertas preventivos no sistema de processos conforme os prazos regulamentares por complexidade estabelecidos pela PGE, prevenindo extrapolação de prazos.</w:t>
            </w:r>
          </w:p>
        </w:tc>
        <w:tc>
          <w:tcPr>
            <w:tcW w:type="dxa" w:w="1440"/>
          </w:tcPr>
          <w:p>
            <w:r>
              <w:t>Líder: Procuradoria Administrativa;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Monitorar taxa de cumprimento do prazo regulamentar e tempo de resposta das consultas</w:t>
            </w:r>
          </w:p>
        </w:tc>
        <w:tc>
          <w:tcPr>
            <w:tcW w:type="dxa" w:w="1440"/>
          </w:tcPr>
          <w:p>
            <w:r>
              <w:t>Acompanhar mensalmente em painel gerencial se o índice de consultas respondidas no prazo regulamentar atinge a meta mínima de 90%, adotando medidas corretivas imediatas.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política de gestão e mapeamento de processos estratégicos da Procuradoria Administrativa</w:t>
            </w:r>
          </w:p>
        </w:tc>
        <w:tc>
          <w:tcPr>
            <w:tcW w:type="dxa" w:w="1440"/>
          </w:tcPr>
          <w:p>
            <w:r>
              <w:t>Editar ato interno definindo critérios de priorização por impacto econômico, relevância institucional em licitações e repercussão no regime dos servidores públicos.</w:t>
            </w:r>
          </w:p>
        </w:tc>
        <w:tc>
          <w:tcPr>
            <w:tcW w:type="dxa" w:w="1440"/>
          </w:tcPr>
          <w:p>
            <w:r>
              <w:t>Líder: Procuradoria Administrativa; Coexecutores: PGAAJ, Subprocuradoria-Geral Adjunta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a carteira de processos estratégicos de grande impacto econômico em contratos, licitações e regime de servidores</w:t>
            </w:r>
          </w:p>
        </w:tc>
        <w:tc>
          <w:tcPr>
            <w:tcW w:type="dxa" w:w="1440"/>
          </w:tcPr>
          <w:p>
            <w:r>
              <w:t>Levantar mandados de segurança de grandes certames licitatórios, concessões/PPPs e ações coletivas funcionais com repercussão orçamentária.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Atualizar continuamente o Monitor PGE como carteira viva de processos prioritários da unidade</w:t>
            </w:r>
          </w:p>
        </w:tc>
        <w:tc>
          <w:tcPr>
            <w:tcW w:type="dxa" w:w="1440"/>
          </w:tcPr>
          <w:p>
            <w:r>
              <w:t>Tornar obrigatória a atualização periódica no Monitor PGE com status de teses, riscos de liminares e calendário de julgamentos dos processos estratégicos da unidade.</w:t>
            </w:r>
          </w:p>
        </w:tc>
        <w:tc>
          <w:tcPr>
            <w:tcW w:type="dxa" w:w="1440"/>
          </w:tcPr>
          <w:p>
            <w:r>
              <w:t>Líder: Procuradoria Administrativa; Coexecutores: SPGA, PGAAJ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Uniformizar teses defensivas e aumentar a presença institucional em julgamentos de grande relevância administrativa</w:t>
            </w:r>
          </w:p>
        </w:tc>
        <w:tc>
          <w:tcPr>
            <w:tcW w:type="dxa" w:w="1440"/>
          </w:tcPr>
          <w:p>
            <w:r>
              <w:t>Consolidar jurisprudência do TJMA e tribunais superiores sobre licitações, concursos e servidores para maximizar o percentual de decisões favoráveis ao Estado.</w:t>
            </w:r>
          </w:p>
        </w:tc>
        <w:tc>
          <w:tcPr>
            <w:tcW w:type="dxa" w:w="1440"/>
          </w:tcPr>
          <w:p>
            <w:r>
              <w:t>Líder: Procuradoria Administrativa;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rito mensal de revisão executiva dos processos estratégicos da unidade</w:t>
            </w:r>
          </w:p>
        </w:tc>
        <w:tc>
          <w:tcPr>
            <w:tcW w:type="dxa" w:w="1440"/>
          </w:tcPr>
          <w:p>
            <w:r>
              <w:t>Reunir procuradores da unidade para revisar teses, memoriais e riscos liminares em processos de grande repercussão administrativa.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Priorizar despachos presenciais, memoriais e sustentações orais perante o TJMA e Varas da Fazenda em mandados de segurança e ações civis públicas</w:t>
            </w:r>
          </w:p>
        </w:tc>
        <w:tc>
          <w:tcPr>
            <w:tcW w:type="dxa" w:w="1440"/>
          </w:tcPr>
          <w:p>
            <w:r>
              <w:t>Despachar diretamente com magistrados e desembargadores em ações que ameacem a continuidade de serviços públicos, contratações estruturantes ou políticas de pessoal.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Identificar os principais vetores de judicialização em matéria de pessoal e contratações públicas</w:t>
            </w:r>
          </w:p>
        </w:tc>
        <w:tc>
          <w:tcPr>
            <w:tcW w:type="dxa" w:w="1440"/>
          </w:tcPr>
          <w:p>
            <w:r>
              <w:t>Mapear temas repetitivos de ações de servidores e impugnações a editais, identificando causas-raiz nas secretarias para intervenção prévia.</w:t>
            </w:r>
          </w:p>
        </w:tc>
        <w:tc>
          <w:tcPr>
            <w:tcW w:type="dxa" w:w="1440"/>
          </w:tcPr>
          <w:p>
            <w:r>
              <w:t>Líder: Procuradoria Administrativa; Coexecutores: PGAAJ, SEGEP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Elaborar cartilhas orientativas e pareceres referenciais sobre temas recorrentes de servidores e licitações</w:t>
            </w:r>
          </w:p>
        </w:tc>
        <w:tc>
          <w:tcPr>
            <w:tcW w:type="dxa" w:w="1440"/>
          </w:tcPr>
          <w:p>
            <w:r>
              <w:t>Publicar pareceres referenciais de contratações diretas e regime funcional para aplicação direta pelos órgãos estaduais sem necessidade de envio de consultas individuais repetitivas.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ESAP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trilha administrativa de composição e conciliação pré-processual para litígios de massa de servidores</w:t>
            </w:r>
          </w:p>
        </w:tc>
        <w:tc>
          <w:tcPr>
            <w:tcW w:type="dxa" w:w="1440"/>
          </w:tcPr>
          <w:p>
            <w:r>
              <w:t>Desenvolver rotinas administrativas conjuntas com a SEGEP e CASC para solução consensual de demandas funcionais consolidadas antes do ajuizamento.</w:t>
            </w:r>
          </w:p>
        </w:tc>
        <w:tc>
          <w:tcPr>
            <w:tcW w:type="dxa" w:w="1440"/>
          </w:tcPr>
          <w:p>
            <w:r>
              <w:t>Líder: Procuradoria Administrativa; Coexecutores: PGAAJ, CASC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programa de advocacia pública preventiva em contratações públicas estruturantes</w:t>
            </w:r>
          </w:p>
        </w:tc>
        <w:tc>
          <w:tcPr>
            <w:tcW w:type="dxa" w:w="1440"/>
          </w:tcPr>
          <w:p>
            <w:r>
              <w:t>Atuar preventivamente na modelagem jurídica de editais de concessões, PPPs e grandes obras públicas do Estado, mitigando riscos de paralisação e representações no TCE.</w:t>
            </w:r>
          </w:p>
        </w:tc>
        <w:tc>
          <w:tcPr>
            <w:tcW w:type="dxa" w:w="1440"/>
          </w:tcPr>
          <w:p>
            <w:r>
              <w:t>Líder: Procuradoria Administrativa; Coexecutores: PGAAE, PGAAJ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rotina de pareceres preventivos temáticos e minutas-padrão de editais e contratos</w:t>
            </w:r>
          </w:p>
        </w:tc>
        <w:tc>
          <w:tcPr>
            <w:tcW w:type="dxa" w:w="1440"/>
          </w:tcPr>
          <w:p>
            <w:r>
              <w:t>Padronizar editais de licitação e contratos da Lei 14.133/21 com cláusulas resolutivas e regras claras de reequilíbrio econômico-financeiro.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PGAAJ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licitações e contratações diretas</w:t>
            </w:r>
          </w:p>
        </w:tc>
        <w:tc>
          <w:tcPr>
            <w:tcW w:type="dxa" w:w="1440"/>
          </w:tcPr>
          <w:p>
            <w:r>
              <w:t>Emitir enunciados administrativos e checklists obrigatórios de instrução processual para as secretarias da administração direta e indireta.</w:t>
            </w:r>
          </w:p>
        </w:tc>
        <w:tc>
          <w:tcPr>
            <w:tcW w:type="dxa" w:w="1440"/>
          </w:tcPr>
          <w:p>
            <w:r>
              <w:t>Líder: Procuradoria Administrativa; Coexecutores: PGAAE, CSL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reuniões periódicas de prevenção e alinhamento jurídico com as 5 secretarias de maior demanda consultiva</w:t>
            </w:r>
          </w:p>
        </w:tc>
        <w:tc>
          <w:tcPr>
            <w:tcW w:type="dxa" w:w="1440"/>
          </w:tcPr>
          <w:p>
            <w:r>
              <w:t>Revisar com SEGEP, SEDUC, SES, SINFRA e SSP as causas recorrentes de nulidades administrativas, divergências funcionais e dúvidas na instrução de compras.</w:t>
            </w:r>
          </w:p>
        </w:tc>
        <w:tc>
          <w:tcPr>
            <w:tcW w:type="dxa" w:w="1440"/>
          </w:tcPr>
          <w:p>
            <w:r>
              <w:t>Líder: Procuradoria Administrativa; Coexecutores: PGAAJ, PGAAE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os fluxos repetitivos de triagem de processos e elaboração de pareceres na unidade</w:t>
            </w:r>
          </w:p>
        </w:tc>
        <w:tc>
          <w:tcPr>
            <w:tcW w:type="dxa" w:w="1440"/>
          </w:tcPr>
          <w:p>
            <w:r>
              <w:t>Identificar tarefas manuais de conferência documental em processos de contratação e pedidos de servidores, automatizando rotinas cartorárias e triagem.</w:t>
            </w:r>
          </w:p>
        </w:tc>
        <w:tc>
          <w:tcPr>
            <w:tcW w:type="dxa" w:w="1440"/>
          </w:tcPr>
          <w:p>
            <w:r>
              <w:t>Líder: Procuradoria Administrativa;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metodologia de gestão visual de trabalho e distribuição equilibrada de consultas</w:t>
            </w:r>
          </w:p>
        </w:tc>
        <w:tc>
          <w:tcPr>
            <w:tcW w:type="dxa" w:w="1440"/>
          </w:tcPr>
          <w:p>
            <w:r>
              <w:t>Adotar quadros visuais e controle de carga de pareceres por procurador e assessor, acelerando a vazão de processos complexos.</w:t>
            </w:r>
          </w:p>
        </w:tc>
        <w:tc>
          <w:tcPr>
            <w:tcW w:type="dxa" w:w="1440"/>
          </w:tcPr>
          <w:p>
            <w:r>
              <w:t>Líder: Procuradoria Administrativa; Coexecutores: PGAAE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modelos de pareceres administrativos, despachos e contestações assistidas por modelos e IA</w:t>
            </w:r>
          </w:p>
        </w:tc>
        <w:tc>
          <w:tcPr>
            <w:tcW w:type="dxa" w:w="1440"/>
          </w:tcPr>
          <w:p>
            <w:r>
              <w:t>Desenvolver trilha de modelos inteligentes para licitações e contratações diretas, reduzindo pela metade o tempo de análise de editais repetitivos.</w:t>
            </w:r>
          </w:p>
        </w:tc>
        <w:tc>
          <w:tcPr>
            <w:tcW w:type="dxa" w:w="1440"/>
          </w:tcPr>
          <w:p>
            <w:r>
              <w:t>Líder: Procuradoria Administrativa; Coexecutores: PGA (Assessoria em TIC da PGAAE / INOVA), ESAP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Acompanhar a evolução da produtividade na emissão de pareceres e desfecho de expedientes administrativos</w:t>
            </w:r>
          </w:p>
        </w:tc>
        <w:tc>
          <w:tcPr>
            <w:tcW w:type="dxa" w:w="1440"/>
          </w:tcPr>
          <w:p>
            <w:r>
              <w:t>Medir volume de pareceres concluídos, tempo médio de resposta e produtividade por procurador e assessor para subsidiar metas operacionais da unidade.</w:t>
            </w:r>
          </w:p>
        </w:tc>
        <w:tc>
          <w:tcPr>
            <w:tcW w:type="dxa" w:w="1440"/>
          </w:tcPr>
          <w:p>
            <w:r>
              <w:t>Líder: Procuradoria Administrativa; Coexecutores: PGAAE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protocolo 'Prazo Zero Perdido' na Procuradoria Administrativa</w:t>
            </w:r>
          </w:p>
        </w:tc>
        <w:tc>
          <w:tcPr>
            <w:tcW w:type="dxa" w:w="1440"/>
          </w:tcPr>
          <w:p>
            <w:r>
              <w:t>Formalizar rotina operacional de controle estrito de intimações em mandados de segurança, ações de servidores e processos judiciais sob condução da unidade.</w:t>
            </w:r>
          </w:p>
        </w:tc>
        <w:tc>
          <w:tcPr>
            <w:tcW w:type="dxa" w:w="1440"/>
          </w:tcPr>
          <w:p>
            <w:r>
              <w:t>Líder Executivo: Procuradoria Administrativa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conferência diária de atos processuais pendentes na caixa de processos do procurador e supervisão pela chefia</w:t>
            </w:r>
          </w:p>
        </w:tc>
        <w:tc>
          <w:tcPr>
            <w:tcW w:type="dxa" w:w="1440"/>
          </w:tcPr>
          <w:p>
            <w:r>
              <w:t>Instituir checagem diária dos expedientes em aberto no SPA e PJe, com alertas preventivos de vencimento em 48h e escalonamento imediato à chefia.</w:t>
            </w:r>
          </w:p>
        </w:tc>
        <w:tc>
          <w:tcPr>
            <w:tcW w:type="dxa" w:w="1440"/>
          </w:tcPr>
          <w:p>
            <w:r>
              <w:t>Líder Executivo: Procuradoria Administrativa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e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Realizar monitoramento mensal de prazos críticos judiciais e administrativos da unidade</w:t>
            </w:r>
          </w:p>
        </w:tc>
        <w:tc>
          <w:tcPr>
            <w:tcW w:type="dxa" w:w="1440"/>
          </w:tcPr>
          <w:p>
            <w:r>
              <w:t>Auditar mensalmente a tempestividade do cumprimento de todas as intimações judiciais e respostas a consultas, eliminando riscos de perda de prazo.</w:t>
            </w:r>
          </w:p>
        </w:tc>
        <w:tc>
          <w:tcPr>
            <w:tcW w:type="dxa" w:w="1440"/>
          </w:tcPr>
          <w:p>
            <w:r>
              <w:t>Líder Executivo: Procuradoria Administrativa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e executar projeto inovador de Banco Inteligente de Pareceres Referenciais e Minutas Padronizadas</w:t>
            </w:r>
          </w:p>
        </w:tc>
        <w:tc>
          <w:tcPr>
            <w:tcW w:type="dxa" w:w="1440"/>
          </w:tcPr>
          <w:p>
            <w:r>
              <w:t>Estruturar repositório indexado com busca semântica para consulta imediata de precedentes administrativos e pareceres de licitações pelas secretarias.</w:t>
            </w:r>
          </w:p>
        </w:tc>
        <w:tc>
          <w:tcPr>
            <w:tcW w:type="dxa" w:w="1440"/>
          </w:tcPr>
          <w:p>
            <w:r>
              <w:t>Líder: Procuradoria Administrativa; Coexecutores: Laboratório de Inovação (INOVA), PGA (Assessoria em TIC da PGAAE / INOVA)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equipe em nova Lei de Licitações (Lei 14.133/21), governança digital e ferramentas de IA</w:t>
            </w:r>
          </w:p>
        </w:tc>
        <w:tc>
          <w:tcPr>
            <w:tcW w:type="dxa" w:w="1440"/>
          </w:tcPr>
          <w:p>
            <w:r>
              <w:t>Garantir a participação contínua de procuradores e assessores em cursos da ESAP sobre compras públicas inovadoras, regime funcional e automação.</w:t>
            </w:r>
          </w:p>
        </w:tc>
        <w:tc>
          <w:tcPr>
            <w:tcW w:type="dxa" w:w="1440"/>
          </w:tcPr>
          <w:p>
            <w:r>
              <w:t>Líder: Procuradoria Administrativa; Coexecutores: ESAP (Liderança Tecnológica: PGAAE / INOVA; Suporte Infra: SI)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Administrativo, regime jurídico de servidores públicos, licitações e contratos administrativos (Lei 14.133/2021) e responsabilidade civil do Estado),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Administrativa (PA);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e pareceres relevantes</w:t>
            </w:r>
          </w:p>
        </w:tc>
        <w:tc>
          <w:tcPr>
            <w:tcW w:type="dxa" w:w="1440"/>
          </w:tcPr>
          <w:p>
            <w:r>
              <w:t>Instituir rotina setorial quinzenal de envio de relatórios sintéticos e cópias de decisões favoráveis em licitações, concursos e servidores públicos à ASCOM, viabilizando a divulgação institucional da atuação da PGE-MA.</w:t>
            </w:r>
          </w:p>
        </w:tc>
        <w:tc>
          <w:tcPr>
            <w:tcW w:type="dxa" w:w="1440"/>
          </w:tcPr>
          <w:p>
            <w:r>
              <w:t>Líder: Procuradoria Administrativa (PA);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administrativa e de servidores públicos</w:t>
            </w:r>
          </w:p>
        </w:tc>
        <w:tc>
          <w:tcPr>
            <w:tcW w:type="dxa" w:w="1440"/>
          </w:tcPr>
          <w:p>
            <w:r>
              <w:t>Aplicar checklist prévio de admissibilidade e diretrizes do Relatório Semestral da Procuradoria de Brasília para evitar o não conhecimento por óbices formais (Súmulas 7/STJ, 279/STF e 280/STF).</w:t>
            </w:r>
          </w:p>
        </w:tc>
        <w:tc>
          <w:tcPr>
            <w:tcW w:type="dxa" w:w="1440"/>
          </w:tcPr>
          <w:p>
            <w:r>
              <w:t>Líder: Procuradoria Administrativa (PA);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ações ordinárias e mandados de segurança com condenação sucumbencial,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Administrativa (PA);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PA (1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Garantir infraestrutura tecnológica e ambiente seguro para modelos de IA assistida em pareceres</w:t>
            </w:r>
          </w:p>
        </w:tc>
        <w:tc>
          <w:tcPr>
            <w:tcW w:type="dxa" w:w="2160"/>
          </w:tcPr>
          <w:p>
            <w:r>
              <w:t>Líder: Assessoria em TIC da PGAAE / INOVA; Coexecutores: Procuradoria Administrativa, Especializadas Consultivas, SGA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Administrativa (PA),</w:t>
        <w:br/>
        <w:br/>
        <w:t>No âmbito da consolidação do Planejamento Estratégico 2027–2030 da PGE-MA (Processo SEI: Verificar SEI), e em conformidade com o alinhamento técnico realizado com a unidade (Procurador(a)-Chefe da PA), a Assessoria de Planejamento e Gestão Estratégica acosta aos presentes autos a versão consolidada e saneada do Plano de Ação Setorial (Plano_Acao_Pos_Comparacao_PA.xlsx, contemplando 32 ações estratégicas vinculadas aos resultados-chave E4.O1.KR1, E5.O1.KR1, E5.O1.KR2, E5.O2.KR1, E5.O2.KR2, E5.O3.KR1, E5.O3.KR2, E5.O5.KR1, E5.O5.KR2, E5.O5.KR3, E5.O6.KR1, E6.O1.KR2, E7.O3.KR1, E7.O3.KR2, E9.O2.KR1, E9.O3.KR1).</w:t>
        <w:br/>
        <w:br/>
        <w:t>Destaques técnicos consolidados: Protocolo Prazo Zero Perdido (E5.O6.KR1), SLA consultivo qualificado (E4.O1.KR1), sustentações no TJMA em licitações/servidores (E5.O1.KR2), admissibilidade recursal (E5.O2.KR2) e modelos da Lei 14.133/21.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