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46"/>
          <w:szCs w:val="46"/>
        </w:rPr>
      </w:pPr>
      <w:r>
        <w:rPr>
          <w:rFonts w:cs="Times New Roman" w:ascii="Times New Roman" w:hAnsi="Times New Roman"/>
          <w:b/>
          <w:bCs/>
          <w:sz w:val="54"/>
          <w:szCs w:val="54"/>
        </w:rPr>
        <w:t>LUIZ GAMA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42"/>
          <w:szCs w:val="42"/>
        </w:rPr>
      </w:pPr>
      <w:r>
        <w:rPr>
          <w:rFonts w:cs="Times New Roman" w:ascii="Times New Roman" w:hAnsi="Times New Roman"/>
          <w:b/>
          <w:bCs/>
          <w:sz w:val="42"/>
          <w:szCs w:val="42"/>
        </w:rPr>
        <w:t>OBRAS COMPLETAS</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42"/>
          <w:szCs w:val="42"/>
        </w:rPr>
        <w:t>VOLUME VI</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58"/>
          <w:szCs w:val="58"/>
        </w:rPr>
      </w:pPr>
      <w:r>
        <w:rPr>
          <w:rFonts w:cs="Times New Roman" w:ascii="Times New Roman" w:hAnsi="Times New Roman"/>
          <w:b/>
          <w:bCs/>
          <w:sz w:val="58"/>
          <w:szCs w:val="58"/>
        </w:rPr>
        <w:t>CRIME</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46"/>
          <w:szCs w:val="46"/>
        </w:rPr>
      </w:pPr>
      <w:r>
        <w:rPr>
          <w:rFonts w:cs="Times New Roman" w:ascii="Times New Roman" w:hAnsi="Times New Roman"/>
          <w:b/>
          <w:bCs/>
          <w:sz w:val="48"/>
          <w:szCs w:val="48"/>
        </w:rPr>
        <w:t>1875-1879</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t>HEDRA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42"/>
          <w:szCs w:val="42"/>
        </w:rPr>
      </w:pPr>
      <w:r>
        <w:rPr>
          <w:rFonts w:cs="Times New Roman" w:ascii="Times New Roman" w:hAnsi="Times New Roman"/>
          <w:b/>
          <w:bCs/>
          <w:sz w:val="42"/>
          <w:szCs w:val="42"/>
        </w:rPr>
        <w:t>2021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sz w:val="28"/>
          <w:szCs w:val="21"/>
        </w:rPr>
      </w:pPr>
      <w:r>
        <w:rPr>
          <w:rFonts w:cs="Times New Roman" w:ascii="Times New Roman" w:hAnsi="Times New Roman"/>
          <w:b/>
          <w:sz w:val="24"/>
          <w:szCs w:val="21"/>
        </w:rPr>
        <w:t>SUMÁRIO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sz w:val="32"/>
          <w:szCs w:val="22"/>
        </w:rPr>
      </w:pPr>
      <w:r>
        <w:rPr>
          <w:rFonts w:cs="Times New Roman" w:ascii="Times New Roman" w:hAnsi="Times New Roman"/>
          <w:b/>
          <w:sz w:val="32"/>
          <w:szCs w:val="22"/>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2"/>
        </w:rPr>
      </w:pPr>
      <w:r>
        <w:rPr>
          <w:rFonts w:cs="Times New Roman" w:ascii="Times New Roman" w:hAnsi="Times New Roman"/>
          <w:sz w:val="24"/>
          <w:szCs w:val="22"/>
        </w:rPr>
        <w:t>As Obras Completas de Luiz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2"/>
        </w:rPr>
      </w:pPr>
      <w:r>
        <w:rPr>
          <w:rFonts w:cs="Times New Roman" w:ascii="Times New Roman" w:hAnsi="Times New Roman"/>
          <w:color w:val="000000"/>
          <w:sz w:val="24"/>
          <w:szCs w:val="22"/>
          <w:highlight w:val="white"/>
        </w:rPr>
        <w:t>Agradecimentos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2"/>
        </w:rPr>
      </w:pPr>
      <w:r>
        <w:rPr>
          <w:rFonts w:cs="Times New Roman" w:ascii="Times New Roman" w:hAnsi="Times New Roman"/>
          <w:kern w:val="2"/>
          <w:sz w:val="24"/>
          <w:szCs w:val="22"/>
        </w:rPr>
        <w:t>Nota sobre o estabelecimento do texto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color w:val="000000"/>
          <w:sz w:val="24"/>
          <w:szCs w:val="22"/>
          <w:highlight w:val="white"/>
        </w:rPr>
      </w:pPr>
      <w:r>
        <w:rPr>
          <w:rFonts w:cs="Times New Roman" w:ascii="Times New Roman" w:hAnsi="Times New Roman"/>
          <w:kern w:val="2"/>
          <w:sz w:val="24"/>
          <w:szCs w:val="22"/>
        </w:rPr>
        <w:t>Cronologia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2"/>
        </w:rPr>
      </w:pPr>
      <w:r>
        <w:rPr>
          <w:rFonts w:cs="Times New Roman" w:ascii="Times New Roman" w:hAnsi="Times New Roman"/>
          <w:kern w:val="2"/>
          <w:sz w:val="24"/>
          <w:szCs w:val="22"/>
        </w:rPr>
        <w:t>Introdução</w:t>
      </w:r>
      <w:r>
        <w:rPr>
          <w:rFonts w:cs="Times New Roman" w:ascii="Times New Roman" w:hAnsi="Times New Roman"/>
          <w:b/>
          <w:kern w:val="2"/>
          <w:sz w:val="24"/>
          <w:szCs w:val="22"/>
        </w:rPr>
        <w:t xml:space="preserve"> </w:t>
      </w:r>
      <w:r>
        <w:rPr>
          <w:rFonts w:cs="Times New Roman" w:ascii="Times New Roman" w:hAnsi="Times New Roman"/>
          <w:kern w:val="2"/>
          <w:sz w:val="24"/>
          <w:szCs w:val="22"/>
        </w:rPr>
        <w:t>ao Volume VI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6"/>
          <w:szCs w:val="24"/>
        </w:rPr>
      </w:pPr>
      <w:r>
        <w:rPr>
          <w:rFonts w:cs="Times New Roman" w:ascii="Times New Roman" w:hAnsi="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pPr>
      <w:r>
        <w:rPr>
          <w:rFonts w:cs="Times New Roman" w:ascii="Times New Roman" w:hAnsi="Times New Roman"/>
          <w:b/>
          <w:bCs/>
          <w:kern w:val="2"/>
          <w:sz w:val="28"/>
          <w:szCs w:val="26"/>
        </w:rPr>
        <w:t>“</w:t>
      </w:r>
      <w:r>
        <w:rPr>
          <w:rFonts w:cs="Times New Roman" w:ascii="Times New Roman" w:hAnsi="Times New Roman"/>
          <w:b/>
          <w:bCs/>
          <w:kern w:val="2"/>
          <w:sz w:val="28"/>
          <w:szCs w:val="26"/>
        </w:rPr>
        <w:t>A QUESTÃO É DE DIREITO”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kern w:val="2"/>
          <w:sz w:val="28"/>
          <w:szCs w:val="26"/>
        </w:rPr>
      </w:pPr>
      <w:r>
        <w:rPr>
          <w:rFonts w:cs="Times New Roman" w:ascii="Times New Roman" w:hAnsi="Times New Roman"/>
          <w:b/>
          <w:bCs/>
          <w:kern w:val="2"/>
          <w:sz w:val="28"/>
          <w:szCs w:val="26"/>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kern w:val="2"/>
          <w:sz w:val="26"/>
          <w:szCs w:val="24"/>
        </w:rPr>
      </w:pPr>
      <w:r>
        <w:rPr>
          <w:rFonts w:cs="Times New Roman" w:ascii="Times New Roman" w:hAnsi="Times New Roman"/>
          <w:b/>
          <w:bCs/>
          <w:kern w:val="2"/>
          <w:sz w:val="26"/>
          <w:szCs w:val="24"/>
        </w:rPr>
        <w:t>A JURISDIÇÃO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kern w:val="2"/>
          <w:sz w:val="24"/>
          <w:szCs w:val="24"/>
        </w:rPr>
      </w:pPr>
      <w:r>
        <w:rPr>
          <w:rFonts w:cs="Times New Roman" w:ascii="Times New Roman" w:hAnsi="Times New Roman"/>
          <w:b/>
          <w:bCs/>
          <w:kern w:val="2"/>
          <w:sz w:val="24"/>
          <w:szCs w:val="24"/>
        </w:rPr>
      </w:r>
    </w:p>
    <w:p>
      <w:pPr>
        <w:pStyle w:val="Normal"/>
        <w:widowControl/>
        <w:numPr>
          <w:ilvl w:val="0"/>
          <w:numId w:val="2"/>
        </w:numPr>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 New Roman" w:hAnsi="Times New Roman" w:cs="Times New Roman"/>
          <w:i/>
          <w:i/>
          <w:iCs/>
          <w:kern w:val="2"/>
          <w:sz w:val="24"/>
          <w:szCs w:val="24"/>
        </w:rPr>
      </w:pPr>
      <w:r>
        <w:rPr>
          <w:rFonts w:cs="Times New Roman" w:ascii="Times New Roman" w:hAnsi="Times New Roman"/>
          <w:i/>
          <w:iCs/>
          <w:sz w:val="24"/>
          <w:szCs w:val="24"/>
        </w:rPr>
        <w:t xml:space="preserve">Conflito de jurisdição </w:t>
      </w:r>
      <w:r>
        <w:rPr>
          <w:rFonts w:cs="Times New Roman" w:ascii="Times New Roman" w:hAnsi="Times New Roman"/>
          <w:i/>
          <w:iCs/>
          <w:color w:val="000000"/>
          <w:sz w:val="24"/>
          <w:szCs w:val="24"/>
        </w:rPr>
        <w:t>— Araraquara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left="360" w:hanging="0"/>
        <w:jc w:val="both"/>
        <w:rPr>
          <w:rFonts w:ascii="Times New Roman" w:hAnsi="Times New Roman" w:cs="Times New Roman"/>
          <w:kern w:val="2"/>
          <w:sz w:val="24"/>
          <w:szCs w:val="24"/>
        </w:rPr>
      </w:pPr>
      <w:r>
        <w:rPr>
          <w:rFonts w:cs="Times New Roman" w:ascii="Times New Roman" w:hAnsi="Times New Roman"/>
          <w:kern w:val="2"/>
          <w:sz w:val="24"/>
          <w:szCs w:val="24"/>
        </w:rPr>
        <w:t>A Província de S. Paulo, São Paulo, 1877</w:t>
      </w:r>
    </w:p>
    <w:p>
      <w:pPr>
        <w:pStyle w:val="Normal"/>
        <w:widowControl/>
        <w:numPr>
          <w:ilvl w:val="0"/>
          <w:numId w:val="2"/>
        </w:numPr>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 New Roman" w:ascii="Times New Roman" w:hAnsi="Times New Roman"/>
          <w:i/>
          <w:iCs/>
          <w:sz w:val="24"/>
          <w:szCs w:val="24"/>
        </w:rPr>
        <w:t>Tem o escravo escolha de foro para propositura de ação manumissória?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left="360" w:hanging="0"/>
        <w:jc w:val="both"/>
        <w:rPr>
          <w:rFonts w:ascii="Times New Roman" w:hAnsi="Times New Roman" w:cs="Times New Roman"/>
          <w:b/>
          <w:b/>
          <w:bCs/>
          <w:sz w:val="24"/>
          <w:szCs w:val="24"/>
        </w:rPr>
      </w:pPr>
      <w:r>
        <w:rPr>
          <w:rFonts w:cs="Times New Roman" w:ascii="Times New Roman" w:hAnsi="Times New Roman"/>
          <w:sz w:val="24"/>
          <w:szCs w:val="24"/>
        </w:rPr>
        <w:t>A Província de S. Paulo, São Paulo, 1877</w:t>
      </w:r>
    </w:p>
    <w:p>
      <w:pPr>
        <w:pStyle w:val="Normal"/>
        <w:widowControl/>
        <w:numPr>
          <w:ilvl w:val="0"/>
          <w:numId w:val="2"/>
        </w:numPr>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 New Roman" w:hAnsi="Times New Roman" w:cs="Times New Roman"/>
          <w:kern w:val="2"/>
          <w:sz w:val="24"/>
          <w:szCs w:val="24"/>
        </w:rPr>
      </w:pPr>
      <w:r>
        <w:rPr>
          <w:rFonts w:cs="Times New Roman" w:ascii="Times New Roman" w:hAnsi="Times New Roman"/>
          <w:i/>
          <w:iCs/>
          <w:sz w:val="24"/>
          <w:szCs w:val="24"/>
        </w:rPr>
        <w:t>O escravo alforriado em testamento pode ser vendido ou doado pelo manumissor?</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left="360" w:hanging="0"/>
        <w:jc w:val="both"/>
        <w:rPr>
          <w:rFonts w:ascii="Times New Roman" w:hAnsi="Times New Roman" w:cs="Times New Roman"/>
          <w:sz w:val="24"/>
          <w:szCs w:val="24"/>
        </w:rPr>
      </w:pPr>
      <w:r>
        <w:rPr>
          <w:rFonts w:cs="Times New Roman" w:ascii="Times New Roman" w:hAnsi="Times New Roman"/>
          <w:sz w:val="24"/>
          <w:szCs w:val="24"/>
        </w:rPr>
        <w:t>A Província de S. Paulo, São Paulo, 1877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kern w:val="2"/>
          <w:sz w:val="26"/>
          <w:szCs w:val="24"/>
        </w:rPr>
      </w:pPr>
      <w:r>
        <w:rPr>
          <w:rFonts w:cs="Times New Roman" w:ascii="Times New Roman" w:hAnsi="Times New Roman"/>
          <w:b/>
          <w:bCs/>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kern w:val="2"/>
          <w:sz w:val="26"/>
          <w:szCs w:val="24"/>
        </w:rPr>
      </w:pPr>
      <w:r>
        <w:rPr>
          <w:rFonts w:cs="Times New Roman" w:ascii="Times New Roman" w:hAnsi="Times New Roman"/>
          <w:b/>
          <w:bCs/>
          <w:kern w:val="2"/>
          <w:sz w:val="26"/>
          <w:szCs w:val="24"/>
        </w:rPr>
        <w:t>A INJÚRIA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kern w:val="2"/>
          <w:sz w:val="24"/>
          <w:szCs w:val="24"/>
        </w:rPr>
      </w:pPr>
      <w:r>
        <w:rPr>
          <w:rFonts w:cs="Times New Roman" w:ascii="Times New Roman" w:hAnsi="Times New Roman"/>
          <w:b/>
          <w:bCs/>
          <w:kern w:val="2"/>
          <w:sz w:val="24"/>
          <w:szCs w:val="24"/>
        </w:rPr>
      </w:r>
    </w:p>
    <w:p>
      <w:pPr>
        <w:pStyle w:val="Normal"/>
        <w:widowControl/>
        <w:numPr>
          <w:ilvl w:val="0"/>
          <w:numId w:val="2"/>
        </w:numPr>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 New Roman" w:hAnsi="Times New Roman" w:cs="Times New Roman"/>
          <w:i/>
          <w:i/>
          <w:iCs/>
          <w:sz w:val="24"/>
          <w:szCs w:val="24"/>
        </w:rPr>
      </w:pPr>
      <w:r>
        <w:rPr>
          <w:rFonts w:cs="Times New Roman" w:ascii="Times New Roman" w:hAnsi="Times New Roman"/>
          <w:i/>
          <w:iCs/>
          <w:sz w:val="24"/>
          <w:szCs w:val="24"/>
        </w:rPr>
        <w:t>Ao exmo. sr. dr. Bellarmino Peregrino da Gama e Mello</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t>A Província de S. Paulo, São Paulo, 1877</w:t>
      </w:r>
    </w:p>
    <w:p>
      <w:pPr>
        <w:pStyle w:val="Normal"/>
        <w:widowControl/>
        <w:numPr>
          <w:ilvl w:val="0"/>
          <w:numId w:val="2"/>
        </w:numPr>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 New Roman" w:hAnsi="Times New Roman" w:cs="Times New Roman"/>
          <w:i/>
          <w:i/>
          <w:iCs/>
          <w:sz w:val="24"/>
          <w:szCs w:val="24"/>
        </w:rPr>
      </w:pPr>
      <w:r>
        <w:rPr>
          <w:rFonts w:cs="Times New Roman" w:ascii="Times New Roman" w:hAnsi="Times New Roman"/>
          <w:i/>
          <w:iCs/>
          <w:sz w:val="24"/>
          <w:szCs w:val="24"/>
        </w:rPr>
        <w:t>Foro da Capital</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left="360" w:hanging="0"/>
        <w:jc w:val="both"/>
        <w:rPr>
          <w:rFonts w:ascii="Times New Roman" w:hAnsi="Times New Roman" w:cs="Times New Roman"/>
          <w:sz w:val="24"/>
          <w:szCs w:val="24"/>
        </w:rPr>
      </w:pPr>
      <w:r>
        <w:rPr>
          <w:rFonts w:cs="Times New Roman" w:ascii="Times New Roman" w:hAnsi="Times New Roman"/>
          <w:sz w:val="24"/>
          <w:szCs w:val="24"/>
        </w:rPr>
        <w:t>A Província de S. Paulo, São Paulo, 1877</w:t>
      </w:r>
    </w:p>
    <w:p>
      <w:pPr>
        <w:pStyle w:val="Normal"/>
        <w:widowControl/>
        <w:numPr>
          <w:ilvl w:val="0"/>
          <w:numId w:val="2"/>
        </w:numPr>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left="709" w:hanging="360"/>
        <w:jc w:val="both"/>
        <w:rPr>
          <w:rFonts w:ascii="Times New Roman" w:hAnsi="Times New Roman" w:cs="Times New Roman"/>
          <w:i/>
          <w:i/>
          <w:iCs/>
          <w:sz w:val="24"/>
          <w:szCs w:val="24"/>
        </w:rPr>
      </w:pPr>
      <w:r>
        <w:rPr>
          <w:rFonts w:cs="Times New Roman" w:ascii="Times New Roman" w:hAnsi="Times New Roman"/>
          <w:i/>
          <w:iCs/>
          <w:sz w:val="24"/>
          <w:szCs w:val="24"/>
        </w:rPr>
        <w:t>Tribunal da Relação — O fato de alguém deitar imundícias à porta ou a casa de outrem constitui crime de injúria em face do artigo 236 do Código Criminal?</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left="360" w:hanging="0"/>
        <w:jc w:val="both"/>
        <w:rPr>
          <w:rFonts w:ascii="Times New Roman" w:hAnsi="Times New Roman" w:cs="Times New Roman"/>
          <w:sz w:val="24"/>
          <w:szCs w:val="24"/>
        </w:rPr>
      </w:pPr>
      <w:r>
        <w:rPr>
          <w:rFonts w:cs="Times New Roman" w:ascii="Times New Roman" w:hAnsi="Times New Roman"/>
          <w:sz w:val="24"/>
          <w:szCs w:val="24"/>
        </w:rPr>
        <w:t>A Província de S. Paulo, São Paulo, 1878</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 New Roman" w:hAnsi="Times New Roman" w:cs="Times New Roman"/>
          <w:b/>
          <w:b/>
          <w:bCs/>
          <w:kern w:val="2"/>
          <w:sz w:val="26"/>
          <w:szCs w:val="24"/>
        </w:rPr>
      </w:pPr>
      <w:r>
        <w:rPr>
          <w:rFonts w:cs="Times New Roman" w:ascii="Times New Roman" w:hAnsi="Times New Roman"/>
          <w:b/>
          <w:bCs/>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kern w:val="2"/>
          <w:sz w:val="26"/>
          <w:szCs w:val="24"/>
        </w:rPr>
      </w:pPr>
      <w:r>
        <w:rPr>
          <w:rFonts w:cs="Times New Roman" w:ascii="Times New Roman" w:hAnsi="Times New Roman"/>
          <w:b/>
          <w:bCs/>
          <w:kern w:val="2"/>
          <w:sz w:val="26"/>
          <w:szCs w:val="24"/>
        </w:rPr>
        <w:t>O ABUSO DA LIBERDADE DE OPINIÃO – E DE IMPRENSA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kern w:val="2"/>
          <w:sz w:val="24"/>
          <w:szCs w:val="24"/>
        </w:rPr>
      </w:pPr>
      <w:r>
        <w:rPr>
          <w:rFonts w:cs="Times New Roman" w:ascii="Times New Roman" w:hAnsi="Times New Roman"/>
          <w:b/>
          <w:bCs/>
          <w:kern w:val="2"/>
          <w:sz w:val="24"/>
          <w:szCs w:val="24"/>
        </w:rPr>
      </w:r>
    </w:p>
    <w:p>
      <w:pPr>
        <w:pStyle w:val="Normal"/>
        <w:widowControl/>
        <w:numPr>
          <w:ilvl w:val="0"/>
          <w:numId w:val="2"/>
        </w:numPr>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 New Roman" w:hAnsi="Times New Roman" w:cs="Times New Roman"/>
          <w:i/>
          <w:i/>
          <w:iCs/>
          <w:sz w:val="24"/>
          <w:szCs w:val="24"/>
        </w:rPr>
      </w:pPr>
      <w:r>
        <w:rPr>
          <w:rFonts w:cs="Times New Roman" w:ascii="Times New Roman" w:hAnsi="Times New Roman"/>
          <w:i/>
          <w:iCs/>
          <w:sz w:val="24"/>
          <w:szCs w:val="24"/>
        </w:rPr>
        <w:t>Foro da Capital</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left="360" w:hanging="0"/>
        <w:jc w:val="both"/>
        <w:rPr>
          <w:rFonts w:ascii="Times New Roman" w:hAnsi="Times New Roman" w:cs="Times New Roman"/>
          <w:sz w:val="24"/>
          <w:szCs w:val="24"/>
        </w:rPr>
      </w:pPr>
      <w:r>
        <w:rPr>
          <w:rFonts w:cs="Times New Roman" w:ascii="Times New Roman" w:hAnsi="Times New Roman"/>
          <w:sz w:val="24"/>
          <w:szCs w:val="24"/>
        </w:rPr>
        <w:t>A Província de S. Paulo, São Paulo, 1878</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 New Roman" w:hAnsi="Times New Roman" w:cs="Times New Roman"/>
          <w:b/>
          <w:b/>
          <w:bCs/>
          <w:kern w:val="2"/>
          <w:sz w:val="26"/>
          <w:szCs w:val="24"/>
        </w:rPr>
      </w:pPr>
      <w:r>
        <w:rPr>
          <w:rFonts w:cs="Times New Roman" w:ascii="Times New Roman" w:hAnsi="Times New Roman"/>
          <w:b/>
          <w:bCs/>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kern w:val="2"/>
          <w:sz w:val="26"/>
          <w:szCs w:val="24"/>
        </w:rPr>
      </w:pPr>
      <w:r>
        <w:rPr>
          <w:rFonts w:cs="Times New Roman" w:ascii="Times New Roman" w:hAnsi="Times New Roman"/>
          <w:b/>
          <w:bCs/>
          <w:kern w:val="2"/>
          <w:sz w:val="26"/>
          <w:szCs w:val="24"/>
        </w:rPr>
        <w:t>A FALSIFICAÇÃO DE MOEDA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kern w:val="2"/>
          <w:sz w:val="24"/>
          <w:szCs w:val="24"/>
        </w:rPr>
      </w:pPr>
      <w:r>
        <w:rPr>
          <w:rFonts w:cs="Times New Roman" w:ascii="Times New Roman" w:hAnsi="Times New Roman"/>
          <w:b/>
          <w:bCs/>
          <w:kern w:val="2"/>
          <w:sz w:val="24"/>
          <w:szCs w:val="24"/>
        </w:rPr>
      </w:r>
    </w:p>
    <w:p>
      <w:pPr>
        <w:pStyle w:val="Normal"/>
        <w:widowControl/>
        <w:numPr>
          <w:ilvl w:val="0"/>
          <w:numId w:val="2"/>
        </w:numPr>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 New Roman" w:hAnsi="Times New Roman" w:cs="Times New Roman"/>
          <w:i/>
          <w:i/>
          <w:iCs/>
          <w:sz w:val="24"/>
          <w:szCs w:val="24"/>
        </w:rPr>
      </w:pPr>
      <w:r>
        <w:rPr>
          <w:rFonts w:cs="Times New Roman" w:ascii="Times New Roman" w:hAnsi="Times New Roman"/>
          <w:i/>
          <w:iCs/>
          <w:sz w:val="24"/>
          <w:szCs w:val="24"/>
        </w:rPr>
        <w:t>Moeda falsa — Fatos e boatos</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left="360" w:hanging="0"/>
        <w:jc w:val="both"/>
        <w:rPr>
          <w:rFonts w:ascii="Times New Roman" w:hAnsi="Times New Roman" w:cs="Times New Roman"/>
          <w:sz w:val="24"/>
          <w:szCs w:val="24"/>
        </w:rPr>
      </w:pPr>
      <w:r>
        <w:rPr>
          <w:rFonts w:cs="Times New Roman" w:ascii="Times New Roman" w:hAnsi="Times New Roman"/>
          <w:sz w:val="24"/>
          <w:szCs w:val="24"/>
        </w:rPr>
        <w:t>A Província de S. Paulo, São Paulo, 1878</w:t>
      </w:r>
    </w:p>
    <w:p>
      <w:pPr>
        <w:pStyle w:val="Normal"/>
        <w:widowControl/>
        <w:numPr>
          <w:ilvl w:val="0"/>
          <w:numId w:val="2"/>
        </w:numPr>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 New Roman" w:hAnsi="Times New Roman" w:cs="Times New Roman"/>
          <w:i/>
          <w:i/>
          <w:iCs/>
          <w:sz w:val="24"/>
          <w:szCs w:val="24"/>
        </w:rPr>
      </w:pPr>
      <w:r>
        <w:rPr>
          <w:rFonts w:cs="Times New Roman" w:ascii="Times New Roman" w:hAnsi="Times New Roman"/>
          <w:i/>
          <w:iCs/>
          <w:sz w:val="24"/>
          <w:szCs w:val="24"/>
        </w:rPr>
        <w:t>Tribunal da Relação</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left="360" w:hanging="0"/>
        <w:jc w:val="both"/>
        <w:rPr>
          <w:rFonts w:ascii="Times New Roman" w:hAnsi="Times New Roman" w:cs="Times New Roman"/>
          <w:sz w:val="24"/>
          <w:szCs w:val="24"/>
        </w:rPr>
      </w:pPr>
      <w:r>
        <w:rPr>
          <w:rFonts w:cs="Times New Roman" w:ascii="Times New Roman" w:hAnsi="Times New Roman"/>
          <w:sz w:val="24"/>
          <w:szCs w:val="24"/>
        </w:rPr>
        <w:t>A Província de S. Paulo, São Paulo, 1878</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 New Roman" w:hAnsi="Times New Roman" w:cs="Times New Roman"/>
          <w:b/>
          <w:b/>
          <w:bCs/>
          <w:kern w:val="2"/>
          <w:sz w:val="26"/>
          <w:szCs w:val="24"/>
        </w:rPr>
      </w:pPr>
      <w:r>
        <w:rPr>
          <w:rFonts w:cs="Times New Roman" w:ascii="Times New Roman" w:hAnsi="Times New Roman"/>
          <w:b/>
          <w:bCs/>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kern w:val="2"/>
          <w:sz w:val="26"/>
          <w:szCs w:val="24"/>
        </w:rPr>
      </w:pPr>
      <w:r>
        <w:rPr>
          <w:rFonts w:cs="Times New Roman" w:ascii="Times New Roman" w:hAnsi="Times New Roman"/>
          <w:b/>
          <w:bCs/>
          <w:kern w:val="2"/>
          <w:sz w:val="26"/>
          <w:szCs w:val="24"/>
        </w:rPr>
        <w:t>O ROUBO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kern w:val="2"/>
          <w:sz w:val="24"/>
          <w:szCs w:val="24"/>
        </w:rPr>
      </w:pPr>
      <w:r>
        <w:rPr>
          <w:rFonts w:cs="Times New Roman" w:ascii="Times New Roman" w:hAnsi="Times New Roman"/>
          <w:b/>
          <w:bCs/>
          <w:kern w:val="2"/>
          <w:sz w:val="24"/>
          <w:szCs w:val="24"/>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kern w:val="2"/>
          <w:sz w:val="24"/>
          <w:szCs w:val="24"/>
        </w:rPr>
        <w:t xml:space="preserve">10. </w:t>
      </w:r>
      <w:r>
        <w:rPr>
          <w:rFonts w:cs="Times New Roman" w:ascii="Times New Roman" w:hAnsi="Times New Roman"/>
          <w:i/>
          <w:iCs/>
          <w:sz w:val="24"/>
          <w:szCs w:val="24"/>
        </w:rPr>
        <w:t>Habeas-Corpus, I</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4"/>
          <w:szCs w:val="24"/>
        </w:rPr>
      </w:pPr>
      <w:r>
        <w:rPr>
          <w:rFonts w:cs="Times New Roman" w:ascii="Times New Roman" w:hAnsi="Times New Roman"/>
          <w:sz w:val="24"/>
          <w:szCs w:val="24"/>
        </w:rPr>
        <w:t>A Província de S. Paulo, São Paulo, 1877</w:t>
      </w:r>
    </w:p>
    <w:p>
      <w:pPr>
        <w:pStyle w:val="Normal"/>
        <w:widowControl/>
        <w:numPr>
          <w:ilvl w:val="0"/>
          <w:numId w:val="3"/>
        </w:numPr>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 New Roman" w:hAnsi="Times New Roman" w:cs="Times New Roman"/>
          <w:i/>
          <w:i/>
          <w:iCs/>
          <w:sz w:val="24"/>
          <w:szCs w:val="24"/>
        </w:rPr>
      </w:pPr>
      <w:r>
        <w:rPr>
          <w:rFonts w:cs="Times New Roman" w:ascii="Times New Roman" w:hAnsi="Times New Roman"/>
          <w:i/>
          <w:iCs/>
          <w:sz w:val="24"/>
          <w:szCs w:val="24"/>
        </w:rPr>
        <w:t>Habeas-Corpus, II</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left="360" w:hanging="0"/>
        <w:jc w:val="both"/>
        <w:rPr>
          <w:rFonts w:ascii="Times New Roman" w:hAnsi="Times New Roman" w:cs="Times New Roman"/>
          <w:sz w:val="24"/>
          <w:szCs w:val="24"/>
        </w:rPr>
      </w:pPr>
      <w:r>
        <w:rPr>
          <w:rFonts w:cs="Times New Roman" w:ascii="Times New Roman" w:hAnsi="Times New Roman"/>
          <w:sz w:val="24"/>
          <w:szCs w:val="24"/>
        </w:rPr>
        <w:t>A Província de S. Paulo, São Paulo, 1877</w:t>
      </w:r>
    </w:p>
    <w:p>
      <w:pPr>
        <w:pStyle w:val="Normal"/>
        <w:widowControl/>
        <w:numPr>
          <w:ilvl w:val="0"/>
          <w:numId w:val="3"/>
        </w:numPr>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 New Roman" w:hAnsi="Times New Roman" w:cs="Times New Roman"/>
          <w:i/>
          <w:i/>
          <w:iCs/>
          <w:kern w:val="2"/>
          <w:sz w:val="24"/>
          <w:szCs w:val="24"/>
        </w:rPr>
      </w:pPr>
      <w:r>
        <w:rPr>
          <w:rFonts w:cs="Times New Roman" w:ascii="Times New Roman" w:hAnsi="Times New Roman"/>
          <w:i/>
          <w:iCs/>
          <w:sz w:val="24"/>
          <w:szCs w:val="24"/>
        </w:rPr>
        <w:t xml:space="preserve">Tribunal da Relação </w:t>
      </w:r>
      <w:r>
        <w:rPr>
          <w:rFonts w:cs="Times New Roman" w:ascii="Times New Roman" w:hAnsi="Times New Roman"/>
          <w:i/>
          <w:iCs/>
          <w:color w:val="000000"/>
          <w:sz w:val="24"/>
          <w:szCs w:val="24"/>
        </w:rPr>
        <w:t>—</w:t>
      </w:r>
      <w:r>
        <w:rPr>
          <w:rFonts w:cs="Times New Roman" w:ascii="Times New Roman" w:hAnsi="Times New Roman"/>
          <w:i/>
          <w:iCs/>
          <w:kern w:val="2"/>
          <w:sz w:val="24"/>
          <w:szCs w:val="24"/>
        </w:rPr>
        <w:t xml:space="preserve"> Habeas-Corpus</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left="360" w:hanging="0"/>
        <w:jc w:val="both"/>
        <w:rPr>
          <w:rFonts w:ascii="Times New Roman" w:hAnsi="Times New Roman" w:cs="Times New Roman"/>
          <w:kern w:val="2"/>
          <w:sz w:val="24"/>
          <w:szCs w:val="24"/>
        </w:rPr>
      </w:pPr>
      <w:r>
        <w:rPr>
          <w:rFonts w:cs="Times New Roman" w:ascii="Times New Roman" w:hAnsi="Times New Roman"/>
          <w:kern w:val="2"/>
          <w:sz w:val="24"/>
          <w:szCs w:val="24"/>
        </w:rPr>
        <w:t>A Província de S. Paulo, São Paulo, 1877</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13. </w:t>
      </w:r>
      <w:r>
        <w:rPr>
          <w:rFonts w:cs="Times New Roman" w:ascii="Times New Roman" w:hAnsi="Times New Roman"/>
          <w:i/>
          <w:iCs/>
          <w:sz w:val="24"/>
          <w:szCs w:val="24"/>
        </w:rPr>
        <w:t xml:space="preserve">Tribunal da Relação </w:t>
      </w:r>
      <w:r>
        <w:rPr>
          <w:rFonts w:cs="Times New Roman" w:ascii="Times New Roman" w:hAnsi="Times New Roman"/>
          <w:i/>
          <w:iCs/>
          <w:color w:val="000000"/>
          <w:sz w:val="24"/>
          <w:szCs w:val="24"/>
        </w:rPr>
        <w:t>—</w:t>
      </w:r>
      <w:r>
        <w:rPr>
          <w:rFonts w:cs="Times New Roman" w:ascii="Times New Roman" w:hAnsi="Times New Roman"/>
          <w:i/>
          <w:iCs/>
          <w:kern w:val="2"/>
          <w:sz w:val="24"/>
          <w:szCs w:val="24"/>
        </w:rPr>
        <w:t xml:space="preserve"> Processo da Alfândega de Santos, I</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A Província de S. Paulo, São Paulo, 1877</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kern w:val="2"/>
          <w:sz w:val="24"/>
          <w:szCs w:val="24"/>
        </w:rPr>
        <w:t xml:space="preserve">14. </w:t>
      </w:r>
      <w:r>
        <w:rPr>
          <w:rFonts w:cs="Times New Roman" w:ascii="Times New Roman" w:hAnsi="Times New Roman"/>
          <w:i/>
          <w:iCs/>
          <w:kern w:val="2"/>
          <w:sz w:val="24"/>
          <w:szCs w:val="24"/>
        </w:rPr>
        <w:t xml:space="preserve">Tribunal da Relação </w:t>
      </w:r>
      <w:r>
        <w:rPr>
          <w:rFonts w:cs="Times New Roman" w:ascii="Times New Roman" w:hAnsi="Times New Roman"/>
          <w:i/>
          <w:iCs/>
          <w:color w:val="000000"/>
          <w:sz w:val="24"/>
          <w:szCs w:val="24"/>
        </w:rPr>
        <w:t>—</w:t>
      </w:r>
      <w:r>
        <w:rPr>
          <w:rFonts w:cs="Times New Roman" w:ascii="Times New Roman" w:hAnsi="Times New Roman"/>
          <w:i/>
          <w:iCs/>
          <w:kern w:val="2"/>
          <w:sz w:val="24"/>
          <w:szCs w:val="24"/>
        </w:rPr>
        <w:t xml:space="preserve"> Processo da Alfândega de Santos, II</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left="360" w:hanging="0"/>
        <w:jc w:val="both"/>
        <w:rPr>
          <w:rFonts w:ascii="Times New Roman" w:hAnsi="Times New Roman" w:cs="Times New Roman"/>
          <w:kern w:val="2"/>
          <w:sz w:val="24"/>
          <w:szCs w:val="24"/>
        </w:rPr>
      </w:pPr>
      <w:r>
        <w:rPr>
          <w:rFonts w:cs="Times New Roman" w:ascii="Times New Roman" w:hAnsi="Times New Roman"/>
          <w:kern w:val="2"/>
          <w:sz w:val="24"/>
          <w:szCs w:val="24"/>
        </w:rPr>
        <w:t>A Província de S. Paulo, São Paulo, 1877</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15. </w:t>
      </w:r>
      <w:r>
        <w:rPr>
          <w:rFonts w:cs="Times New Roman" w:ascii="Times New Roman" w:hAnsi="Times New Roman"/>
          <w:i/>
          <w:iCs/>
          <w:sz w:val="24"/>
          <w:szCs w:val="24"/>
        </w:rPr>
        <w:t xml:space="preserve">Tribunal da Relação </w:t>
      </w:r>
      <w:r>
        <w:rPr>
          <w:rFonts w:cs="Times New Roman" w:ascii="Times New Roman" w:hAnsi="Times New Roman"/>
          <w:i/>
          <w:iCs/>
          <w:color w:val="000000"/>
          <w:sz w:val="24"/>
          <w:szCs w:val="24"/>
        </w:rPr>
        <w:t>—</w:t>
      </w:r>
      <w:r>
        <w:rPr>
          <w:rFonts w:cs="Times New Roman" w:ascii="Times New Roman" w:hAnsi="Times New Roman"/>
          <w:i/>
          <w:iCs/>
          <w:kern w:val="2"/>
          <w:sz w:val="24"/>
          <w:szCs w:val="24"/>
        </w:rPr>
        <w:t xml:space="preserve"> Processo da Alfândega de Santos, III</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left="360" w:hanging="0"/>
        <w:jc w:val="both"/>
        <w:rPr>
          <w:rFonts w:ascii="Times New Roman" w:hAnsi="Times New Roman" w:cs="Times New Roman"/>
          <w:kern w:val="2"/>
          <w:sz w:val="24"/>
          <w:szCs w:val="24"/>
        </w:rPr>
      </w:pPr>
      <w:r>
        <w:rPr>
          <w:rFonts w:cs="Times New Roman" w:ascii="Times New Roman" w:hAnsi="Times New Roman"/>
          <w:kern w:val="2"/>
          <w:sz w:val="24"/>
          <w:szCs w:val="24"/>
        </w:rPr>
        <w:t>A Província de S. Paulo, São Paulo, 1877</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 New Roman" w:ascii="Times New Roman" w:hAnsi="Times New Roman"/>
          <w:kern w:val="2"/>
          <w:sz w:val="24"/>
          <w:szCs w:val="24"/>
        </w:rPr>
        <w:tab/>
      </w:r>
      <w:r>
        <w:rPr>
          <w:rFonts w:cs="Times New Roman" w:ascii="Times New Roman" w:hAnsi="Times New Roman"/>
          <w:b/>
          <w:bCs/>
          <w:sz w:val="24"/>
          <w:szCs w:val="24"/>
        </w:rPr>
        <w:t xml:space="preserve">16. </w:t>
      </w:r>
      <w:r>
        <w:rPr>
          <w:rFonts w:cs="Times New Roman" w:ascii="Times New Roman" w:hAnsi="Times New Roman"/>
          <w:i/>
          <w:iCs/>
          <w:sz w:val="24"/>
          <w:szCs w:val="24"/>
        </w:rPr>
        <w:t xml:space="preserve">Egrégio Tribunal da Relação </w:t>
      </w:r>
      <w:r>
        <w:rPr>
          <w:rFonts w:cs="Times New Roman" w:ascii="Times New Roman" w:hAnsi="Times New Roman"/>
          <w:i/>
          <w:iCs/>
          <w:color w:val="000000"/>
          <w:sz w:val="24"/>
          <w:szCs w:val="24"/>
        </w:rPr>
        <w:t>—</w:t>
      </w:r>
      <w:r>
        <w:rPr>
          <w:rFonts w:cs="Times New Roman" w:ascii="Times New Roman" w:hAnsi="Times New Roman"/>
          <w:i/>
          <w:iCs/>
          <w:kern w:val="2"/>
          <w:sz w:val="24"/>
          <w:szCs w:val="24"/>
        </w:rPr>
        <w:t xml:space="preserve"> Processo da Alfândega de Santos</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kern w:val="2"/>
          <w:sz w:val="24"/>
          <w:szCs w:val="24"/>
        </w:rPr>
        <w:t>A Província de S. Paulo, São Paulo, 1877</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kern w:val="2"/>
          <w:sz w:val="24"/>
          <w:szCs w:val="24"/>
        </w:rPr>
        <w:t xml:space="preserve">16. 1. </w:t>
      </w:r>
      <w:r>
        <w:rPr>
          <w:rFonts w:cs="Times New Roman" w:ascii="Times New Roman" w:hAnsi="Times New Roman"/>
          <w:i/>
          <w:iCs/>
          <w:kern w:val="2"/>
          <w:sz w:val="24"/>
          <w:szCs w:val="24"/>
        </w:rPr>
        <w:t>Aos srs. advogados Ribeiro Campos e Luiz Gama [réplica]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A Província de S. Paulo, São Paulo, 1877</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kern w:val="2"/>
          <w:sz w:val="24"/>
          <w:szCs w:val="24"/>
        </w:rPr>
        <w:t xml:space="preserve">17. </w:t>
      </w:r>
      <w:r>
        <w:rPr>
          <w:rFonts w:cs="Times New Roman" w:ascii="Times New Roman" w:hAnsi="Times New Roman"/>
          <w:i/>
          <w:iCs/>
          <w:kern w:val="2"/>
          <w:sz w:val="24"/>
          <w:szCs w:val="24"/>
        </w:rPr>
        <w:t>Ao sr. Adolpho Sidow</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A Província de S. Paulo, São Paulo, 1877</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kern w:val="2"/>
          <w:sz w:val="24"/>
          <w:szCs w:val="24"/>
        </w:rPr>
        <w:t xml:space="preserve">17. 1. </w:t>
      </w:r>
      <w:r>
        <w:rPr>
          <w:rFonts w:cs="Times New Roman" w:ascii="Times New Roman" w:hAnsi="Times New Roman"/>
          <w:i/>
          <w:iCs/>
          <w:kern w:val="2"/>
          <w:sz w:val="24"/>
          <w:szCs w:val="24"/>
        </w:rPr>
        <w:t>Ao sr. Luiz Gama [réplica]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kern w:val="2"/>
          <w:sz w:val="24"/>
          <w:szCs w:val="24"/>
        </w:rPr>
        <w:t>A Província de S. Paulo, São Paulo, 1877</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kern w:val="2"/>
          <w:sz w:val="24"/>
          <w:szCs w:val="24"/>
        </w:rPr>
        <w:t xml:space="preserve">18. </w:t>
      </w:r>
      <w:r>
        <w:rPr>
          <w:rFonts w:cs="Times New Roman" w:ascii="Times New Roman" w:hAnsi="Times New Roman"/>
          <w:i/>
          <w:iCs/>
          <w:kern w:val="2"/>
          <w:sz w:val="24"/>
          <w:szCs w:val="24"/>
        </w:rPr>
        <w:t>Ao ilmo. sr. Adolpho Sidow</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left="360" w:hanging="0"/>
        <w:jc w:val="both"/>
        <w:rPr>
          <w:rFonts w:ascii="Times New Roman" w:hAnsi="Times New Roman" w:cs="Times New Roman"/>
          <w:kern w:val="2"/>
          <w:sz w:val="24"/>
          <w:szCs w:val="24"/>
        </w:rPr>
      </w:pPr>
      <w:r>
        <w:rPr>
          <w:rFonts w:cs="Times New Roman" w:ascii="Times New Roman" w:hAnsi="Times New Roman"/>
          <w:kern w:val="2"/>
          <w:sz w:val="24"/>
          <w:szCs w:val="24"/>
        </w:rPr>
        <w:t>A Província de S. Paulo, São Paulo, 1877</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19. </w:t>
      </w:r>
      <w:r>
        <w:rPr>
          <w:rFonts w:cs="Times New Roman" w:ascii="Times New Roman" w:hAnsi="Times New Roman"/>
          <w:i/>
          <w:iCs/>
          <w:sz w:val="24"/>
          <w:szCs w:val="24"/>
        </w:rPr>
        <w:t>[Petição no processo da Alfândega de Santos]</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iCs/>
          <w:sz w:val="24"/>
          <w:szCs w:val="24"/>
        </w:rPr>
      </w:pPr>
      <w:r>
        <w:rPr>
          <w:rFonts w:cs="Times New Roman" w:ascii="Times New Roman" w:hAnsi="Times New Roman"/>
          <w:sz w:val="24"/>
          <w:szCs w:val="24"/>
        </w:rPr>
        <w:t>A Província de S. Paulo, São Paulo, 1877</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20. </w:t>
      </w:r>
      <w:r>
        <w:rPr>
          <w:rFonts w:cs="Times New Roman" w:ascii="Times New Roman" w:hAnsi="Times New Roman"/>
          <w:i/>
          <w:iCs/>
          <w:sz w:val="24"/>
          <w:szCs w:val="24"/>
        </w:rPr>
        <w:t>O roubo da Alfândega de Santos</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left="360" w:hanging="0"/>
        <w:jc w:val="both"/>
        <w:rPr>
          <w:rFonts w:ascii="Times New Roman" w:hAnsi="Times New Roman" w:cs="Times New Roman"/>
          <w:sz w:val="24"/>
          <w:szCs w:val="24"/>
        </w:rPr>
      </w:pPr>
      <w:r>
        <w:rPr>
          <w:rFonts w:cs="Times New Roman" w:ascii="Times New Roman" w:hAnsi="Times New Roman"/>
          <w:sz w:val="24"/>
          <w:szCs w:val="24"/>
        </w:rPr>
        <w:t>A Província de S. Paulo, São Paulo, 1877</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21. </w:t>
      </w:r>
      <w:r>
        <w:rPr>
          <w:rFonts w:cs="Times New Roman" w:ascii="Times New Roman" w:hAnsi="Times New Roman"/>
          <w:i/>
          <w:iCs/>
          <w:sz w:val="24"/>
          <w:szCs w:val="24"/>
        </w:rPr>
        <w:t>Roubo da Alfândega de Santos</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left="360" w:hanging="0"/>
        <w:jc w:val="both"/>
        <w:rPr>
          <w:rFonts w:ascii="Times New Roman" w:hAnsi="Times New Roman" w:cs="Times New Roman"/>
          <w:b/>
          <w:b/>
          <w:bCs/>
          <w:sz w:val="24"/>
          <w:szCs w:val="24"/>
        </w:rPr>
      </w:pPr>
      <w:r>
        <w:rPr>
          <w:rFonts w:cs="Times New Roman" w:ascii="Times New Roman" w:hAnsi="Times New Roman"/>
          <w:sz w:val="24"/>
          <w:szCs w:val="24"/>
        </w:rPr>
        <w:t>A Província de S. Paulo, São Paulo, 1878</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 New Roman" w:hAnsi="Times New Roman" w:cs="Times New Roman"/>
          <w:b/>
          <w:b/>
          <w:bCs/>
          <w:kern w:val="2"/>
          <w:sz w:val="26"/>
          <w:szCs w:val="24"/>
        </w:rPr>
      </w:pPr>
      <w:r>
        <w:rPr>
          <w:rFonts w:cs="Times New Roman" w:ascii="Times New Roman" w:hAnsi="Times New Roman"/>
          <w:b/>
          <w:bCs/>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kern w:val="2"/>
          <w:sz w:val="26"/>
          <w:szCs w:val="24"/>
        </w:rPr>
      </w:pPr>
      <w:r>
        <w:rPr>
          <w:rFonts w:cs="Times New Roman" w:ascii="Times New Roman" w:hAnsi="Times New Roman"/>
          <w:b/>
          <w:bCs/>
          <w:kern w:val="2"/>
          <w:sz w:val="26"/>
          <w:szCs w:val="24"/>
        </w:rPr>
        <w:t>O HOMICÍDIO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kern w:val="2"/>
          <w:sz w:val="26"/>
          <w:szCs w:val="24"/>
        </w:rPr>
      </w:pPr>
      <w:r>
        <w:rPr>
          <w:rFonts w:cs="Times New Roman" w:ascii="Times New Roman" w:hAnsi="Times New Roman"/>
          <w:b/>
          <w:bCs/>
          <w:kern w:val="2"/>
          <w:sz w:val="26"/>
          <w:szCs w:val="24"/>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22. </w:t>
      </w:r>
      <w:r>
        <w:rPr>
          <w:rFonts w:cs="Times New Roman" w:ascii="Times New Roman" w:hAnsi="Times New Roman"/>
          <w:i/>
          <w:iCs/>
          <w:sz w:val="24"/>
          <w:szCs w:val="24"/>
        </w:rPr>
        <w:t>Jaú</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4"/>
          <w:szCs w:val="24"/>
        </w:rPr>
      </w:pPr>
      <w:r>
        <w:rPr>
          <w:rFonts w:cs="Times New Roman" w:ascii="Times New Roman" w:hAnsi="Times New Roman"/>
          <w:sz w:val="24"/>
          <w:szCs w:val="24"/>
        </w:rPr>
        <w:t>A Província de S. Paulo, São Paulo, 1878</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23. </w:t>
      </w:r>
      <w:r>
        <w:rPr>
          <w:rFonts w:cs="Times New Roman" w:ascii="Times New Roman" w:hAnsi="Times New Roman"/>
          <w:i/>
          <w:iCs/>
          <w:sz w:val="24"/>
          <w:szCs w:val="24"/>
        </w:rPr>
        <w:t>Francisco Aldo de Oliveira, I</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t>A Província de S. Paulo, São Paulo, 1879</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24. </w:t>
      </w:r>
      <w:r>
        <w:rPr>
          <w:rFonts w:cs="Times New Roman" w:ascii="Times New Roman" w:hAnsi="Times New Roman"/>
          <w:i/>
          <w:iCs/>
          <w:sz w:val="24"/>
          <w:szCs w:val="24"/>
        </w:rPr>
        <w:t>Francisco Aldo de Oliveira, II</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sz w:val="24"/>
          <w:szCs w:val="24"/>
        </w:rPr>
        <w:t>A Província de S. Paulo, São Paulo, 1879</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25. </w:t>
      </w:r>
      <w:r>
        <w:rPr>
          <w:rFonts w:cs="Times New Roman" w:ascii="Times New Roman" w:hAnsi="Times New Roman"/>
          <w:i/>
          <w:iCs/>
          <w:sz w:val="24"/>
          <w:szCs w:val="24"/>
        </w:rPr>
        <w:t>Francisco Aldo de Oliveira, III</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t>A Província de S. Paulo, São Paulo, 1879</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26. </w:t>
      </w:r>
      <w:r>
        <w:rPr>
          <w:rFonts w:cs="Times New Roman" w:ascii="Times New Roman" w:hAnsi="Times New Roman"/>
          <w:i/>
          <w:iCs/>
          <w:sz w:val="24"/>
          <w:szCs w:val="24"/>
        </w:rPr>
        <w:t>Ribeirão Preto</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t>A Província de S. Paulo, São Paulo, 1879</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27. </w:t>
      </w:r>
      <w:r>
        <w:rPr>
          <w:rFonts w:cs="Times New Roman" w:ascii="Times New Roman" w:hAnsi="Times New Roman"/>
          <w:i/>
          <w:iCs/>
          <w:sz w:val="24"/>
          <w:szCs w:val="24"/>
        </w:rPr>
        <w:t>Ribeirão Preto — Resposta ao pé da letra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t>Jornal da Tarde, São Paulo, 1879</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 New Roman" w:hAnsi="Times New Roman" w:cs="Times New Roman"/>
          <w:b/>
          <w:b/>
          <w:bCs/>
          <w:kern w:val="2"/>
          <w:sz w:val="26"/>
          <w:szCs w:val="24"/>
        </w:rPr>
      </w:pPr>
      <w:r>
        <w:rPr>
          <w:rFonts w:cs="Times New Roman" w:ascii="Times New Roman" w:hAnsi="Times New Roman"/>
          <w:b/>
          <w:bCs/>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kern w:val="2"/>
          <w:sz w:val="26"/>
          <w:szCs w:val="24"/>
        </w:rPr>
      </w:pPr>
      <w:r>
        <w:rPr>
          <w:rFonts w:cs="Times New Roman" w:ascii="Times New Roman" w:hAnsi="Times New Roman"/>
          <w:b/>
          <w:bCs/>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kern w:val="2"/>
          <w:sz w:val="28"/>
          <w:szCs w:val="26"/>
        </w:rPr>
      </w:pPr>
      <w:r>
        <w:rPr>
          <w:rFonts w:cs="Times New Roman" w:ascii="Times New Roman" w:hAnsi="Times New Roman"/>
          <w:b/>
          <w:bCs/>
          <w:kern w:val="2"/>
          <w:sz w:val="28"/>
          <w:szCs w:val="26"/>
        </w:rPr>
        <w:t>LADRÃO QUE ROUBA LADRÃO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kern w:val="2"/>
          <w:sz w:val="24"/>
          <w:szCs w:val="24"/>
        </w:rPr>
      </w:pPr>
      <w:r>
        <w:rPr>
          <w:rFonts w:cs="Times New Roman" w:ascii="Times New Roman" w:hAnsi="Times New Roman"/>
          <w:b/>
          <w:bCs/>
          <w:kern w:val="2"/>
          <w:sz w:val="24"/>
          <w:szCs w:val="24"/>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iCs/>
          <w:sz w:val="24"/>
          <w:szCs w:val="24"/>
        </w:rPr>
      </w:pPr>
      <w:r>
        <w:rPr>
          <w:rFonts w:cs="Times New Roman" w:ascii="Times New Roman" w:hAnsi="Times New Roman"/>
          <w:b/>
          <w:bCs/>
          <w:sz w:val="24"/>
          <w:szCs w:val="24"/>
        </w:rPr>
        <w:t xml:space="preserve">28. </w:t>
      </w:r>
      <w:r>
        <w:rPr>
          <w:rFonts w:cs="Times New Roman" w:ascii="Times New Roman" w:hAnsi="Times New Roman"/>
          <w:i/>
          <w:iCs/>
          <w:sz w:val="24"/>
          <w:szCs w:val="24"/>
        </w:rPr>
        <w:t>Escândalo – I</w:t>
      </w:r>
      <w:r>
        <w:rPr>
          <w:rFonts w:cs="Times New Roman" w:ascii="Times New Roman" w:hAnsi="Times New Roman"/>
          <w:b/>
          <w:bCs/>
          <w:sz w:val="24"/>
          <w:szCs w:val="24"/>
        </w:rPr>
        <w:t xml:space="preserv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4"/>
          <w:szCs w:val="24"/>
        </w:rPr>
      </w:pPr>
      <w:r>
        <w:rPr>
          <w:rFonts w:cs="Times New Roman" w:ascii="Times New Roman" w:hAnsi="Times New Roman"/>
          <w:sz w:val="24"/>
          <w:szCs w:val="24"/>
        </w:rPr>
        <w:t>A Província de S. Paulo, São Paulo, 1877</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iCs/>
          <w:sz w:val="24"/>
          <w:szCs w:val="24"/>
        </w:rPr>
      </w:pPr>
      <w:r>
        <w:rPr>
          <w:rFonts w:cs="Times New Roman" w:ascii="Times New Roman" w:hAnsi="Times New Roman"/>
          <w:b/>
          <w:bCs/>
          <w:sz w:val="24"/>
          <w:szCs w:val="24"/>
        </w:rPr>
        <w:t xml:space="preserve">28. 1. </w:t>
      </w:r>
      <w:r>
        <w:rPr>
          <w:rFonts w:cs="Times New Roman" w:ascii="Times New Roman" w:hAnsi="Times New Roman"/>
          <w:i/>
          <w:iCs/>
          <w:sz w:val="24"/>
          <w:szCs w:val="24"/>
        </w:rPr>
        <w:t>Escândalo – I</w:t>
      </w:r>
      <w:r>
        <w:rPr>
          <w:rFonts w:cs="Times New Roman" w:ascii="Times New Roman" w:hAnsi="Times New Roman"/>
          <w:b/>
          <w:bCs/>
          <w:sz w:val="24"/>
          <w:szCs w:val="24"/>
        </w:rPr>
        <w:t xml:space="preserve"> </w:t>
      </w:r>
      <w:r>
        <w:rPr>
          <w:rFonts w:cs="Times New Roman" w:ascii="Times New Roman" w:hAnsi="Times New Roman"/>
          <w:i/>
          <w:iCs/>
          <w:sz w:val="24"/>
          <w:szCs w:val="24"/>
        </w:rPr>
        <w:t>[réplica]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4"/>
          <w:szCs w:val="24"/>
        </w:rPr>
      </w:pPr>
      <w:r>
        <w:rPr>
          <w:rFonts w:cs="Times New Roman" w:ascii="Times New Roman" w:hAnsi="Times New Roman"/>
          <w:sz w:val="24"/>
          <w:szCs w:val="24"/>
        </w:rPr>
        <w:t>A Província de S. Paulo, São Paulo, 1877</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iCs/>
          <w:sz w:val="24"/>
          <w:szCs w:val="24"/>
        </w:rPr>
      </w:pPr>
      <w:r>
        <w:rPr>
          <w:rFonts w:cs="Times New Roman" w:ascii="Times New Roman" w:hAnsi="Times New Roman"/>
          <w:b/>
          <w:bCs/>
          <w:sz w:val="24"/>
          <w:szCs w:val="24"/>
        </w:rPr>
        <w:t xml:space="preserve">29. </w:t>
      </w:r>
      <w:r>
        <w:rPr>
          <w:rFonts w:cs="Times New Roman" w:ascii="Times New Roman" w:hAnsi="Times New Roman"/>
          <w:i/>
          <w:iCs/>
          <w:sz w:val="24"/>
          <w:szCs w:val="24"/>
        </w:rPr>
        <w:t>Escândalo – II</w:t>
      </w:r>
      <w:r>
        <w:rPr>
          <w:rFonts w:cs="Times New Roman" w:ascii="Times New Roman" w:hAnsi="Times New Roman"/>
          <w:b/>
          <w:bCs/>
          <w:sz w:val="24"/>
          <w:szCs w:val="24"/>
        </w:rPr>
        <w:t xml:space="preserv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4"/>
          <w:szCs w:val="24"/>
        </w:rPr>
      </w:pPr>
      <w:r>
        <w:rPr>
          <w:rFonts w:cs="Times New Roman" w:ascii="Times New Roman" w:hAnsi="Times New Roman"/>
          <w:sz w:val="24"/>
          <w:szCs w:val="24"/>
        </w:rPr>
        <w:t>A Província de S. Paulo, São Paulo, 1877</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iCs/>
          <w:sz w:val="24"/>
          <w:szCs w:val="24"/>
        </w:rPr>
      </w:pPr>
      <w:r>
        <w:rPr>
          <w:rFonts w:cs="Times New Roman" w:ascii="Times New Roman" w:hAnsi="Times New Roman"/>
          <w:b/>
          <w:bCs/>
          <w:sz w:val="24"/>
          <w:szCs w:val="24"/>
        </w:rPr>
        <w:t xml:space="preserve">29. 1. </w:t>
      </w:r>
      <w:r>
        <w:rPr>
          <w:rFonts w:cs="Times New Roman" w:ascii="Times New Roman" w:hAnsi="Times New Roman"/>
          <w:i/>
          <w:iCs/>
          <w:sz w:val="24"/>
          <w:szCs w:val="24"/>
        </w:rPr>
        <w:t>Escândalo – II</w:t>
      </w:r>
      <w:r>
        <w:rPr>
          <w:rFonts w:cs="Times New Roman" w:ascii="Times New Roman" w:hAnsi="Times New Roman"/>
          <w:b/>
          <w:bCs/>
          <w:sz w:val="24"/>
          <w:szCs w:val="24"/>
        </w:rPr>
        <w:t xml:space="preserve"> </w:t>
      </w:r>
      <w:r>
        <w:rPr>
          <w:rFonts w:cs="Times New Roman" w:ascii="Times New Roman" w:hAnsi="Times New Roman"/>
          <w:i/>
          <w:iCs/>
          <w:sz w:val="24"/>
          <w:szCs w:val="24"/>
        </w:rPr>
        <w:t>[réplica]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 New Roman" w:hAnsi="Times New Roman" w:cs="Times New Roman"/>
          <w:b/>
          <w:b/>
          <w:bCs/>
          <w:kern w:val="2"/>
          <w:sz w:val="24"/>
          <w:szCs w:val="24"/>
        </w:rPr>
      </w:pPr>
      <w:r>
        <w:rPr>
          <w:rFonts w:cs="Times New Roman" w:ascii="Times New Roman" w:hAnsi="Times New Roman"/>
          <w:sz w:val="24"/>
          <w:szCs w:val="24"/>
        </w:rPr>
        <w:t>A Província de S. Paulo, São Paulo, 1880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kern w:val="2"/>
          <w:sz w:val="28"/>
          <w:szCs w:val="26"/>
        </w:rPr>
      </w:pPr>
      <w:r>
        <w:rPr>
          <w:rFonts w:cs="Times New Roman" w:ascii="Times New Roman" w:hAnsi="Times New Roman"/>
          <w:b/>
          <w:bCs/>
          <w:kern w:val="2"/>
          <w:sz w:val="28"/>
          <w:szCs w:val="26"/>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right="-52" w:firstLine="426"/>
        <w:jc w:val="center"/>
        <w:rPr>
          <w:rFonts w:ascii="Times New Roman" w:hAnsi="Times New Roman" w:cs="Times New Roman"/>
          <w:b/>
          <w:b/>
          <w:bCs/>
          <w:kern w:val="2"/>
          <w:sz w:val="28"/>
          <w:szCs w:val="26"/>
        </w:rPr>
      </w:pPr>
      <w:r>
        <w:rPr>
          <w:rFonts w:cs="Times New Roman" w:ascii="Times New Roman" w:hAnsi="Times New Roman"/>
          <w:b/>
          <w:bCs/>
          <w:kern w:val="2"/>
          <w:sz w:val="28"/>
          <w:szCs w:val="26"/>
        </w:rPr>
        <w:t>MISCELÂNEA: CARTAS AO MISTER JOSÉ BONIFÁCIO E A OUTROS MISTERES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kern w:val="2"/>
          <w:sz w:val="28"/>
          <w:szCs w:val="26"/>
        </w:rPr>
      </w:pPr>
      <w:r>
        <w:rPr>
          <w:rFonts w:cs="Times New Roman" w:ascii="Times New Roman" w:hAnsi="Times New Roman"/>
          <w:b/>
          <w:bCs/>
          <w:kern w:val="2"/>
          <w:sz w:val="28"/>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30. </w:t>
      </w:r>
      <w:r>
        <w:rPr>
          <w:rFonts w:cs="Times New Roman" w:ascii="Times New Roman" w:hAnsi="Times New Roman"/>
          <w:i/>
          <w:iCs/>
          <w:sz w:val="24"/>
          <w:szCs w:val="24"/>
        </w:rPr>
        <w:t>Carta a José Bonifácio</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4"/>
          <w:szCs w:val="24"/>
        </w:rPr>
      </w:pPr>
      <w:r>
        <w:rPr>
          <w:rFonts w:cs="Times New Roman" w:ascii="Times New Roman" w:hAnsi="Times New Roman"/>
          <w:sz w:val="24"/>
          <w:szCs w:val="24"/>
        </w:rPr>
        <w:t>Missiva particular, São Paulo, 1877</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31. </w:t>
      </w:r>
      <w:r>
        <w:rPr>
          <w:rFonts w:cs="Times New Roman" w:ascii="Times New Roman" w:hAnsi="Times New Roman"/>
          <w:i/>
          <w:iCs/>
          <w:sz w:val="24"/>
          <w:szCs w:val="24"/>
        </w:rPr>
        <w:t>Bilhete a José Bonifácio</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4"/>
          <w:szCs w:val="24"/>
        </w:rPr>
      </w:pPr>
      <w:r>
        <w:rPr>
          <w:rFonts w:cs="Times New Roman" w:ascii="Times New Roman" w:hAnsi="Times New Roman"/>
          <w:sz w:val="24"/>
          <w:szCs w:val="24"/>
        </w:rPr>
        <w:t>Missiva particular, São Paulo, s. d.</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32. </w:t>
      </w:r>
      <w:r>
        <w:rPr>
          <w:rFonts w:cs="Times New Roman" w:ascii="Times New Roman" w:hAnsi="Times New Roman"/>
          <w:i/>
          <w:iCs/>
          <w:sz w:val="24"/>
          <w:szCs w:val="24"/>
        </w:rPr>
        <w:t>Carta a José Bonifácio</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sz w:val="24"/>
          <w:szCs w:val="24"/>
        </w:rPr>
        <w:t>Missiva particular, São Paulo, s. d.</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33. </w:t>
      </w:r>
      <w:r>
        <w:rPr>
          <w:rFonts w:cs="Times New Roman" w:ascii="Times New Roman" w:hAnsi="Times New Roman"/>
          <w:i/>
          <w:iCs/>
          <w:sz w:val="24"/>
          <w:szCs w:val="24"/>
        </w:rPr>
        <w:t>Carta aos redatores da Província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t>A Província de S. Paulo, São Paulo, 1877</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34. </w:t>
      </w:r>
      <w:r>
        <w:rPr>
          <w:rFonts w:cs="Times New Roman" w:ascii="Times New Roman" w:hAnsi="Times New Roman"/>
          <w:i/>
          <w:iCs/>
          <w:sz w:val="24"/>
          <w:szCs w:val="24"/>
        </w:rPr>
        <w:t>Carta pública aos seus médicos</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t>A Província de S. Paulo, São Paulo, 1878</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35. </w:t>
      </w:r>
      <w:r>
        <w:rPr>
          <w:rFonts w:cs="Times New Roman" w:ascii="Times New Roman" w:hAnsi="Times New Roman"/>
          <w:i/>
          <w:iCs/>
          <w:sz w:val="24"/>
          <w:szCs w:val="24"/>
        </w:rPr>
        <w:t>Carta aos cidadãos franceses</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4"/>
          <w:szCs w:val="24"/>
        </w:rPr>
      </w:pPr>
      <w:r>
        <w:rPr>
          <w:rFonts w:cs="Times New Roman" w:ascii="Times New Roman" w:hAnsi="Times New Roman"/>
          <w:sz w:val="24"/>
          <w:szCs w:val="24"/>
        </w:rPr>
        <w:t>A Província de S. Paulo, São Paulo, 1878</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iCs/>
          <w:sz w:val="24"/>
          <w:szCs w:val="24"/>
        </w:rPr>
      </w:pPr>
      <w:r>
        <w:rPr>
          <w:rFonts w:cs="Times New Roman" w:ascii="Times New Roman" w:hAnsi="Times New Roman"/>
          <w:b/>
          <w:bCs/>
          <w:sz w:val="24"/>
          <w:szCs w:val="24"/>
        </w:rPr>
        <w:t xml:space="preserve">25. </w:t>
      </w:r>
      <w:r>
        <w:rPr>
          <w:rFonts w:cs="Times New Roman" w:ascii="Times New Roman" w:hAnsi="Times New Roman"/>
          <w:i/>
          <w:iCs/>
          <w:sz w:val="24"/>
          <w:szCs w:val="24"/>
        </w:rPr>
        <w:t>[Carta da comissão popular em homenagem à Joaquim Lebre]</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t>A Província de S. Paulo, São Paulo, 1878</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37. </w:t>
      </w:r>
      <w:r>
        <w:rPr>
          <w:rFonts w:cs="Times New Roman" w:ascii="Times New Roman" w:hAnsi="Times New Roman"/>
          <w:i/>
          <w:iCs/>
          <w:sz w:val="24"/>
          <w:szCs w:val="24"/>
        </w:rPr>
        <w:t>Agradecimento</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t>A Província de S. Paulo, São Paulo, 1879</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38. </w:t>
      </w:r>
      <w:r>
        <w:rPr>
          <w:rFonts w:cs="Times New Roman" w:ascii="Times New Roman" w:hAnsi="Times New Roman"/>
          <w:i/>
          <w:iCs/>
          <w:sz w:val="24"/>
          <w:szCs w:val="24"/>
        </w:rPr>
        <w:t>Aos homens de bem</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t>A Província de S. Paulo, São Paulo, 1879</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39. </w:t>
      </w:r>
      <w:r>
        <w:rPr>
          <w:rFonts w:cs="Times New Roman" w:ascii="Times New Roman" w:hAnsi="Times New Roman"/>
          <w:i/>
          <w:iCs/>
          <w:sz w:val="24"/>
          <w:szCs w:val="24"/>
        </w:rPr>
        <w:t>Carta a Francisco Antonio Duarte</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sz w:val="24"/>
          <w:szCs w:val="24"/>
        </w:rPr>
        <w:t>A Província de S. Paulo, São Paulo, 1879</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40. </w:t>
      </w:r>
      <w:r>
        <w:rPr>
          <w:rFonts w:cs="Times New Roman" w:ascii="Times New Roman" w:hAnsi="Times New Roman"/>
          <w:i/>
          <w:iCs/>
          <w:sz w:val="24"/>
          <w:szCs w:val="24"/>
        </w:rPr>
        <w:t>Cautela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t>Jornal da Tarde, São Paulo, 1879</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kern w:val="2"/>
          <w:sz w:val="24"/>
          <w:szCs w:val="24"/>
        </w:rPr>
        <w:t>Abreviações e siglas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Cronologia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kern w:val="2"/>
          <w:sz w:val="24"/>
          <w:szCs w:val="24"/>
        </w:rPr>
        <w:t>Glossário mitológico, histórico e geográfico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Glossário de verbetes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Indíce biográfico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Índice de referências multinormativas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Índice remissivo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kern w:val="2"/>
          <w:sz w:val="26"/>
          <w:szCs w:val="24"/>
        </w:rPr>
      </w:pPr>
      <w:r>
        <w:rPr>
          <w:rFonts w:cs="Times New Roman" w:ascii="Times New Roman" w:hAnsi="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center"/>
        <w:rPr>
          <w:rFonts w:ascii="TimesNewRomanPS-BoldMT;Times New Roman" w:hAnsi="TimesNewRomanPS-BoldMT;Times New Roman" w:cs="TimesNewRomanPS-BoldMT;Times New Roman"/>
          <w:b/>
          <w:b/>
          <w:sz w:val="34"/>
          <w:szCs w:val="24"/>
        </w:rPr>
      </w:pPr>
      <w:bookmarkStart w:id="0" w:name="Secao_Sem_Titulo-1"/>
      <w:r>
        <w:rPr>
          <w:rFonts w:cs="TimesNewRomanPSMT;Times New Roman" w:ascii="TimesNewRomanPSMT;Times New Roman" w:hAnsi="TimesNewRomanPSMT;Times New Roman"/>
          <w:sz w:val="42"/>
          <w:szCs w:val="24"/>
        </w:rPr>
        <w:t>“</w:t>
      </w:r>
      <w:r>
        <w:rPr>
          <w:rFonts w:cs="TimesNewRomanPS-BoldMT;Times New Roman" w:ascii="TimesNewRomanPS-BoldMT;Times New Roman" w:hAnsi="TimesNewRomanPS-BoldMT;Times New Roman"/>
          <w:b/>
          <w:sz w:val="34"/>
          <w:szCs w:val="24"/>
        </w:rPr>
        <w:t>A</w:t>
      </w:r>
      <w:bookmarkEnd w:id="0"/>
      <w:r>
        <w:rPr>
          <w:rFonts w:cs="TimesNewRomanPS-BoldMT;Times New Roman" w:ascii="TimesNewRomanPS-BoldMT;Times New Roman" w:hAnsi="TimesNewRomanPS-BoldMT;Times New Roman"/>
          <w:b/>
          <w:sz w:val="34"/>
          <w:szCs w:val="24"/>
        </w:rPr>
        <w:t xml:space="preserve"> QUESTÃO É DE DIREITO”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sz w:val="26"/>
          <w:szCs w:val="24"/>
        </w:rPr>
      </w:pPr>
      <w:r>
        <w:rPr>
          <w:rFonts w:cs="TimesNewRomanPSMT;Times New Roman" w:ascii="TimesNewRomanPSMT;Times New Roman" w:hAnsi="TimesNewRomanPS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 xml:space="preserve">Na conclusão de um dos artigos que compõe essa seção – </w:t>
      </w:r>
      <w:r>
        <w:rPr>
          <w:rFonts w:cs="TimesNewRomanPS-ItalicMT;Times New Roman" w:ascii="TimesNewRomanPS-ItalicMT;Times New Roman" w:hAnsi="TimesNewRomanPS-ItalicMT;Times New Roman"/>
          <w:color w:val="000000"/>
          <w:sz w:val="24"/>
          <w:szCs w:val="24"/>
        </w:rPr>
        <w:t>Foro da Capital</w:t>
      </w:r>
      <w:r>
        <w:rPr>
          <w:rFonts w:cs="TimesNewRomanPS-ItalicMT;Times New Roman" w:ascii="TimesNewRomanPS-ItalicMT;Times New Roman" w:hAnsi="TimesNewRomanPS-ItalicMT;Times New Roman"/>
          <w:i/>
          <w:color w:val="000000"/>
          <w:sz w:val="24"/>
          <w:szCs w:val="24"/>
        </w:rPr>
        <w:t xml:space="preserve"> –, Gama e Brito, coautor do texto, sintetizavam a demanda em curso com a frase que intitula esse conjunto de artigos: "A questão é de direito". Formada por 29 textos de literatura normativo-pragmática, a seção é dividida em seis tópicos, que esmiuçam o tal do direito de que se ocupa a questão. Isto é, se a questão é de direito, é preciso colocar na mesa de qual direito estamos falando. A seção começa pela definição de jurisidição, conceito estruturante do raciocínio jurídico de Gama. Nela, se encontram três textos que tratam da jurisdição e suas competências, seguidos, então, por textos agrupados por tipificação criminal: injúria, abuso da liberdade de opinião e de imprensa; falsificação de moeda; roubo; e homicício. A classificação não pretende padronizar os textos e engessá-los conforme um tipo ideal, sobretudo porque tal repartição, além de artificial, representaria, no limite, uma mistificação. Não se trata disso. A ideia de jurisdição, por exemplo, perpassa quase todos os tópicos e nem por isso optou-se em arranjá-la como se o buscador de palavras-chave fosse um ordenador eficaz. Para o triênio de que se ocupa o volume, contudo, parece adequado apresentar o trabalho de Gama não como uma linha sequencial inflexível, no que resultaria uma pilha de textos sem comunicação temática, mas também não seria lá tão apropriado tratar cada bloco como um mundo com um fim em si mesmo. O critério, em síntese, foi estabelecer ligações temáticas como que por áreas afins, calhando serem as tais afinidades os tipos criminais da época. Dito isso, vejamos que o tópico da injúria é composto por três artigos; o de abuso da liberdade de opinião e de imprensa, por apenas um, porém, como se explicará, com condições de intitular um tópico específico; o de falsificação de moeda é constituído por dois textos; o de roubo, o maior dos tópicos, por doze textos de Gama e duas réplicas a ele, totalizando, portanto, catorze artigos; e o tópico do homicídio, por seis textos. São, como dito, 29 textos no total. As duas seções seguintes, especialmente a próxima – "</w:t>
      </w:r>
      <w:r>
        <w:rPr>
          <w:rFonts w:cs="TimesNewRomanPS-ItalicMT;Times New Roman" w:ascii="TimesNewRomanPS-ItalicMT;Times New Roman" w:hAnsi="TimesNewRomanPS-ItalicMT;Times New Roman"/>
          <w:color w:val="000000"/>
          <w:sz w:val="24"/>
          <w:szCs w:val="24"/>
        </w:rPr>
        <w:t>Ladrão que rouba ladrão</w:t>
      </w:r>
      <w:r>
        <w:rPr>
          <w:rFonts w:cs="TimesNewRomanPS-ItalicMT;Times New Roman" w:ascii="TimesNewRomanPS-ItalicMT;Times New Roman" w:hAnsi="TimesNewRomanPS-ItalicMT;Times New Roman"/>
          <w:i/>
          <w:color w:val="000000"/>
          <w:sz w:val="24"/>
          <w:szCs w:val="24"/>
        </w:rPr>
        <w:t>" –, possuem pontos de contato com essa que é a coluna do volume. Não é demais repisar que este quinto volume, "</w:t>
      </w:r>
      <w:r>
        <w:rPr>
          <w:rFonts w:cs="TimesNewRomanPS-ItalicMT;Times New Roman" w:ascii="TimesNewRomanPS-ItalicMT;Times New Roman" w:hAnsi="TimesNewRomanPS-ItalicMT;Times New Roman"/>
          <w:color w:val="000000"/>
          <w:sz w:val="24"/>
          <w:szCs w:val="24"/>
        </w:rPr>
        <w:t>Crime</w:t>
      </w:r>
      <w:r>
        <w:rPr>
          <w:rFonts w:cs="TimesNewRomanPS-ItalicMT;Times New Roman" w:ascii="TimesNewRomanPS-ItalicMT;Times New Roman" w:hAnsi="TimesNewRomanPS-ItalicMT;Times New Roman"/>
          <w:i/>
          <w:color w:val="000000"/>
          <w:sz w:val="24"/>
          <w:szCs w:val="24"/>
        </w:rPr>
        <w:t>" (1877-1879), embora separado pela "</w:t>
      </w:r>
      <w:r>
        <w:rPr>
          <w:rFonts w:cs="TimesNewRomanPS-ItalicMT;Times New Roman" w:ascii="TimesNewRomanPS-ItalicMT;Times New Roman" w:hAnsi="TimesNewRomanPS-ItalicMT;Times New Roman"/>
          <w:color w:val="000000"/>
          <w:sz w:val="24"/>
          <w:szCs w:val="24"/>
        </w:rPr>
        <w:t>Sátira</w:t>
      </w:r>
      <w:r>
        <w:rPr>
          <w:rFonts w:cs="TimesNewRomanPS-ItalicMT;Times New Roman" w:ascii="TimesNewRomanPS-ItalicMT;Times New Roman" w:hAnsi="TimesNewRomanPS-ItalicMT;Times New Roman"/>
          <w:i/>
          <w:color w:val="000000"/>
          <w:sz w:val="24"/>
          <w:szCs w:val="24"/>
        </w:rPr>
        <w:t>" (1876), representa uma continuidade das ideias centrais e do conhecimento normativo desenvolvido por Gama nos quase sessenta textos do terceiro volume, "</w:t>
      </w:r>
      <w:r>
        <w:rPr>
          <w:rFonts w:cs="TimesNewRomanPS-ItalicMT;Times New Roman" w:ascii="TimesNewRomanPS-ItalicMT;Times New Roman" w:hAnsi="TimesNewRomanPS-ItalicMT;Times New Roman"/>
          <w:color w:val="000000"/>
          <w:sz w:val="24"/>
          <w:szCs w:val="24"/>
        </w:rPr>
        <w:t>Direito</w:t>
      </w:r>
      <w:r>
        <w:rPr>
          <w:rFonts w:cs="TimesNewRomanPS-ItalicMT;Times New Roman" w:ascii="TimesNewRomanPS-ItalicMT;Times New Roman" w:hAnsi="TimesNewRomanPS-ItalicMT;Times New Roman"/>
          <w:i/>
          <w:color w:val="000000"/>
          <w:sz w:val="24"/>
          <w:szCs w:val="24"/>
        </w:rPr>
        <w:t xml:space="preserve">" (1870-1875).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sz w:val="24"/>
          <w:szCs w:val="24"/>
        </w:rPr>
      </w:pPr>
      <w:r>
        <w:rPr>
          <w:rFonts w:cs="TimesNewRomanPS-ItalicMT;Times New Roman" w:ascii="TimesNewRomanPS-ItalicMT;Times New Roman" w:hAnsi="TimesNewRomanPS-ItalicMT;Times New Roman"/>
          <w:i/>
          <w:color w:val="000000"/>
          <w:sz w:val="24"/>
          <w:szCs w:val="24"/>
        </w:rPr>
        <w:t>***</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bookmarkStart w:id="1" w:name="Secao_Sem_Titulo-2"/>
      <w:r>
        <w:rPr>
          <w:rFonts w:cs="TimesNewRomanPS-BoldMT;Times New Roman" w:ascii="TimesNewRomanPS-BoldMT;Times New Roman" w:hAnsi="TimesNewRomanPS-BoldMT;Times New Roman"/>
          <w:b/>
          <w:kern w:val="2"/>
          <w:sz w:val="34"/>
          <w:szCs w:val="24"/>
        </w:rPr>
        <w:t>A</w:t>
      </w:r>
      <w:bookmarkEnd w:id="1"/>
      <w:r>
        <w:rPr>
          <w:rFonts w:cs="TimesNewRomanPS-BoldMT;Times New Roman" w:ascii="TimesNewRomanPS-BoldMT;Times New Roman" w:hAnsi="TimesNewRomanPS-BoldMT;Times New Roman"/>
          <w:b/>
          <w:kern w:val="2"/>
          <w:sz w:val="34"/>
          <w:szCs w:val="24"/>
        </w:rPr>
        <w:t xml:space="preserve"> JURISDIÇÃO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 xml:space="preserve">Três artigos compõem essa seção. O primeiro trata de um "conflito de jurisdição" entre um juiz de órfãos e um juiz de direito no município de Araraquara (SP). O segundo responde a uma pergunta-chave para demandas de liberdade, a saber, se o escravizado poderia escolher o juízo local onde ingressar com uma ação de liberdade. O terceiro artigo é sobre uma causa de liberdade iniciada na comarca de Santos, que defendia que o escravizado alforriado não poderia ser posteriormente vendido ou doado. Decidir qual o juiz competente para julgar uma causa; cravar qual o local de propositura de uma ação; ou a ideia de vinculação de precedentes num mesmo tribunal passavam por conceituar o que constituía a jurisdição e quem possuía a competência para exercê-la. O tema era de primeira importância. Gama via na "jurisdição um dever ou obrigação" do Estado e a competência como uma incumbência legal, que se caracterizava por ser um "dever político" marcado na forma da lei. Juízes que exerciam poderes fora da órbita definida na legislação seriam, por definição, legalmente incompetentes. Identificar os limites de uma jurisdição, discutir quem possuía a competência para exercê-la e "as normas salutares da invariabilidade e certeza dos julgamentos" numa dada jurisdição, portanto, são assuntos teóricos tratados nos três artigos. Estes, longe de se ocuparem de uma discussão hipotética ou abstrata, tinham a reflexão teórica pensada e organizada para solucionar casos concretos que corriam, sobretudo, em juízos e tribunais da província de São Paulo.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sz w:val="24"/>
          <w:szCs w:val="24"/>
        </w:rPr>
      </w:pPr>
      <w:r>
        <w:rPr>
          <w:rFonts w:cs="TimesNewRomanPS-ItalicMT;Times New Roman" w:ascii="TimesNewRomanPS-ItalicMT;Times New Roman" w:hAnsi="TimesNewRomanPS-ItalicMT;Times New Roman"/>
          <w:i/>
          <w:color w:val="000000"/>
          <w:sz w:val="24"/>
          <w:szCs w:val="24"/>
        </w:rPr>
        <w:t>***</w:t>
      </w:r>
      <w:r>
        <w:br w:type="page"/>
      </w:r>
    </w:p>
    <w:p>
      <w:pPr>
        <w:pStyle w:val="Normal"/>
        <w:numPr>
          <w:ilvl w:val="0"/>
          <w:numId w:val="1"/>
        </w:numPr>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CONFLITO DE JURISDIÇÃO – ARARAQUARA</w:t>
      </w:r>
      <w:r>
        <w:rPr>
          <w:rStyle w:val="FootnoteAnchor"/>
          <w:rFonts w:cs="TimesNewRomanPS-BoldMT;Times New Roman" w:ascii="TimesNewRomanPS-BoldMT;Times New Roman" w:hAnsi="TimesNewRomanPS-BoldMT;Times New Roman"/>
          <w:b/>
          <w:color w:val="000000"/>
          <w:sz w:val="26"/>
          <w:szCs w:val="24"/>
          <w:vertAlign w:val="superscript"/>
        </w:rPr>
        <w:footnoteReference w:id="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sz w:val="26"/>
          <w:szCs w:val="24"/>
        </w:rPr>
      </w:pPr>
      <w:r>
        <w:rPr>
          <w:rFonts w:cs="TimesNewRomanPSMT;Times New Roman" w:ascii="TimesNewRomanPSMT;Times New Roman" w:hAnsi="TimesNewRomanPS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Literatura normativo-pragmática. Gama critica uma decisão do Tribunal da Relação de São Paulo e desenvolve o tema da competência jurisdicional para decidir um litígio. A fundamentação do acórdão – "perniciosa e injurídica doutrina" – é duramente atacada. Os desembargadores basearam-se em dois decretos do Poder Executivo para decidir qual juiz – se um juiz de órfãos ou um juiz de direito – deveria julgar uma causa que tratava da possibilidade de licença para casamento de menor de idade. Embora o caso concreto pareça de pouca repercussão pública, Gama aproveitava para discutir um tema caríssimo que permeava um sem número de disputas judiciais: a separação (e a desigualdade) de poderes. "Sabido é, de há muito tempo", concluía Gama, "que o Poder Judiciário se vai tornando em subserviente mandatário do Executivo". As "privadas conveniências" levavam juízes a fazer vista grossa à legislação da matéria e a recepcionar, fora da competência traçada em lei, decretos do Executivo. Os acórdãos, com isso, tornavam-se meros reprodutores da vontade do Executivo, quando, por harmonia dos poderes, deveriam espelhar a vontade da lei do país. Tal fenômeno certamente não surpreendia o advogado, que escrevia indignado com a má formação e a fundamentação aplicada pelos desembargadores. No entanto, ele fazia questão de fincar sua bandeira em defesa da dignidade do direito. "Em S. Paulo, porém", dizia Gama, "a verdade é outra: não é a da lei; é a do Poder Executivo, que a revogou; a incoerência fez-se direito; aqui a jurisprudência é a incerteza; a incerteza é a razão da justiça!"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eastAsia="TimesNewRomanPS-ItalicMT;Times New Roman" w:cs="TimesNewRomanPS-ItalicMT;Times New Roman" w:ascii="TimesNewRomanPS-ItalicMT;Times New Roman" w:hAnsi="TimesNewRomanPS-ItalicMT;Times New Roman"/>
          <w:i/>
          <w:color w:val="000000"/>
          <w:sz w:val="24"/>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Acórdão</w:t>
      </w:r>
      <w:r>
        <w:rPr>
          <w:rStyle w:val="FootnoteAnchor"/>
          <w:rFonts w:cs="TimesNewRomanPSMT;Times New Roman" w:ascii="TimesNewRomanPSMT;Times New Roman" w:hAnsi="TimesNewRomanPSMT;Times New Roman"/>
          <w:color w:val="000000"/>
          <w:sz w:val="26"/>
          <w:szCs w:val="24"/>
          <w:vertAlign w:val="superscript"/>
        </w:rPr>
        <w:footnoteReference w:id="3"/>
      </w:r>
      <w:r>
        <w:rPr>
          <w:rFonts w:cs="TimesNewRomanPSMT;Times New Roman" w:ascii="TimesNewRomanPSMT;Times New Roman" w:hAnsi="TimesNewRomanPSMT;Times New Roman"/>
          <w:color w:val="000000"/>
          <w:sz w:val="26"/>
          <w:szCs w:val="24"/>
        </w:rPr>
        <w:t xml:space="preserve"> em Relação, etc.</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Julgam competente o juiz de direito para concessão ou denegação de licença, para casamento do menor, compreendendo, nessa autorização, todos os casos, ainda mesmo o especial de que trata o art. 15, nº 12, do Decreto de 15 de Março de 1842, em vista da expressa disposição do Decreto nº 5.467 de 12 de Novembro de 1873</w:t>
      </w:r>
      <w:r>
        <w:rPr>
          <w:rStyle w:val="FootnoteAnchor"/>
          <w:rFonts w:cs="TimesNewRomanPSMT;Times New Roman" w:ascii="TimesNewRomanPSMT;Times New Roman" w:hAnsi="TimesNewRomanPSMT;Times New Roman"/>
          <w:color w:val="000000"/>
          <w:sz w:val="26"/>
          <w:szCs w:val="24"/>
          <w:vertAlign w:val="superscript"/>
        </w:rPr>
        <w:footnoteReference w:id="4"/>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 Paulo, 20 de Junho de 1875.</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Aquino e Castro</w:t>
      </w:r>
      <w:r>
        <w:rPr>
          <w:rStyle w:val="FootnoteAnchor"/>
          <w:rFonts w:cs="TimesNewRomanPSMT;Times New Roman" w:ascii="TimesNewRomanPSMT;Times New Roman" w:hAnsi="TimesNewRomanPSMT;Times New Roman"/>
          <w:color w:val="000000"/>
          <w:sz w:val="26"/>
          <w:szCs w:val="24"/>
          <w:vertAlign w:val="superscript"/>
        </w:rPr>
        <w:footnoteReference w:id="5"/>
      </w:r>
      <w:r>
        <w:rPr>
          <w:rFonts w:cs="TimesNewRomanPSMT;Times New Roman" w:ascii="TimesNewRomanPSMT;Times New Roman" w:hAnsi="TimesNewRomanPSMT;Times New Roman"/>
          <w:color w:val="000000"/>
          <w:sz w:val="26"/>
          <w:szCs w:val="24"/>
        </w:rPr>
        <w:t>, presidente.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C. Lima.</w:t>
      </w:r>
      <w:r>
        <w:rPr>
          <w:rStyle w:val="FootnoteAnchor"/>
          <w:rFonts w:cs="TimesNewRomanPSMT;Times New Roman" w:ascii="TimesNewRomanPSMT;Times New Roman" w:hAnsi="TimesNewRomanPSMT;Times New Roman"/>
          <w:color w:val="000000"/>
          <w:sz w:val="26"/>
          <w:szCs w:val="24"/>
          <w:vertAlign w:val="superscript"/>
        </w:rPr>
        <w:footnoteReference w:id="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Faria.</w:t>
      </w:r>
      <w:r>
        <w:rPr>
          <w:rStyle w:val="FootnoteAnchor"/>
          <w:rFonts w:cs="TimesNewRomanPSMT;Times New Roman" w:ascii="TimesNewRomanPSMT;Times New Roman" w:hAnsi="TimesNewRomanPSMT;Times New Roman"/>
          <w:color w:val="000000"/>
          <w:sz w:val="26"/>
          <w:szCs w:val="24"/>
          <w:vertAlign w:val="superscript"/>
        </w:rPr>
        <w:footnoteReference w:id="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Villaça.</w:t>
      </w:r>
      <w:r>
        <w:rPr>
          <w:rStyle w:val="FootnoteAnchor"/>
          <w:rFonts w:cs="TimesNewRomanPSMT;Times New Roman" w:ascii="TimesNewRomanPSMT;Times New Roman" w:hAnsi="TimesNewRomanPSMT;Times New Roman"/>
          <w:color w:val="000000"/>
          <w:sz w:val="26"/>
          <w:szCs w:val="24"/>
          <w:vertAlign w:val="superscript"/>
        </w:rPr>
        <w:footnoteReference w:id="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Como bem se vê, o egrégio Tribunal da Relação, pelo acórdão supra, e sob inscrição de – </w:t>
      </w:r>
      <w:r>
        <w:rPr>
          <w:rFonts w:cs="TimesNewRomanPS-ItalicMT;Times New Roman" w:ascii="TimesNewRomanPS-ItalicMT;Times New Roman" w:hAnsi="TimesNewRomanPS-ItalicMT;Times New Roman"/>
          <w:i/>
          <w:color w:val="000000"/>
          <w:sz w:val="26"/>
          <w:szCs w:val="24"/>
        </w:rPr>
        <w:t xml:space="preserve">conflito de jurisdição </w:t>
      </w:r>
      <w:r>
        <w:rPr>
          <w:rFonts w:cs="TimesNewRomanPSMT;Times New Roman" w:ascii="TimesNewRomanPSMT;Times New Roman" w:hAnsi="TimesNewRomanPSMT;Times New Roman"/>
          <w:color w:val="000000"/>
          <w:sz w:val="26"/>
          <w:szCs w:val="24"/>
        </w:rPr>
        <w:t xml:space="preserve">– entre os juízes de órfãos e de direito de Araraquara, resolveu sobre uma </w:t>
      </w:r>
      <w:r>
        <w:rPr>
          <w:rFonts w:cs="TimesNewRomanPS-ItalicMT;Times New Roman" w:ascii="TimesNewRomanPS-ItalicMT;Times New Roman" w:hAnsi="TimesNewRomanPS-ItalicMT;Times New Roman"/>
          <w:i/>
          <w:color w:val="000000"/>
          <w:sz w:val="26"/>
          <w:szCs w:val="24"/>
        </w:rPr>
        <w:t>averiguação de competência</w:t>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Generaliza-se infelizmente, entre nós, na ilustrada província de S. Paulo, por força de Arestos</w:t>
      </w:r>
      <w:r>
        <w:rPr>
          <w:rStyle w:val="FootnoteAnchor"/>
          <w:rFonts w:cs="TimesNewRomanPSMT;Times New Roman" w:ascii="TimesNewRomanPSMT;Times New Roman" w:hAnsi="TimesNewRomanPSMT;Times New Roman"/>
          <w:color w:val="000000"/>
          <w:sz w:val="26"/>
          <w:szCs w:val="24"/>
          <w:vertAlign w:val="superscript"/>
        </w:rPr>
        <w:footnoteReference w:id="9"/>
      </w:r>
      <w:r>
        <w:rPr>
          <w:rFonts w:cs="TimesNewRomanPSMT;Times New Roman" w:ascii="TimesNewRomanPSMT;Times New Roman" w:hAnsi="TimesNewRomanPSMT;Times New Roman"/>
          <w:color w:val="000000"/>
          <w:sz w:val="26"/>
          <w:szCs w:val="24"/>
        </w:rPr>
        <w:t>, mais autoritários do que judiciosos</w:t>
      </w:r>
      <w:r>
        <w:rPr>
          <w:rStyle w:val="FootnoteAnchor"/>
          <w:rFonts w:cs="TimesNewRomanPSMT;Times New Roman" w:ascii="TimesNewRomanPSMT;Times New Roman" w:hAnsi="TimesNewRomanPSMT;Times New Roman"/>
          <w:color w:val="000000"/>
          <w:sz w:val="26"/>
          <w:szCs w:val="24"/>
          <w:vertAlign w:val="superscript"/>
        </w:rPr>
        <w:footnoteReference w:id="10"/>
      </w:r>
      <w:r>
        <w:rPr>
          <w:rFonts w:cs="TimesNewRomanPSMT;Times New Roman" w:ascii="TimesNewRomanPSMT;Times New Roman" w:hAnsi="TimesNewRomanPSMT;Times New Roman"/>
          <w:color w:val="000000"/>
          <w:sz w:val="26"/>
          <w:szCs w:val="24"/>
        </w:rPr>
        <w:t xml:space="preserve">, esta nova, perniciosa e injurídica doutrina, que aos juízes de direito, por dilatação de esfera, confere atribuições que a lei só em casos especiais lhes concedeu.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 posto que na província de S. Pedro do Rio Grande do Sul fosse já a matéria assaz</w:t>
      </w:r>
      <w:r>
        <w:rPr>
          <w:rStyle w:val="FootnoteAnchor"/>
          <w:rFonts w:cs="TimesNewRomanPSMT;Times New Roman" w:ascii="TimesNewRomanPSMT;Times New Roman" w:hAnsi="TimesNewRomanPSMT;Times New Roman"/>
          <w:color w:val="000000"/>
          <w:sz w:val="26"/>
          <w:szCs w:val="24"/>
          <w:vertAlign w:val="superscript"/>
        </w:rPr>
        <w:footnoteReference w:id="11"/>
      </w:r>
      <w:r>
        <w:rPr>
          <w:rFonts w:cs="TimesNewRomanPSMT;Times New Roman" w:ascii="TimesNewRomanPSMT;Times New Roman" w:hAnsi="TimesNewRomanPSMT;Times New Roman"/>
          <w:color w:val="000000"/>
          <w:sz w:val="26"/>
          <w:szCs w:val="24"/>
        </w:rPr>
        <w:t xml:space="preserve"> discutida, e com subido critério jurídico, em um recurso crime, interposto para a Relação de Porto Alegre pelo dr. juiz dos órfãos do termo de Santo Antonio da Patrulha</w:t>
      </w:r>
      <w:r>
        <w:rPr>
          <w:rStyle w:val="FootnoteAnchor"/>
          <w:rFonts w:cs="TimesNewRomanPSMT;Times New Roman" w:ascii="TimesNewRomanPSMT;Times New Roman" w:hAnsi="TimesNewRomanPSMT;Times New Roman"/>
          <w:color w:val="000000"/>
          <w:sz w:val="26"/>
          <w:szCs w:val="24"/>
          <w:vertAlign w:val="superscript"/>
        </w:rPr>
        <w:footnoteReference w:id="12"/>
      </w:r>
      <w:r>
        <w:rPr>
          <w:rFonts w:cs="TimesNewRomanPSMT;Times New Roman" w:ascii="TimesNewRomanPSMT;Times New Roman" w:hAnsi="TimesNewRomanPSMT;Times New Roman"/>
          <w:color w:val="000000"/>
          <w:sz w:val="26"/>
          <w:szCs w:val="24"/>
        </w:rPr>
        <w:t xml:space="preserve">, recurso que obteve provimento por unânime votação dos julgadores, [a]praz-me levantar, aqui, de novo, a questão, para que não passe em silêncio um ato calculado, que me parece atentatório da sã jurisprudência e da evidente disposição da lei.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Considerada diretamente a questão, por seus fundamentos, em face do direito escrito, vem de molde reproduzir a opinião autorizada do distinto e muito acatado sr. dr. Vicente Ferreira da Silva, que copiamos de um parecer, por ele dado: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 jurisprudência que pretendeu firmar o colendo Tribunal da Relação de S. Paulo, no Acórdão de 20 de Junho do ano precedente, decidindo – que, nas comarcas gerais, em todas as hipóteses, cabe ao juiz de direito </w:t>
      </w:r>
      <w:r>
        <w:rPr>
          <w:rFonts w:cs="TimesNewRomanPS-ItalicMT;Times New Roman" w:ascii="TimesNewRomanPS-ItalicMT;Times New Roman" w:hAnsi="TimesNewRomanPS-ItalicMT;Times New Roman"/>
          <w:i/>
          <w:color w:val="000000"/>
          <w:sz w:val="26"/>
          <w:szCs w:val="24"/>
        </w:rPr>
        <w:t xml:space="preserve">conceder licença </w:t>
      </w:r>
      <w:r>
        <w:rPr>
          <w:rFonts w:cs="TimesNewRomanPSMT;Times New Roman" w:ascii="TimesNewRomanPSMT;Times New Roman" w:hAnsi="TimesNewRomanPSMT;Times New Roman"/>
          <w:color w:val="000000"/>
          <w:sz w:val="26"/>
          <w:szCs w:val="24"/>
        </w:rPr>
        <w:t xml:space="preserve">para casamento de órfãos, não pode passar sem reparo.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Esse acórdão foi proferido para pôr termo à conflito de jurisdição levantado entre o juiz de direito e o de órfãos de Araraquara.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Escusado é demonstrar que não se deu conflito de jurisdição, nem se podia dar, entre autoridades de uma mesma jurisdição, que exercem funções no mesmo território, e sobre a mesma matéria; o que há, e está bem patente, é –</w:t>
      </w:r>
      <w:r>
        <w:rPr>
          <w:rFonts w:cs="TimesNewRomanPS-ItalicMT;Times New Roman" w:ascii="TimesNewRomanPS-ItalicMT;Times New Roman" w:hAnsi="TimesNewRomanPS-ItalicMT;Times New Roman"/>
          <w:i/>
          <w:color w:val="000000"/>
          <w:sz w:val="26"/>
          <w:szCs w:val="24"/>
        </w:rPr>
        <w:t>divergência sobre extensão de competência</w:t>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Dois são os fundamentos do acórdão: </w:t>
      </w:r>
      <w:r>
        <w:rPr>
          <w:rFonts w:cs="TimesNewRomanPS-ItalicMT;Times New Roman" w:ascii="TimesNewRomanPS-ItalicMT;Times New Roman" w:hAnsi="TimesNewRomanPS-ItalicMT;Times New Roman"/>
          <w:i/>
          <w:color w:val="000000"/>
          <w:sz w:val="26"/>
          <w:szCs w:val="24"/>
        </w:rPr>
        <w:t xml:space="preserve">Autoridade </w:t>
      </w:r>
      <w:r>
        <w:rPr>
          <w:rFonts w:cs="TimesNewRomanPSMT;Times New Roman" w:ascii="TimesNewRomanPSMT;Times New Roman" w:hAnsi="TimesNewRomanPSMT;Times New Roman"/>
          <w:color w:val="000000"/>
          <w:sz w:val="26"/>
          <w:szCs w:val="24"/>
        </w:rPr>
        <w:t xml:space="preserve">dos avisos e a </w:t>
      </w:r>
      <w:r>
        <w:rPr>
          <w:rFonts w:cs="TimesNewRomanPS-ItalicMT;Times New Roman" w:ascii="TimesNewRomanPS-ItalicMT;Times New Roman" w:hAnsi="TimesNewRomanPS-ItalicMT;Times New Roman"/>
          <w:i/>
          <w:color w:val="000000"/>
          <w:sz w:val="26"/>
          <w:szCs w:val="24"/>
        </w:rPr>
        <w:t xml:space="preserve">expressa disposição </w:t>
      </w:r>
      <w:r>
        <w:rPr>
          <w:rFonts w:cs="TimesNewRomanPSMT;Times New Roman" w:ascii="TimesNewRomanPSMT;Times New Roman" w:hAnsi="TimesNewRomanPSMT;Times New Roman"/>
          <w:color w:val="000000"/>
          <w:sz w:val="26"/>
          <w:szCs w:val="24"/>
        </w:rPr>
        <w:t xml:space="preserve">do Decreto de 12 de Novembro de 1873.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primeiro, </w:t>
      </w:r>
      <w:r>
        <w:rPr>
          <w:rFonts w:cs="TimesNewRomanPS-ItalicMT;Times New Roman" w:ascii="TimesNewRomanPS-ItalicMT;Times New Roman" w:hAnsi="TimesNewRomanPS-ItalicMT;Times New Roman"/>
          <w:i/>
          <w:color w:val="000000"/>
          <w:sz w:val="26"/>
          <w:szCs w:val="24"/>
        </w:rPr>
        <w:t>ratio judicandi</w:t>
      </w:r>
      <w:r>
        <w:rPr>
          <w:rStyle w:val="FootnoteAnchor"/>
          <w:rFonts w:cs="TimesNewRomanPS-ItalicMT;Times New Roman" w:ascii="TimesNewRomanPS-ItalicMT;Times New Roman" w:hAnsi="TimesNewRomanPS-ItalicMT;Times New Roman"/>
          <w:i/>
          <w:color w:val="000000"/>
          <w:sz w:val="26"/>
          <w:szCs w:val="24"/>
          <w:vertAlign w:val="superscript"/>
        </w:rPr>
        <w:footnoteReference w:id="13"/>
      </w:r>
      <w:r>
        <w:rPr>
          <w:rFonts w:cs="TimesNewRomanPSMT;Times New Roman" w:ascii="TimesNewRomanPSMT;Times New Roman" w:hAnsi="TimesNewRomanPSMT;Times New Roman"/>
          <w:color w:val="000000"/>
          <w:sz w:val="26"/>
          <w:szCs w:val="24"/>
        </w:rPr>
        <w:t>, nem merece ser refutado em país onde poderes do estado acham-se divididos e têm a órbita de suas atribuições claramente traçada na Constituição; não cabendo ao Executivo interpretar leis, máxime</w:t>
      </w:r>
      <w:r>
        <w:rPr>
          <w:rStyle w:val="FootnoteAnchor"/>
          <w:rFonts w:cs="TimesNewRomanPSMT;Times New Roman" w:ascii="TimesNewRomanPSMT;Times New Roman" w:hAnsi="TimesNewRomanPSMT;Times New Roman"/>
          <w:color w:val="000000"/>
          <w:sz w:val="26"/>
          <w:szCs w:val="24"/>
          <w:vertAlign w:val="superscript"/>
        </w:rPr>
        <w:footnoteReference w:id="14"/>
      </w:r>
      <w:r>
        <w:rPr>
          <w:rFonts w:cs="TimesNewRomanPSMT;Times New Roman" w:ascii="TimesNewRomanPSMT;Times New Roman" w:hAnsi="TimesNewRomanPSMT;Times New Roman"/>
          <w:color w:val="000000"/>
          <w:sz w:val="26"/>
          <w:szCs w:val="24"/>
        </w:rPr>
        <w:t xml:space="preserve"> no ramo do direito privado. Tal faculdade já lhe era recusada no regime antigo, como demonstra Corrêa Telles</w:t>
      </w:r>
      <w:r>
        <w:rPr>
          <w:rStyle w:val="FootnoteAnchor"/>
          <w:rFonts w:cs="TimesNewRomanPSMT;Times New Roman" w:ascii="TimesNewRomanPSMT;Times New Roman" w:hAnsi="TimesNewRomanPSMT;Times New Roman"/>
          <w:color w:val="000000"/>
          <w:sz w:val="26"/>
          <w:szCs w:val="24"/>
          <w:vertAlign w:val="superscript"/>
        </w:rPr>
        <w:footnoteReference w:id="15"/>
      </w:r>
      <w:r>
        <w:rPr>
          <w:rFonts w:cs="TimesNewRomanPSMT;Times New Roman" w:ascii="TimesNewRomanPSMT;Times New Roman" w:hAnsi="TimesNewRomanPSMT;Times New Roman"/>
          <w:color w:val="000000"/>
          <w:sz w:val="26"/>
          <w:szCs w:val="24"/>
        </w:rPr>
        <w:t xml:space="preserve"> com a Resolução de 3 de Novembro de 1792 (Comentário à Lei da Boa Razão, nº 3, pág. 6).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Aquilo que no domínio do absolutismo era vedado observar (Ordenação do L. 2º, Tit. 41)</w:t>
      </w:r>
      <w:r>
        <w:rPr>
          <w:rStyle w:val="FootnoteAnchor"/>
          <w:rFonts w:cs="TimesNewRomanPSMT;Times New Roman" w:ascii="TimesNewRomanPSMT;Times New Roman" w:hAnsi="TimesNewRomanPSMT;Times New Roman"/>
          <w:color w:val="000000"/>
          <w:sz w:val="26"/>
          <w:szCs w:val="24"/>
          <w:vertAlign w:val="superscript"/>
        </w:rPr>
        <w:footnoteReference w:id="16"/>
      </w:r>
      <w:r>
        <w:rPr>
          <w:rFonts w:cs="TimesNewRomanPSMT;Times New Roman" w:ascii="TimesNewRomanPSMT;Times New Roman" w:hAnsi="TimesNewRomanPSMT;Times New Roman"/>
          <w:color w:val="000000"/>
          <w:sz w:val="26"/>
          <w:szCs w:val="24"/>
        </w:rPr>
        <w:t xml:space="preserve"> constitui, hoje, a mais copiosa fonte em que vão haurir suas decisões os nossos magistrados, de todas as hierarquias. Nem como modo de entender a lei doutrinariamente podem os avisos ser aceitos: </w:t>
      </w:r>
      <w:r>
        <w:rPr>
          <w:rFonts w:cs="TimesNewRomanPS-ItalicMT;Times New Roman" w:ascii="TimesNewRomanPS-ItalicMT;Times New Roman" w:hAnsi="TimesNewRomanPS-ItalicMT;Times New Roman"/>
          <w:i/>
          <w:color w:val="000000"/>
          <w:sz w:val="26"/>
          <w:szCs w:val="24"/>
        </w:rPr>
        <w:t>non exemplis, sed legibus judicannondum est</w:t>
      </w:r>
      <w:r>
        <w:rPr>
          <w:rStyle w:val="FootnoteAnchor"/>
          <w:rFonts w:cs="TimesNewRomanPS-ItalicMT;Times New Roman" w:ascii="TimesNewRomanPS-ItalicMT;Times New Roman" w:hAnsi="TimesNewRomanPS-ItalicMT;Times New Roman"/>
          <w:i/>
          <w:color w:val="000000"/>
          <w:sz w:val="26"/>
          <w:szCs w:val="24"/>
          <w:vertAlign w:val="superscript"/>
        </w:rPr>
        <w:footnoteReference w:id="17"/>
      </w:r>
      <w:r>
        <w:rPr>
          <w:rFonts w:cs="TimesNewRomanPSMT;Times New Roman" w:ascii="TimesNewRomanPSMT;Times New Roman" w:hAnsi="TimesNewRomanPSMT;Times New Roman"/>
          <w:color w:val="000000"/>
          <w:sz w:val="26"/>
          <w:szCs w:val="24"/>
        </w:rPr>
        <w:t xml:space="preserve">. O juiz deve formar a sua convicção pelo próprio estudo e não pelas opiniões ministeriais.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Decreto de 12 de Novembro de 1873, art. 4º, § 1º, nº 6, rege só a hipótese de haver recusa de consentimento, por parte do pai ou do tutor, pois só então tem lugar a </w:t>
      </w:r>
      <w:r>
        <w:rPr>
          <w:rFonts w:cs="TimesNewRomanPS-ItalicMT;Times New Roman" w:ascii="TimesNewRomanPS-ItalicMT;Times New Roman" w:hAnsi="TimesNewRomanPS-ItalicMT;Times New Roman"/>
          <w:i/>
          <w:color w:val="000000"/>
          <w:sz w:val="26"/>
          <w:szCs w:val="24"/>
        </w:rPr>
        <w:t xml:space="preserve">decisão </w:t>
      </w:r>
      <w:r>
        <w:rPr>
          <w:rFonts w:cs="TimesNewRomanPSMT;Times New Roman" w:ascii="TimesNewRomanPSMT;Times New Roman" w:hAnsi="TimesNewRomanPSMT;Times New Roman"/>
          <w:color w:val="000000"/>
          <w:sz w:val="26"/>
          <w:szCs w:val="24"/>
        </w:rPr>
        <w:t xml:space="preserve">do magistrado, </w:t>
      </w:r>
      <w:r>
        <w:rPr>
          <w:rFonts w:cs="TimesNewRomanPS-ItalicMT;Times New Roman" w:ascii="TimesNewRomanPS-ItalicMT;Times New Roman" w:hAnsi="TimesNewRomanPS-ItalicMT;Times New Roman"/>
          <w:i/>
          <w:color w:val="000000"/>
          <w:sz w:val="26"/>
          <w:szCs w:val="24"/>
        </w:rPr>
        <w:t xml:space="preserve">decisão </w:t>
      </w:r>
      <w:r>
        <w:rPr>
          <w:rFonts w:cs="TimesNewRomanPSMT;Times New Roman" w:ascii="TimesNewRomanPSMT;Times New Roman" w:hAnsi="TimesNewRomanPSMT;Times New Roman"/>
          <w:color w:val="000000"/>
          <w:sz w:val="26"/>
          <w:szCs w:val="24"/>
        </w:rPr>
        <w:t xml:space="preserve">que é determinada por controvérsia e terminada por </w:t>
      </w:r>
      <w:r>
        <w:rPr>
          <w:rFonts w:cs="TimesNewRomanPS-ItalicMT;Times New Roman" w:ascii="TimesNewRomanPS-ItalicMT;Times New Roman" w:hAnsi="TimesNewRomanPS-ItalicMT;Times New Roman"/>
          <w:i/>
          <w:color w:val="000000"/>
          <w:sz w:val="26"/>
          <w:szCs w:val="24"/>
        </w:rPr>
        <w:t>sentença</w:t>
      </w:r>
      <w:r>
        <w:rPr>
          <w:rFonts w:cs="TimesNewRomanPSMT;Times New Roman" w:ascii="TimesNewRomanPSMT;Times New Roman" w:hAnsi="TimesNewRomanPSMT;Times New Roman"/>
          <w:color w:val="000000"/>
          <w:sz w:val="26"/>
          <w:szCs w:val="24"/>
        </w:rPr>
        <w:t xml:space="preserve">. Quando, porém, o tutor, pai, ou curador presta o seu consentimento, não sendo mais possível a oposição por parte de ninguém, a autorização do juiz é um ato de jurisdição graciosa; não há </w:t>
      </w:r>
      <w:r>
        <w:rPr>
          <w:rFonts w:cs="TimesNewRomanPS-ItalicMT;Times New Roman" w:ascii="TimesNewRomanPS-ItalicMT;Times New Roman" w:hAnsi="TimesNewRomanPS-ItalicMT;Times New Roman"/>
          <w:i/>
          <w:color w:val="000000"/>
          <w:sz w:val="26"/>
          <w:szCs w:val="24"/>
        </w:rPr>
        <w:t>decisão</w:t>
      </w:r>
      <w:r>
        <w:rPr>
          <w:rFonts w:cs="TimesNewRomanPSMT;Times New Roman" w:ascii="TimesNewRomanPSMT;Times New Roman" w:hAnsi="TimesNewRomanPSMT;Times New Roman"/>
          <w:color w:val="000000"/>
          <w:sz w:val="26"/>
          <w:szCs w:val="24"/>
        </w:rPr>
        <w:t xml:space="preserve"> a proferir; e, portanto, tal hipótese não pode ser regida pelo citado decreto de 1873.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faculdade que a Ordenação do Liv. 1º, Tit. 88, § 19</w:t>
      </w:r>
      <w:r>
        <w:rPr>
          <w:rStyle w:val="FootnoteAnchor"/>
          <w:rFonts w:cs="TimesNewRomanPSMT;Times New Roman" w:ascii="TimesNewRomanPSMT;Times New Roman" w:hAnsi="TimesNewRomanPSMT;Times New Roman"/>
          <w:color w:val="000000"/>
          <w:sz w:val="26"/>
          <w:szCs w:val="24"/>
          <w:vertAlign w:val="superscript"/>
        </w:rPr>
        <w:footnoteReference w:id="18"/>
      </w:r>
      <w:r>
        <w:rPr>
          <w:rFonts w:cs="TimesNewRomanPSMT;Times New Roman" w:ascii="TimesNewRomanPSMT;Times New Roman" w:hAnsi="TimesNewRomanPSMT;Times New Roman"/>
          <w:color w:val="000000"/>
          <w:sz w:val="26"/>
          <w:szCs w:val="24"/>
        </w:rPr>
        <w:t xml:space="preserve">, e o art. 5º, § 8º do Regulamento de 15 de Março de 1842 confere aos juízes de órfãos não lhe foi tirada pela reforma e seus regulamentos.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espírito desta foi aproximar-se, quanto às circunstâncias do país o permitiam, do preceito constitucional, que vê na perpetuidade dos magistrados uma condição de independência, para o bom </w:t>
      </w:r>
      <w:r>
        <w:rPr>
          <w:rFonts w:cs="TimesNewRomanPS-ItalicMT;Times New Roman" w:ascii="TimesNewRomanPS-ItalicMT;Times New Roman" w:hAnsi="TimesNewRomanPS-ItalicMT;Times New Roman"/>
          <w:i/>
          <w:color w:val="000000"/>
          <w:sz w:val="26"/>
          <w:szCs w:val="24"/>
        </w:rPr>
        <w:t>julgamento das causas</w:t>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Nada tem, pois, com as funções de caráter administrativo. Tanto o legislador reconheceu que os juízes de órfãos ficariam com as atribuições, que não lhes fossem tiradas, que deu-se ao trabalho de enumerar as que passou para os juízes de direito, como – o julgamento de partilhas, contas de tutores, e decisões que ponham termo ao feito (Reform[a] Jud[iciária], art. 24).</w:t>
      </w:r>
      <w:r>
        <w:rPr>
          <w:rStyle w:val="FootnoteAnchor"/>
          <w:rFonts w:cs="TimesNewRomanPSMT;Times New Roman" w:ascii="TimesNewRomanPSMT;Times New Roman" w:hAnsi="TimesNewRomanPSMT;Times New Roman"/>
          <w:color w:val="000000"/>
          <w:sz w:val="26"/>
          <w:szCs w:val="24"/>
          <w:vertAlign w:val="superscript"/>
        </w:rPr>
        <w:footnoteReference w:id="19"/>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Não podendo separar-se desse pensamento capital, que presidiu à distribuição da competência, o Regulamento de 1873, artigo 4º, fiel aos princípios da lei, fala em </w:t>
      </w:r>
      <w:r>
        <w:rPr>
          <w:rFonts w:cs="TimesNewRomanPS-ItalicMT;Times New Roman" w:ascii="TimesNewRomanPS-ItalicMT;Times New Roman" w:hAnsi="TimesNewRomanPS-ItalicMT;Times New Roman"/>
          <w:i/>
          <w:color w:val="000000"/>
          <w:sz w:val="26"/>
          <w:szCs w:val="24"/>
        </w:rPr>
        <w:t>feitos</w:t>
      </w:r>
      <w:r>
        <w:rPr>
          <w:rFonts w:cs="TimesNewRomanPSMT;Times New Roman" w:ascii="TimesNewRomanPSMT;Times New Roman" w:hAnsi="TimesNewRomanPSMT;Times New Roman"/>
          <w:color w:val="000000"/>
          <w:sz w:val="26"/>
          <w:szCs w:val="24"/>
        </w:rPr>
        <w:t xml:space="preserve">, </w:t>
      </w:r>
      <w:r>
        <w:rPr>
          <w:rFonts w:cs="TimesNewRomanPS-ItalicMT;Times New Roman" w:ascii="TimesNewRomanPS-ItalicMT;Times New Roman" w:hAnsi="TimesNewRomanPS-ItalicMT;Times New Roman"/>
          <w:i/>
          <w:color w:val="000000"/>
          <w:sz w:val="26"/>
          <w:szCs w:val="24"/>
        </w:rPr>
        <w:t>decisão</w:t>
      </w:r>
      <w:r>
        <w:rPr>
          <w:rFonts w:cs="TimesNewRomanPSMT;Times New Roman" w:ascii="TimesNewRomanPSMT;Times New Roman" w:hAnsi="TimesNewRomanPSMT;Times New Roman"/>
          <w:color w:val="000000"/>
          <w:sz w:val="26"/>
          <w:szCs w:val="24"/>
        </w:rPr>
        <w:t xml:space="preserve"> e </w:t>
      </w:r>
      <w:r>
        <w:rPr>
          <w:rFonts w:cs="TimesNewRomanPS-ItalicMT;Times New Roman" w:ascii="TimesNewRomanPS-ItalicMT;Times New Roman" w:hAnsi="TimesNewRomanPS-ItalicMT;Times New Roman"/>
          <w:i/>
          <w:color w:val="000000"/>
          <w:sz w:val="26"/>
          <w:szCs w:val="24"/>
        </w:rPr>
        <w:t>sentença</w:t>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No caso de simples concessão de licença não há </w:t>
      </w:r>
      <w:r>
        <w:rPr>
          <w:rFonts w:cs="TimesNewRomanPS-ItalicMT;Times New Roman" w:ascii="TimesNewRomanPS-ItalicMT;Times New Roman" w:hAnsi="TimesNewRomanPS-ItalicMT;Times New Roman"/>
          <w:i/>
          <w:color w:val="000000"/>
          <w:sz w:val="26"/>
          <w:szCs w:val="24"/>
        </w:rPr>
        <w:t>decisão</w:t>
      </w:r>
      <w:r>
        <w:rPr>
          <w:rFonts w:cs="TimesNewRomanPSMT;Times New Roman" w:ascii="TimesNewRomanPSMT;Times New Roman" w:hAnsi="TimesNewRomanPSMT;Times New Roman"/>
          <w:color w:val="000000"/>
          <w:sz w:val="26"/>
          <w:szCs w:val="24"/>
        </w:rPr>
        <w:t xml:space="preserve">, nem </w:t>
      </w:r>
      <w:r>
        <w:rPr>
          <w:rFonts w:cs="TimesNewRomanPS-ItalicMT;Times New Roman" w:ascii="TimesNewRomanPS-ItalicMT;Times New Roman" w:hAnsi="TimesNewRomanPS-ItalicMT;Times New Roman"/>
          <w:i/>
          <w:color w:val="000000"/>
          <w:sz w:val="26"/>
          <w:szCs w:val="24"/>
        </w:rPr>
        <w:t>pleito</w:t>
      </w:r>
      <w:r>
        <w:rPr>
          <w:rFonts w:cs="TimesNewRomanPSMT;Times New Roman" w:ascii="TimesNewRomanPSMT;Times New Roman" w:hAnsi="TimesNewRomanPSMT;Times New Roman"/>
          <w:color w:val="000000"/>
          <w:sz w:val="26"/>
          <w:szCs w:val="24"/>
        </w:rPr>
        <w:t xml:space="preserve">, nem </w:t>
      </w:r>
      <w:r>
        <w:rPr>
          <w:rFonts w:cs="TimesNewRomanPS-ItalicMT;Times New Roman" w:ascii="TimesNewRomanPS-ItalicMT;Times New Roman" w:hAnsi="TimesNewRomanPS-ItalicMT;Times New Roman"/>
          <w:i/>
          <w:color w:val="000000"/>
          <w:sz w:val="26"/>
          <w:szCs w:val="24"/>
        </w:rPr>
        <w:t>sentença</w:t>
      </w:r>
      <w:r>
        <w:rPr>
          <w:rFonts w:cs="TimesNewRomanPSMT;Times New Roman" w:ascii="TimesNewRomanPSMT;Times New Roman" w:hAnsi="TimesNewRomanPSMT;Times New Roman"/>
          <w:color w:val="000000"/>
          <w:sz w:val="26"/>
          <w:szCs w:val="24"/>
        </w:rPr>
        <w:t>; mas só despacho em requerimento de curador.</w:t>
      </w:r>
      <w:r>
        <w:rPr>
          <w:rStyle w:val="FootnoteAnchor"/>
          <w:rFonts w:cs="TimesNewRomanPSMT;Times New Roman" w:ascii="TimesNewRomanPSMT;Times New Roman" w:hAnsi="TimesNewRomanPSMT;Times New Roman"/>
          <w:color w:val="000000"/>
          <w:sz w:val="26"/>
          <w:szCs w:val="24"/>
          <w:vertAlign w:val="superscript"/>
        </w:rPr>
        <w:footnoteReference w:id="20"/>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este respeito, como nos mais atos da orfanologia</w:t>
      </w:r>
      <w:r>
        <w:rPr>
          <w:rStyle w:val="FootnoteAnchor"/>
          <w:rFonts w:cs="TimesNewRomanPSMT;Times New Roman" w:ascii="TimesNewRomanPSMT;Times New Roman" w:hAnsi="TimesNewRomanPSMT;Times New Roman"/>
          <w:color w:val="000000"/>
          <w:sz w:val="26"/>
          <w:szCs w:val="24"/>
          <w:vertAlign w:val="superscript"/>
        </w:rPr>
        <w:footnoteReference w:id="21"/>
      </w:r>
      <w:r>
        <w:rPr>
          <w:rFonts w:cs="TimesNewRomanPSMT;Times New Roman" w:ascii="TimesNewRomanPSMT;Times New Roman" w:hAnsi="TimesNewRomanPSMT;Times New Roman"/>
          <w:color w:val="000000"/>
          <w:sz w:val="26"/>
          <w:szCs w:val="24"/>
        </w:rPr>
        <w:t xml:space="preserve"> administrativa, ficaram intactas as atribuições dos juízes de órfãos e subsiste a competência como estava estabelecida; é o próprio governo quem o confessa (Aviso de 6 de Abril de 1872).</w:t>
      </w:r>
      <w:r>
        <w:rPr>
          <w:rStyle w:val="FootnoteAnchor"/>
          <w:rFonts w:cs="TimesNewRomanPSMT;Times New Roman" w:ascii="TimesNewRomanPSMT;Times New Roman" w:hAnsi="TimesNewRomanPSMT;Times New Roman"/>
          <w:color w:val="000000"/>
          <w:sz w:val="26"/>
          <w:szCs w:val="24"/>
          <w:vertAlign w:val="superscript"/>
        </w:rPr>
        <w:footnoteReference w:id="22"/>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Autorização para casamento de órfão é atribuição do juiz de órfãos que, em face da lei, não é lícito pôr em dúvida;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Tal autorização é concedida sem forma nem figura de juízo, de plano e pela verdade sabida;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Este é o procedimento, desde que o tutor conscienciente</w:t>
      </w:r>
      <w:r>
        <w:rPr>
          <w:rStyle w:val="FootnoteAnchor"/>
          <w:rFonts w:cs="TimesNewRomanPSMT;Times New Roman" w:ascii="TimesNewRomanPSMT;Times New Roman" w:hAnsi="TimesNewRomanPSMT;Times New Roman"/>
          <w:color w:val="000000"/>
          <w:sz w:val="26"/>
          <w:szCs w:val="24"/>
          <w:vertAlign w:val="superscript"/>
        </w:rPr>
        <w:footnoteReference w:id="23"/>
      </w:r>
      <w:r>
        <w:rPr>
          <w:rFonts w:cs="TimesNewRomanPSMT;Times New Roman" w:ascii="TimesNewRomanPSMT;Times New Roman" w:hAnsi="TimesNewRomanPSMT;Times New Roman"/>
          <w:color w:val="000000"/>
          <w:sz w:val="26"/>
          <w:szCs w:val="24"/>
        </w:rPr>
        <w:t xml:space="preserve"> o impetra e concorda o curador geral (Acc. da Rel. de Porto Alegre, 28 de Março de 1876. Vid. </w:t>
      </w:r>
      <w:r>
        <w:rPr>
          <w:rFonts w:cs="TimesNewRomanPS-ItalicMT;Times New Roman" w:ascii="TimesNewRomanPS-ItalicMT;Times New Roman" w:hAnsi="TimesNewRomanPS-ItalicMT;Times New Roman"/>
          <w:i/>
          <w:color w:val="000000"/>
          <w:sz w:val="26"/>
          <w:szCs w:val="24"/>
        </w:rPr>
        <w:t>Gaz Jurid</w:t>
      </w:r>
      <w:r>
        <w:rPr>
          <w:rFonts w:cs="TimesNewRomanPSMT;Times New Roman" w:ascii="TimesNewRomanPSMT;Times New Roman" w:hAnsi="TimesNewRomanPSMT;Times New Roman"/>
          <w:color w:val="000000"/>
          <w:sz w:val="26"/>
          <w:szCs w:val="24"/>
        </w:rPr>
        <w:t>. vol. 11, nº 162, pág. 570 a 577)".</w:t>
      </w:r>
      <w:r>
        <w:rPr>
          <w:rStyle w:val="FootnoteAnchor"/>
          <w:rFonts w:cs="TimesNewRomanPSMT;Times New Roman" w:ascii="TimesNewRomanPSMT;Times New Roman" w:hAnsi="TimesNewRomanPSMT;Times New Roman"/>
          <w:color w:val="000000"/>
          <w:sz w:val="26"/>
          <w:szCs w:val="24"/>
          <w:vertAlign w:val="superscript"/>
        </w:rPr>
        <w:footnoteReference w:id="24"/>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Consideremos agora a questão sob outro ponto de vista, o do direito público, e principalmente do criminal.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Competência, em acepção jurídica, é a incumbência legal de entender em negócios públicos, ou julgar dos contenciosos.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Toda a incumbência legal, para aquele que a exercita, encerra um dever político; e todos os deveres políticos cumpre que sejam restritos e expressamente estatuídos; porque importando tais deveres, para os incumbidos de sua observância, atos positivos da jurisdição; e sendo a jurisdição - um poder legal ou autoridade de aplicar as leis, não pode provir de meras induções, nem deduzir-se de interpretações doutrinárias do direito, nem ser assumida, </w:t>
      </w:r>
      <w:r>
        <w:rPr>
          <w:rFonts w:cs="TimesNewRomanPS-ItalicMT;Times New Roman" w:ascii="TimesNewRomanPS-ItalicMT;Times New Roman" w:hAnsi="TimesNewRomanPS-ItalicMT;Times New Roman"/>
          <w:i/>
          <w:color w:val="000000"/>
          <w:sz w:val="26"/>
          <w:szCs w:val="24"/>
        </w:rPr>
        <w:t>ad nutum</w:t>
      </w:r>
      <w:r>
        <w:rPr>
          <w:rStyle w:val="FootnoteAnchor"/>
          <w:rFonts w:cs="TimesNewRomanPS-ItalicMT;Times New Roman" w:ascii="TimesNewRomanPS-ItalicMT;Times New Roman" w:hAnsi="TimesNewRomanPS-ItalicMT;Times New Roman"/>
          <w:i/>
          <w:color w:val="000000"/>
          <w:sz w:val="26"/>
          <w:szCs w:val="24"/>
          <w:vertAlign w:val="superscript"/>
        </w:rPr>
        <w:footnoteReference w:id="25"/>
      </w:r>
      <w:r>
        <w:rPr>
          <w:rFonts w:cs="TimesNewRomanPSMT;Times New Roman" w:ascii="TimesNewRomanPSMT;Times New Roman" w:hAnsi="TimesNewRomanPSMT;Times New Roman"/>
          <w:color w:val="000000"/>
          <w:sz w:val="26"/>
          <w:szCs w:val="24"/>
        </w:rPr>
        <w:t xml:space="preserve">, por presunções despertadas pela pública utilidade; mas deve resultar de preceitos preestabelecidos pelo poder competente.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É, portanto, a competência uma incumbência social, política e legal; a incumbência uma jurisdição e a jurisdição um dever ou obrigação; e porque, na vertente hipótese, a transgressão ou inobservância do dever importe o cometimento de um delito, sujeito à sanção penal, teríamos, em face da doutrina do citado Acórdão de 20 de Junho, que os delitos podem resultar não só de previsões positivas da lei, como de indução filosófica e de interpretações doutrinárias do direito!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 base do citado acórdão, fora de contestação, é o Decreto nº 5.467 de 12 de Novembro de 1873, art. 4º, nº 6; esta base, porém, quando contivesse a </w:t>
      </w:r>
      <w:r>
        <w:rPr>
          <w:rFonts w:cs="TimesNewRomanPS-ItalicMT;Times New Roman" w:ascii="TimesNewRomanPS-ItalicMT;Times New Roman" w:hAnsi="TimesNewRomanPS-ItalicMT;Times New Roman"/>
          <w:i/>
          <w:color w:val="000000"/>
          <w:sz w:val="26"/>
          <w:szCs w:val="24"/>
        </w:rPr>
        <w:t xml:space="preserve">expressa disposição </w:t>
      </w:r>
      <w:r>
        <w:rPr>
          <w:rFonts w:cs="TimesNewRomanPSMT;Times New Roman" w:ascii="TimesNewRomanPSMT;Times New Roman" w:hAnsi="TimesNewRomanPSMT;Times New Roman"/>
          <w:color w:val="000000"/>
          <w:sz w:val="26"/>
          <w:szCs w:val="24"/>
        </w:rPr>
        <w:t xml:space="preserve">que lhe atribui o acórdão, seria ela de todo ponto falsa, por ser manifestamente ilegal esta parte do mencionado decreto.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Aos juízes dos órfãos, como autoridades administrativas, exercendo jurisdição graciosa, nas comarcas gerais, conferia a Ordenação do Liv. 1º, Tit. 88, § 19, a atribuição de conceder aos órfãos licença para casarem-se; e, pela legislação em vigor, os juízes de direito, em tais comarcas, têm faculdade para judiciar a respeito, mediante recurso, quando o ato assume caráter contencioso.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Aquela atribuição graciosa dos juízes dos órfãos resulta de expressa disposição de lei pátria, visto que tais foram tornadas as Ordenações do Reino, por explícita adoção da Lei de 20 de Outubro de 1823</w:t>
      </w:r>
      <w:r>
        <w:rPr>
          <w:rStyle w:val="FootnoteAnchor"/>
          <w:rFonts w:cs="TimesNewRomanPSMT;Times New Roman" w:ascii="TimesNewRomanPSMT;Times New Roman" w:hAnsi="TimesNewRomanPSMT;Times New Roman"/>
          <w:color w:val="000000"/>
          <w:sz w:val="26"/>
          <w:szCs w:val="24"/>
          <w:vertAlign w:val="superscript"/>
        </w:rPr>
        <w:footnoteReference w:id="26"/>
      </w:r>
      <w:r>
        <w:rPr>
          <w:rFonts w:cs="TimesNewRomanPSMT;Times New Roman" w:ascii="TimesNewRomanPSMT;Times New Roman" w:hAnsi="TimesNewRomanPSMT;Times New Roman"/>
          <w:color w:val="000000"/>
          <w:sz w:val="26"/>
          <w:szCs w:val="24"/>
        </w:rPr>
        <w:t xml:space="preserve">, até hoje não derrogada por qualquer outra. E se este é o preceito legal integralmente mantido, é certo igualmente que o Poder Executivo carece de competência para revogá-lo, ou distendê-lo ampliando, de tal arte, e de </w:t>
      </w:r>
      <w:r>
        <w:rPr>
          <w:rFonts w:cs="TimesNewRomanPS-ItalicMT;Times New Roman" w:ascii="TimesNewRomanPS-ItalicMT;Times New Roman" w:hAnsi="TimesNewRomanPS-ItalicMT;Times New Roman"/>
          <w:i/>
          <w:color w:val="000000"/>
          <w:sz w:val="26"/>
          <w:szCs w:val="24"/>
        </w:rPr>
        <w:t>motu proprio</w:t>
      </w:r>
      <w:r>
        <w:rPr>
          <w:rStyle w:val="FootnoteAnchor"/>
          <w:rFonts w:cs="TimesNewRomanPS-ItalicMT;Times New Roman" w:ascii="TimesNewRomanPS-ItalicMT;Times New Roman" w:hAnsi="TimesNewRomanPS-ItalicMT;Times New Roman"/>
          <w:i/>
          <w:color w:val="000000"/>
          <w:sz w:val="26"/>
          <w:szCs w:val="24"/>
          <w:vertAlign w:val="superscript"/>
        </w:rPr>
        <w:footnoteReference w:id="27"/>
      </w:r>
      <w:r>
        <w:rPr>
          <w:rFonts w:cs="TimesNewRomanPSMT;Times New Roman" w:ascii="TimesNewRomanPSMT;Times New Roman" w:hAnsi="TimesNewRomanPSMT;Times New Roman"/>
          <w:color w:val="000000"/>
          <w:sz w:val="26"/>
          <w:szCs w:val="24"/>
        </w:rPr>
        <w:t xml:space="preserve">, as atribuições dos juízes de direito; e consequentemente os fatos constitutivos da sua responsabilidade que, se não fica sujeita a novo e mais perigoso arbítrio, ficará desastradamente isenta de sanção penal!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Disto resulta, portanto, que, se o Decreto de 1873 encerra a positiva disposição que lhe empresta o venerando acórdão, contém o mesmo decreto necessariamente uma interpretação autêntica da lei; e, se contém tal interpretação, é incontestável que o Poder Executivo também legisla; e sendo o Poder Executivo delegado à Coroa, que o exercita pelos seus ministros, resulta de modo inevitável, que os ministros legislam, sem parlamento, por ordem da Coroa; que o governo do Brasil é despótico; e que, sem convocação de constituinte, foi revogada, assim como foi promulgada, a carta constitucional do Império!...</w:t>
      </w:r>
      <w:r>
        <w:rPr>
          <w:rStyle w:val="FootnoteAnchor"/>
          <w:rFonts w:cs="TimesNewRomanPSMT;Times New Roman" w:ascii="TimesNewRomanPSMT;Times New Roman" w:hAnsi="TimesNewRomanPSMT;Times New Roman"/>
          <w:color w:val="000000"/>
          <w:sz w:val="26"/>
          <w:szCs w:val="24"/>
          <w:vertAlign w:val="superscript"/>
        </w:rPr>
        <w:footnoteReference w:id="28"/>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Sabido é, de há muito tempo, que o Poder Judiciário se vai tornando em subserviente mandatário do Executivo; e que, por causa desta notável dobrez</w:t>
      </w:r>
      <w:r>
        <w:rPr>
          <w:rStyle w:val="FootnoteAnchor"/>
          <w:rFonts w:cs="TimesNewRomanPSMT;Times New Roman" w:ascii="TimesNewRomanPSMT;Times New Roman" w:hAnsi="TimesNewRomanPSMT;Times New Roman"/>
          <w:color w:val="000000"/>
          <w:sz w:val="26"/>
          <w:szCs w:val="24"/>
          <w:vertAlign w:val="superscript"/>
        </w:rPr>
        <w:footnoteReference w:id="29"/>
      </w:r>
      <w:r>
        <w:rPr>
          <w:rFonts w:cs="TimesNewRomanPSMT;Times New Roman" w:ascii="TimesNewRomanPSMT;Times New Roman" w:hAnsi="TimesNewRomanPSMT;Times New Roman"/>
          <w:color w:val="000000"/>
          <w:sz w:val="26"/>
          <w:szCs w:val="24"/>
        </w:rPr>
        <w:t xml:space="preserve">, </w:t>
      </w:r>
      <w:bookmarkStart w:id="2" w:name="Secao_Sem_Titulo-3"/>
      <w:r>
        <w:rPr>
          <w:rFonts w:cs="TimesNewRomanPSMT;Times New Roman" w:ascii="TimesNewRomanPSMT;Times New Roman" w:hAnsi="TimesNewRomanPSMT;Times New Roman"/>
          <w:color w:val="000000"/>
          <w:sz w:val="26"/>
          <w:szCs w:val="24"/>
        </w:rPr>
        <w:t>sob</w:t>
      </w:r>
      <w:bookmarkEnd w:id="2"/>
      <w:r>
        <w:rPr>
          <w:rFonts w:cs="TimesNewRomanPSMT;Times New Roman" w:ascii="TimesNewRomanPSMT;Times New Roman" w:hAnsi="TimesNewRomanPSMT;Times New Roman"/>
          <w:color w:val="000000"/>
          <w:sz w:val="26"/>
          <w:szCs w:val="24"/>
        </w:rPr>
        <w:t xml:space="preserve"> o peso de privadas conveniências, os esdrúxulos avisos e as desaforadas exorbitâncias dos regulamentos vão cotidianamente transformando todo o  sistema e plano jurídico da nossa legislação.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 razão, a metafísica, a etnografia social, o progresso moral, a civilização e a política, já não constituem elementos de hermenêutica; os juízes deixaram os labores do jurisconsulto; há um sábio no país, pensa o governo; rege o aviso; reflete o regulamento; está em paz a ciência; está a pátria salva; tripudiam de júbilo os tribunais!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 Relação de Porto Alegre manda processar o juiz de órfãos do termo da Patrulha, porque ilegalmente concedera licença para o casamento de um menor; o crime é reconhecido em primeira instância, o juiz é pronunciado; recorre da sentença e mostra que, perante a lei, era ele o juiz competente, único, para, no caso dado, conceder a licença; o tribunal aceita a doutrina das alegações, reconhece a verdade da lei, e, por votação unânime, absolve o juiz!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Em S. Paulo, porém, a verdade é outra: não é a da lei; é a do Poder Executivo, que a revogou; a incoerência fez-se direito; aqui a jurisprudência é a incerteza; a incerteza é a razão da justiça!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S. Paulo, Março de 1877.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sz w:val="26"/>
          <w:szCs w:val="24"/>
        </w:rPr>
      </w:pPr>
      <w:r>
        <w:rPr>
          <w:rFonts w:cs="TimesNewRomanPSMT;Times New Roman" w:ascii="TimesNewRomanPSMT;Times New Roman" w:hAnsi="TimesNewRomanPSMT;Times New Roman"/>
          <w:color w:val="000000"/>
          <w:sz w:val="26"/>
          <w:szCs w:val="24"/>
        </w:rPr>
        <w:t xml:space="preserve">L. GAMA.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2.</w:t>
      </w:r>
      <w:r>
        <w:rPr>
          <w:rFonts w:cs="TimesNewRomanPS-BoldMT;Times New Roman" w:ascii="TimesNewRomanPS-BoldMT;Times New Roman" w:hAnsi="TimesNewRomanPS-BoldMT;Times New Roman"/>
          <w:b/>
          <w:color w:val="000000"/>
          <w:sz w:val="24"/>
          <w:szCs w:val="24"/>
        </w:rPr>
        <w:t xml:space="preserve"> TEM O ESCRAVO ESCOLHA DE FORO PARA A PROPOSITURA DE AÇÃO MANUMISSÓRIA?</w:t>
      </w:r>
      <w:r>
        <w:rPr>
          <w:rStyle w:val="FootnoteAnchor"/>
          <w:rFonts w:cs="TimesNewRomanPS-BoldMT;Times New Roman" w:ascii="TimesNewRomanPS-BoldMT;Times New Roman" w:hAnsi="TimesNewRomanPS-BoldMT;Times New Roman"/>
          <w:b/>
          <w:color w:val="000000"/>
          <w:sz w:val="24"/>
          <w:szCs w:val="24"/>
          <w:vertAlign w:val="superscript"/>
        </w:rPr>
        <w:footnoteReference w:id="30"/>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sz w:val="26"/>
          <w:szCs w:val="24"/>
        </w:rPr>
      </w:pPr>
      <w:r>
        <w:rPr>
          <w:rFonts w:cs="TimesNewRomanPSMT;Times New Roman" w:ascii="TimesNewRomanPSMT;Times New Roman" w:hAnsi="TimesNewRomanPS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 xml:space="preserve">Literatura normativo-pragmática. Gama disseca os fundamentos jurídicos de um acórdão do Tribunal da Relação de São Paulo que decidiu pela limitação do direito do escravizado em propor uma causa de liberdade. Ao negar um recurso de uma pessoa escravizada, os desembargadores do tribunal paulista fixavam uma doutrina que aniquilaria a possibilidade de alguém escravizado demandar sua liberdade fora do domicílio em que vivia. Diziam os desembargadores que não caberia exceção – mesmo em matérias de liberdade – ao "princípio geral que estabelece a competência do juiz do domicílio do réu". Se esta parece uma questão menor, basta pensar em uma pessoa escravizada em fuga, ou seja, alguém distante do domicílio do réu (nesse caso, contra quem se demandava). O tribunal decidia, portanto, que o escravizado, se quisesse lutar por sua liberdade, deveria voltar ao local de onde havia fugido. Para bom entendedor, o que era certamente o caso de Gama, a decisão do tribunal significaria antes a morte brutal do que a possibilidade de um julgamento razoável. Cabia, nesse sentido, desmontar os pressupostos do acórdão e construir uma repsosta normativa que favorecesse, na prática, demandas de liberdade em qualquer jurisdição.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"Acórdão</w:t>
      </w:r>
      <w:r>
        <w:rPr>
          <w:rStyle w:val="FootnoteAnchor"/>
          <w:rFonts w:cs="TimesNewRomanPSMT;Times New Roman" w:ascii="TimesNewRomanPSMT;Times New Roman" w:hAnsi="TimesNewRomanPSMT;Times New Roman"/>
          <w:color w:val="000000"/>
          <w:sz w:val="26"/>
          <w:szCs w:val="24"/>
          <w:vertAlign w:val="superscript"/>
        </w:rPr>
        <w:footnoteReference w:id="31"/>
      </w:r>
      <w:r>
        <w:rPr>
          <w:rFonts w:cs="TimesNewRomanPSMT;Times New Roman" w:ascii="TimesNewRomanPSMT;Times New Roman" w:hAnsi="TimesNewRomanPSMT;Times New Roman"/>
          <w:color w:val="000000"/>
          <w:sz w:val="26"/>
          <w:szCs w:val="24"/>
        </w:rPr>
        <w:t xml:space="preserve"> em Relação, etc.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Negam provimento ao agravo</w:t>
      </w:r>
      <w:r>
        <w:rPr>
          <w:rStyle w:val="FootnoteAnchor"/>
          <w:rFonts w:cs="TimesNewRomanPSMT;Times New Roman" w:ascii="TimesNewRomanPSMT;Times New Roman" w:hAnsi="TimesNewRomanPSMT;Times New Roman"/>
          <w:color w:val="000000"/>
          <w:sz w:val="26"/>
          <w:szCs w:val="24"/>
          <w:vertAlign w:val="superscript"/>
        </w:rPr>
        <w:footnoteReference w:id="32"/>
      </w:r>
      <w:r>
        <w:rPr>
          <w:rFonts w:cs="TimesNewRomanPSMT;Times New Roman" w:ascii="TimesNewRomanPSMT;Times New Roman" w:hAnsi="TimesNewRomanPSMT;Times New Roman"/>
          <w:color w:val="000000"/>
          <w:sz w:val="26"/>
          <w:szCs w:val="24"/>
        </w:rPr>
        <w:t xml:space="preserve"> interposto do despacho de fls. 3,</w:t>
      </w:r>
      <w:r>
        <w:rPr>
          <w:rStyle w:val="FootnoteAnchor"/>
          <w:rFonts w:cs="TimesNewRomanPSMT;Times New Roman" w:ascii="TimesNewRomanPSMT;Times New Roman" w:hAnsi="TimesNewRomanPSMT;Times New Roman"/>
          <w:color w:val="000000"/>
          <w:sz w:val="26"/>
          <w:szCs w:val="24"/>
          <w:vertAlign w:val="superscript"/>
        </w:rPr>
        <w:footnoteReference w:id="33"/>
      </w:r>
      <w:r>
        <w:rPr>
          <w:rFonts w:cs="TimesNewRomanPSMT;Times New Roman" w:ascii="TimesNewRomanPSMT;Times New Roman" w:hAnsi="TimesNewRomanPSMT;Times New Roman"/>
          <w:color w:val="000000"/>
          <w:sz w:val="26"/>
          <w:szCs w:val="24"/>
        </w:rPr>
        <w:t xml:space="preserve"> por quanto, vistos os autos, foi o mesmo proferido de conformidade com o direito. O  princípio geral que estabelece a competência do juiz do domicílio do réu, para conhecer das ações contra este intentadas, não acha exceção na espécie de que se trata.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Ainda nas causas de liberdade, movidas de conformidade com a Lei de 28 de Setembro de 1871</w:t>
      </w:r>
      <w:r>
        <w:rPr>
          <w:rStyle w:val="FootnoteAnchor"/>
          <w:rFonts w:cs="TimesNewRomanPSMT;Times New Roman" w:ascii="TimesNewRomanPSMT;Times New Roman" w:hAnsi="TimesNewRomanPSMT;Times New Roman"/>
          <w:color w:val="000000"/>
          <w:sz w:val="26"/>
          <w:szCs w:val="24"/>
          <w:vertAlign w:val="superscript"/>
        </w:rPr>
        <w:footnoteReference w:id="34"/>
      </w:r>
      <w:r>
        <w:rPr>
          <w:rFonts w:cs="TimesNewRomanPSMT;Times New Roman" w:ascii="TimesNewRomanPSMT;Times New Roman" w:hAnsi="TimesNewRomanPSMT;Times New Roman"/>
          <w:color w:val="000000"/>
          <w:sz w:val="26"/>
          <w:szCs w:val="24"/>
        </w:rPr>
        <w:t>, e seu regulamento, prevalece o princípio de só deverem elas ser intentadas no foro do domicílio do réu. O privilégio de escolha de juiz, invocado pelo agravante, é insustentável no regime judiciário, que vigora. A Ord. Liv 3º, Tit. 5º,</w:t>
      </w:r>
      <w:r>
        <w:rPr>
          <w:rStyle w:val="FootnoteAnchor"/>
          <w:rFonts w:cs="TimesNewRomanPSMT;Times New Roman" w:ascii="TimesNewRomanPSMT;Times New Roman" w:hAnsi="TimesNewRomanPSMT;Times New Roman"/>
          <w:color w:val="000000"/>
          <w:sz w:val="26"/>
          <w:szCs w:val="24"/>
          <w:vertAlign w:val="superscript"/>
        </w:rPr>
        <w:footnoteReference w:id="35"/>
      </w:r>
      <w:r>
        <w:rPr>
          <w:rFonts w:cs="TimesNewRomanPSMT;Times New Roman" w:ascii="TimesNewRomanPSMT;Times New Roman" w:hAnsi="TimesNewRomanPSMT;Times New Roman"/>
          <w:color w:val="000000"/>
          <w:sz w:val="26"/>
          <w:szCs w:val="24"/>
        </w:rPr>
        <w:t xml:space="preserve"> em que se funda o agravante</w:t>
      </w:r>
      <w:r>
        <w:rPr>
          <w:rStyle w:val="FootnoteAnchor"/>
          <w:rFonts w:cs="TimesNewRomanPSMT;Times New Roman" w:ascii="TimesNewRomanPSMT;Times New Roman" w:hAnsi="TimesNewRomanPSMT;Times New Roman"/>
          <w:color w:val="000000"/>
          <w:sz w:val="26"/>
          <w:szCs w:val="24"/>
          <w:vertAlign w:val="superscript"/>
        </w:rPr>
        <w:footnoteReference w:id="36"/>
      </w:r>
      <w:r>
        <w:rPr>
          <w:rFonts w:cs="TimesNewRomanPSMT;Times New Roman" w:ascii="TimesNewRomanPSMT;Times New Roman" w:hAnsi="TimesNewRomanPSMT;Times New Roman"/>
          <w:color w:val="000000"/>
          <w:sz w:val="26"/>
          <w:szCs w:val="24"/>
        </w:rPr>
        <w:t>, nenhuma aplicação tem ao caso e, quando tivesse, é sempre certo que na prática se tem dado como revogada a mesma Ord., em face do disposto no art. 179, § 16, da Const[ituição] do Império.</w:t>
      </w:r>
      <w:r>
        <w:rPr>
          <w:rStyle w:val="FootnoteAnchor"/>
          <w:rFonts w:cs="TimesNewRomanPSMT;Times New Roman" w:ascii="TimesNewRomanPSMT;Times New Roman" w:hAnsi="TimesNewRomanPSMT;Times New Roman"/>
          <w:color w:val="000000"/>
          <w:sz w:val="26"/>
          <w:szCs w:val="24"/>
          <w:vertAlign w:val="superscript"/>
        </w:rPr>
        <w:footnoteReference w:id="37"/>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Os favores que a Legislação atual tem outorgado à liberdade não importam o desconhecimento dos direitos do senhor. Tão garantido é pela lei o direito de propriedade como o de liberdade. A doutrina sustentada pelo agravante tornaria desigual a posição dos litigantes, e iria de encontro ao preceito legal. E assim mandam que para os devidos efeitos subsista o despacho de que se agrava, pagar as custas ex-causa.</w:t>
      </w:r>
      <w:r>
        <w:rPr>
          <w:rStyle w:val="FootnoteAnchor"/>
          <w:rFonts w:cs="TimesNewRomanPSMT;Times New Roman" w:ascii="TimesNewRomanPSMT;Times New Roman" w:hAnsi="TimesNewRomanPSMT;Times New Roman"/>
          <w:color w:val="000000"/>
          <w:sz w:val="26"/>
          <w:szCs w:val="24"/>
          <w:vertAlign w:val="superscript"/>
        </w:rPr>
        <w:footnoteReference w:id="3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S. Paulo, 20 de Março de 1874".</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ALENCAR ARARIPE.</w:t>
      </w:r>
      <w:r>
        <w:rPr>
          <w:rStyle w:val="FootnoteAnchor"/>
          <w:rFonts w:cs="TimesNewRomanPSMT;Times New Roman" w:ascii="TimesNewRomanPSMT;Times New Roman" w:hAnsi="TimesNewRomanPSMT;Times New Roman"/>
          <w:color w:val="000000"/>
          <w:sz w:val="26"/>
          <w:szCs w:val="24"/>
          <w:vertAlign w:val="superscript"/>
        </w:rPr>
        <w:footnoteReference w:id="39"/>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AQUINO E CASTRO.</w:t>
      </w:r>
      <w:r>
        <w:rPr>
          <w:rStyle w:val="FootnoteAnchor"/>
          <w:rFonts w:cs="TimesNewRomanPSMT;Times New Roman" w:ascii="TimesNewRomanPSMT;Times New Roman" w:hAnsi="TimesNewRomanPSMT;Times New Roman"/>
          <w:color w:val="000000"/>
          <w:sz w:val="26"/>
          <w:szCs w:val="24"/>
          <w:vertAlign w:val="superscript"/>
        </w:rPr>
        <w:footnoteReference w:id="40"/>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J. N. DOS SANTOS</w:t>
      </w:r>
      <w:r>
        <w:rPr>
          <w:rStyle w:val="FootnoteAnchor"/>
          <w:rFonts w:cs="TimesNewRomanPSMT;Times New Roman" w:ascii="TimesNewRomanPSMT;Times New Roman" w:hAnsi="TimesNewRomanPSMT;Times New Roman"/>
          <w:color w:val="000000"/>
          <w:sz w:val="26"/>
          <w:szCs w:val="24"/>
          <w:vertAlign w:val="superscript"/>
        </w:rPr>
        <w:footnoteReference w:id="41"/>
      </w:r>
      <w:r>
        <w:rPr>
          <w:rFonts w:cs="TimesNewRomanPSMT;Times New Roman" w:ascii="TimesNewRomanPSMT;Times New Roman" w:hAnsi="TimesNewRomanPSMT;Times New Roman"/>
          <w:color w:val="000000"/>
          <w:sz w:val="26"/>
          <w:szCs w:val="24"/>
        </w:rPr>
        <w:br/>
        <w:tab/>
        <w:t>A. L. DA GAMA.</w:t>
      </w:r>
      <w:r>
        <w:rPr>
          <w:rStyle w:val="FootnoteAnchor"/>
          <w:rFonts w:cs="TimesNewRomanPSMT;Times New Roman" w:ascii="TimesNewRomanPSMT;Times New Roman" w:hAnsi="TimesNewRomanPSMT;Times New Roman"/>
          <w:color w:val="000000"/>
          <w:sz w:val="26"/>
          <w:szCs w:val="24"/>
          <w:vertAlign w:val="superscript"/>
        </w:rPr>
        <w:footnoteReference w:id="4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Nas discussões, em geral, como ainda na de que ora nos ocupamos, para que bem se possa argumentar, e melhor concluir, preciso é bem assinalar, e com critério distinguir, os pontos cardeais da questão.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Como se vê do venerando acórdão, que deixamos transcritos, o escravo não tem escolha do foro, para propositura de ação manumissória; e não tem tal escolha, pelas seguintes razões, que vamos reproduzir, enumerando-as, com escrupulosa fidelidade: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1º: Porque o princípio geral, em que estabelece a competência do juiz do domicílio do réu, para conhecer das ações contra ele intentadas, não acha exceção na espécie de que se trata;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2º: Porque ainda nas causas de liberdade, movidas de conformidade com a Lei de 28 de Setembro de 1871, e seu regulamento, prevalece o princípio de só deverem ser elas intentadas no foro do domicílio do réu;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3º: Porque o privilégio de escolha de juiz, invocado na vertente hipótese, é insustentável no regime judiciário, que vigora; visto como,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4º: A Ord. Liv. 3º, Tit. 5º, invocada, nenhuma aplicação tem ao caso; 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5º: Quando tivesse aplicação ao caso, é sempre certo que, na prática, se tem dado como revogada a mesma Ord., em face do disposto no art. 179, § 16, da Constituição do Império;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6º: Porque os favores que a Legislação atual tem outorgado à liberdade não importam o desconhecimento dos direitos do senhor; e tanto que,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7º: Tão garantido é, pela lei, o direito de propriedade, como o de liberdade;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8º: Porque a doutrina contrária tornaria desigual a posição dos litigantes, e iria de encontro ao preceito legal.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Estes fundamentos, porém, não procedem; porque, além de carecerem de razão jurídica, não se esteiam em disposição legal; e antes são evidentemente contrários ao direito escrito, e atacam, de modo inconveniente, se não desastroso, a própria moral judiciária.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E não procedem estes fundamentos: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primeiro – Porque o princípio geral, que estabelece a competência de juiz do domicílio do réu, para conhecer das ações contra ele intentadas, tem limites na lei; tais limites encerram exceções à regra geral; e as exceções acham razão e fundamento na moral, no direito, e no público interesse; o limite está na Ord. do Liv. 3º, Tit. 5º, § 3º,</w:t>
      </w:r>
      <w:r>
        <w:rPr>
          <w:rStyle w:val="FootnoteAnchor"/>
          <w:rFonts w:cs="TimesNewRomanPSMT;Times New Roman" w:ascii="TimesNewRomanPSMT;Times New Roman" w:hAnsi="TimesNewRomanPSMT;Times New Roman"/>
          <w:color w:val="000000"/>
          <w:sz w:val="26"/>
          <w:szCs w:val="24"/>
          <w:vertAlign w:val="superscript"/>
        </w:rPr>
        <w:footnoteReference w:id="43"/>
      </w:r>
      <w:r>
        <w:rPr>
          <w:rFonts w:cs="TimesNewRomanPSMT;Times New Roman" w:ascii="TimesNewRomanPSMT;Times New Roman" w:hAnsi="TimesNewRomanPSMT;Times New Roman"/>
          <w:color w:val="000000"/>
          <w:sz w:val="26"/>
          <w:szCs w:val="24"/>
        </w:rPr>
        <w:t xml:space="preserve"> que aos MISERÁVEIS outorga o favor de trazerem aos seus contendores à corte; isto é ao foro da capital, foco de maior civilização, onde está situado o colendo Tribunal, fora da perniciosa influência de localidade, onde predomina indebitamente a rude vontade do grosseiro potentado; esta Ordenação é lei vigente do Império, pela de 20 de Outubro de 1823</w:t>
      </w:r>
      <w:r>
        <w:rPr>
          <w:rStyle w:val="FootnoteAnchor"/>
          <w:rFonts w:cs="TimesNewRomanPSMT;Times New Roman" w:ascii="TimesNewRomanPSMT;Times New Roman" w:hAnsi="TimesNewRomanPSMT;Times New Roman"/>
          <w:color w:val="000000"/>
          <w:sz w:val="26"/>
          <w:szCs w:val="24"/>
          <w:vertAlign w:val="superscript"/>
        </w:rPr>
        <w:footnoteReference w:id="44"/>
      </w:r>
      <w:r>
        <w:rPr>
          <w:rFonts w:cs="TimesNewRomanPSMT;Times New Roman" w:ascii="TimesNewRomanPSMT;Times New Roman" w:hAnsi="TimesNewRomanPSMT;Times New Roman"/>
          <w:color w:val="000000"/>
          <w:sz w:val="26"/>
          <w:szCs w:val="24"/>
        </w:rPr>
        <w:t xml:space="preserve">, que explicitamente admitiu-a; são pessoas miseráveis, na frase da lei, – as viúvas, os órfãos, </w:t>
      </w:r>
      <w:r>
        <w:rPr>
          <w:rFonts w:cs="TimesNewRomanPS-ItalicMT;Times New Roman" w:ascii="TimesNewRomanPS-ItalicMT;Times New Roman" w:hAnsi="TimesNewRomanPS-ItalicMT;Times New Roman"/>
          <w:i/>
          <w:color w:val="000000"/>
          <w:sz w:val="26"/>
          <w:szCs w:val="24"/>
        </w:rPr>
        <w:t>os escravos</w:t>
      </w:r>
      <w:r>
        <w:rPr>
          <w:rFonts w:cs="TimesNewRomanPSMT;Times New Roman" w:ascii="TimesNewRomanPSMT;Times New Roman" w:hAnsi="TimesNewRomanPSMT;Times New Roman"/>
          <w:color w:val="000000"/>
          <w:sz w:val="26"/>
          <w:szCs w:val="24"/>
        </w:rPr>
        <w:t xml:space="preserve">, </w:t>
      </w:r>
      <w:r>
        <w:rPr>
          <w:rFonts w:cs="TimesNewRomanPS-ItalicMT;Times New Roman" w:ascii="TimesNewRomanPS-ItalicMT;Times New Roman" w:hAnsi="TimesNewRomanPS-ItalicMT;Times New Roman"/>
          <w:i/>
          <w:color w:val="000000"/>
          <w:sz w:val="26"/>
          <w:szCs w:val="24"/>
        </w:rPr>
        <w:t>que litigam pela sua alforria</w:t>
      </w:r>
      <w:r>
        <w:rPr>
          <w:rFonts w:cs="TimesNewRomanPSMT;Times New Roman" w:ascii="TimesNewRomanPSMT;Times New Roman" w:hAnsi="TimesNewRomanPSMT;Times New Roman"/>
          <w:color w:val="000000"/>
          <w:sz w:val="26"/>
          <w:szCs w:val="24"/>
        </w:rPr>
        <w:t xml:space="preserve">, e outras que, por certas circunstâncias, a estas possam ser comparadas (Ago. Barbos. </w:t>
      </w:r>
      <w:r>
        <w:rPr>
          <w:rFonts w:cs="TimesNewRomanPS-ItalicMT;Times New Roman" w:ascii="TimesNewRomanPS-ItalicMT;Times New Roman" w:hAnsi="TimesNewRomanPS-ItalicMT;Times New Roman"/>
          <w:i/>
          <w:color w:val="000000"/>
          <w:sz w:val="26"/>
          <w:szCs w:val="24"/>
        </w:rPr>
        <w:t>appelativ</w:t>
      </w:r>
      <w:r>
        <w:rPr>
          <w:rFonts w:cs="TimesNewRomanPSMT;Times New Roman" w:ascii="TimesNewRomanPSMT;Times New Roman" w:hAnsi="TimesNewRomanPSMT;Times New Roman"/>
          <w:color w:val="000000"/>
          <w:sz w:val="26"/>
          <w:szCs w:val="24"/>
        </w:rPr>
        <w:t xml:space="preserve">. 152, nº 5; Novar. </w:t>
      </w:r>
      <w:r>
        <w:rPr>
          <w:rFonts w:cs="TimesNewRomanPS-ItalicMT;Times New Roman" w:ascii="TimesNewRomanPS-ItalicMT;Times New Roman" w:hAnsi="TimesNewRomanPS-ItalicMT;Times New Roman"/>
          <w:i/>
          <w:color w:val="000000"/>
          <w:sz w:val="26"/>
          <w:szCs w:val="24"/>
        </w:rPr>
        <w:t>de privileg</w:t>
      </w:r>
      <w:r>
        <w:rPr>
          <w:rFonts w:cs="TimesNewRomanPSMT;Times New Roman" w:ascii="TimesNewRomanPSMT;Times New Roman" w:hAnsi="TimesNewRomanPSMT;Times New Roman"/>
          <w:color w:val="000000"/>
          <w:sz w:val="26"/>
          <w:szCs w:val="24"/>
        </w:rPr>
        <w:t xml:space="preserve">. </w:t>
      </w:r>
      <w:r>
        <w:rPr>
          <w:rFonts w:cs="TimesNewRomanPS-ItalicMT;Times New Roman" w:ascii="TimesNewRomanPS-ItalicMT;Times New Roman" w:hAnsi="TimesNewRomanPS-ItalicMT;Times New Roman"/>
          <w:i/>
          <w:color w:val="000000"/>
          <w:sz w:val="26"/>
          <w:szCs w:val="24"/>
        </w:rPr>
        <w:t>miserabil</w:t>
      </w:r>
      <w:r>
        <w:rPr>
          <w:rFonts w:cs="TimesNewRomanPSMT;Times New Roman" w:ascii="TimesNewRomanPSMT;Times New Roman" w:hAnsi="TimesNewRomanPSMT;Times New Roman"/>
          <w:color w:val="000000"/>
          <w:sz w:val="26"/>
          <w:szCs w:val="24"/>
        </w:rPr>
        <w:t xml:space="preserve">. </w:t>
      </w:r>
      <w:r>
        <w:rPr>
          <w:rFonts w:cs="TimesNewRomanPS-ItalicMT;Times New Roman" w:ascii="TimesNewRomanPS-ItalicMT;Times New Roman" w:hAnsi="TimesNewRomanPS-ItalicMT;Times New Roman"/>
          <w:i/>
          <w:color w:val="000000"/>
          <w:sz w:val="26"/>
          <w:szCs w:val="24"/>
        </w:rPr>
        <w:t>person</w:t>
      </w:r>
      <w:r>
        <w:rPr>
          <w:rFonts w:cs="TimesNewRomanPSMT;Times New Roman" w:ascii="TimesNewRomanPSMT;Times New Roman" w:hAnsi="TimesNewRomanPSMT;Times New Roman"/>
          <w:color w:val="000000"/>
          <w:sz w:val="26"/>
          <w:szCs w:val="24"/>
        </w:rPr>
        <w:t xml:space="preserve">. </w:t>
      </w:r>
      <w:r>
        <w:rPr>
          <w:rFonts w:cs="TimesNewRomanPS-ItalicMT;Times New Roman" w:ascii="TimesNewRomanPS-ItalicMT;Times New Roman" w:hAnsi="TimesNewRomanPS-ItalicMT;Times New Roman"/>
          <w:i/>
          <w:color w:val="000000"/>
          <w:sz w:val="26"/>
          <w:szCs w:val="24"/>
        </w:rPr>
        <w:t>prelud</w:t>
      </w:r>
      <w:r>
        <w:rPr>
          <w:rFonts w:cs="TimesNewRomanPSMT;Times New Roman" w:ascii="TimesNewRomanPSMT;Times New Roman" w:hAnsi="TimesNewRomanPSMT;Times New Roman"/>
          <w:color w:val="000000"/>
          <w:sz w:val="26"/>
          <w:szCs w:val="24"/>
        </w:rPr>
        <w:t>. 8, nº 6; etc.</w:t>
      </w:r>
      <w:r>
        <w:rPr>
          <w:rStyle w:val="FootnoteAnchor"/>
          <w:rFonts w:cs="TimesNewRomanPSMT;Times New Roman" w:ascii="TimesNewRomanPSMT;Times New Roman" w:hAnsi="TimesNewRomanPSMT;Times New Roman"/>
          <w:color w:val="000000"/>
          <w:sz w:val="26"/>
          <w:szCs w:val="24"/>
          <w:vertAlign w:val="superscript"/>
        </w:rPr>
        <w:footnoteReference w:id="45"/>
      </w:r>
      <w:r>
        <w:rPr>
          <w:rFonts w:cs="TimesNewRomanPSMT;Times New Roman" w:ascii="TimesNewRomanPSMT;Times New Roman" w:hAnsi="TimesNewRomanPSMT;Times New Roman"/>
          <w:color w:val="000000"/>
          <w:sz w:val="26"/>
          <w:szCs w:val="24"/>
        </w:rPr>
        <w:t xml:space="preserve"> – Repert. Ord. </w:t>
      </w:r>
      <w:r>
        <w:rPr>
          <w:rFonts w:cs="TimesNewRomanPS-ItalicMT;Times New Roman" w:ascii="TimesNewRomanPS-ItalicMT;Times New Roman" w:hAnsi="TimesNewRomanPS-ItalicMT;Times New Roman"/>
          <w:i/>
          <w:color w:val="000000"/>
          <w:sz w:val="26"/>
          <w:szCs w:val="24"/>
        </w:rPr>
        <w:t>verb</w:t>
      </w:r>
      <w:r>
        <w:rPr>
          <w:rFonts w:cs="TimesNewRomanPSMT;Times New Roman" w:ascii="TimesNewRomanPSMT;Times New Roman" w:hAnsi="TimesNewRomanPSMT;Times New Roman"/>
          <w:color w:val="000000"/>
          <w:sz w:val="26"/>
          <w:szCs w:val="24"/>
        </w:rPr>
        <w:t xml:space="preserve">. - </w:t>
      </w:r>
      <w:r>
        <w:rPr>
          <w:rFonts w:cs="TimesNewRomanPS-ItalicMT;Times New Roman" w:ascii="TimesNewRomanPS-ItalicMT;Times New Roman" w:hAnsi="TimesNewRomanPS-ItalicMT;Times New Roman"/>
          <w:i/>
          <w:color w:val="000000"/>
          <w:sz w:val="26"/>
          <w:szCs w:val="24"/>
        </w:rPr>
        <w:t>Mis</w:t>
      </w:r>
      <w:r>
        <w:rPr>
          <w:rFonts w:cs="TimesNewRomanPSMT;Times New Roman" w:ascii="TimesNewRomanPSMT;Times New Roman" w:hAnsi="TimesNewRomanPSMT;Times New Roman"/>
          <w:color w:val="000000"/>
          <w:sz w:val="26"/>
          <w:szCs w:val="24"/>
        </w:rPr>
        <w:t>. pág. 543 e not. (a)</w:t>
      </w:r>
      <w:r>
        <w:rPr>
          <w:rStyle w:val="FootnoteAnchor"/>
          <w:rFonts w:cs="TimesNewRomanPSMT;Times New Roman" w:ascii="TimesNewRomanPSMT;Times New Roman" w:hAnsi="TimesNewRomanPSMT;Times New Roman"/>
          <w:color w:val="000000"/>
          <w:sz w:val="26"/>
          <w:szCs w:val="24"/>
          <w:vertAlign w:val="superscript"/>
        </w:rPr>
        <w:footnoteReference w:id="46"/>
      </w:r>
      <w:r>
        <w:rPr>
          <w:rFonts w:cs="TimesNewRomanPSMT;Times New Roman" w:ascii="TimesNewRomanPSMT;Times New Roman" w:hAnsi="TimesNewRomanPSMT;Times New Roman"/>
          <w:color w:val="000000"/>
          <w:sz w:val="26"/>
          <w:szCs w:val="24"/>
        </w:rPr>
        <w:t xml:space="preserve">; a causa manumissória é considerada, em direito, – </w:t>
      </w:r>
      <w:r>
        <w:rPr>
          <w:rFonts w:cs="TimesNewRomanPS-ItalicMT;Times New Roman" w:ascii="TimesNewRomanPS-ItalicMT;Times New Roman" w:hAnsi="TimesNewRomanPS-ItalicMT;Times New Roman"/>
          <w:i/>
          <w:color w:val="000000"/>
          <w:sz w:val="26"/>
          <w:szCs w:val="24"/>
        </w:rPr>
        <w:t>causa pia</w:t>
      </w:r>
      <w:r>
        <w:rPr>
          <w:rStyle w:val="FootnoteAnchor"/>
          <w:rFonts w:cs="TimesNewRomanPS-ItalicMT;Times New Roman" w:ascii="TimesNewRomanPS-ItalicMT;Times New Roman" w:hAnsi="TimesNewRomanPS-ItalicMT;Times New Roman"/>
          <w:i/>
          <w:color w:val="000000"/>
          <w:sz w:val="26"/>
          <w:szCs w:val="24"/>
          <w:vertAlign w:val="superscript"/>
        </w:rPr>
        <w:footnoteReference w:id="47"/>
      </w:r>
      <w:r>
        <w:rPr>
          <w:rFonts w:cs="TimesNewRomanPSMT;Times New Roman" w:ascii="TimesNewRomanPSMT;Times New Roman" w:hAnsi="TimesNewRomanPSMT;Times New Roman"/>
          <w:color w:val="000000"/>
          <w:sz w:val="26"/>
          <w:szCs w:val="24"/>
        </w:rPr>
        <w:t>; porque, no dizer dos jurisconsultos – "é o cativo uma pessoa miserável de condição, que necessita, pelo seu estado lamentável, da eficaz proteção da lei, para fazer valer os seus direitos naturais, dos quais foi casualmente privado pela lei civil"; – e tão sagrado era considerado este rigoroso preceito da lei civil, pelo qual foi conferida ao escravo a faculdade de escolher juiz, para propositura de ação manumissória, que, em Portugal, no ano de 1615, movendo-se dúvida, porque um escravo propusera ação contra um fidalgo-cavalheiro, com vencimento de moradia, que também tinha privilégio, para escolher juiz, perante o qual fosse demandado (Ord. Liv. 3º, Tit. 61, § 1º)</w:t>
      </w:r>
      <w:r>
        <w:rPr>
          <w:rStyle w:val="FootnoteAnchor"/>
          <w:rFonts w:cs="TimesNewRomanPSMT;Times New Roman" w:ascii="TimesNewRomanPSMT;Times New Roman" w:hAnsi="TimesNewRomanPSMT;Times New Roman"/>
          <w:color w:val="000000"/>
          <w:sz w:val="26"/>
          <w:szCs w:val="24"/>
          <w:vertAlign w:val="superscript"/>
        </w:rPr>
        <w:footnoteReference w:id="48"/>
      </w:r>
      <w:r>
        <w:rPr>
          <w:rFonts w:cs="TimesNewRomanPSMT;Times New Roman" w:ascii="TimesNewRomanPSMT;Times New Roman" w:hAnsi="TimesNewRomanPSMT;Times New Roman"/>
          <w:color w:val="000000"/>
          <w:sz w:val="26"/>
          <w:szCs w:val="24"/>
        </w:rPr>
        <w:t xml:space="preserve"> – julgou-se, que nas causas sobre liberdade </w:t>
      </w:r>
      <w:r>
        <w:rPr>
          <w:rFonts w:cs="TimesNewRomanPS-ItalicMT;Times New Roman" w:ascii="TimesNewRomanPS-ItalicMT;Times New Roman" w:hAnsi="TimesNewRomanPS-ItalicMT;Times New Roman"/>
          <w:i/>
          <w:color w:val="000000"/>
          <w:sz w:val="26"/>
          <w:szCs w:val="24"/>
        </w:rPr>
        <w:t>tinha o escravo maior privilégio</w:t>
      </w:r>
      <w:r>
        <w:rPr>
          <w:rFonts w:cs="TimesNewRomanPSMT;Times New Roman" w:ascii="TimesNewRomanPSMT;Times New Roman" w:hAnsi="TimesNewRomanPSMT;Times New Roman"/>
          <w:color w:val="000000"/>
          <w:sz w:val="26"/>
          <w:szCs w:val="24"/>
        </w:rPr>
        <w:t xml:space="preserve">, e podia escolher o juiz que lhe parecesse, sem permissão de declinatória da parte do demandado senhor, ainda mesmo quando fidalgo-cavalheiro fosse, com privilégio de moradia; e assim julgavam os sábios juízes do absolutismo, que, nas árduas interpretações do direito político, desatendiam, com critério, os privilégios emanados de concessões régias, para observar, com restrição e civismo, os ditames piedosos da reta moral e sã consciência;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segundo – Porque ainda mesmo nas causas de liberdade, movidas de conformidade com a Lei de 28 de Setembro de 1871, e seu Regulamento nº 5.135 de 13 de Novembro de 1872</w:t>
      </w:r>
      <w:r>
        <w:rPr>
          <w:rStyle w:val="FootnoteAnchor"/>
          <w:rFonts w:cs="TimesNewRomanPSMT;Times New Roman" w:ascii="TimesNewRomanPSMT;Times New Roman" w:hAnsi="TimesNewRomanPSMT;Times New Roman"/>
          <w:color w:val="000000"/>
          <w:sz w:val="26"/>
          <w:szCs w:val="24"/>
          <w:vertAlign w:val="superscript"/>
        </w:rPr>
        <w:footnoteReference w:id="49"/>
      </w:r>
      <w:r>
        <w:rPr>
          <w:rFonts w:cs="TimesNewRomanPSMT;Times New Roman" w:ascii="TimesNewRomanPSMT;Times New Roman" w:hAnsi="TimesNewRomanPSMT;Times New Roman"/>
          <w:color w:val="000000"/>
          <w:sz w:val="26"/>
          <w:szCs w:val="24"/>
        </w:rPr>
        <w:t xml:space="preserve">, não há limitação alguma ao princípio sabiamente estatuído na citada Ordenação do Liv. 3º, Tit. 5º, § 3º, adotada pela Lei de 20 de Outubro de 1823; os casos manumissórios estabelecidos na Lei de 28 de Setembro de 1871, que respeitou e manteve os preceitos da legislação anterior, </w:t>
      </w:r>
      <w:r>
        <w:rPr>
          <w:rFonts w:cs="TimesNewRomanPS-ItalicMT;Times New Roman" w:ascii="TimesNewRomanPS-ItalicMT;Times New Roman" w:hAnsi="TimesNewRomanPS-ItalicMT;Times New Roman"/>
          <w:i/>
          <w:color w:val="000000"/>
          <w:sz w:val="26"/>
          <w:szCs w:val="24"/>
        </w:rPr>
        <w:t>são especiais</w:t>
      </w:r>
      <w:r>
        <w:rPr>
          <w:rFonts w:cs="TimesNewRomanPSMT;Times New Roman" w:ascii="TimesNewRomanPSMT;Times New Roman" w:hAnsi="TimesNewRomanPSMT;Times New Roman"/>
          <w:color w:val="000000"/>
          <w:sz w:val="26"/>
          <w:szCs w:val="24"/>
        </w:rPr>
        <w:t xml:space="preserve">; ainda quando, portanto, tal limitação houvesse, por ela se não derrogava o </w:t>
      </w:r>
      <w:r>
        <w:rPr>
          <w:rFonts w:cs="TimesNewRomanPS-ItalicMT;Times New Roman" w:ascii="TimesNewRomanPS-ItalicMT;Times New Roman" w:hAnsi="TimesNewRomanPS-ItalicMT;Times New Roman"/>
          <w:i/>
          <w:color w:val="000000"/>
          <w:sz w:val="26"/>
          <w:szCs w:val="24"/>
        </w:rPr>
        <w:t>princípio geral</w:t>
      </w:r>
      <w:r>
        <w:rPr>
          <w:rFonts w:cs="TimesNewRomanPSMT;Times New Roman" w:ascii="TimesNewRomanPSMT;Times New Roman" w:hAnsi="TimesNewRomanPSMT;Times New Roman"/>
          <w:color w:val="000000"/>
          <w:sz w:val="26"/>
          <w:szCs w:val="24"/>
        </w:rPr>
        <w:t>, como bem determinam os Assentos de 16 de Novembro de 1700, e 3º de 9 de Abril de 1772</w:t>
      </w:r>
      <w:r>
        <w:rPr>
          <w:rStyle w:val="FootnoteAnchor"/>
          <w:rFonts w:cs="TimesNewRomanPSMT;Times New Roman" w:ascii="TimesNewRomanPSMT;Times New Roman" w:hAnsi="TimesNewRomanPSMT;Times New Roman"/>
          <w:color w:val="000000"/>
          <w:sz w:val="26"/>
          <w:szCs w:val="24"/>
          <w:vertAlign w:val="superscript"/>
        </w:rPr>
        <w:footnoteReference w:id="50"/>
      </w:r>
      <w:r>
        <w:rPr>
          <w:rFonts w:cs="TimesNewRomanPSMT;Times New Roman" w:ascii="TimesNewRomanPSMT;Times New Roman" w:hAnsi="TimesNewRomanPSMT;Times New Roman"/>
          <w:color w:val="000000"/>
          <w:sz w:val="26"/>
          <w:szCs w:val="24"/>
        </w:rPr>
        <w:t>; o egrégio Tribunal da Relação da Corte, que, como os demais do Império, é porção da grande Babel judiciária do país, mesmo depois da promulgação da Lei de 1871, e ainda em o ano precedente, em mais de um acórdão, reconheceu e confirmou, em benefício do escravo, o direito de escolha de juiz, fora do conhecido domicílio do senhor; o Decreto nº 4.835 de 1º de Dezembro de 1871</w:t>
      </w:r>
      <w:r>
        <w:rPr>
          <w:rStyle w:val="FootnoteAnchor"/>
          <w:rFonts w:cs="TimesNewRomanPSMT;Times New Roman" w:ascii="TimesNewRomanPSMT;Times New Roman" w:hAnsi="TimesNewRomanPSMT;Times New Roman"/>
          <w:color w:val="000000"/>
          <w:sz w:val="26"/>
          <w:szCs w:val="24"/>
          <w:vertAlign w:val="superscript"/>
        </w:rPr>
        <w:footnoteReference w:id="51"/>
      </w:r>
      <w:r>
        <w:rPr>
          <w:rFonts w:cs="TimesNewRomanPSMT;Times New Roman" w:ascii="TimesNewRomanPSMT;Times New Roman" w:hAnsi="TimesNewRomanPSMT;Times New Roman"/>
          <w:color w:val="000000"/>
          <w:sz w:val="26"/>
          <w:szCs w:val="24"/>
        </w:rPr>
        <w:t xml:space="preserve">, para o caso da matrícula especial do escravo, e para o efeito da manumissão por conta do Estado, concede ao escravo, em certa condição, </w:t>
      </w:r>
      <w:r>
        <w:rPr>
          <w:rFonts w:cs="TimesNewRomanPS-ItalicMT;Times New Roman" w:ascii="TimesNewRomanPS-ItalicMT;Times New Roman" w:hAnsi="TimesNewRomanPS-ItalicMT;Times New Roman"/>
          <w:i/>
          <w:color w:val="000000"/>
          <w:sz w:val="26"/>
          <w:szCs w:val="24"/>
        </w:rPr>
        <w:t>residência especial</w:t>
      </w:r>
      <w:r>
        <w:rPr>
          <w:rFonts w:cs="TimesNewRomanPSMT;Times New Roman" w:ascii="TimesNewRomanPSMT;Times New Roman" w:hAnsi="TimesNewRomanPSMT;Times New Roman"/>
          <w:color w:val="000000"/>
          <w:sz w:val="26"/>
          <w:szCs w:val="24"/>
        </w:rPr>
        <w:t>, e distinta da do senhor; a Lei nº 2.040 de 1871, outorga ao escravo, para manumissão, por meio de pecúlio</w:t>
      </w:r>
      <w:r>
        <w:rPr>
          <w:rStyle w:val="FootnoteAnchor"/>
          <w:rFonts w:cs="TimesNewRomanPSMT;Times New Roman" w:ascii="TimesNewRomanPSMT;Times New Roman" w:hAnsi="TimesNewRomanPSMT;Times New Roman"/>
          <w:color w:val="000000"/>
          <w:sz w:val="26"/>
          <w:szCs w:val="24"/>
          <w:vertAlign w:val="superscript"/>
        </w:rPr>
        <w:footnoteReference w:id="52"/>
      </w:r>
      <w:r>
        <w:rPr>
          <w:rFonts w:cs="TimesNewRomanPSMT;Times New Roman" w:ascii="TimesNewRomanPSMT;Times New Roman" w:hAnsi="TimesNewRomanPSMT;Times New Roman"/>
          <w:color w:val="000000"/>
          <w:sz w:val="26"/>
          <w:szCs w:val="24"/>
        </w:rPr>
        <w:t xml:space="preserve">, </w:t>
      </w:r>
      <w:r>
        <w:rPr>
          <w:rFonts w:cs="TimesNewRomanPS-ItalicMT;Times New Roman" w:ascii="TimesNewRomanPS-ItalicMT;Times New Roman" w:hAnsi="TimesNewRomanPS-ItalicMT;Times New Roman"/>
          <w:i/>
          <w:color w:val="000000"/>
          <w:sz w:val="26"/>
          <w:szCs w:val="24"/>
        </w:rPr>
        <w:t>direito de petição</w:t>
      </w:r>
      <w:r>
        <w:rPr>
          <w:rFonts w:cs="TimesNewRomanPSMT;Times New Roman" w:ascii="TimesNewRomanPSMT;Times New Roman" w:hAnsi="TimesNewRomanPSMT;Times New Roman"/>
          <w:color w:val="000000"/>
          <w:sz w:val="26"/>
          <w:szCs w:val="24"/>
        </w:rPr>
        <w:t>; o Decreto de 12 de Abril de 1832</w:t>
      </w:r>
      <w:r>
        <w:rPr>
          <w:rStyle w:val="FootnoteAnchor"/>
          <w:rFonts w:cs="TimesNewRomanPSMT;Times New Roman" w:ascii="TimesNewRomanPSMT;Times New Roman" w:hAnsi="TimesNewRomanPSMT;Times New Roman"/>
          <w:color w:val="000000"/>
          <w:sz w:val="26"/>
          <w:szCs w:val="24"/>
          <w:vertAlign w:val="superscript"/>
        </w:rPr>
        <w:footnoteReference w:id="53"/>
      </w:r>
      <w:r>
        <w:rPr>
          <w:rFonts w:cs="TimesNewRomanPSMT;Times New Roman" w:ascii="TimesNewRomanPSMT;Times New Roman" w:hAnsi="TimesNewRomanPSMT;Times New Roman"/>
          <w:color w:val="000000"/>
          <w:sz w:val="26"/>
          <w:szCs w:val="24"/>
        </w:rPr>
        <w:t>, expedido para execução da Lei de 7 de Novembro de 1831</w:t>
      </w:r>
      <w:r>
        <w:rPr>
          <w:rStyle w:val="FootnoteAnchor"/>
          <w:rFonts w:cs="TimesNewRomanPSMT;Times New Roman" w:ascii="TimesNewRomanPSMT;Times New Roman" w:hAnsi="TimesNewRomanPSMT;Times New Roman"/>
          <w:color w:val="000000"/>
          <w:sz w:val="26"/>
          <w:szCs w:val="24"/>
          <w:vertAlign w:val="superscript"/>
        </w:rPr>
        <w:footnoteReference w:id="54"/>
      </w:r>
      <w:r>
        <w:rPr>
          <w:rFonts w:cs="TimesNewRomanPSMT;Times New Roman" w:ascii="TimesNewRomanPSMT;Times New Roman" w:hAnsi="TimesNewRomanPSMT;Times New Roman"/>
          <w:color w:val="000000"/>
          <w:sz w:val="26"/>
          <w:szCs w:val="24"/>
        </w:rPr>
        <w:t>, respeitando o disposto na Ordenação do Liv. 3º, Tit, 5º, citada, e na Lei de 10 de Março de 1682</w:t>
      </w:r>
      <w:r>
        <w:rPr>
          <w:rStyle w:val="FootnoteAnchor"/>
          <w:rFonts w:cs="TimesNewRomanPSMT;Times New Roman" w:ascii="TimesNewRomanPSMT;Times New Roman" w:hAnsi="TimesNewRomanPSMT;Times New Roman"/>
          <w:color w:val="000000"/>
          <w:sz w:val="26"/>
          <w:szCs w:val="24"/>
          <w:vertAlign w:val="superscript"/>
        </w:rPr>
        <w:footnoteReference w:id="55"/>
      </w:r>
      <w:r>
        <w:rPr>
          <w:rFonts w:cs="TimesNewRomanPSMT;Times New Roman" w:ascii="TimesNewRomanPSMT;Times New Roman" w:hAnsi="TimesNewRomanPSMT;Times New Roman"/>
          <w:color w:val="000000"/>
          <w:sz w:val="26"/>
          <w:szCs w:val="24"/>
        </w:rPr>
        <w:t>, expressamente declara o escravo hábil para requerer a sua manumissão, perante qualquer juiz de paz ou criminal, que lhe convenha; e, consequentemente, obriga o senhor a vir responder perante o juiz escolhido pelo escravo; e o mesmo princípio foi repetido na Lei de 4 de Setembro</w:t>
      </w:r>
      <w:r>
        <w:rPr>
          <w:rStyle w:val="FootnoteAnchor"/>
          <w:rFonts w:cs="TimesNewRomanPSMT;Times New Roman" w:ascii="TimesNewRomanPSMT;Times New Roman" w:hAnsi="TimesNewRomanPSMT;Times New Roman"/>
          <w:color w:val="000000"/>
          <w:sz w:val="26"/>
          <w:szCs w:val="24"/>
          <w:vertAlign w:val="superscript"/>
        </w:rPr>
        <w:footnoteReference w:id="56"/>
      </w:r>
      <w:r>
        <w:rPr>
          <w:rFonts w:cs="TimesNewRomanPSMT;Times New Roman" w:ascii="TimesNewRomanPSMT;Times New Roman" w:hAnsi="TimesNewRomanPSMT;Times New Roman"/>
          <w:color w:val="000000"/>
          <w:sz w:val="26"/>
          <w:szCs w:val="24"/>
        </w:rPr>
        <w:t>, e no Decreto de 14 de Outubro de 1850</w:t>
      </w:r>
      <w:r>
        <w:rPr>
          <w:rStyle w:val="FootnoteAnchor"/>
          <w:rFonts w:cs="TimesNewRomanPSMT;Times New Roman" w:ascii="TimesNewRomanPSMT;Times New Roman" w:hAnsi="TimesNewRomanPSMT;Times New Roman"/>
          <w:color w:val="000000"/>
          <w:sz w:val="26"/>
          <w:szCs w:val="24"/>
          <w:vertAlign w:val="superscript"/>
        </w:rPr>
        <w:footnoteReference w:id="57"/>
      </w:r>
      <w:r>
        <w:rPr>
          <w:rFonts w:cs="TimesNewRomanPSMT;Times New Roman" w:ascii="TimesNewRomanPSMT;Times New Roman" w:hAnsi="TimesNewRomanPSMT;Times New Roman"/>
          <w:color w:val="000000"/>
          <w:sz w:val="26"/>
          <w:szCs w:val="24"/>
        </w:rPr>
        <w:t xml:space="preserve">; é claro, pois, e claro até à evidência, que o segundo fundamento do venerando acórdão não passa de mera invenção poética, e de todo ponto contrária ao direito e à jurisprudência dos Tribunais;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terceiro – Porque o privilégio – de escolha do juiz –, invocado na vertente hipótese, é incontestável, no regime judiciário que vigora; porque, estatuído em lei, como se acha, e fica plenamente demonstrado, só poderá desaparecer por disposição positiva, de nova lei, que precisamente o revogue;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quarto – Porque a Ordenação do Liv 3º, Tit. 5º, invocada, é lei brasileira, feita pelo Poder Legislativo, e está em pleno vigor; e para que não tenha aplicação ao vertente caso, do que se infere - </w:t>
      </w:r>
      <w:r>
        <w:rPr>
          <w:rFonts w:cs="TimesNewRomanPS-ItalicMT;Times New Roman" w:ascii="TimesNewRomanPS-ItalicMT;Times New Roman" w:hAnsi="TimesNewRomanPS-ItalicMT;Times New Roman"/>
          <w:i/>
          <w:color w:val="000000"/>
          <w:sz w:val="26"/>
          <w:szCs w:val="24"/>
        </w:rPr>
        <w:t>que terá para outros</w:t>
      </w:r>
      <w:r>
        <w:rPr>
          <w:rFonts w:cs="TimesNewRomanPSMT;Times New Roman" w:ascii="TimesNewRomanPSMT;Times New Roman" w:hAnsi="TimesNewRomanPSMT;Times New Roman"/>
          <w:color w:val="000000"/>
          <w:sz w:val="26"/>
          <w:szCs w:val="24"/>
        </w:rPr>
        <w:t xml:space="preserve">, como afirma-se arbitrariamente, no venerando acórdão, indispensável é que se demonstre que a miséria tornou-se indigna do favor público, ou que os preceitos de piedade incompatibilizaram-se com os bons sentimentos, e tornaram-se alheios às regras e princípios de direito, e normas de sociabilidade, ou que a lei é contraditória, ou que o manumitente não é pessoa miserável!...;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quinto – Porque é certo, e fora de contestação, que, se na prática, não tem sido observada esta Ordenação, o que aliás não é exato porque a Relação da Corte, como já o dissemos, há pensado inversamente, será antes por incúria</w:t>
      </w:r>
      <w:r>
        <w:rPr>
          <w:rStyle w:val="FootnoteAnchor"/>
          <w:rFonts w:cs="TimesNewRomanPSMT;Times New Roman" w:ascii="TimesNewRomanPSMT;Times New Roman" w:hAnsi="TimesNewRomanPSMT;Times New Roman"/>
          <w:color w:val="000000"/>
          <w:sz w:val="26"/>
          <w:szCs w:val="24"/>
          <w:vertAlign w:val="superscript"/>
        </w:rPr>
        <w:footnoteReference w:id="58"/>
      </w:r>
      <w:r>
        <w:rPr>
          <w:rFonts w:cs="TimesNewRomanPSMT;Times New Roman" w:ascii="TimesNewRomanPSMT;Times New Roman" w:hAnsi="TimesNewRomanPSMT;Times New Roman"/>
          <w:color w:val="000000"/>
          <w:sz w:val="26"/>
          <w:szCs w:val="24"/>
        </w:rPr>
        <w:t xml:space="preserve"> ou por inadvertência dos julgadores, do que por exceção, como equivocadamente pretende-se no venerando acórdão; nem tampouco porque tenha sido revogada pelo art. 179, § 16 da Constituição do Império; a carta constitucional, abolindo resolutamente os privilégios, fez claríssima exceção dos que fossem </w:t>
      </w:r>
      <w:r>
        <w:rPr>
          <w:rFonts w:cs="TimesNewRomanPS-ItalicMT;Times New Roman" w:ascii="TimesNewRomanPS-ItalicMT;Times New Roman" w:hAnsi="TimesNewRomanPS-ItalicMT;Times New Roman"/>
          <w:i/>
          <w:color w:val="000000"/>
          <w:sz w:val="26"/>
          <w:szCs w:val="24"/>
        </w:rPr>
        <w:t xml:space="preserve">julgados essenciais </w:t>
      </w:r>
      <w:r>
        <w:rPr>
          <w:rFonts w:cs="TimesNewRomanPSMT;Times New Roman" w:ascii="TimesNewRomanPSMT;Times New Roman" w:hAnsi="TimesNewRomanPSMT;Times New Roman"/>
          <w:color w:val="000000"/>
          <w:sz w:val="26"/>
          <w:szCs w:val="24"/>
        </w:rPr>
        <w:t>e inteiramente ligados aos cargos, por utilidade pública; e evidente é, que, em tais termos, referiu-se precisamente o poder, com a imposta abolição, às concessões honoríficas, graciosas e pessoais, e às regalias de ordem privada; e não interessou às de ordem pública, que foram, do modo o mais escrupuloso ressalvados; e muito menos as especialíssimas, consagradas no direito civil, por princípios benéficos de piedade, para apoio e justa proteção da miséria; à menos que os modernos juristas, com entono</w:t>
      </w:r>
      <w:r>
        <w:rPr>
          <w:rStyle w:val="FootnoteAnchor"/>
          <w:rFonts w:cs="TimesNewRomanPSMT;Times New Roman" w:ascii="TimesNewRomanPSMT;Times New Roman" w:hAnsi="TimesNewRomanPSMT;Times New Roman"/>
          <w:color w:val="000000"/>
          <w:sz w:val="26"/>
          <w:szCs w:val="24"/>
          <w:vertAlign w:val="superscript"/>
        </w:rPr>
        <w:footnoteReference w:id="59"/>
      </w:r>
      <w:r>
        <w:rPr>
          <w:rFonts w:cs="TimesNewRomanPSMT;Times New Roman" w:ascii="TimesNewRomanPSMT;Times New Roman" w:hAnsi="TimesNewRomanPSMT;Times New Roman"/>
          <w:color w:val="000000"/>
          <w:sz w:val="26"/>
          <w:szCs w:val="24"/>
        </w:rPr>
        <w:t xml:space="preserve"> pindárico</w:t>
      </w:r>
      <w:r>
        <w:rPr>
          <w:rStyle w:val="FootnoteAnchor"/>
          <w:rFonts w:cs="TimesNewRomanPSMT;Times New Roman" w:ascii="TimesNewRomanPSMT;Times New Roman" w:hAnsi="TimesNewRomanPSMT;Times New Roman"/>
          <w:color w:val="000000"/>
          <w:sz w:val="26"/>
          <w:szCs w:val="24"/>
          <w:vertAlign w:val="superscript"/>
        </w:rPr>
        <w:footnoteReference w:id="60"/>
      </w:r>
      <w:r>
        <w:rPr>
          <w:rFonts w:cs="TimesNewRomanPSMT;Times New Roman" w:ascii="TimesNewRomanPSMT;Times New Roman" w:hAnsi="TimesNewRomanPSMT;Times New Roman"/>
          <w:color w:val="000000"/>
          <w:sz w:val="26"/>
          <w:szCs w:val="24"/>
        </w:rPr>
        <w:t>, se bem que baldos</w:t>
      </w:r>
      <w:r>
        <w:rPr>
          <w:rStyle w:val="FootnoteAnchor"/>
          <w:rFonts w:cs="TimesNewRomanPSMT;Times New Roman" w:ascii="TimesNewRomanPSMT;Times New Roman" w:hAnsi="TimesNewRomanPSMT;Times New Roman"/>
          <w:color w:val="000000"/>
          <w:sz w:val="26"/>
          <w:szCs w:val="24"/>
          <w:vertAlign w:val="superscript"/>
        </w:rPr>
        <w:footnoteReference w:id="61"/>
      </w:r>
      <w:r>
        <w:rPr>
          <w:rFonts w:cs="TimesNewRomanPSMT;Times New Roman" w:ascii="TimesNewRomanPSMT;Times New Roman" w:hAnsi="TimesNewRomanPSMT;Times New Roman"/>
          <w:color w:val="000000"/>
          <w:sz w:val="26"/>
          <w:szCs w:val="24"/>
        </w:rPr>
        <w:t xml:space="preserve"> de senso jurídico, não pretendam, de um só jato, que a carta</w:t>
      </w:r>
      <w:r>
        <w:rPr>
          <w:rStyle w:val="FootnoteAnchor"/>
          <w:rFonts w:cs="TimesNewRomanPSMT;Times New Roman" w:ascii="TimesNewRomanPSMT;Times New Roman" w:hAnsi="TimesNewRomanPSMT;Times New Roman"/>
          <w:color w:val="000000"/>
          <w:sz w:val="26"/>
          <w:szCs w:val="24"/>
          <w:vertAlign w:val="superscript"/>
        </w:rPr>
        <w:footnoteReference w:id="62"/>
      </w:r>
      <w:r>
        <w:rPr>
          <w:rFonts w:cs="TimesNewRomanPSMT;Times New Roman" w:ascii="TimesNewRomanPSMT;Times New Roman" w:hAnsi="TimesNewRomanPSMT;Times New Roman"/>
          <w:color w:val="000000"/>
          <w:sz w:val="26"/>
          <w:szCs w:val="24"/>
        </w:rPr>
        <w:t xml:space="preserve"> eliminando aqueles privilégios, abolisse também a miséria, e com ela, no radiado golpe capitolino</w:t>
      </w:r>
      <w:r>
        <w:rPr>
          <w:rStyle w:val="FootnoteAnchor"/>
          <w:rFonts w:cs="TimesNewRomanPSMT;Times New Roman" w:ascii="TimesNewRomanPSMT;Times New Roman" w:hAnsi="TimesNewRomanPSMT;Times New Roman"/>
          <w:color w:val="000000"/>
          <w:sz w:val="26"/>
          <w:szCs w:val="24"/>
          <w:vertAlign w:val="superscript"/>
        </w:rPr>
        <w:footnoteReference w:id="63"/>
      </w:r>
      <w:r>
        <w:rPr>
          <w:rFonts w:cs="TimesNewRomanPSMT;Times New Roman" w:ascii="TimesNewRomanPSMT;Times New Roman" w:hAnsi="TimesNewRomanPSMT;Times New Roman"/>
          <w:color w:val="000000"/>
          <w:sz w:val="26"/>
          <w:szCs w:val="24"/>
        </w:rPr>
        <w:t>, a viuvez, a orfandade e o cativeiro! – quanto à mantença</w:t>
      </w:r>
      <w:r>
        <w:rPr>
          <w:rStyle w:val="FootnoteAnchor"/>
          <w:rFonts w:cs="TimesNewRomanPSMT;Times New Roman" w:ascii="TimesNewRomanPSMT;Times New Roman" w:hAnsi="TimesNewRomanPSMT;Times New Roman"/>
          <w:color w:val="000000"/>
          <w:sz w:val="26"/>
          <w:szCs w:val="24"/>
          <w:vertAlign w:val="superscript"/>
        </w:rPr>
        <w:footnoteReference w:id="64"/>
      </w:r>
      <w:r>
        <w:rPr>
          <w:rFonts w:cs="TimesNewRomanPSMT;Times New Roman" w:ascii="TimesNewRomanPSMT;Times New Roman" w:hAnsi="TimesNewRomanPSMT;Times New Roman"/>
          <w:color w:val="000000"/>
          <w:sz w:val="26"/>
          <w:szCs w:val="24"/>
        </w:rPr>
        <w:t xml:space="preserve"> dos privilégios de ordem pública, quer interessem diretamente aos serventuários do Estado, quer particularmente aos indivíduos, que, por sua condição excepcional, necessitam do auxílio peculiar da autoridade, para a defesa regular da sua causa, é fato inconcusso</w:t>
      </w:r>
      <w:r>
        <w:rPr>
          <w:rStyle w:val="FootnoteAnchor"/>
          <w:rFonts w:cs="TimesNewRomanPSMT;Times New Roman" w:ascii="TimesNewRomanPSMT;Times New Roman" w:hAnsi="TimesNewRomanPSMT;Times New Roman"/>
          <w:color w:val="000000"/>
          <w:sz w:val="26"/>
          <w:szCs w:val="24"/>
          <w:vertAlign w:val="superscript"/>
        </w:rPr>
        <w:footnoteReference w:id="65"/>
      </w:r>
      <w:r>
        <w:rPr>
          <w:rFonts w:cs="TimesNewRomanPSMT;Times New Roman" w:ascii="TimesNewRomanPSMT;Times New Roman" w:hAnsi="TimesNewRomanPSMT;Times New Roman"/>
          <w:color w:val="000000"/>
          <w:sz w:val="26"/>
          <w:szCs w:val="24"/>
        </w:rPr>
        <w:t xml:space="preserve">, que avulta em a nossa legislação; (Deixamos de citar, para não alongarmos inutilmente este escrito, as disposições que concedem privilégio de foro aos militares, aos legisladores, aos presidentes de Província, aos ministros, aos bispos, etc.; com relação ao mandato – aos príncipes, arcebispos e bispos, aos duques, marqueses, condes, doutores, militares, etc.; com relação aos miseráveis – aos ofendidos, etc.);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sexto – Porque os favores que a Legislação atual, que é a mesma em que nos esteiamos, tem outorgado [que] aos manumitentes, não importam negação dos direitos dominicais</w:t>
      </w:r>
      <w:r>
        <w:rPr>
          <w:rStyle w:val="FootnoteAnchor"/>
          <w:rFonts w:cs="TimesNewRomanPSMT;Times New Roman" w:ascii="TimesNewRomanPSMT;Times New Roman" w:hAnsi="TimesNewRomanPSMT;Times New Roman"/>
          <w:color w:val="000000"/>
          <w:sz w:val="26"/>
          <w:szCs w:val="24"/>
          <w:vertAlign w:val="superscript"/>
        </w:rPr>
        <w:footnoteReference w:id="66"/>
      </w:r>
      <w:r>
        <w:rPr>
          <w:rFonts w:cs="TimesNewRomanPSMT;Times New Roman" w:ascii="TimesNewRomanPSMT;Times New Roman" w:hAnsi="TimesNewRomanPSMT;Times New Roman"/>
          <w:color w:val="000000"/>
          <w:sz w:val="26"/>
          <w:szCs w:val="24"/>
        </w:rPr>
        <w:t>; e apenas, por eles, cuidou o legislador de coibir inveterados</w:t>
      </w:r>
      <w:r>
        <w:rPr>
          <w:rStyle w:val="FootnoteAnchor"/>
          <w:rFonts w:cs="TimesNewRomanPSMT;Times New Roman" w:ascii="TimesNewRomanPSMT;Times New Roman" w:hAnsi="TimesNewRomanPSMT;Times New Roman"/>
          <w:color w:val="000000"/>
          <w:sz w:val="26"/>
          <w:szCs w:val="24"/>
          <w:vertAlign w:val="superscript"/>
        </w:rPr>
        <w:footnoteReference w:id="67"/>
      </w:r>
      <w:r>
        <w:rPr>
          <w:rFonts w:cs="TimesNewRomanPSMT;Times New Roman" w:ascii="TimesNewRomanPSMT;Times New Roman" w:hAnsi="TimesNewRomanPSMT;Times New Roman"/>
          <w:color w:val="000000"/>
          <w:sz w:val="26"/>
          <w:szCs w:val="24"/>
        </w:rPr>
        <w:t xml:space="preserve"> abusos;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sétimo – Porque </w:t>
      </w:r>
      <w:r>
        <w:rPr>
          <w:rFonts w:cs="TimesNewRomanPS-ItalicMT;Times New Roman" w:ascii="TimesNewRomanPS-ItalicMT;Times New Roman" w:hAnsi="TimesNewRomanPS-ItalicMT;Times New Roman"/>
          <w:i/>
          <w:color w:val="000000"/>
          <w:sz w:val="26"/>
          <w:szCs w:val="24"/>
        </w:rPr>
        <w:t>em direito</w:t>
      </w:r>
      <w:r>
        <w:rPr>
          <w:rFonts w:cs="TimesNewRomanPSMT;Times New Roman" w:ascii="TimesNewRomanPSMT;Times New Roman" w:hAnsi="TimesNewRomanPSMT;Times New Roman"/>
          <w:color w:val="000000"/>
          <w:sz w:val="26"/>
          <w:szCs w:val="24"/>
        </w:rPr>
        <w:t xml:space="preserve"> é desconhecida a propriedade do homem sobre o homem; o cativeiro é um fato anormal, transitoriamente mantido pelos governos, porém repelido formalmente pelo direito; a liberdade é de direito natural (</w:t>
      </w:r>
      <w:r>
        <w:rPr>
          <w:rFonts w:cs="TimesNewRomanPS-ItalicMT;Times New Roman" w:ascii="TimesNewRomanPS-ItalicMT;Times New Roman" w:hAnsi="TimesNewRomanPS-ItalicMT;Times New Roman"/>
          <w:i/>
          <w:color w:val="000000"/>
          <w:sz w:val="26"/>
          <w:szCs w:val="24"/>
        </w:rPr>
        <w:t>Lei 30 de Julho de 1609</w:t>
      </w:r>
      <w:r>
        <w:rPr>
          <w:rFonts w:cs="TimesNewRomanPSMT;Times New Roman" w:ascii="TimesNewRomanPSMT;Times New Roman" w:hAnsi="TimesNewRomanPSMT;Times New Roman"/>
          <w:color w:val="000000"/>
          <w:sz w:val="26"/>
          <w:szCs w:val="24"/>
        </w:rPr>
        <w:t>)</w:t>
      </w:r>
      <w:r>
        <w:rPr>
          <w:rStyle w:val="FootnoteAnchor"/>
          <w:rFonts w:cs="TimesNewRomanPSMT;Times New Roman" w:ascii="TimesNewRomanPSMT;Times New Roman" w:hAnsi="TimesNewRomanPSMT;Times New Roman"/>
          <w:color w:val="000000"/>
          <w:sz w:val="26"/>
          <w:szCs w:val="24"/>
          <w:vertAlign w:val="superscript"/>
        </w:rPr>
        <w:footnoteReference w:id="68"/>
      </w:r>
      <w:r>
        <w:rPr>
          <w:rFonts w:cs="TimesNewRomanPSMT;Times New Roman" w:ascii="TimesNewRomanPSMT;Times New Roman" w:hAnsi="TimesNewRomanPSMT;Times New Roman"/>
          <w:color w:val="000000"/>
          <w:sz w:val="26"/>
          <w:szCs w:val="24"/>
        </w:rPr>
        <w:t xml:space="preserve">; nas causas que sobre ela versarem, </w:t>
      </w:r>
      <w:r>
        <w:rPr>
          <w:rFonts w:cs="TimesNewRomanPS-ItalicMT;Times New Roman" w:ascii="TimesNewRomanPS-ItalicMT;Times New Roman" w:hAnsi="TimesNewRomanPS-ItalicMT;Times New Roman"/>
          <w:i/>
          <w:color w:val="000000"/>
          <w:sz w:val="26"/>
          <w:szCs w:val="24"/>
        </w:rPr>
        <w:t>pode o juiz dispensar na lei</w:t>
      </w:r>
      <w:r>
        <w:rPr>
          <w:rFonts w:cs="TimesNewRomanPSMT;Times New Roman" w:ascii="TimesNewRomanPSMT;Times New Roman" w:hAnsi="TimesNewRomanPSMT;Times New Roman"/>
          <w:color w:val="000000"/>
          <w:sz w:val="26"/>
          <w:szCs w:val="24"/>
        </w:rPr>
        <w:t>, para mantê-la (Ord. Liv. 4º, Tit. 11, § 4º)</w:t>
      </w:r>
      <w:r>
        <w:rPr>
          <w:rStyle w:val="FootnoteAnchor"/>
          <w:rFonts w:cs="TimesNewRomanPSMT;Times New Roman" w:ascii="TimesNewRomanPSMT;Times New Roman" w:hAnsi="TimesNewRomanPSMT;Times New Roman"/>
          <w:color w:val="000000"/>
          <w:sz w:val="26"/>
          <w:szCs w:val="24"/>
          <w:vertAlign w:val="superscript"/>
        </w:rPr>
        <w:footnoteReference w:id="69"/>
      </w:r>
      <w:r>
        <w:rPr>
          <w:rFonts w:cs="TimesNewRomanPSMT;Times New Roman" w:ascii="TimesNewRomanPSMT;Times New Roman" w:hAnsi="TimesNewRomanPSMT;Times New Roman"/>
          <w:color w:val="000000"/>
          <w:sz w:val="26"/>
          <w:szCs w:val="24"/>
        </w:rPr>
        <w:t xml:space="preserve">; </w:t>
      </w:r>
      <w:r>
        <w:rPr>
          <w:rFonts w:cs="TimesNewRomanPS-ItalicMT;Times New Roman" w:ascii="TimesNewRomanPS-ItalicMT;Times New Roman" w:hAnsi="TimesNewRomanPS-ItalicMT;Times New Roman"/>
          <w:i/>
          <w:color w:val="000000"/>
          <w:sz w:val="26"/>
          <w:szCs w:val="24"/>
        </w:rPr>
        <w:t xml:space="preserve">porque o cativeiro é contra a natureza </w:t>
      </w:r>
      <w:r>
        <w:rPr>
          <w:rFonts w:cs="TimesNewRomanPSMT;Times New Roman" w:ascii="TimesNewRomanPSMT;Times New Roman" w:hAnsi="TimesNewRomanPSMT;Times New Roman"/>
          <w:color w:val="000000"/>
          <w:sz w:val="26"/>
          <w:szCs w:val="24"/>
        </w:rPr>
        <w:t>(cit. Ord. Tit. 42)</w:t>
      </w:r>
      <w:r>
        <w:rPr>
          <w:rStyle w:val="FootnoteAnchor"/>
          <w:rFonts w:cs="TimesNewRomanPSMT;Times New Roman" w:ascii="TimesNewRomanPSMT;Times New Roman" w:hAnsi="TimesNewRomanPSMT;Times New Roman"/>
          <w:color w:val="000000"/>
          <w:sz w:val="26"/>
          <w:szCs w:val="24"/>
          <w:vertAlign w:val="superscript"/>
        </w:rPr>
        <w:footnoteReference w:id="70"/>
      </w:r>
      <w:r>
        <w:rPr>
          <w:rFonts w:cs="TimesNewRomanPSMT;Times New Roman" w:ascii="TimesNewRomanPSMT;Times New Roman" w:hAnsi="TimesNewRomanPSMT;Times New Roman"/>
          <w:color w:val="000000"/>
          <w:sz w:val="26"/>
          <w:szCs w:val="24"/>
        </w:rPr>
        <w:t>; no Brasil não há lei alguma que instituísse o cativeiro; o suposto direito dominical é uma ficção odiosa, ilegalmente mantida, por circunstâncias imperiosas, que os poderes do Estado, compelidos pela vontade pública, tratam com afano</w:t>
      </w:r>
      <w:r>
        <w:rPr>
          <w:rStyle w:val="FootnoteAnchor"/>
          <w:rFonts w:cs="TimesNewRomanPSMT;Times New Roman" w:ascii="TimesNewRomanPSMT;Times New Roman" w:hAnsi="TimesNewRomanPSMT;Times New Roman"/>
          <w:color w:val="000000"/>
          <w:sz w:val="26"/>
          <w:szCs w:val="24"/>
          <w:vertAlign w:val="superscript"/>
        </w:rPr>
        <w:footnoteReference w:id="71"/>
      </w:r>
      <w:r>
        <w:rPr>
          <w:rFonts w:cs="TimesNewRomanPSMT;Times New Roman" w:ascii="TimesNewRomanPSMT;Times New Roman" w:hAnsi="TimesNewRomanPSMT;Times New Roman"/>
          <w:color w:val="000000"/>
          <w:sz w:val="26"/>
          <w:szCs w:val="24"/>
        </w:rPr>
        <w:t xml:space="preserve"> de remover.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oitavo, finalmente – Porque, sendo essencial a igualdade de posições dos litigantes, em juízo para a regular propositura e desenvolvimento dos pleitos, são indispensáveis os favores da lei, em prol dos miseráveis, que, na ausência de tais favores, serão vítimas da prepotência dos grandes, que tudo dominam; o que o venerando acórdão denominou – </w:t>
      </w:r>
      <w:r>
        <w:rPr>
          <w:rFonts w:cs="TimesNewRomanPS-ItalicMT;Times New Roman" w:ascii="TimesNewRomanPS-ItalicMT;Times New Roman" w:hAnsi="TimesNewRomanPS-ItalicMT;Times New Roman"/>
          <w:i/>
          <w:color w:val="000000"/>
          <w:sz w:val="26"/>
          <w:szCs w:val="24"/>
        </w:rPr>
        <w:t>desigualdade –</w:t>
      </w:r>
      <w:r>
        <w:rPr>
          <w:rFonts w:cs="TimesNewRomanPSMT;Times New Roman" w:ascii="TimesNewRomanPSMT;Times New Roman" w:hAnsi="TimesNewRomanPSMT;Times New Roman"/>
          <w:color w:val="000000"/>
          <w:sz w:val="26"/>
          <w:szCs w:val="24"/>
        </w:rPr>
        <w:t>, é, pelo contrário, o que o legislador, com muita sabedoria, instituiu, para equilíbrio das posições, em juízo.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Julgamos ter discutido e demonstrado, à face da lei, que a resolução jurídica, a resolução legal, a resolução que não ataca os verdadeiros fundamentos do direito, nem os preceitos de moral, nem os puros sentimentos de piedade, que tanto enobrecem o elevado caráter dos legisladores e dos juízes dos povos cultos, em questões gravíssimas, de máximo interesse social, como a de que nos ocupamos, não é certamente a que, com mais paixão do que civismo, adotou o venerando Acórdão de 20 de Março de 1874; se não a que, talvez por equívoco, em menos desafortunados pleitos, seguiu o colendo Tribunal da Relação da Corte; a que, por muitas vezes, com admirável isenção, e menosprezo de favoneados</w:t>
      </w:r>
      <w:r>
        <w:rPr>
          <w:rStyle w:val="FootnoteAnchor"/>
          <w:rFonts w:cs="TimesNewRomanPSMT;Times New Roman" w:ascii="TimesNewRomanPSMT;Times New Roman" w:hAnsi="TimesNewRomanPSMT;Times New Roman"/>
          <w:color w:val="000000"/>
          <w:sz w:val="26"/>
          <w:szCs w:val="24"/>
          <w:vertAlign w:val="superscript"/>
        </w:rPr>
        <w:footnoteReference w:id="72"/>
      </w:r>
      <w:r>
        <w:rPr>
          <w:rFonts w:cs="TimesNewRomanPSMT;Times New Roman" w:ascii="TimesNewRomanPSMT;Times New Roman" w:hAnsi="TimesNewRomanPSMT;Times New Roman"/>
          <w:color w:val="000000"/>
          <w:sz w:val="26"/>
          <w:szCs w:val="24"/>
        </w:rPr>
        <w:t xml:space="preserve"> preconceitos, firmaram os doutíssimos juízes, e os severos Tribunais de Portugal, que sabiam, em nome da razão, e em homenagem aos direitos naturais do homem, sem infração da lei civil, antepor o justo interesse do escravo, causa nobilíssima da redenção, ao orgulho exulado</w:t>
      </w:r>
      <w:r>
        <w:rPr>
          <w:rStyle w:val="FootnoteAnchor"/>
          <w:rFonts w:cs="TimesNewRomanPSMT;Times New Roman" w:ascii="TimesNewRomanPSMT;Times New Roman" w:hAnsi="TimesNewRomanPSMT;Times New Roman"/>
          <w:color w:val="000000"/>
          <w:sz w:val="26"/>
          <w:szCs w:val="24"/>
          <w:vertAlign w:val="superscript"/>
        </w:rPr>
        <w:footnoteReference w:id="73"/>
      </w:r>
      <w:r>
        <w:rPr>
          <w:rFonts w:cs="TimesNewRomanPSMT;Times New Roman" w:ascii="TimesNewRomanPSMT;Times New Roman" w:hAnsi="TimesNewRomanPSMT;Times New Roman"/>
          <w:color w:val="000000"/>
          <w:sz w:val="26"/>
          <w:szCs w:val="24"/>
        </w:rPr>
        <w:t xml:space="preserve"> de hiperbólicos senhores, aos privados interesses dos dominadores do Estado, às graças do Rei, que era bastante poderoso para criar nobrezas, para instituir privilégios, para decretar e revogar as leis; porém somenos</w:t>
      </w:r>
      <w:r>
        <w:rPr>
          <w:rStyle w:val="FootnoteAnchor"/>
          <w:rFonts w:cs="TimesNewRomanPSMT;Times New Roman" w:ascii="TimesNewRomanPSMT;Times New Roman" w:hAnsi="TimesNewRomanPSMT;Times New Roman"/>
          <w:color w:val="000000"/>
          <w:sz w:val="26"/>
          <w:szCs w:val="24"/>
          <w:vertAlign w:val="superscript"/>
        </w:rPr>
        <w:footnoteReference w:id="74"/>
      </w:r>
      <w:r>
        <w:rPr>
          <w:rFonts w:cs="TimesNewRomanPSMT;Times New Roman" w:ascii="TimesNewRomanPSMT;Times New Roman" w:hAnsi="TimesNewRomanPSMT;Times New Roman"/>
          <w:color w:val="000000"/>
          <w:sz w:val="26"/>
          <w:szCs w:val="24"/>
        </w:rPr>
        <w:t xml:space="preserve"> </w:t>
      </w:r>
      <w:bookmarkStart w:id="3" w:name="Secao_Sem_Titulo-4"/>
      <w:r>
        <w:rPr>
          <w:rFonts w:cs="TimesNewRomanPSMT;Times New Roman" w:ascii="TimesNewRomanPSMT;Times New Roman" w:hAnsi="TimesNewRomanPSMT;Times New Roman"/>
          <w:color w:val="000000"/>
          <w:sz w:val="26"/>
          <w:szCs w:val="24"/>
        </w:rPr>
        <w:t>para</w:t>
      </w:r>
      <w:bookmarkEnd w:id="3"/>
      <w:r>
        <w:rPr>
          <w:rFonts w:cs="TimesNewRomanPSMT;Times New Roman" w:ascii="TimesNewRomanPSMT;Times New Roman" w:hAnsi="TimesNewRomanPSMT;Times New Roman"/>
          <w:color w:val="000000"/>
          <w:sz w:val="26"/>
          <w:szCs w:val="24"/>
        </w:rPr>
        <w:t xml:space="preserve"> dominar altivas e retas consciências, e para impedir os ditames da justiça: eram juízes e tribunais livres, que, à semelhança do Sol, erguiam-se mais alto do que as cúpulas dos tronos.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S. Paulo, 25 de Junho de 1877.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L.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color w:val="000000"/>
          <w:sz w:val="26"/>
          <w:szCs w:val="24"/>
        </w:rPr>
      </w:pPr>
      <w:bookmarkStart w:id="4" w:name="Secao_Sem_Titulo-5"/>
      <w:r>
        <w:rPr>
          <w:rFonts w:cs="TimesNewRomanPS-BoldMT;Times New Roman" w:ascii="TimesNewRomanPS-BoldMT;Times New Roman" w:hAnsi="TimesNewRomanPS-BoldMT;Times New Roman"/>
          <w:b/>
          <w:color w:val="000000"/>
          <w:sz w:val="26"/>
          <w:szCs w:val="24"/>
        </w:rPr>
        <w:t>3. ESCRAVO</w:t>
      </w:r>
      <w:bookmarkEnd w:id="4"/>
      <w:r>
        <w:rPr>
          <w:rFonts w:cs="TimesNewRomanPS-BoldMT;Times New Roman" w:ascii="TimesNewRomanPS-BoldMT;Times New Roman" w:hAnsi="TimesNewRomanPS-BoldMT;Times New Roman"/>
          <w:b/>
          <w:color w:val="000000"/>
          <w:sz w:val="26"/>
          <w:szCs w:val="24"/>
        </w:rPr>
        <w:t xml:space="preserve"> ALFORRIADO EM TESTAMENTO PODE SER VENDIDO OU DOADO PELO MANUMISSOR?</w:t>
      </w:r>
      <w:r>
        <w:rPr>
          <w:rStyle w:val="FootnoteAnchor"/>
          <w:rFonts w:cs="TimesNewRomanPS-BoldMT;Times New Roman" w:ascii="TimesNewRomanPS-BoldMT;Times New Roman" w:hAnsi="TimesNewRomanPS-BoldMT;Times New Roman"/>
          <w:b/>
          <w:color w:val="000000"/>
          <w:sz w:val="26"/>
          <w:szCs w:val="24"/>
          <w:vertAlign w:val="superscript"/>
        </w:rPr>
        <w:footnoteReference w:id="75"/>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t xml:space="preserve">Literatura normativo-pragmática. Embora assinado por Antonio Carlos Andrada Machado e Silva, credito excepcionalmente esse artigo, ao menos em parte, a Luiz Gama. É certo que eles eram sócios e amigos íntimos havia já muitos anos. Gama e Antonio Carlos dividiam o mesmo escritório, trabalhavam juntos diariamente, tinham afinidades políticas e até mesmo convivência familiar. No entanto, Antonio Carlos nunca foi assíduo em debates jurídicos nos jornais. Custa encontrar, mesmo no longo espaço de uma década, um grupo de artigos doutrinários que ele tenha publicado na imprensa. Que dirá ainda se se reduzir o enfoque especificamente para literatura normativo-pragmática relacionada com matérias de escravidão. Para não dizer impossível, certamente será difícil encontrar uma reflexão autoral sobre o tema, principalmente, sublinhe-se, por se tratar de um jurisconsulto especializado em causas comerciais e empresariais, haja vista que era professor catedrático de Direito Comercial da Faculdade de Direito de São Paulo. Isso posto, por que Antonio Carlos iria agora – uma única vez – aos jornais tratar de uma alforria testamentária, repisa-se, tema que não dominava e, mais ainda, era competência do seu sócio? Por que Antonio Carlos adentraria em território senão desconhecido, ao menos inóspito e de todo irregular para ele? As perguntas são muitas e pararei por aqui. As hipóteses, aliás cotejadas em espaço apropriado para elas, se afunilam para uma possibilidade que se afigura verossímel, sobretudo se se destaca a data da escrita desse texto e os eventos paralelos que corriam no mesmo Tribunal da Relação de São Paulo. A hipótese mais forte, em rápida síntese, sugere que Gama não poderia, excepcionalmente, dada a outra ação em curso, sustentar embargos no Tribunal sem comprometer a outra causa em andamento. Entre o final de outubro e meados de novembro, Gama estava na linha de tiro dos desembargadores. Um passo em falso e ele poderia pôr a perder o processo Largacha. Desde junho que Gama pelejava publicamente com alguns desembargadores sobre o famoso crime da alfândega de Santos, sendo que a coisa ganhara complexidade com o acórdão de 19/10/1877, emitido em desfavor de Largacha. Como se verá, a causa de Largacha mereceu de Gama a escrita do maior texto que se tem notícia de toda a sua literatura normativo-pragmática, lançado, inclusive, tão somente quatro dias após esse que é assinado por Antonio Carlos. Contudo, o problema para Gama não parecia ser debruçar-se sobre outra causa, esruturar-lhe os argumentos e instruir-lhe os documentos concomitantemente ao preparo de ação distinta. De modo algum. O problema central seria que a discussão em sessão e possíveis repercussões na imprensa poderiam entornar o caldo e aumentar rusgas com desembargadores em momento inapropriado. Assim, Gama contaria com Antonio Carlos, seu sócio, para sustentar os tais embargos por ele preparados. Outras hipóteses, todavia, concorrem para a dobradinha Antonio Carlos e Gama. Mas deixemos para debatê-las em hora e espaço oportunos. Por ora, tenhamos em vista o conhecimento normativo assombroso organizado para responder a instigante questão jurídica: o "escravo alforriado emtestamento pode ser vendido ou doado pelo manumissor?" Através de um repertório normativo gigantesco, tanto em escala temporal quanto geográfica, Antônio Carlos / Gama, conceituam o que era uma manumissão, ou alforria, quais os requisitos que a tornavam juridicamente perfeita e, portanto, irrevogável, além de suas modalidades de concessão, especialmente as de "causa mortis" e "inter vivos". O artigo é uma aula de direito. Interpreta o lugar do cativeiro nas fontes do direito brasileiro e não titubeia em afirmar a primazia da liberdade dentro, inclusive, da tradição jurídica do "direito civil pátrio".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i/>
          <w:i/>
          <w:color w:val="000000"/>
          <w:sz w:val="26"/>
          <w:szCs w:val="24"/>
        </w:rPr>
      </w:pPr>
      <w:r>
        <w:rPr>
          <w:rFonts w:cs="TimesNewRomanPS-BoldMT;Times New Roman" w:ascii="TimesNewRomanPS-BoldMT;Times New Roman" w:hAnsi="TimesNewRomanPS-BoldMT;Times New Roman"/>
          <w:b/>
          <w:i/>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color w:val="000000"/>
          <w:sz w:val="26"/>
          <w:szCs w:val="24"/>
        </w:rPr>
      </w:pPr>
      <w:r>
        <w:rPr>
          <w:rFonts w:cs="TimesNewRomanPS-BoldMT;Times New Roman" w:ascii="TimesNewRomanPS-BoldMT;Times New Roman" w:hAnsi="TimesNewRomanPS-Bold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right"/>
        <w:rPr>
          <w:rFonts w:ascii="TimesNewRomanPS-ItalicMT;Times New Roman" w:hAnsi="TimesNewRomanPS-ItalicMT;Times New Roman" w:cs="TimesNewRomanPS-ItalicMT;Times New Roman"/>
          <w:i/>
          <w:i/>
          <w:color w:val="000000"/>
          <w:sz w:val="26"/>
          <w:szCs w:val="24"/>
        </w:rPr>
      </w:pPr>
      <w:r>
        <w:rPr>
          <w:rFonts w:cs="TimesNewRomanPS-ItalicMT;Times New Roman" w:ascii="TimesNewRomanPS-ItalicMT;Times New Roman" w:hAnsi="TimesNewRomanPS-ItalicMT;Times New Roman"/>
          <w:i/>
          <w:color w:val="000000"/>
          <w:sz w:val="26"/>
          <w:szCs w:val="24"/>
        </w:rPr>
        <w:t>Semel autem causa probata, sive vera sit, sive falsa, non retractatur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right"/>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(Inst[itutas], J[ustiniano], L[ivro] 1º, T. 6º, § 6º]</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right"/>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right"/>
        <w:rPr/>
      </w:pPr>
      <w:r>
        <w:rPr>
          <w:rFonts w:cs="TimesNewRomanPS-ItalicMT;Times New Roman" w:ascii="TimesNewRomanPS-ItalicMT;Times New Roman" w:hAnsi="TimesNewRomanPS-ItalicMT;Times New Roman"/>
          <w:i/>
          <w:color w:val="000000"/>
          <w:sz w:val="26"/>
          <w:szCs w:val="24"/>
        </w:rPr>
        <w:t>Haverá juiz sisudo que acredite na legalidade da venda de um escravo alforriado em testamento que não foi revogado pelo testador?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right"/>
        <w:rPr>
          <w:rFonts w:ascii="TimesNewRomanPSMT;Times New Roman" w:hAnsi="TimesNewRomanPSMT;Times New Roman" w:cs="TimesNewRomanPSMT;Times New Roman"/>
          <w:color w:val="000000"/>
          <w:sz w:val="26"/>
          <w:szCs w:val="24"/>
        </w:rPr>
      </w:pPr>
      <w:r>
        <w:rPr>
          <w:rFonts w:cs="TimesNewRomanPS-ItalicMT;Times New Roman" w:ascii="TimesNewRomanPS-ItalicMT;Times New Roman" w:hAnsi="TimesNewRomanPS-ItalicMT;Times New Roman"/>
          <w:i/>
          <w:color w:val="000000"/>
          <w:sz w:val="26"/>
          <w:szCs w:val="24"/>
        </w:rPr>
        <w:t>(</w:t>
      </w:r>
      <w:r>
        <w:rPr>
          <w:rFonts w:cs="TimesNewRomanPSMT;Times New Roman" w:ascii="TimesNewRomanPSMT;Times New Roman" w:hAnsi="TimesNewRomanPSMT;Times New Roman"/>
          <w:color w:val="000000"/>
          <w:sz w:val="26"/>
          <w:szCs w:val="24"/>
        </w:rPr>
        <w:t>Dr. C. A. Soares)</w:t>
      </w:r>
      <w:r>
        <w:rPr>
          <w:rStyle w:val="FootnoteAnchor"/>
          <w:rFonts w:cs="TimesNewRomanPSMT;Times New Roman" w:ascii="TimesNewRomanPSMT;Times New Roman" w:hAnsi="TimesNewRomanPSMT;Times New Roman"/>
          <w:color w:val="000000"/>
          <w:sz w:val="26"/>
          <w:szCs w:val="24"/>
          <w:vertAlign w:val="superscript"/>
        </w:rPr>
        <w:footnoteReference w:id="7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SUSTENTAÇÃO DE EMBARGOS NO TRIBUNAL DA RELAÇÃO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Senhor.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manumissão ou alforria é a concessão legal e perpétua do cativeiro, qualquer que seja o fundamento, qualquer que seja o modo porque [pelo qual] se determine o ato.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 manumissão ou alforria, uma vez concedida, </w:t>
      </w:r>
      <w:r>
        <w:rPr>
          <w:rFonts w:cs="TimesNewRomanPS-ItalicMT;Times New Roman" w:ascii="TimesNewRomanPS-ItalicMT;Times New Roman" w:hAnsi="TimesNewRomanPS-ItalicMT;Times New Roman"/>
          <w:i/>
          <w:color w:val="000000"/>
          <w:sz w:val="26"/>
          <w:szCs w:val="24"/>
        </w:rPr>
        <w:t>por qualquer meio lícito</w:t>
      </w:r>
      <w:r>
        <w:rPr>
          <w:rFonts w:cs="TimesNewRomanPSMT;Times New Roman" w:ascii="TimesNewRomanPSMT;Times New Roman" w:hAnsi="TimesNewRomanPSMT;Times New Roman"/>
          <w:color w:val="000000"/>
          <w:sz w:val="26"/>
          <w:szCs w:val="24"/>
        </w:rPr>
        <w:t xml:space="preserve">, é irrevogável (LL. 20, 26 [e] 33, Cód. </w:t>
      </w:r>
      <w:r>
        <w:rPr>
          <w:rFonts w:cs="TimesNewRomanPS-ItalicMT;Times New Roman" w:ascii="TimesNewRomanPS-ItalicMT;Times New Roman" w:hAnsi="TimesNewRomanPS-ItalicMT;Times New Roman"/>
          <w:i/>
          <w:color w:val="000000"/>
          <w:sz w:val="26"/>
          <w:szCs w:val="24"/>
        </w:rPr>
        <w:t>de liber causa</w:t>
      </w:r>
      <w:r>
        <w:rPr>
          <w:rFonts w:cs="TimesNewRomanPSMT;Times New Roman" w:ascii="TimesNewRomanPSMT;Times New Roman" w:hAnsi="TimesNewRomanPSMT;Times New Roman"/>
          <w:color w:val="000000"/>
          <w:sz w:val="26"/>
          <w:szCs w:val="24"/>
        </w:rPr>
        <w:t xml:space="preserve">, etc. Lei nº 2.040 de 28 de Setembro de 1871, arts. 4º, § 9º; Acórdãos [da] Relação [da] Corte, 24 de Abril de 1847, 29 de Fevereiro, 21 de Outubro de 1848; Sup. Trib. Just., 5 de Fevereiro de 1850, 20 de Dezembro de 1873); porque faz do liberto cidadão (Inst. Just. Liv. 1º, Tít. 5º, § 3º, pág. 2. </w:t>
      </w:r>
      <w:r>
        <w:rPr>
          <w:rFonts w:cs="TimesNewRomanPS-ItalicMT;Times New Roman" w:ascii="TimesNewRomanPS-ItalicMT;Times New Roman" w:hAnsi="TimesNewRomanPS-ItalicMT;Times New Roman"/>
          <w:i/>
          <w:color w:val="000000"/>
          <w:sz w:val="26"/>
          <w:szCs w:val="24"/>
        </w:rPr>
        <w:t>Sed dedititorum quidem pessima</w:t>
      </w:r>
      <w:r>
        <w:rPr>
          <w:rFonts w:cs="TimesNewRomanPSMT;Times New Roman" w:ascii="TimesNewRomanPSMT;Times New Roman" w:hAnsi="TimesNewRomanPSMT;Times New Roman"/>
          <w:color w:val="000000"/>
          <w:sz w:val="26"/>
          <w:szCs w:val="24"/>
        </w:rPr>
        <w:t xml:space="preserve">, etc.; Const. </w:t>
      </w:r>
      <w:r>
        <w:rPr>
          <w:rFonts w:cs="TimesNewRomanPSMT;Times New Roman" w:ascii="TimesNewRomanPSMT;Times New Roman" w:hAnsi="TimesNewRomanPSMT;Times New Roman"/>
          <w:color w:val="000000"/>
          <w:sz w:val="26"/>
          <w:szCs w:val="24"/>
          <w:lang w:val="en-US"/>
        </w:rPr>
        <w:t xml:space="preserve">Pol. do Imp., art. 6º, § 1º, art. 7º, §§ 1º, 2º, 3º; Cód. </w:t>
      </w:r>
      <w:r>
        <w:rPr>
          <w:rFonts w:cs="TimesNewRomanPSMT;Times New Roman" w:ascii="TimesNewRomanPSMT;Times New Roman" w:hAnsi="TimesNewRomanPSMT;Times New Roman"/>
          <w:color w:val="000000"/>
          <w:sz w:val="26"/>
          <w:szCs w:val="24"/>
        </w:rPr>
        <w:t>Filip. pág. 865, not. 3; pág. 866, n. 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irrevocabilidade</w:t>
      </w:r>
      <w:r>
        <w:rPr>
          <w:rStyle w:val="FootnoteAnchor"/>
          <w:rFonts w:cs="TimesNewRomanPSMT;Times New Roman" w:ascii="TimesNewRomanPSMT;Times New Roman" w:hAnsi="TimesNewRomanPSMT;Times New Roman"/>
          <w:color w:val="000000"/>
          <w:sz w:val="26"/>
          <w:szCs w:val="24"/>
          <w:vertAlign w:val="superscript"/>
        </w:rPr>
        <w:footnoteReference w:id="77"/>
      </w:r>
      <w:r>
        <w:rPr>
          <w:rFonts w:cs="TimesNewRomanPSMT;Times New Roman" w:ascii="TimesNewRomanPSMT;Times New Roman" w:hAnsi="TimesNewRomanPSMT;Times New Roman"/>
          <w:color w:val="000000"/>
          <w:sz w:val="26"/>
          <w:szCs w:val="24"/>
        </w:rPr>
        <w:t xml:space="preserve"> provém de que a escravidão tem a sua origem do direito das gentes (</w:t>
      </w:r>
      <w:r>
        <w:rPr>
          <w:rFonts w:cs="TimesNewRomanPS-ItalicMT;Times New Roman" w:ascii="TimesNewRomanPS-ItalicMT;Times New Roman" w:hAnsi="TimesNewRomanPS-ItalicMT;Times New Roman"/>
          <w:i/>
          <w:color w:val="000000"/>
          <w:sz w:val="26"/>
          <w:szCs w:val="24"/>
        </w:rPr>
        <w:t>Servitus autrem est constituto juris gentium</w:t>
      </w:r>
      <w:r>
        <w:rPr>
          <w:rFonts w:cs="TimesNewRomanPSMT;Times New Roman" w:ascii="TimesNewRomanPSMT;Times New Roman" w:hAnsi="TimesNewRomanPSMT;Times New Roman"/>
          <w:color w:val="000000"/>
          <w:sz w:val="26"/>
          <w:szCs w:val="24"/>
        </w:rPr>
        <w:t xml:space="preserve">); e </w:t>
      </w:r>
      <w:r>
        <w:rPr>
          <w:rFonts w:cs="TimesNewRomanPS-ItalicMT;Times New Roman" w:ascii="TimesNewRomanPS-ItalicMT;Times New Roman" w:hAnsi="TimesNewRomanPS-ItalicMT;Times New Roman"/>
          <w:i/>
          <w:color w:val="000000"/>
          <w:sz w:val="26"/>
          <w:szCs w:val="24"/>
        </w:rPr>
        <w:t xml:space="preserve">é apenas mantida transitoriamente </w:t>
      </w:r>
      <w:r>
        <w:rPr>
          <w:rFonts w:cs="TimesNewRomanPSMT;Times New Roman" w:ascii="TimesNewRomanPSMT;Times New Roman" w:hAnsi="TimesNewRomanPSMT;Times New Roman"/>
          <w:color w:val="000000"/>
          <w:sz w:val="26"/>
          <w:szCs w:val="24"/>
        </w:rPr>
        <w:t xml:space="preserve">pelo direito civil; e não existindo no direito civil pátrio disposição alguma mediante a qual se instituísse o cativeiro (Inst. cit. Liv. 1º, Tít. 3º, § 4º - </w:t>
      </w:r>
      <w:r>
        <w:rPr>
          <w:rFonts w:cs="TimesNewRomanPS-ItalicMT;Times New Roman" w:ascii="TimesNewRomanPS-ItalicMT;Times New Roman" w:hAnsi="TimesNewRomanPS-ItalicMT;Times New Roman"/>
          <w:i/>
          <w:color w:val="000000"/>
          <w:sz w:val="26"/>
          <w:szCs w:val="24"/>
        </w:rPr>
        <w:t>aut jure civili</w:t>
      </w:r>
      <w:r>
        <w:rPr>
          <w:rFonts w:cs="TimesNewRomanPSMT;Times New Roman" w:ascii="TimesNewRomanPSMT;Times New Roman" w:hAnsi="TimesNewRomanPSMT;Times New Roman"/>
          <w:color w:val="000000"/>
          <w:sz w:val="26"/>
          <w:szCs w:val="24"/>
        </w:rPr>
        <w:t xml:space="preserve">, etc.), é certo, é inconcusso, que a liberdade uma vez adquirida, torna-se irrevogável (Inst. </w:t>
      </w:r>
      <w:r>
        <w:rPr>
          <w:rFonts w:cs="TimesNewRomanPSMT;Times New Roman" w:ascii="TimesNewRomanPSMT;Times New Roman" w:hAnsi="TimesNewRomanPSMT;Times New Roman"/>
          <w:color w:val="000000"/>
          <w:sz w:val="26"/>
          <w:szCs w:val="24"/>
          <w:lang w:val="en-US"/>
        </w:rPr>
        <w:t xml:space="preserve">Just. cit. Liv. 1º, Tít. 3º, § 2º - </w:t>
      </w:r>
      <w:r>
        <w:rPr>
          <w:rFonts w:cs="TimesNewRomanPS-ItalicMT;Times New Roman" w:ascii="TimesNewRomanPS-ItalicMT;Times New Roman" w:hAnsi="TimesNewRomanPS-ItalicMT;Times New Roman"/>
          <w:i/>
          <w:color w:val="000000"/>
          <w:sz w:val="26"/>
          <w:szCs w:val="24"/>
          <w:lang w:val="en-US"/>
        </w:rPr>
        <w:t>Serviutus autem est</w:t>
      </w:r>
      <w:r>
        <w:rPr>
          <w:rFonts w:cs="TimesNewRomanPSMT;Times New Roman" w:ascii="TimesNewRomanPSMT;Times New Roman" w:hAnsi="TimesNewRomanPSMT;Times New Roman"/>
          <w:color w:val="000000"/>
          <w:sz w:val="26"/>
          <w:szCs w:val="24"/>
          <w:lang w:val="en-US"/>
        </w:rPr>
        <w:t xml:space="preserve">, etc.; Const. </w:t>
      </w:r>
      <w:r>
        <w:rPr>
          <w:rFonts w:cs="TimesNewRomanPSMT;Times New Roman" w:ascii="TimesNewRomanPSMT;Times New Roman" w:hAnsi="TimesNewRomanPSMT;Times New Roman"/>
          <w:color w:val="000000"/>
          <w:sz w:val="26"/>
          <w:szCs w:val="24"/>
        </w:rPr>
        <w:t>Pol. do Imp. Loc[ução] cit.).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 </w:t>
      </w:r>
      <w:r>
        <w:rPr>
          <w:rFonts w:cs="TimesNewRomanPS-ItalicMT;Times New Roman" w:ascii="TimesNewRomanPS-ItalicMT;Times New Roman" w:hAnsi="TimesNewRomanPS-ItalicMT;Times New Roman"/>
          <w:i/>
          <w:color w:val="000000"/>
          <w:sz w:val="26"/>
          <w:szCs w:val="24"/>
        </w:rPr>
        <w:t>fórmula</w:t>
      </w:r>
      <w:r>
        <w:rPr>
          <w:rFonts w:cs="TimesNewRomanPSMT;Times New Roman" w:ascii="TimesNewRomanPSMT;Times New Roman" w:hAnsi="TimesNewRomanPSMT;Times New Roman"/>
          <w:color w:val="000000"/>
          <w:sz w:val="26"/>
          <w:szCs w:val="24"/>
        </w:rPr>
        <w:t xml:space="preserve"> de direito das gentes, por a qual estabeleceu-se a escravidão entre os Romanos, é de todo ponto inaplicável ao Brasil; portanto, a mesma </w:t>
      </w:r>
      <w:r>
        <w:rPr>
          <w:rFonts w:cs="TimesNewRomanPS-ItalicMT;Times New Roman" w:ascii="TimesNewRomanPS-ItalicMT;Times New Roman" w:hAnsi="TimesNewRomanPS-ItalicMT;Times New Roman"/>
          <w:i/>
          <w:color w:val="000000"/>
          <w:sz w:val="26"/>
          <w:szCs w:val="24"/>
        </w:rPr>
        <w:t>fórmula</w:t>
      </w:r>
      <w:r>
        <w:rPr>
          <w:rFonts w:cs="TimesNewRomanPSMT;Times New Roman" w:ascii="TimesNewRomanPSMT;Times New Roman" w:hAnsi="TimesNewRomanPSMT;Times New Roman"/>
          <w:color w:val="000000"/>
          <w:sz w:val="26"/>
          <w:szCs w:val="24"/>
        </w:rPr>
        <w:t xml:space="preserve">, que inadmissível é para o estabelecimento da escravidão entre nós, não pode autorizar o reestabelecimento daquilo que justamente foi deposto (Inst. Just. cit. Liv. 1º, Tít. 3º, § 3º - </w:t>
      </w:r>
      <w:r>
        <w:rPr>
          <w:rFonts w:cs="TimesNewRomanPS-ItalicMT;Times New Roman" w:ascii="TimesNewRomanPS-ItalicMT;Times New Roman" w:hAnsi="TimesNewRomanPS-ItalicMT;Times New Roman"/>
          <w:i/>
          <w:color w:val="000000"/>
          <w:sz w:val="26"/>
          <w:szCs w:val="24"/>
        </w:rPr>
        <w:t>Servi autem ex eo appellati sunt</w:t>
      </w:r>
      <w:r>
        <w:rPr>
          <w:rFonts w:cs="TimesNewRomanPSMT;Times New Roman" w:ascii="TimesNewRomanPSMT;Times New Roman" w:hAnsi="TimesNewRomanPSMT;Times New Roman"/>
          <w:color w:val="000000"/>
          <w:sz w:val="26"/>
          <w:szCs w:val="24"/>
        </w:rPr>
        <w:t>, etc.).</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Os libertos tornam-se </w:t>
      </w:r>
      <w:r>
        <w:rPr>
          <w:rFonts w:cs="TimesNewRomanPS-ItalicMT;Times New Roman" w:ascii="TimesNewRomanPS-ItalicMT;Times New Roman" w:hAnsi="TimesNewRomanPS-ItalicMT;Times New Roman"/>
          <w:i/>
          <w:color w:val="000000"/>
          <w:sz w:val="26"/>
          <w:szCs w:val="24"/>
        </w:rPr>
        <w:t>cidadãos brasileiros</w:t>
      </w:r>
      <w:r>
        <w:rPr>
          <w:rFonts w:cs="TimesNewRomanPSMT;Times New Roman" w:ascii="TimesNewRomanPSMT;Times New Roman" w:hAnsi="TimesNewRomanPSMT;Times New Roman"/>
          <w:color w:val="000000"/>
          <w:sz w:val="26"/>
          <w:szCs w:val="24"/>
        </w:rPr>
        <w:t>; e as qualidades constitutivas deste estado político só se perdem pelos fatos previstos em nossa lei fundamental (Const. Pol. Imp. Logs. Citad.).</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liberto não pode ser revocado</w:t>
      </w:r>
      <w:r>
        <w:rPr>
          <w:rStyle w:val="FootnoteAnchor"/>
          <w:rFonts w:cs="TimesNewRomanPSMT;Times New Roman" w:ascii="TimesNewRomanPSMT;Times New Roman" w:hAnsi="TimesNewRomanPSMT;Times New Roman"/>
          <w:color w:val="000000"/>
          <w:sz w:val="26"/>
          <w:szCs w:val="24"/>
          <w:vertAlign w:val="superscript"/>
        </w:rPr>
        <w:footnoteReference w:id="78"/>
      </w:r>
      <w:r>
        <w:rPr>
          <w:rFonts w:cs="TimesNewRomanPSMT;Times New Roman" w:ascii="TimesNewRomanPSMT;Times New Roman" w:hAnsi="TimesNewRomanPSMT;Times New Roman"/>
          <w:color w:val="000000"/>
          <w:sz w:val="26"/>
          <w:szCs w:val="24"/>
        </w:rPr>
        <w:t xml:space="preserve"> à escravidão; porque não pode ser vendido; visto como será criminoso vender o liberto (Cód. Crim. art. 179).</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lei não admitiu distinções; ninguém, pois, as poderá estabelecer, ampliando ou restringindo o preceito legal. (Assentos de 16 de Novembro de 1700, e 3º de 9 de Abril de 1772; leis de 29 de Novembro de 1753, 6 de Julho de 1755, pr., e 18 de Agosto de 1769, § 11).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II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É válida a manumissão ou alforria </w:t>
      </w:r>
      <w:r>
        <w:rPr>
          <w:rFonts w:cs="TimesNewRomanPS-ItalicMT;Times New Roman" w:ascii="TimesNewRomanPS-ItalicMT;Times New Roman" w:hAnsi="TimesNewRomanPS-ItalicMT;Times New Roman"/>
          <w:i/>
          <w:color w:val="000000"/>
          <w:sz w:val="26"/>
          <w:szCs w:val="24"/>
        </w:rPr>
        <w:t>qualquer que seja o modo da concessão</w:t>
      </w:r>
      <w:r>
        <w:rPr>
          <w:rFonts w:cs="TimesNewRomanPSMT;Times New Roman" w:ascii="TimesNewRomanPSMT;Times New Roman" w:hAnsi="TimesNewRomanPSMT;Times New Roman"/>
          <w:color w:val="000000"/>
          <w:sz w:val="26"/>
          <w:szCs w:val="24"/>
        </w:rPr>
        <w:t xml:space="preserve">; e o termo regulador da validade, e único, é a </w:t>
      </w:r>
      <w:r>
        <w:rPr>
          <w:rFonts w:cs="TimesNewRomanPS-ItalicMT;Times New Roman" w:ascii="TimesNewRomanPS-ItalicMT;Times New Roman" w:hAnsi="TimesNewRomanPS-ItalicMT;Times New Roman"/>
          <w:i/>
          <w:color w:val="000000"/>
          <w:sz w:val="26"/>
          <w:szCs w:val="24"/>
        </w:rPr>
        <w:t>capacidade</w:t>
      </w:r>
      <w:r>
        <w:rPr>
          <w:rFonts w:cs="TimesNewRomanPSMT;Times New Roman" w:ascii="TimesNewRomanPSMT;Times New Roman" w:hAnsi="TimesNewRomanPSMT;Times New Roman"/>
          <w:color w:val="000000"/>
          <w:sz w:val="26"/>
          <w:szCs w:val="24"/>
        </w:rPr>
        <w:t xml:space="preserve"> do manumissor; esta capacidade é legal e não presuntiva; pelo que, a nulidade, como qualquer que seja, da forma do documento ou meio, não afeta intrinsecamente a concessão (Inst. Just. cit. Liv. 1º, Tít. 3º, § 1º - </w:t>
      </w:r>
      <w:r>
        <w:rPr>
          <w:rFonts w:cs="TimesNewRomanPS-ItalicMT;Times New Roman" w:ascii="TimesNewRomanPS-ItalicMT;Times New Roman" w:hAnsi="TimesNewRomanPS-ItalicMT;Times New Roman"/>
          <w:i/>
          <w:color w:val="000000"/>
          <w:sz w:val="26"/>
          <w:szCs w:val="24"/>
        </w:rPr>
        <w:t>Multis autem modis manumissio procedit.</w:t>
      </w:r>
      <w:r>
        <w:rPr>
          <w:rFonts w:cs="TimesNewRomanPSMT;Times New Roman" w:ascii="TimesNewRomanPSMT;Times New Roman" w:hAnsi="TimesNewRomanPSMT;Times New Roman"/>
          <w:color w:val="000000"/>
          <w:sz w:val="26"/>
          <w:szCs w:val="24"/>
        </w:rPr>
        <w:t xml:space="preserve">, etc..; §§ 2º e 3º, Tít. 6º, § 7º; Acórdãos Rel. Corte, 20 de Outubro de 1872; 23 de Junho de 1873; Sup. Trib. Just., 20 de Dezembro do mesmo ano; 29 de Outubro de 1864; Vid. </w:t>
      </w:r>
      <w:r>
        <w:rPr>
          <w:rFonts w:cs="TimesNewRomanPS-ItalicMT;Times New Roman" w:ascii="TimesNewRomanPS-ItalicMT;Times New Roman" w:hAnsi="TimesNewRomanPS-ItalicMT;Times New Roman"/>
          <w:i/>
          <w:color w:val="000000"/>
          <w:sz w:val="26"/>
          <w:szCs w:val="24"/>
        </w:rPr>
        <w:t>Corr. Merc.</w:t>
      </w:r>
      <w:r>
        <w:rPr>
          <w:rFonts w:cs="TimesNewRomanPSMT;Times New Roman" w:ascii="TimesNewRomanPSMT;Times New Roman" w:hAnsi="TimesNewRomanPSMT;Times New Roman"/>
          <w:color w:val="000000"/>
          <w:sz w:val="26"/>
          <w:szCs w:val="24"/>
        </w:rPr>
        <w:t xml:space="preserve"> de 24 de Novembro; Julgamento 1.486 - Bremeu - </w:t>
      </w:r>
      <w:r>
        <w:rPr>
          <w:rFonts w:cs="TimesNewRomanPS-ItalicMT;Times New Roman" w:ascii="TimesNewRomanPS-ItalicMT;Times New Roman" w:hAnsi="TimesNewRomanPS-ItalicMT;Times New Roman"/>
          <w:i/>
          <w:color w:val="000000"/>
          <w:sz w:val="26"/>
          <w:szCs w:val="24"/>
        </w:rPr>
        <w:t xml:space="preserve">Univ. Jurid. </w:t>
      </w:r>
      <w:r>
        <w:rPr>
          <w:rFonts w:cs="TimesNewRomanPSMT;Times New Roman" w:ascii="TimesNewRomanPSMT;Times New Roman" w:hAnsi="TimesNewRomanPSMT;Times New Roman"/>
          <w:color w:val="000000"/>
          <w:sz w:val="26"/>
          <w:szCs w:val="24"/>
        </w:rPr>
        <w:t>Tratad. 1º, Tít. 7º, § 6º, Resoluções 24 e 25; Pothier, Pand[ectas], L. 40, Tom. 3º, pág. 630 e 631).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 alforria, considerada como ato jurídico, carece de fundamentos ou de características essenciais para ser regularmente considerada como doação (L. 15, Dig. </w:t>
      </w:r>
      <w:r>
        <w:rPr>
          <w:rFonts w:cs="TimesNewRomanPS-ItalicMT;Times New Roman" w:ascii="TimesNewRomanPS-ItalicMT;Times New Roman" w:hAnsi="TimesNewRomanPS-ItalicMT;Times New Roman"/>
          <w:i/>
          <w:color w:val="000000"/>
          <w:sz w:val="26"/>
          <w:szCs w:val="24"/>
        </w:rPr>
        <w:t xml:space="preserve">de manum. </w:t>
      </w:r>
      <w:r>
        <w:rPr>
          <w:rFonts w:cs="TimesNewRomanPSMT;Times New Roman" w:ascii="TimesNewRomanPSMT;Times New Roman" w:hAnsi="TimesNewRomanPSMT;Times New Roman"/>
          <w:color w:val="000000"/>
          <w:sz w:val="26"/>
          <w:szCs w:val="24"/>
        </w:rPr>
        <w:t xml:space="preserve">40, I - </w:t>
      </w:r>
      <w:r>
        <w:rPr>
          <w:rFonts w:cs="TimesNewRomanPS-ItalicMT;Times New Roman" w:ascii="TimesNewRomanPS-ItalicMT;Times New Roman" w:hAnsi="TimesNewRomanPS-ItalicMT;Times New Roman"/>
          <w:i/>
          <w:color w:val="000000"/>
          <w:sz w:val="26"/>
          <w:szCs w:val="24"/>
        </w:rPr>
        <w:t>in extremum tempus manumissoris vilxx,</w:t>
      </w:r>
      <w:r>
        <w:rPr>
          <w:rFonts w:cs="TimesNewRomanPSMT;Times New Roman" w:ascii="TimesNewRomanPSMT;Times New Roman" w:hAnsi="TimesNewRomanPSMT;Times New Roman"/>
          <w:color w:val="000000"/>
          <w:sz w:val="26"/>
          <w:szCs w:val="24"/>
        </w:rPr>
        <w:t xml:space="preserve"> etc.; Savigny, Dir. Rom. Tom. 4º, § 170).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 </w:t>
      </w:r>
      <w:r>
        <w:rPr>
          <w:rFonts w:cs="TimesNewRomanPS-ItalicMT;Times New Roman" w:ascii="TimesNewRomanPS-ItalicMT;Times New Roman" w:hAnsi="TimesNewRomanPS-ItalicMT;Times New Roman"/>
          <w:i/>
          <w:color w:val="000000"/>
          <w:sz w:val="26"/>
          <w:szCs w:val="24"/>
        </w:rPr>
        <w:t xml:space="preserve">concessão manumissória </w:t>
      </w:r>
      <w:r>
        <w:rPr>
          <w:rFonts w:cs="TimesNewRomanPSMT;Times New Roman" w:ascii="TimesNewRomanPSMT;Times New Roman" w:hAnsi="TimesNewRomanPSMT;Times New Roman"/>
          <w:color w:val="000000"/>
          <w:sz w:val="26"/>
          <w:szCs w:val="24"/>
        </w:rPr>
        <w:t xml:space="preserve">é uma </w:t>
      </w:r>
      <w:r>
        <w:rPr>
          <w:rFonts w:cs="TimesNewRomanPS-ItalicMT;Times New Roman" w:ascii="TimesNewRomanPS-ItalicMT;Times New Roman" w:hAnsi="TimesNewRomanPS-ItalicMT;Times New Roman"/>
          <w:i/>
          <w:color w:val="000000"/>
          <w:sz w:val="26"/>
          <w:szCs w:val="24"/>
        </w:rPr>
        <w:t>fórmula jurídica</w:t>
      </w:r>
      <w:r>
        <w:rPr>
          <w:rFonts w:cs="TimesNewRomanPSMT;Times New Roman" w:ascii="TimesNewRomanPSMT;Times New Roman" w:hAnsi="TimesNewRomanPSMT;Times New Roman"/>
          <w:color w:val="000000"/>
          <w:sz w:val="26"/>
          <w:szCs w:val="24"/>
        </w:rPr>
        <w:t xml:space="preserve"> mediante a qual o libertador devolve ao libertando o direito que tinha, ao valor do seu trabalho, como seu escravo - </w:t>
      </w:r>
      <w:r>
        <w:rPr>
          <w:rFonts w:cs="TimesNewRomanPS-ItalicMT;Times New Roman" w:ascii="TimesNewRomanPS-ItalicMT;Times New Roman" w:hAnsi="TimesNewRomanPS-ItalicMT;Times New Roman"/>
          <w:i/>
          <w:color w:val="000000"/>
          <w:sz w:val="26"/>
          <w:szCs w:val="24"/>
        </w:rPr>
        <w:t>sercure [servire]</w:t>
      </w:r>
      <w:r>
        <w:rPr>
          <w:rFonts w:cs="TimesNewRomanPSMT;Times New Roman" w:ascii="TimesNewRomanPSMT;Times New Roman" w:hAnsi="TimesNewRomanPSMT;Times New Roman"/>
          <w:color w:val="000000"/>
          <w:sz w:val="26"/>
          <w:szCs w:val="24"/>
        </w:rPr>
        <w:t>. Dr. C. A. Soares. Comment. Às leis de 16 de Janeiro de 1756, 6 de Junho de 1755, e Alvará 2º, de 16 de Janeiro de 1773).</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color w:val="000000"/>
          <w:sz w:val="26"/>
          <w:szCs w:val="24"/>
        </w:rPr>
        <w:t>Essencialmente considerada</w:t>
      </w:r>
      <w:r>
        <w:rPr>
          <w:rFonts w:cs="TimesNewRomanPSMT;Times New Roman" w:ascii="TimesNewRomanPSMT;Times New Roman" w:hAnsi="TimesNewRomanPSMT;Times New Roman"/>
          <w:color w:val="000000"/>
          <w:sz w:val="26"/>
          <w:szCs w:val="24"/>
        </w:rPr>
        <w:t xml:space="preserve">, a manumissão é um ato psicológico, de exclusivo domínio da lei moral; é o reconhecimento consciencioso do estado natural do homem: não é, não pode ser um </w:t>
      </w:r>
      <w:r>
        <w:rPr>
          <w:rFonts w:cs="TimesNewRomanPS-ItalicMT;Times New Roman" w:ascii="TimesNewRomanPS-ItalicMT;Times New Roman" w:hAnsi="TimesNewRomanPS-ItalicMT;Times New Roman"/>
          <w:i/>
          <w:color w:val="000000"/>
          <w:sz w:val="26"/>
          <w:szCs w:val="24"/>
        </w:rPr>
        <w:t>fato judicial</w:t>
      </w:r>
      <w:r>
        <w:rPr>
          <w:rFonts w:cs="TimesNewRomanPSMT;Times New Roman" w:ascii="TimesNewRomanPSMT;Times New Roman" w:hAnsi="TimesNewRomanPSMT;Times New Roman"/>
          <w:color w:val="000000"/>
          <w:sz w:val="26"/>
          <w:szCs w:val="24"/>
        </w:rPr>
        <w:t xml:space="preserve"> propriamente dito (Inst. Just. cit. Liv. 1º, Tít. 3º... </w:t>
      </w:r>
      <w:r>
        <w:rPr>
          <w:rFonts w:cs="TimesNewRomanPS-ItalicMT;Times New Roman" w:ascii="TimesNewRomanPS-ItalicMT;Times New Roman" w:hAnsi="TimesNewRomanPS-ItalicMT;Times New Roman"/>
          <w:i/>
          <w:color w:val="000000"/>
          <w:sz w:val="26"/>
          <w:szCs w:val="24"/>
        </w:rPr>
        <w:t>qua quis dominio alieno contra naturam subjectur</w:t>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Sob este ponto de vista a alforria é isenta de toda condição; e, como </w:t>
      </w:r>
      <w:r>
        <w:rPr>
          <w:rFonts w:cs="TimesNewRomanPS-ItalicMT;Times New Roman" w:ascii="TimesNewRomanPS-ItalicMT;Times New Roman" w:hAnsi="TimesNewRomanPS-ItalicMT;Times New Roman"/>
          <w:i/>
          <w:color w:val="000000"/>
          <w:sz w:val="26"/>
          <w:szCs w:val="24"/>
        </w:rPr>
        <w:t>ato jurídico</w:t>
      </w:r>
      <w:r>
        <w:rPr>
          <w:rFonts w:cs="TimesNewRomanPSMT;Times New Roman" w:ascii="TimesNewRomanPSMT;Times New Roman" w:hAnsi="TimesNewRomanPSMT;Times New Roman"/>
          <w:color w:val="000000"/>
          <w:sz w:val="26"/>
          <w:szCs w:val="24"/>
        </w:rPr>
        <w:t xml:space="preserve">, todas as condições remíveis ou revogáveis (dr. C. A. Soares - </w:t>
      </w:r>
      <w:r>
        <w:rPr>
          <w:rFonts w:cs="TimesNewRomanPS-ItalicMT;Times New Roman" w:ascii="TimesNewRomanPS-ItalicMT;Times New Roman" w:hAnsi="TimesNewRomanPS-ItalicMT;Times New Roman"/>
          <w:i/>
          <w:color w:val="000000"/>
          <w:sz w:val="26"/>
          <w:szCs w:val="24"/>
        </w:rPr>
        <w:t xml:space="preserve">Apontamentos jurid. manumis. </w:t>
      </w:r>
      <w:r>
        <w:rPr>
          <w:rFonts w:cs="TimesNewRomanPSMT;Times New Roman" w:ascii="TimesNewRomanPSMT;Times New Roman" w:hAnsi="TimesNewRomanPSMT;Times New Roman"/>
          <w:color w:val="000000"/>
          <w:sz w:val="26"/>
          <w:szCs w:val="24"/>
        </w:rPr>
        <w:t>Págs. 66 e 67 - Parecer de 8 de Novembro de 1855).</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 liberdade não pode ser objeto de propriedade; não pode ser considerada móvel de </w:t>
      </w:r>
      <w:r>
        <w:rPr>
          <w:rFonts w:cs="TimesNewRomanPS-ItalicMT;Times New Roman" w:ascii="TimesNewRomanPS-ItalicMT;Times New Roman" w:hAnsi="TimesNewRomanPS-ItalicMT;Times New Roman"/>
          <w:i/>
          <w:color w:val="000000"/>
          <w:sz w:val="26"/>
          <w:szCs w:val="24"/>
        </w:rPr>
        <w:t xml:space="preserve">doação </w:t>
      </w:r>
      <w:r>
        <w:rPr>
          <w:rFonts w:cs="TimesNewRomanPSMT;Times New Roman" w:ascii="TimesNewRomanPSMT;Times New Roman" w:hAnsi="TimesNewRomanPSMT;Times New Roman"/>
          <w:color w:val="000000"/>
          <w:sz w:val="26"/>
          <w:szCs w:val="24"/>
        </w:rPr>
        <w:t xml:space="preserve">esta </w:t>
      </w:r>
      <w:r>
        <w:rPr>
          <w:rFonts w:cs="TimesNewRomanPS-ItalicMT;Times New Roman" w:ascii="TimesNewRomanPS-ItalicMT;Times New Roman" w:hAnsi="TimesNewRomanPS-ItalicMT;Times New Roman"/>
          <w:i/>
          <w:color w:val="000000"/>
          <w:sz w:val="26"/>
          <w:szCs w:val="24"/>
        </w:rPr>
        <w:t>expressão jurídica</w:t>
      </w:r>
      <w:r>
        <w:rPr>
          <w:rFonts w:cs="TimesNewRomanPSMT;Times New Roman" w:ascii="TimesNewRomanPSMT;Times New Roman" w:hAnsi="TimesNewRomanPSMT;Times New Roman"/>
          <w:color w:val="000000"/>
          <w:sz w:val="26"/>
          <w:szCs w:val="24"/>
        </w:rPr>
        <w:t xml:space="preserve"> tem acepção peculiar (</w:t>
      </w:r>
      <w:r>
        <w:rPr>
          <w:rFonts w:cs="TimesNewRomanPS-ItalicMT;Times New Roman" w:ascii="TimesNewRomanPS-ItalicMT;Times New Roman" w:hAnsi="TimesNewRomanPS-ItalicMT;Times New Roman"/>
          <w:i/>
          <w:color w:val="000000"/>
          <w:sz w:val="26"/>
          <w:szCs w:val="24"/>
        </w:rPr>
        <w:t>libertas pecunia lui non potest, nec reparari</w:t>
      </w:r>
      <w:r>
        <w:rPr>
          <w:rFonts w:cs="TimesNewRomanPSMT;Times New Roman" w:ascii="TimesNewRomanPSMT;Times New Roman" w:hAnsi="TimesNewRomanPSMT;Times New Roman"/>
          <w:color w:val="000000"/>
          <w:sz w:val="26"/>
          <w:szCs w:val="24"/>
        </w:rPr>
        <w:t xml:space="preserve"> - </w:t>
      </w:r>
      <w:r>
        <w:rPr>
          <w:rFonts w:cs="TimesNewRomanPS-ItalicMT;Times New Roman" w:ascii="TimesNewRomanPS-ItalicMT;Times New Roman" w:hAnsi="TimesNewRomanPS-ItalicMT;Times New Roman"/>
          <w:i/>
          <w:color w:val="000000"/>
          <w:sz w:val="26"/>
          <w:szCs w:val="24"/>
        </w:rPr>
        <w:t>emi - potest</w:t>
      </w:r>
      <w:r>
        <w:rPr>
          <w:rFonts w:cs="TimesNewRomanPSMT;Times New Roman" w:ascii="TimesNewRomanPSMT;Times New Roman" w:hAnsi="TimesNewRomanPSMT;Times New Roman"/>
          <w:color w:val="000000"/>
          <w:sz w:val="26"/>
          <w:szCs w:val="24"/>
        </w:rPr>
        <w:t>; - Ord. Liv. 4, Tít. 42; - Alv. 30 de Julho 1609).</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III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Pelo antigo direito, hoje expressamente revogado pela Lei n. 2.040 [de] 28 de Setembro [de] 1871, art. 4º, § 9º, considerada a alforria como </w:t>
      </w:r>
      <w:r>
        <w:rPr>
          <w:rFonts w:cs="TimesNewRomanPS-ItalicMT;Times New Roman" w:ascii="TimesNewRomanPS-ItalicMT;Times New Roman" w:hAnsi="TimesNewRomanPS-ItalicMT;Times New Roman"/>
          <w:i/>
          <w:color w:val="000000"/>
          <w:sz w:val="26"/>
          <w:szCs w:val="24"/>
        </w:rPr>
        <w:t>doação inter vivos</w:t>
      </w:r>
      <w:r>
        <w:rPr>
          <w:rFonts w:cs="TimesNewRomanPSMT;Times New Roman" w:ascii="TimesNewRomanPSMT;Times New Roman" w:hAnsi="TimesNewRomanPSMT;Times New Roman"/>
          <w:color w:val="000000"/>
          <w:sz w:val="26"/>
          <w:szCs w:val="24"/>
        </w:rPr>
        <w:t xml:space="preserve">, ou </w:t>
      </w:r>
      <w:r>
        <w:rPr>
          <w:rFonts w:cs="TimesNewRomanPS-ItalicMT;Times New Roman" w:ascii="TimesNewRomanPS-ItalicMT;Times New Roman" w:hAnsi="TimesNewRomanPS-ItalicMT;Times New Roman"/>
          <w:i/>
          <w:color w:val="000000"/>
          <w:sz w:val="26"/>
          <w:szCs w:val="24"/>
        </w:rPr>
        <w:t>causa mortis</w:t>
      </w:r>
      <w:r>
        <w:rPr>
          <w:rFonts w:cs="TimesNewRomanPSMT;Times New Roman" w:ascii="TimesNewRomanPSMT;Times New Roman" w:hAnsi="TimesNewRomanPSMT;Times New Roman"/>
          <w:color w:val="000000"/>
          <w:sz w:val="26"/>
          <w:szCs w:val="24"/>
        </w:rPr>
        <w:t xml:space="preserve"> (Ord. Liv. 4º, Tít. 63, §§ 7, 8 e 9) ao </w:t>
      </w:r>
      <w:r>
        <w:rPr>
          <w:rFonts w:cs="TimesNewRomanPS-ItalicMT;Times New Roman" w:ascii="TimesNewRomanPS-ItalicMT;Times New Roman" w:hAnsi="TimesNewRomanPS-ItalicMT;Times New Roman"/>
          <w:i/>
          <w:color w:val="000000"/>
          <w:sz w:val="26"/>
          <w:szCs w:val="24"/>
        </w:rPr>
        <w:t xml:space="preserve">Patrono </w:t>
      </w:r>
      <w:r>
        <w:rPr>
          <w:rFonts w:cs="TimesNewRomanPSMT;Times New Roman" w:ascii="TimesNewRomanPSMT;Times New Roman" w:hAnsi="TimesNewRomanPSMT;Times New Roman"/>
          <w:color w:val="000000"/>
          <w:sz w:val="26"/>
          <w:szCs w:val="24"/>
        </w:rPr>
        <w:t xml:space="preserve">era permitido revogá-la; </w:t>
      </w:r>
      <w:r>
        <w:rPr>
          <w:rFonts w:cs="TimesNewRomanPS-ItalicMT;Times New Roman" w:ascii="TimesNewRomanPS-ItalicMT;Times New Roman" w:hAnsi="TimesNewRomanPS-ItalicMT;Times New Roman"/>
          <w:i/>
          <w:color w:val="000000"/>
          <w:sz w:val="26"/>
          <w:szCs w:val="24"/>
        </w:rPr>
        <w:t>mas somente em certos e determinados casos</w:t>
      </w:r>
      <w:r>
        <w:rPr>
          <w:rFonts w:cs="TimesNewRomanPSMT;Times New Roman" w:ascii="TimesNewRomanPSMT;Times New Roman" w:hAnsi="TimesNewRomanPSMT;Times New Roman"/>
          <w:color w:val="000000"/>
          <w:sz w:val="26"/>
          <w:szCs w:val="24"/>
        </w:rPr>
        <w:t xml:space="preserve">, especificados na Lei (Vid. Report. - Verb. - </w:t>
      </w:r>
      <w:r>
        <w:rPr>
          <w:rFonts w:cs="TimesNewRomanPS-ItalicMT;Times New Roman" w:ascii="TimesNewRomanPS-ItalicMT;Times New Roman" w:hAnsi="TimesNewRomanPS-ItalicMT;Times New Roman"/>
          <w:i/>
          <w:color w:val="000000"/>
          <w:sz w:val="26"/>
          <w:szCs w:val="24"/>
        </w:rPr>
        <w:t xml:space="preserve">Si enxxx donatur </w:t>
      </w:r>
      <w:r>
        <w:rPr>
          <w:rFonts w:cs="TimesNewRomanPSMT;Times New Roman" w:ascii="TimesNewRomanPSMT;Times New Roman" w:hAnsi="TimesNewRomanPSMT;Times New Roman"/>
          <w:color w:val="000000"/>
          <w:sz w:val="26"/>
          <w:szCs w:val="24"/>
        </w:rPr>
        <w:t>etc., Tom. 2º, Págin. 391[394], Not. - b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 a revogação </w:t>
      </w:r>
      <w:r>
        <w:rPr>
          <w:rFonts w:cs="TimesNewRomanPS-ItalicMT;Times New Roman" w:ascii="TimesNewRomanPS-ItalicMT;Times New Roman" w:hAnsi="TimesNewRomanPS-ItalicMT;Times New Roman"/>
          <w:i/>
          <w:color w:val="000000"/>
          <w:sz w:val="26"/>
          <w:szCs w:val="24"/>
        </w:rPr>
        <w:t>era judicial</w:t>
      </w:r>
      <w:r>
        <w:rPr>
          <w:rFonts w:cs="TimesNewRomanPSMT;Times New Roman" w:ascii="TimesNewRomanPSMT;Times New Roman" w:hAnsi="TimesNewRomanPSMT;Times New Roman"/>
          <w:color w:val="000000"/>
          <w:sz w:val="26"/>
          <w:szCs w:val="24"/>
        </w:rPr>
        <w:t xml:space="preserve">, obtida em juízo contraditório, por fatos provados e julgados por sentença de juiz (dr. Loureiro - </w:t>
      </w:r>
      <w:r>
        <w:rPr>
          <w:rFonts w:cs="TimesNewRomanPS-ItalicMT;Times New Roman" w:ascii="TimesNewRomanPS-ItalicMT;Times New Roman" w:hAnsi="TimesNewRomanPS-ItalicMT;Times New Roman"/>
          <w:i/>
          <w:color w:val="000000"/>
          <w:sz w:val="26"/>
          <w:szCs w:val="24"/>
        </w:rPr>
        <w:t xml:space="preserve">Dir. Civ. Brazil., </w:t>
      </w:r>
      <w:r>
        <w:rPr>
          <w:rFonts w:cs="TimesNewRomanPSMT;Times New Roman" w:ascii="TimesNewRomanPSMT;Times New Roman" w:hAnsi="TimesNewRomanPSMT;Times New Roman"/>
          <w:color w:val="000000"/>
          <w:sz w:val="26"/>
          <w:szCs w:val="24"/>
        </w:rPr>
        <w:t xml:space="preserve">§ 9º; - Cód. Filip. Pág. 866, Not. 1ª ao § 7º da Ord. Liv. 4º, Tít. 63; - T. Freitas - </w:t>
      </w:r>
      <w:r>
        <w:rPr>
          <w:rFonts w:cs="TimesNewRomanPS-ItalicMT;Times New Roman" w:ascii="TimesNewRomanPS-ItalicMT;Times New Roman" w:hAnsi="TimesNewRomanPS-ItalicMT;Times New Roman"/>
          <w:i/>
          <w:color w:val="000000"/>
          <w:sz w:val="26"/>
          <w:szCs w:val="24"/>
        </w:rPr>
        <w:t xml:space="preserve">Cons. Leis </w:t>
      </w:r>
      <w:r>
        <w:rPr>
          <w:rFonts w:cs="TimesNewRomanPSMT;Times New Roman" w:ascii="TimesNewRomanPSMT;Times New Roman" w:hAnsi="TimesNewRomanPSMT;Times New Roman"/>
          <w:color w:val="000000"/>
          <w:sz w:val="26"/>
          <w:szCs w:val="24"/>
        </w:rPr>
        <w:t xml:space="preserve">Not. ao art. 419; - Cód. da Luisiana, art. 189; Lei 15, Cit., Dig. </w:t>
      </w:r>
      <w:r>
        <w:rPr>
          <w:rFonts w:cs="TimesNewRomanPS-ItalicMT;Times New Roman" w:ascii="TimesNewRomanPS-ItalicMT;Times New Roman" w:hAnsi="TimesNewRomanPS-ItalicMT;Times New Roman"/>
          <w:i/>
          <w:color w:val="000000"/>
          <w:sz w:val="26"/>
          <w:szCs w:val="24"/>
        </w:rPr>
        <w:t xml:space="preserve">De manum. </w:t>
      </w:r>
      <w:r>
        <w:rPr>
          <w:rFonts w:cs="TimesNewRomanPSMT;Times New Roman" w:ascii="TimesNewRomanPSMT;Times New Roman" w:hAnsi="TimesNewRomanPSMT;Times New Roman"/>
          <w:color w:val="000000"/>
          <w:sz w:val="26"/>
          <w:szCs w:val="24"/>
        </w:rPr>
        <w:t xml:space="preserve">40, 1 - </w:t>
      </w:r>
      <w:r>
        <w:rPr>
          <w:rFonts w:cs="TimesNewRomanPS-ItalicMT;Times New Roman" w:ascii="TimesNewRomanPS-ItalicMT;Times New Roman" w:hAnsi="TimesNewRomanPS-ItalicMT;Times New Roman"/>
          <w:i/>
          <w:color w:val="000000"/>
          <w:sz w:val="26"/>
          <w:szCs w:val="24"/>
        </w:rPr>
        <w:t>in extremum tempus manumissoris vitae</w:t>
      </w:r>
      <w:r>
        <w:rPr>
          <w:rFonts w:cs="TimesNewRomanPSMT;Times New Roman" w:ascii="TimesNewRomanPSMT;Times New Roman" w:hAnsi="TimesNewRomanPSMT;Times New Roman"/>
          <w:color w:val="000000"/>
          <w:sz w:val="26"/>
          <w:szCs w:val="24"/>
        </w:rPr>
        <w:t>; Savigny, Dir. Rom., Tom. 4º, § 170).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Fora dos casos peculiares da lei, e sem as formalidades judiciárias, era, portanto, inadmissível a revogação.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Estas disposições foram sempre mantidas pelos Colendos Tribunais do Reino, como atestam os eminentes praxistas Lima e Barbosa -, nos seus comentários à Ord. Liv. 4º, Tít. 63, §§ 7, 8 e 9; assim como pelos do Brasil, segundos os Arestos venerandos retrocitados.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 concessão de alforria, ainda quando se dê em testamento cerrado, </w:t>
      </w:r>
      <w:r>
        <w:rPr>
          <w:rFonts w:cs="TimesNewRomanPS-ItalicMT;Times New Roman" w:ascii="TimesNewRomanPS-ItalicMT;Times New Roman" w:hAnsi="TimesNewRomanPS-ItalicMT;Times New Roman"/>
          <w:i/>
          <w:color w:val="000000"/>
          <w:sz w:val="26"/>
          <w:szCs w:val="24"/>
        </w:rPr>
        <w:t>se dela houver prova regular, não é revogável ad nutum</w:t>
      </w:r>
      <w:r>
        <w:rPr>
          <w:rFonts w:cs="TimesNewRomanPSMT;Times New Roman" w:ascii="TimesNewRomanPSMT;Times New Roman" w:hAnsi="TimesNewRomanPSMT;Times New Roman"/>
          <w:color w:val="000000"/>
          <w:sz w:val="26"/>
          <w:szCs w:val="24"/>
        </w:rPr>
        <w:t xml:space="preserve"> (Vid. Perdig. Malh. - Vol. 1º, § 146 - 2º -, Not. 797; Acc. Rel. Corte Cits. 29 [de] Outubro [de] 1872, 23 [de] Junho [de] 1873).</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IV</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Nestes autos a espécie é clara e o direito evidente.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apelante foi alforriado em testamento regular, </w:t>
      </w:r>
      <w:r>
        <w:rPr>
          <w:rFonts w:cs="TimesNewRomanPS-ItalicMT;Times New Roman" w:ascii="TimesNewRomanPS-ItalicMT;Times New Roman" w:hAnsi="TimesNewRomanPS-ItalicMT;Times New Roman"/>
          <w:i/>
          <w:color w:val="000000"/>
          <w:sz w:val="26"/>
          <w:szCs w:val="24"/>
        </w:rPr>
        <w:t>licitamente</w:t>
      </w:r>
      <w:r>
        <w:rPr>
          <w:rFonts w:cs="TimesNewRomanPSMT;Times New Roman" w:ascii="TimesNewRomanPSMT;Times New Roman" w:hAnsi="TimesNewRomanPSMT;Times New Roman"/>
          <w:color w:val="000000"/>
          <w:sz w:val="26"/>
          <w:szCs w:val="24"/>
        </w:rPr>
        <w:t>, por quem o podia fazer</w:t>
      </w:r>
      <w:r>
        <w:rPr>
          <w:rFonts w:cs="TimesNewRomanPS-ItalicMT;Times New Roman" w:ascii="TimesNewRomanPS-ItalicMT;Times New Roman" w:hAnsi="TimesNewRomanPS-ItalicMT;Times New Roman"/>
          <w:i/>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 substância do testamento é jurídica e a forma constitui instrumento público incontestável: </w:t>
      </w:r>
      <w:r>
        <w:rPr>
          <w:rFonts w:cs="TimesNewRomanPS-ItalicMT;Times New Roman" w:ascii="TimesNewRomanPS-ItalicMT;Times New Roman" w:hAnsi="TimesNewRomanPS-ItalicMT;Times New Roman"/>
          <w:i/>
          <w:color w:val="000000"/>
          <w:sz w:val="26"/>
          <w:szCs w:val="24"/>
        </w:rPr>
        <w:t>é o que é; e mantém quanto foi feito</w:t>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Antes, porém, da abertura do testamento, a libertadora, por escritura pública, fez doação do liberto a um seu afilhado; e, destarte, por arbítrio próprio, sem fundamento, nem razão legal, revogou a concessão manumissória!...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Se este procedimento é lícito, como há quem o pretenda, é certo que o libertador pode revogar arbitrariamente a manumissão; e, com ela, o direito escrito!... (</w:t>
      </w:r>
      <w:r>
        <w:rPr>
          <w:rFonts w:cs="TimesNewRomanPS-ItalicMT;Times New Roman" w:ascii="TimesNewRomanPS-ItalicMT;Times New Roman" w:hAnsi="TimesNewRomanPS-ItalicMT;Times New Roman"/>
          <w:i/>
          <w:color w:val="000000"/>
          <w:sz w:val="26"/>
          <w:szCs w:val="24"/>
        </w:rPr>
        <w:t>Scriptum jus est lex, plebiscita, senatus consulta, principum placita*, magistratuum edicta, responsa prudentium</w:t>
      </w:r>
      <w:r>
        <w:rPr>
          <w:rFonts w:cs="TimesNewRomanPSMT;Times New Roman" w:ascii="TimesNewRomanPSMT;Times New Roman" w:hAnsi="TimesNewRomanPSMT;Times New Roman"/>
          <w:color w:val="000000"/>
          <w:sz w:val="26"/>
          <w:szCs w:val="24"/>
        </w:rPr>
        <w:t xml:space="preserve">; Ord. Liv. 3º, Tít. 64, pr.; Lei 18 [de] Agosto [de] 1769; - Borg. Carn. - </w:t>
      </w:r>
      <w:r>
        <w:rPr>
          <w:rFonts w:cs="TimesNewRomanPS-ItalicMT;Times New Roman" w:ascii="TimesNewRomanPS-ItalicMT;Times New Roman" w:hAnsi="TimesNewRomanPS-ItalicMT;Times New Roman"/>
          <w:i/>
          <w:color w:val="000000"/>
          <w:sz w:val="26"/>
          <w:szCs w:val="24"/>
        </w:rPr>
        <w:t xml:space="preserve">Dir. Civ. </w:t>
      </w:r>
      <w:r>
        <w:rPr>
          <w:rFonts w:cs="TimesNewRomanPSMT;Times New Roman" w:ascii="TimesNewRomanPSMT;Times New Roman" w:hAnsi="TimesNewRomanPSMT;Times New Roman"/>
          <w:color w:val="000000"/>
          <w:sz w:val="26"/>
          <w:szCs w:val="24"/>
        </w:rPr>
        <w:t xml:space="preserve">p. 3. Da </w:t>
      </w:r>
      <w:r>
        <w:rPr>
          <w:rFonts w:cs="TimesNewRomanPS-ItalicMT;Times New Roman" w:ascii="TimesNewRomanPS-ItalicMT;Times New Roman" w:hAnsi="TimesNewRomanPS-ItalicMT;Times New Roman"/>
          <w:i/>
          <w:color w:val="000000"/>
          <w:sz w:val="26"/>
          <w:szCs w:val="24"/>
        </w:rPr>
        <w:t xml:space="preserve">introduc. </w:t>
      </w:r>
      <w:r>
        <w:rPr>
          <w:rFonts w:cs="TimesNewRomanPSMT;Times New Roman" w:ascii="TimesNewRomanPSMT;Times New Roman" w:hAnsi="TimesNewRomanPSMT;Times New Roman"/>
          <w:color w:val="000000"/>
          <w:sz w:val="26"/>
          <w:szCs w:val="24"/>
        </w:rPr>
        <w:t xml:space="preserve">§ 14, etc.), se, porém, indubitável é, que o </w:t>
      </w:r>
      <w:r>
        <w:rPr>
          <w:rFonts w:cs="TimesNewRomanPS-ItalicMT;Times New Roman" w:ascii="TimesNewRomanPS-ItalicMT;Times New Roman" w:hAnsi="TimesNewRomanPS-ItalicMT;Times New Roman"/>
          <w:i/>
          <w:color w:val="000000"/>
          <w:sz w:val="26"/>
          <w:szCs w:val="24"/>
        </w:rPr>
        <w:t>ex-senhor</w:t>
      </w:r>
      <w:r>
        <w:rPr>
          <w:rFonts w:cs="TimesNewRomanPSMT;Times New Roman" w:ascii="TimesNewRomanPSMT;Times New Roman" w:hAnsi="TimesNewRomanPSMT;Times New Roman"/>
          <w:color w:val="000000"/>
          <w:sz w:val="26"/>
          <w:szCs w:val="24"/>
        </w:rPr>
        <w:t xml:space="preserve"> não pode arbitrariamente revogar a manumissão, porque a Lei expressamente o proíbe, nula, e imprestável deve ser a doação declarada, para subsistir inteira e exclusivamente a liberdade preconcedida no testamento, se bem que verificada depois; não só como ato irrevogável, </w:t>
      </w:r>
      <w:r>
        <w:rPr>
          <w:rFonts w:cs="TimesNewRomanPS-ItalicMT;Times New Roman" w:ascii="TimesNewRomanPS-ItalicMT;Times New Roman" w:hAnsi="TimesNewRomanPS-ItalicMT;Times New Roman"/>
          <w:i/>
          <w:color w:val="000000"/>
          <w:sz w:val="26"/>
          <w:szCs w:val="24"/>
        </w:rPr>
        <w:t>que é</w:t>
      </w:r>
      <w:r>
        <w:rPr>
          <w:rFonts w:cs="TimesNewRomanPSMT;Times New Roman" w:ascii="TimesNewRomanPSMT;Times New Roman" w:hAnsi="TimesNewRomanPSMT;Times New Roman"/>
          <w:color w:val="000000"/>
          <w:sz w:val="26"/>
          <w:szCs w:val="24"/>
        </w:rPr>
        <w:t>, como está demonstrado, como porque, na vertente hipótese, prevalece o documento anterior, com exclusão do posterior, por contrário ser à liberdade (</w:t>
      </w:r>
      <w:r>
        <w:rPr>
          <w:rFonts w:cs="TimesNewRomanPS-ItalicMT;Times New Roman" w:ascii="TimesNewRomanPS-ItalicMT;Times New Roman" w:hAnsi="TimesNewRomanPS-ItalicMT;Times New Roman"/>
          <w:i/>
          <w:color w:val="000000"/>
          <w:sz w:val="26"/>
          <w:szCs w:val="24"/>
        </w:rPr>
        <w:t xml:space="preserve">In libertatibus levissima scriptura spectanda est </w:t>
      </w:r>
      <w:r>
        <w:rPr>
          <w:rFonts w:cs="TimesNewRomanPSMT;Times New Roman" w:ascii="TimesNewRomanPSMT;Times New Roman" w:hAnsi="TimesNewRomanPSMT;Times New Roman"/>
          <w:color w:val="000000"/>
          <w:sz w:val="24"/>
          <w:szCs w:val="24"/>
        </w:rPr>
        <w:t xml:space="preserve">- L. </w:t>
      </w:r>
      <w:r>
        <w:rPr>
          <w:rFonts w:cs="TimesNewRomanPSMT;Times New Roman" w:ascii="TimesNewRomanPSMT;Times New Roman" w:hAnsi="TimesNewRomanPSMT;Times New Roman"/>
          <w:color w:val="000000"/>
          <w:sz w:val="26"/>
          <w:szCs w:val="24"/>
        </w:rPr>
        <w:t xml:space="preserve">5º, Dig. </w:t>
      </w:r>
      <w:r>
        <w:rPr>
          <w:rFonts w:cs="TimesNewRomanPS-ItalicMT;Times New Roman" w:ascii="TimesNewRomanPS-ItalicMT;Times New Roman" w:hAnsi="TimesNewRomanPS-ItalicMT;Times New Roman"/>
          <w:i/>
          <w:color w:val="000000"/>
          <w:sz w:val="26"/>
          <w:szCs w:val="24"/>
        </w:rPr>
        <w:t xml:space="preserve">de manum. testam.; - </w:t>
      </w:r>
      <w:r>
        <w:rPr>
          <w:rFonts w:cs="TimesNewRomanPSMT;Times New Roman" w:ascii="TimesNewRomanPSMT;Times New Roman" w:hAnsi="TimesNewRomanPSMT;Times New Roman"/>
          <w:color w:val="000000"/>
          <w:sz w:val="26"/>
          <w:szCs w:val="24"/>
        </w:rPr>
        <w:t>Vid. Pothier, Pand.).</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eastAsia="TimesNewRomanPS-ItalicMT;Times New Roman" w:cs="TimesNewRomanPS-ItalicMT;Times New Roman" w:ascii="TimesNewRomanPS-ItalicMT;Times New Roman" w:hAnsi="TimesNewRomanPS-ItalicMT;Times New Roman"/>
          <w:i/>
          <w:color w:val="000000"/>
          <w:sz w:val="26"/>
          <w:szCs w:val="24"/>
        </w:rPr>
        <w:t xml:space="preserve"> </w:t>
      </w:r>
      <w:r>
        <w:rPr>
          <w:rFonts w:cs="TimesNewRomanPSMT;Times New Roman" w:ascii="TimesNewRomanPSMT;Times New Roman" w:hAnsi="TimesNewRomanPSMT;Times New Roman"/>
          <w:color w:val="000000"/>
          <w:sz w:val="24"/>
          <w:szCs w:val="24"/>
        </w:rPr>
        <w:t xml:space="preserve"> </w:t>
      </w:r>
      <w:r>
        <w:rPr>
          <w:rFonts w:eastAsia="TimesNewRomanPS-ItalicMT;Times New Roman" w:cs="TimesNewRomanPS-ItalicMT;Times New Roman" w:ascii="TimesNewRomanPS-ItalicMT;Times New Roman" w:hAnsi="TimesNewRomanPS-ItalicMT;Times New Roman"/>
          <w:i/>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V</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Está demonstrado, em face do direito, e, portanto, em termos incontestáveis: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Que a manumissão foi concedida em testamento perfeito; e que, quando mesmo perfeito não fosse, uma vez conhecido e judiciado o testamento, desde que </w:t>
      </w:r>
      <w:r>
        <w:rPr>
          <w:rFonts w:cs="TimesNewRomanPS-ItalicMT;Times New Roman" w:ascii="TimesNewRomanPS-ItalicMT;Times New Roman" w:hAnsi="TimesNewRomanPS-ItalicMT;Times New Roman"/>
          <w:i/>
          <w:color w:val="000000"/>
          <w:sz w:val="26"/>
          <w:szCs w:val="24"/>
        </w:rPr>
        <w:t>lícita fosse a concessão</w:t>
      </w:r>
      <w:r>
        <w:rPr>
          <w:rFonts w:cs="TimesNewRomanPSMT;Times New Roman" w:ascii="TimesNewRomanPSMT;Times New Roman" w:hAnsi="TimesNewRomanPSMT;Times New Roman"/>
          <w:color w:val="000000"/>
          <w:sz w:val="26"/>
          <w:szCs w:val="24"/>
        </w:rPr>
        <w:t xml:space="preserve">, por partir de </w:t>
      </w:r>
      <w:r>
        <w:rPr>
          <w:rFonts w:cs="TimesNewRomanPS-ItalicMT;Times New Roman" w:ascii="TimesNewRomanPS-ItalicMT;Times New Roman" w:hAnsi="TimesNewRomanPS-ItalicMT;Times New Roman"/>
          <w:i/>
          <w:color w:val="000000"/>
          <w:sz w:val="26"/>
          <w:szCs w:val="24"/>
        </w:rPr>
        <w:t>pessoa capaz</w:t>
      </w:r>
      <w:r>
        <w:rPr>
          <w:rFonts w:cs="TimesNewRomanPSMT;Times New Roman" w:ascii="TimesNewRomanPSMT;Times New Roman" w:hAnsi="TimesNewRomanPSMT;Times New Roman"/>
          <w:color w:val="000000"/>
          <w:sz w:val="26"/>
          <w:szCs w:val="24"/>
        </w:rPr>
        <w:t xml:space="preserve">, era válida;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Que válida a concessão, por ser o meio lícito e partir de pessoa capaz, é, por direito, irrevogável;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Que, em essência, irrevogável é, porque o são as concessões manumissórias </w:t>
      </w:r>
      <w:r>
        <w:rPr>
          <w:rFonts w:cs="TimesNewRomanPS-ItalicMT;Times New Roman" w:ascii="TimesNewRomanPS-ItalicMT;Times New Roman" w:hAnsi="TimesNewRomanPS-ItalicMT;Times New Roman"/>
          <w:i/>
          <w:color w:val="000000"/>
          <w:sz w:val="26"/>
          <w:szCs w:val="24"/>
        </w:rPr>
        <w:t>inter vivos</w:t>
      </w:r>
      <w:r>
        <w:rPr>
          <w:rFonts w:cs="TimesNewRomanPSMT;Times New Roman" w:ascii="TimesNewRomanPSMT;Times New Roman" w:hAnsi="TimesNewRomanPSMT;Times New Roman"/>
          <w:color w:val="000000"/>
          <w:sz w:val="26"/>
          <w:szCs w:val="24"/>
        </w:rPr>
        <w:t xml:space="preserve">, ou, </w:t>
      </w:r>
      <w:r>
        <w:rPr>
          <w:rFonts w:cs="TimesNewRomanPS-ItalicMT;Times New Roman" w:ascii="TimesNewRomanPS-ItalicMT;Times New Roman" w:hAnsi="TimesNewRomanPS-ItalicMT;Times New Roman"/>
          <w:i/>
          <w:color w:val="000000"/>
          <w:sz w:val="26"/>
          <w:szCs w:val="24"/>
        </w:rPr>
        <w:t>causa mortis</w:t>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Que são irrevogáveis as concessões manumissórias </w:t>
      </w:r>
      <w:r>
        <w:rPr>
          <w:rFonts w:cs="TimesNewRomanPS-ItalicMT;Times New Roman" w:ascii="TimesNewRomanPS-ItalicMT;Times New Roman" w:hAnsi="TimesNewRomanPS-ItalicMT;Times New Roman"/>
          <w:i/>
          <w:color w:val="000000"/>
          <w:sz w:val="26"/>
          <w:szCs w:val="24"/>
        </w:rPr>
        <w:t>inter vivos</w:t>
      </w:r>
      <w:r>
        <w:rPr>
          <w:rFonts w:cs="TimesNewRomanPSMT;Times New Roman" w:ascii="TimesNewRomanPSMT;Times New Roman" w:hAnsi="TimesNewRomanPSMT;Times New Roman"/>
          <w:color w:val="000000"/>
          <w:sz w:val="26"/>
          <w:szCs w:val="24"/>
        </w:rPr>
        <w:t xml:space="preserve"> ou </w:t>
      </w:r>
      <w:r>
        <w:rPr>
          <w:rFonts w:cs="TimesNewRomanPS-ItalicMT;Times New Roman" w:ascii="TimesNewRomanPS-ItalicMT;Times New Roman" w:hAnsi="TimesNewRomanPS-ItalicMT;Times New Roman"/>
          <w:i/>
          <w:color w:val="000000"/>
          <w:sz w:val="26"/>
          <w:szCs w:val="24"/>
        </w:rPr>
        <w:t>causa mortis</w:t>
      </w:r>
      <w:r>
        <w:rPr>
          <w:rFonts w:cs="TimesNewRomanPSMT;Times New Roman" w:ascii="TimesNewRomanPSMT;Times New Roman" w:hAnsi="TimesNewRomanPSMT;Times New Roman"/>
          <w:color w:val="000000"/>
          <w:sz w:val="26"/>
          <w:szCs w:val="24"/>
        </w:rPr>
        <w:t xml:space="preserve">, </w:t>
      </w:r>
      <w:r>
        <w:rPr>
          <w:rFonts w:cs="TimesNewRomanPS-ItalicMT;Times New Roman" w:ascii="TimesNewRomanPS-ItalicMT;Times New Roman" w:hAnsi="TimesNewRomanPS-ItalicMT;Times New Roman"/>
          <w:i/>
          <w:color w:val="000000"/>
          <w:sz w:val="26"/>
          <w:szCs w:val="24"/>
        </w:rPr>
        <w:t>porque o são a termo ou a título oneroso</w:t>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Que o são a termo ou a título oneroso porque os serviços prestados por o manumitente, até o falecimento do manumissor, </w:t>
      </w:r>
      <w:r>
        <w:rPr>
          <w:rFonts w:cs="TimesNewRomanPS-ItalicMT;Times New Roman" w:ascii="TimesNewRomanPS-ItalicMT;Times New Roman" w:hAnsi="TimesNewRomanPS-ItalicMT;Times New Roman"/>
          <w:i/>
          <w:color w:val="000000"/>
          <w:sz w:val="26"/>
          <w:szCs w:val="24"/>
        </w:rPr>
        <w:t>qualquer que seja o prazo</w:t>
      </w:r>
      <w:r>
        <w:rPr>
          <w:rFonts w:cs="TimesNewRomanPSMT;Times New Roman" w:ascii="TimesNewRomanPSMT;Times New Roman" w:hAnsi="TimesNewRomanPSMT;Times New Roman"/>
          <w:color w:val="000000"/>
          <w:sz w:val="26"/>
          <w:szCs w:val="24"/>
        </w:rPr>
        <w:t>, constituem tacitamente contrato bilateral, e importam resgate; e o resgate uma indenização satisfatória;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Que, isto posto, a manumissão, assim concedida, é jurídica e legal, e irrevogável.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Tal será a verdade da Lei, enquanto o fato, que faz objeto desta causa não for devidamente contrariado.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Senhor!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venerando Acórdão embargado está em contradição manifesta com o direito, com as práticas de julgar, e com outro Aresto </w:t>
      </w:r>
      <w:r>
        <w:rPr>
          <w:rFonts w:cs="TimesNewRomanPS-ItalicMT;Times New Roman" w:ascii="TimesNewRomanPS-ItalicMT;Times New Roman" w:hAnsi="TimesNewRomanPS-ItalicMT;Times New Roman"/>
          <w:i/>
          <w:color w:val="000000"/>
          <w:sz w:val="26"/>
          <w:szCs w:val="24"/>
        </w:rPr>
        <w:t>deste mesmo egrégio Tribunal</w:t>
      </w:r>
      <w:r>
        <w:rPr>
          <w:rFonts w:cs="TimesNewRomanPSMT;Times New Roman" w:ascii="TimesNewRomanPSMT;Times New Roman" w:hAnsi="TimesNewRomanPSMT;Times New Roman"/>
          <w:color w:val="000000"/>
          <w:sz w:val="26"/>
          <w:szCs w:val="24"/>
        </w:rPr>
        <w:t>, invocado pelo embargante, nas sus razões de Apelação, proferido em pleito semelhante!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Um dos mais peregrinos talentos da Europa moderna, que, por largo tempo, com a irradiação do seu gênio, iluminou os auditórios de Portugal, lamentando, um dia, a confusão prejudicialíssima, causada pelos Arestos contraditórios, que emaranham a jurisprudência e obscurecem o foro, em vez de esclarecê-lo, por as normas salutares da invariabilidade, e certeza dos julgamentos, disse: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"Esta espécie de Babel judiciária, que resulta da contradição dos julgados, apadrinhada pela independência individual dos juízes, que aliás constituem a coletividade necessária dos Tribunais, em nome dos quais, e sob os auspícios da majestade da Lei, que é a forma da unidade da justiça, devem ser meditadas, e são preferidas as sentenças, põe os litigantes em triste condição dos ébrios recalcitrantes, dominados da perigosa mania de cavalgar, que galgam arrojadamente a cela, por um lado, para cair, com rapidez, pelo outro, de onde à socapa, retiram-lhe o estribo!!!..."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embargante, senhor, cumpriu o seu dever: é um mísero escravo que, em nome do direito, implora liberdade e pede que se lhe faça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Justiça.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curador, Dr. ANTONIO CARLOS.</w:t>
      </w:r>
      <w:r>
        <w:rPr>
          <w:rStyle w:val="FootnoteAnchor"/>
          <w:rFonts w:cs="TimesNewRomanPSMT;Times New Roman" w:ascii="TimesNewRomanPSMT;Times New Roman" w:hAnsi="TimesNewRomanPSMT;Times New Roman"/>
          <w:color w:val="000000"/>
          <w:sz w:val="26"/>
          <w:szCs w:val="24"/>
          <w:vertAlign w:val="superscript"/>
        </w:rPr>
        <w:footnoteReference w:id="79"/>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r>
        <w:rPr>
          <w:rFonts w:eastAsia="TimesNewRomanPS-ItalicMT;Times New Roman" w:cs="TimesNewRomanPS-ItalicMT;Times New Roman" w:ascii="TimesNewRomanPS-ItalicMT;Times New Roman" w:hAnsi="TimesNewRomanPS-ItalicMT;Times New Roman"/>
          <w:i/>
          <w:color w:val="000000"/>
          <w:sz w:val="26"/>
          <w:szCs w:val="24"/>
        </w:rPr>
        <w:t xml:space="preserve"> </w:t>
      </w:r>
      <w:r>
        <w:rPr>
          <w:rFonts w:cs="TimesNewRomanPSMT;Times New Roman" w:ascii="TimesNewRomanPSMT;Times New Roman" w:hAnsi="TimesNewRomanPSMT;Times New Roman"/>
          <w:color w:val="000000"/>
          <w:sz w:val="26"/>
          <w:szCs w:val="24"/>
        </w:rPr>
        <w:t xml:space="preserve"> </w:t>
      </w:r>
      <w:r>
        <w:rPr>
          <w:rFonts w:eastAsia="TimesNewRomanPS-ItalicMT;Times New Roman" w:cs="TimesNewRomanPS-ItalicMT;Times New Roman" w:ascii="TimesNewRomanPS-ItalicMT;Times New Roman" w:hAnsi="TimesNewRomanPS-ItalicMT;Times New Roman"/>
          <w:i/>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sz w:val="26"/>
          <w:szCs w:val="24"/>
        </w:rPr>
      </w:pPr>
      <w:r>
        <w:rPr>
          <w:rFonts w:eastAsia="TimesNewRomanPS-ItalicMT;Times New Roman" w:cs="TimesNewRomanPS-ItalicMT;Times New Roman" w:ascii="TimesNewRomanPS-ItalicMT;Times New Roman" w:hAnsi="TimesNewRomanPS-ItalicMT;Times New Roman"/>
          <w:i/>
          <w:color w:val="000000"/>
          <w:sz w:val="26"/>
          <w:szCs w:val="24"/>
        </w:rPr>
        <w:t xml:space="preserve"> </w:t>
      </w:r>
      <w:r>
        <w:rPr>
          <w:rFonts w:cs="TimesNewRomanPSMT;Times New Roman" w:ascii="TimesNewRomanPSMT;Times New Roman" w:hAnsi="TimesNewRomanPSMT;Times New Roman"/>
          <w:color w:val="000000"/>
          <w:sz w:val="26"/>
          <w:szCs w:val="24"/>
        </w:rPr>
        <w:t xml:space="preserve">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bookmarkStart w:id="5" w:name="Secao_Sem_Titulo-6"/>
      <w:r>
        <w:rPr>
          <w:rFonts w:cs="TimesNewRomanPS-BoldMT;Times New Roman" w:ascii="TimesNewRomanPS-BoldMT;Times New Roman" w:hAnsi="TimesNewRomanPS-BoldMT;Times New Roman"/>
          <w:b/>
          <w:kern w:val="2"/>
          <w:sz w:val="34"/>
          <w:szCs w:val="24"/>
        </w:rPr>
        <w:t>A</w:t>
      </w:r>
      <w:bookmarkEnd w:id="5"/>
      <w:r>
        <w:rPr>
          <w:rFonts w:cs="TimesNewRomanPS-BoldMT;Times New Roman" w:ascii="TimesNewRomanPS-BoldMT;Times New Roman" w:hAnsi="TimesNewRomanPS-BoldMT;Times New Roman"/>
          <w:b/>
          <w:kern w:val="2"/>
          <w:sz w:val="34"/>
          <w:szCs w:val="24"/>
        </w:rPr>
        <w:t xml:space="preserve"> INJÚRIA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r>
        <w:rPr>
          <w:rFonts w:cs="TimesNewRomanPS-BoldMT;Times New Roman" w:ascii="TimesNewRomanPS-BoldMT;Times New Roman" w:hAnsi="TimesNewRomanPS-BoldMT;Times New Roman"/>
          <w:b/>
          <w:kern w:val="2"/>
          <w:sz w:val="3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color w:val="000000"/>
          <w:kern w:val="2"/>
          <w:sz w:val="34"/>
          <w:szCs w:val="24"/>
        </w:rPr>
      </w:pPr>
      <w:r>
        <w:rPr>
          <w:rFonts w:cs="TimesNewRomanPS-BoldMT;Times New Roman" w:ascii="TimesNewRomanPS-BoldMT;Times New Roman" w:hAnsi="TimesNewRomanPS-BoldMT;Times New Roman"/>
          <w:b/>
          <w:color w:val="000000"/>
          <w:kern w:val="2"/>
          <w:sz w:val="3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t xml:space="preserve">Em três textos relacionados a uma mesma causa, Luiz Gama, junto a um ou mais advogados, vem a público defender os interesses de seus clientes. No primeiro, encontramos uma carta aberta a um juiz – que anos mais tarde se tornaria notório desafeto de Gama e do movimento abolicionista –, assinada por muitos advogados e professores de direito de São Paulo. Embora cada signatário pudesse ter seu interesse particular ao firmar a carta aberta, o </w:t>
      </w:r>
      <w:r>
        <w:rPr>
          <w:rFonts w:cs="TimesNewRomanPS-ItalicMT;Times New Roman" w:ascii="TimesNewRomanPS-ItalicMT;Times New Roman" w:hAnsi="TimesNewRomanPS-ItalicMT;Times New Roman"/>
          <w:color w:val="000000"/>
          <w:sz w:val="24"/>
          <w:szCs w:val="24"/>
        </w:rPr>
        <w:t>timing</w:t>
      </w:r>
      <w:r>
        <w:rPr>
          <w:rFonts w:cs="TimesNewRomanPS-ItalicMT;Times New Roman" w:ascii="TimesNewRomanPS-ItalicMT;Times New Roman" w:hAnsi="TimesNewRomanPS-ItalicMT;Times New Roman"/>
          <w:i/>
          <w:color w:val="000000"/>
          <w:sz w:val="24"/>
          <w:szCs w:val="24"/>
        </w:rPr>
        <w:t xml:space="preserve"> e a razão do desagravo ligavam-se diretamente ao processo dos clientes de dois desses advogados e autores: Luiz Gama e Laurindo Aberlado de Brito. O segundo e o terceiro textos, por sua vez, deixam evidente uma das motivações do primeiro, qual seja, a defesa de seus clientes para além do juízo e do tribunal, compreendendo a imprensa como fórum de salvaguarda de direitos, ideia, como se sabe, ampla e habilmente utilizada por Gama desde há muito tempo. O núcleo da demanda envolve a caracterização do tipo criminal da injúria. Num litígio que cuidava da disputa de posse de terras entre vizinhos, uma das partes, um certo Marques Capão, resolveu despejar "imundícias" – lixos, fezes, entre outros dejetos de igual valia – no limite do terreno em que a outra parte,  Vicori e Chicherio, habitavam. Em resposta, os ofendidos atiraram os mesmos dejetos em uma das propriedades de Marques Capão, acrescentando um igrediente a mais na acalorada briga de vizinhos. Diziam eles que as imundícias lançadas </w:t>
      </w:r>
      <w:r>
        <w:rPr>
          <w:rFonts w:cs="TimesNewRomanPS-ItalicMT;Times New Roman" w:ascii="TimesNewRomanPS-ItalicMT;Times New Roman" w:hAnsi="TimesNewRomanPS-ItalicMT;Times New Roman"/>
          <w:i/>
          <w:kern w:val="2"/>
          <w:sz w:val="24"/>
          <w:szCs w:val="24"/>
        </w:rPr>
        <w:t>"estavam frescas, [prontas] para serem devoradas por o dito Capão e sua família". Ou seja, não só pagavam na mesma moeda como agregavam um insulto na contenda. Afinal, poderia o insulto verbal ser qualificado como injúria, na forma do Código Criminal? Havia na frase destacada algum conteúdo que desabonasse a conduta de Marques Capão? Ou, noutros termos, havia nas palavras de Vicori e Chicherio "a imputação de crime, vício ou defeito" ou expunham o queixoso "ao ódio ou desprezo público"? Questões, como se vê, de natureza jurídico-criminal, sobre as quais, como se verá, os autores se debruçaram para descaracterizar o entendimento controverso de que, de fato, aquelas eras palavras injuriosas.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sz w:val="24"/>
          <w:szCs w:val="24"/>
        </w:rPr>
      </w:pPr>
      <w:r>
        <w:rPr>
          <w:rFonts w:cs="TimesNewRomanPS-ItalicMT;Times New Roman" w:ascii="TimesNewRomanPS-ItalicMT;Times New Roman" w:hAnsi="TimesNewRomanPS-ItalicMT;Times New Roman"/>
          <w:sz w:val="24"/>
          <w:szCs w:val="24"/>
        </w:rPr>
        <w:t>***</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4. AO EXMO SR. DR. BELLARMINO PEREGRINO DA GAMA E MELLO</w:t>
      </w:r>
      <w:r>
        <w:rPr>
          <w:rStyle w:val="FootnoteAnchor"/>
          <w:rFonts w:cs="TimesNewRomanPS-BoldMT;Times New Roman" w:ascii="TimesNewRomanPS-BoldMT;Times New Roman" w:hAnsi="TimesNewRomanPS-BoldMT;Times New Roman"/>
          <w:b/>
          <w:kern w:val="2"/>
          <w:sz w:val="26"/>
          <w:szCs w:val="24"/>
          <w:vertAlign w:val="superscript"/>
        </w:rPr>
        <w:footnoteReference w:id="80"/>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 xml:space="preserve">Tão suscinta quanto sem razão aparente, a carta aberta é um exemplo das relações de amizade e interesses entre advogados, praticantes do foro, juízes e professores de direito de São Paulo. Assinada por vinte e sete signatários, o desagravo ao juiz de direito Bellarmino Peregrino da Gama e Mello era capitaneado – ao que se infere pela primeira assinatura – pelo político, advogado e professor de direito José Bonifácio, o Moço. Outros dois dos irmãos Andradas – Martim e Antonio Carlos, este último sócio de Luiz Gama – também assinavam a carta. O nome de Gama surge mais adiante. Todavia, se a ordem dos signatários não altera a razão do artigo, é de se notar que "este voto de apreço" expressa apoio a um juiz que estava sendo alvo de demasiadas e injustas críticas. A homenagem ao caráter indiviual do juiz, contudo, não seria condescendente com possíveis erros jurídicos. Aliás, a examinar as entrelinhas do contexto, o desagravo parecia ter como objetivo a revisão de um erro já cometido. Assim, prestigiar a "ilustração e honradez do magistrado" não parecia ser mera questão de congratulação por algum feito recente, ao contrário, sugeria que o juiz havia errado e, pelas virtudes que possuía, estaria obrigado a corrigir-se.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Os abaixo-assinados, advogados na cidade de S. Paulo, julgam de seu dever dirigir uma manifestação de apreço ao juiz da 2ª Vara desta capital, o exmo. sr. dr. Bellarmino Peregrino da Gama e Mello.</w:t>
      </w:r>
      <w:r>
        <w:rPr>
          <w:rStyle w:val="FootnoteAnchor"/>
          <w:rFonts w:cs="TimesNewRomanPSMT;Times New Roman" w:ascii="TimesNewRomanPSMT;Times New Roman" w:hAnsi="TimesNewRomanPSMT;Times New Roman"/>
          <w:kern w:val="2"/>
          <w:sz w:val="26"/>
          <w:szCs w:val="24"/>
          <w:vertAlign w:val="superscript"/>
        </w:rPr>
        <w:footnoteReference w:id="81"/>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bookmarkStart w:id="6" w:name="Secao_Sem_Titulo-7"/>
      <w:r>
        <w:rPr>
          <w:rFonts w:cs="TimesNewRomanPSMT;Times New Roman" w:ascii="TimesNewRomanPSMT;Times New Roman" w:hAnsi="TimesNewRomanPSMT;Times New Roman"/>
          <w:kern w:val="2"/>
          <w:sz w:val="26"/>
          <w:szCs w:val="24"/>
        </w:rPr>
        <w:t>Compreendem</w:t>
      </w:r>
      <w:bookmarkEnd w:id="6"/>
      <w:r>
        <w:rPr>
          <w:rFonts w:cs="TimesNewRomanPSMT;Times New Roman" w:ascii="TimesNewRomanPSMT;Times New Roman" w:hAnsi="TimesNewRomanPSMT;Times New Roman"/>
          <w:kern w:val="2"/>
          <w:sz w:val="26"/>
          <w:szCs w:val="24"/>
        </w:rPr>
        <w:t xml:space="preserve"> que V. Excia. se possa enganar na aplicação do direito; e ninguém pode pretender a infalibilidade; rendem, porém, homenagem à ilustração e honradez do magistrado, e sabem apreciar a retidão de suas sentenças e a independência do seu caráter.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Cidadãos zelam um patrimônio que também é o seu; advogados respeitam a justiça honesta, da qual são auxiliares no exercício de sua profissão.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Por estes motivos dirigem à V. Excia. este voto de apreço.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21 de Outubro de 1877.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J. Bonifácio.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Leoncio de Carvalho.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José Maria Corrêa de Sá e Benevides.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Francisco Justino G. de Andrade.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Martim Francisco R. de Andrada.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João Theodoro Xavier.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Antonio Carlos Ribeiro de Andrada Machado e Silva.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José Candido de Azevedo Marques.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Antonio A. de Bulhões Jardim.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Joaquim Ignacio Ramalho.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Joaquim José Vieira de Carvalho.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Pedro Vicente de Azevedo.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Frederico J. C. de A. Abranches.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Joaquim Augusto de Camargo.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João Alves de Siqueira Bueno.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Manoel Augusto de M. Brito.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José Fernandes Coelho.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Henrique A. Bernarbé Vincent.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João da Silva Carrão.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Luiz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Laurindo Abelardo de Brito.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Vicente Ferreira da Silva.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Paulo Egydio de Oliveira Carvalho.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Arthur de Carvalho.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José Rubino de Oliveira.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Antonio Januario Pinto Ferraz.</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Antonio Dino da Costa Bueno.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5. FORO DA CAPITAL</w:t>
      </w:r>
      <w:r>
        <w:rPr>
          <w:rStyle w:val="FootnoteAnchor"/>
          <w:rFonts w:cs="TimesNewRomanPS-BoldMT;Times New Roman" w:ascii="TimesNewRomanPS-BoldMT;Times New Roman" w:hAnsi="TimesNewRomanPS-BoldMT;Times New Roman"/>
          <w:b/>
          <w:kern w:val="2"/>
          <w:sz w:val="26"/>
          <w:szCs w:val="24"/>
          <w:vertAlign w:val="superscript"/>
        </w:rPr>
        <w:footnoteReference w:id="8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 xml:space="preserve">Tão somente cinco dias após a carta pública ao juiz Bellarmino Peregrino da Gama e Mello, dois de seus autores, Luiz Gama e Laurindo Abelardo de Brito, escreveram uma defesa pública de três clientes, que estavam metidos na ruidosa causa que ocupava tanto o juízo cível da capital quanto o Tribunal da Relação de São Paulo. Ao que parece, muito embora não haja conclusão categórica, o magistrado que julgaria uma dessas causas era o próprio Gama e Mello, juiz da </w:t>
      </w:r>
      <w:r>
        <w:rPr>
          <w:rFonts w:cs="TimesNewRomanPS-ItalicMT;Times New Roman" w:ascii="TimesNewRomanPS-ItalicMT;Times New Roman" w:hAnsi="TimesNewRomanPS-ItalicMT;Times New Roman"/>
          <w:i/>
          <w:kern w:val="2"/>
          <w:sz w:val="24"/>
          <w:szCs w:val="24"/>
        </w:rPr>
        <w:t>2ª vara cível de São Paulo. Na carta precedente, por exemplo, os autores e signatários afirmavam que o juiz poderia se "enganar na aplicação do direito"; já na presente, mencionam que a consciência de um juiz – como a de um advogado, aliás – estava sujeita “às condições do erro involuntário".</w:t>
      </w:r>
      <w:r>
        <w:rPr>
          <w:rFonts w:cs="TimesNewRomanPS-ItalicMT;Times New Roman" w:ascii="TimesNewRomanPS-ItalicMT;Times New Roman" w:hAnsi="TimesNewRomanPS-ItalicMT;Times New Roman"/>
          <w:i/>
          <w:color w:val="000000"/>
          <w:sz w:val="24"/>
          <w:szCs w:val="24"/>
        </w:rPr>
        <w:t xml:space="preserve"> Um texto, portanto, se liga ao outro. Literatura normativo-pragmática por excelência, estilo ao qual Gama dedicava-se desde há muito, este artigo funciona como uma preliminar de mérito, isto é, introduz questões gerais concernentes ao processo de que trata; sustenta de antemão a inocência de seus clientes; provoca a parte contrária; e, por fim, anuncia que discutirá a fundo – o que de fato se deu – detalhes do caso concreto. O artigo é bastante sóbrio, refletindo, por um lado, a recente derrota que os advogados Gama e Brito haviam sofrido no Tribunal da Relação e, por outro lado, preparando o caminho para melhor sorte em julgamento futuro.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i/>
          <w:i/>
          <w:color w:val="000000"/>
          <w:kern w:val="2"/>
          <w:sz w:val="26"/>
          <w:szCs w:val="24"/>
        </w:rPr>
      </w:pPr>
      <w:r>
        <w:rPr>
          <w:rFonts w:cs="TimesNewRomanPSMT;Times New Roman" w:ascii="TimesNewRomanPSMT;Times New Roman" w:hAnsi="TimesNewRomanPSMT;Times New Roman"/>
          <w:i/>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Por meras presunções os néscios julgam;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Os sábios, por verdades que divulgam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 fossemos juízes e alguém, por amizade ou civismo, escrevesse, sem incumbência nossa, alguma defesa dos nossos atos, qualificados com injúria do nosso caráter, julgando ofendida a nossa dignidade, repeliríamos a oficiosa defesa, como calculado presente de gregos</w:t>
      </w:r>
      <w:r>
        <w:rPr>
          <w:rStyle w:val="FootnoteAnchor"/>
          <w:rFonts w:cs="TimesNewRomanPSMT;Times New Roman" w:ascii="TimesNewRomanPSMT;Times New Roman" w:hAnsi="TimesNewRomanPSMT;Times New Roman"/>
          <w:kern w:val="2"/>
          <w:sz w:val="26"/>
          <w:szCs w:val="24"/>
          <w:vertAlign w:val="superscript"/>
        </w:rPr>
        <w:footnoteReference w:id="83"/>
      </w:r>
      <w:r>
        <w:rPr>
          <w:rFonts w:cs="TimesNewRomanPSMT;Times New Roman" w:ascii="TimesNewRomanPSMT;Times New Roman" w:hAnsi="TimesNewRomanPSMT;Times New Roman"/>
          <w:kern w:val="2"/>
          <w:sz w:val="26"/>
          <w:szCs w:val="24"/>
        </w:rPr>
        <w:t>; e assim procederíamos porque a defesa do nosso brio e da nossa honra é da nossa exclusiva atribuição.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Escrevemos estas linhas como defesa própria; para ressalva dos nossos nomes e resguardo da nossa profissão; e como protesto solene a um escrito do sr. Bernardo Marques Capão, publicado na </w:t>
      </w:r>
      <w:r>
        <w:rPr>
          <w:rFonts w:cs="TimesNewRomanPS-ItalicMT;Times New Roman" w:ascii="TimesNewRomanPS-ItalicMT;Times New Roman" w:hAnsi="TimesNewRomanPS-ItalicMT;Times New Roman"/>
          <w:i/>
          <w:kern w:val="2"/>
          <w:sz w:val="26"/>
          <w:szCs w:val="24"/>
        </w:rPr>
        <w:t>Província</w:t>
      </w:r>
      <w:r>
        <w:rPr>
          <w:rFonts w:cs="TimesNewRomanPSMT;Times New Roman" w:ascii="TimesNewRomanPSMT;Times New Roman" w:hAnsi="TimesNewRomanPSMT;Times New Roman"/>
          <w:kern w:val="2"/>
          <w:sz w:val="26"/>
          <w:szCs w:val="24"/>
        </w:rPr>
        <w:t xml:space="preserve"> de 15 do corrente, e agora reproduzido, com estrépito</w:t>
      </w:r>
      <w:r>
        <w:rPr>
          <w:rStyle w:val="FootnoteAnchor"/>
          <w:rFonts w:cs="TimesNewRomanPSMT;Times New Roman" w:ascii="TimesNewRomanPSMT;Times New Roman" w:hAnsi="TimesNewRomanPSMT;Times New Roman"/>
          <w:kern w:val="2"/>
          <w:sz w:val="26"/>
          <w:szCs w:val="24"/>
          <w:vertAlign w:val="superscript"/>
        </w:rPr>
        <w:footnoteReference w:id="84"/>
      </w:r>
      <w:r>
        <w:rPr>
          <w:rFonts w:cs="TimesNewRomanPSMT;Times New Roman" w:ascii="TimesNewRomanPSMT;Times New Roman" w:hAnsi="TimesNewRomanPSMT;Times New Roman"/>
          <w:kern w:val="2"/>
          <w:sz w:val="26"/>
          <w:szCs w:val="24"/>
        </w:rPr>
        <w:t>, nos jornais da Corte, com o fim sinistro de prejudicar a clientes nossos, que tentaram recursos legais que ainda pendem de decisão...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Somos advogados dos srs. Julio Vicori, Carlos Vicori e Carlos Chicherio, contendores do sr. Capão, que, por a </w:t>
      </w:r>
      <w:r>
        <w:rPr>
          <w:rFonts w:cs="TimesNewRomanPS-ItalicMT;Times New Roman" w:ascii="TimesNewRomanPS-ItalicMT;Times New Roman" w:hAnsi="TimesNewRomanPS-ItalicMT;Times New Roman"/>
          <w:i/>
          <w:kern w:val="2"/>
          <w:sz w:val="26"/>
          <w:szCs w:val="24"/>
        </w:rPr>
        <w:t>vitória</w:t>
      </w:r>
      <w:r>
        <w:rPr>
          <w:rFonts w:cs="TimesNewRomanPSMT;Times New Roman" w:ascii="TimesNewRomanPSMT;Times New Roman" w:hAnsi="TimesNewRomanPSMT;Times New Roman"/>
          <w:kern w:val="2"/>
          <w:sz w:val="26"/>
          <w:szCs w:val="24"/>
        </w:rPr>
        <w:t xml:space="preserve"> obtida, com a condenação daqueles, veio à imprensa, ardente do mais expansivo entusiasmo, entoar loas</w:t>
      </w:r>
      <w:r>
        <w:rPr>
          <w:rStyle w:val="FootnoteAnchor"/>
          <w:rFonts w:cs="TimesNewRomanPSMT;Times New Roman" w:ascii="TimesNewRomanPSMT;Times New Roman" w:hAnsi="TimesNewRomanPSMT;Times New Roman"/>
          <w:kern w:val="2"/>
          <w:sz w:val="26"/>
          <w:szCs w:val="24"/>
          <w:vertAlign w:val="superscript"/>
        </w:rPr>
        <w:footnoteReference w:id="85"/>
      </w:r>
      <w:r>
        <w:rPr>
          <w:rFonts w:cs="TimesNewRomanPSMT;Times New Roman" w:ascii="TimesNewRomanPSMT;Times New Roman" w:hAnsi="TimesNewRomanPSMT;Times New Roman"/>
          <w:kern w:val="2"/>
          <w:sz w:val="26"/>
          <w:szCs w:val="24"/>
        </w:rPr>
        <w:t xml:space="preserve"> ao egrégio Tribunal da Relação!...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Acreditamos, e tal é a nossa convicção, que o egrégio Tribunal  menos bem julgou a questão de injúrias; assim como há julgado mal, e até com violação manifesta do direito, em outros pleitos; mas não ousamos qualificar de prevaricadores</w:t>
      </w:r>
      <w:r>
        <w:rPr>
          <w:rStyle w:val="FootnoteAnchor"/>
          <w:rFonts w:cs="TimesNewRomanPSMT;Times New Roman" w:ascii="TimesNewRomanPSMT;Times New Roman" w:hAnsi="TimesNewRomanPSMT;Times New Roman"/>
          <w:kern w:val="2"/>
          <w:sz w:val="26"/>
          <w:szCs w:val="24"/>
          <w:vertAlign w:val="superscript"/>
        </w:rPr>
        <w:footnoteReference w:id="86"/>
      </w:r>
      <w:r>
        <w:rPr>
          <w:rFonts w:cs="TimesNewRomanPSMT;Times New Roman" w:ascii="TimesNewRomanPSMT;Times New Roman" w:hAnsi="TimesNewRomanPSMT;Times New Roman"/>
          <w:kern w:val="2"/>
          <w:sz w:val="26"/>
          <w:szCs w:val="24"/>
        </w:rPr>
        <w:t xml:space="preserve"> os juízes; porque na consciência de cada um deles, se bem que, como a nossa, sujeitas às condições do erro involuntário, irradia-se a majestade da lei, avulta o emblema da justiça, e o símbolo sagrado da autoridade nacional.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sr. Capão, se inspirado em bons sentimentos acatasse, com a devida prudência, os conselhos dignos do seu douto advogado, não daria à estampa o tristíssimo escrito a que aludimos...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Louvamos, entretanto, em parte, o seu precipitado procedimento; porque ele justificará a publicação, que faremos em tempo, das principais peças do processo, e da incontestável improcedência do gabado</w:t>
      </w:r>
      <w:r>
        <w:rPr>
          <w:rStyle w:val="FootnoteAnchor"/>
          <w:rFonts w:cs="TimesNewRomanPSMT;Times New Roman" w:ascii="TimesNewRomanPSMT;Times New Roman" w:hAnsi="TimesNewRomanPSMT;Times New Roman"/>
          <w:kern w:val="2"/>
          <w:sz w:val="26"/>
          <w:szCs w:val="24"/>
          <w:vertAlign w:val="superscript"/>
        </w:rPr>
        <w:footnoteReference w:id="87"/>
      </w:r>
      <w:r>
        <w:rPr>
          <w:rFonts w:cs="TimesNewRomanPSMT;Times New Roman" w:ascii="TimesNewRomanPSMT;Times New Roman" w:hAnsi="TimesNewRomanPSMT;Times New Roman"/>
          <w:kern w:val="2"/>
          <w:sz w:val="26"/>
          <w:szCs w:val="24"/>
        </w:rPr>
        <w:t xml:space="preserve"> acórdão</w:t>
      </w:r>
      <w:r>
        <w:rPr>
          <w:rStyle w:val="FootnoteAnchor"/>
          <w:rFonts w:cs="TimesNewRomanPSMT;Times New Roman" w:ascii="TimesNewRomanPSMT;Times New Roman" w:hAnsi="TimesNewRomanPSMT;Times New Roman"/>
          <w:kern w:val="2"/>
          <w:sz w:val="26"/>
          <w:szCs w:val="24"/>
          <w:vertAlign w:val="superscript"/>
        </w:rPr>
        <w:footnoteReference w:id="88"/>
      </w:r>
      <w:r>
        <w:rPr>
          <w:rFonts w:cs="TimesNewRomanPSMT;Times New Roman" w:ascii="TimesNewRomanPSMT;Times New Roman" w:hAnsi="TimesNewRomanPSMT;Times New Roman"/>
          <w:kern w:val="2"/>
          <w:sz w:val="26"/>
          <w:szCs w:val="24"/>
        </w:rPr>
        <w:t xml:space="preserve"> da Relação.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Ao sr. Bernardo Capão afirmamos que, pela causa dos nossos constituintes tomamos o mais vivo interesse; não poupamos o menor esforço em seu benefício; mas, nós o garantimos, </w:t>
      </w:r>
      <w:r>
        <w:rPr>
          <w:rFonts w:cs="TimesNewRomanPS-ItalicMT;Times New Roman" w:ascii="TimesNewRomanPS-ItalicMT;Times New Roman" w:hAnsi="TimesNewRomanPS-ItalicMT;Times New Roman"/>
          <w:i/>
          <w:kern w:val="2"/>
          <w:sz w:val="26"/>
          <w:szCs w:val="24"/>
        </w:rPr>
        <w:t>ninguém</w:t>
      </w:r>
      <w:r>
        <w:rPr>
          <w:rFonts w:cs="TimesNewRomanPSMT;Times New Roman" w:ascii="TimesNewRomanPSMT;Times New Roman" w:hAnsi="TimesNewRomanPSMT;Times New Roman"/>
          <w:kern w:val="2"/>
          <w:sz w:val="26"/>
          <w:szCs w:val="24"/>
        </w:rPr>
        <w:t xml:space="preserve"> praticou um único ato ofensivo da lei, ou do decoro dos juízes: eles e nós somos livres no cumprimento dos nossos deveres, e sinceros no mútuo respeito que nos tributamos.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Em mãos do exmo. sr. dr. juiz de direito, para julgamento, está uma causa cível, em que o sr. Capão contende</w:t>
      </w:r>
      <w:r>
        <w:rPr>
          <w:rStyle w:val="FootnoteAnchor"/>
          <w:rFonts w:cs="TimesNewRomanPSMT;Times New Roman" w:ascii="TimesNewRomanPSMT;Times New Roman" w:hAnsi="TimesNewRomanPSMT;Times New Roman"/>
          <w:kern w:val="2"/>
          <w:sz w:val="26"/>
          <w:szCs w:val="24"/>
          <w:vertAlign w:val="superscript"/>
        </w:rPr>
        <w:footnoteReference w:id="89"/>
      </w:r>
      <w:r>
        <w:rPr>
          <w:rFonts w:cs="TimesNewRomanPSMT;Times New Roman" w:ascii="TimesNewRomanPSMT;Times New Roman" w:hAnsi="TimesNewRomanPSMT;Times New Roman"/>
          <w:kern w:val="2"/>
          <w:sz w:val="26"/>
          <w:szCs w:val="24"/>
        </w:rPr>
        <w:t xml:space="preserve"> com os nossos clientes Vicori, relativamente à propriedade de um terreno, que é o motivo da desmoronada balbúrdia criminal.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Dar-se-á que a publicação do sr. Capão seja um ardil para inquinar</w:t>
      </w:r>
      <w:r>
        <w:rPr>
          <w:rStyle w:val="FootnoteAnchor"/>
          <w:rFonts w:cs="TimesNewRomanPSMT;Times New Roman" w:ascii="TimesNewRomanPSMT;Times New Roman" w:hAnsi="TimesNewRomanPSMT;Times New Roman"/>
          <w:kern w:val="2"/>
          <w:sz w:val="26"/>
          <w:szCs w:val="24"/>
          <w:vertAlign w:val="superscript"/>
        </w:rPr>
        <w:footnoteReference w:id="90"/>
      </w:r>
      <w:r>
        <w:rPr>
          <w:rFonts w:cs="TimesNewRomanPSMT;Times New Roman" w:ascii="TimesNewRomanPSMT;Times New Roman" w:hAnsi="TimesNewRomanPSMT;Times New Roman"/>
          <w:kern w:val="2"/>
          <w:sz w:val="26"/>
          <w:szCs w:val="24"/>
        </w:rPr>
        <w:t xml:space="preserve"> de viciosa a futura sentença?...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Lamenta o sr. Capão a sua pobreza, que, bem como a riqueza, não é, de per si, título de honra para ninguém; e acreditamos que o faz industriosamente</w:t>
      </w:r>
      <w:r>
        <w:rPr>
          <w:rStyle w:val="FootnoteAnchor"/>
          <w:rFonts w:cs="TimesNewRomanPSMT;Times New Roman" w:ascii="TimesNewRomanPSMT;Times New Roman" w:hAnsi="TimesNewRomanPSMT;Times New Roman"/>
          <w:kern w:val="2"/>
          <w:sz w:val="26"/>
          <w:szCs w:val="24"/>
          <w:vertAlign w:val="superscript"/>
        </w:rPr>
        <w:footnoteReference w:id="91"/>
      </w:r>
      <w:r>
        <w:rPr>
          <w:rFonts w:cs="TimesNewRomanPSMT;Times New Roman" w:ascii="TimesNewRomanPSMT;Times New Roman" w:hAnsi="TimesNewRomanPSMT;Times New Roman"/>
          <w:kern w:val="2"/>
          <w:sz w:val="26"/>
          <w:szCs w:val="24"/>
        </w:rPr>
        <w:t>; visto como estas pensadas lamentações estão em contraste notável com a sua soprada</w:t>
      </w:r>
      <w:r>
        <w:rPr>
          <w:rStyle w:val="FootnoteAnchor"/>
          <w:rFonts w:cs="TimesNewRomanPSMT;Times New Roman" w:ascii="TimesNewRomanPSMT;Times New Roman" w:hAnsi="TimesNewRomanPSMT;Times New Roman"/>
          <w:kern w:val="2"/>
          <w:sz w:val="26"/>
          <w:szCs w:val="24"/>
          <w:vertAlign w:val="superscript"/>
        </w:rPr>
        <w:footnoteReference w:id="92"/>
      </w:r>
      <w:r>
        <w:rPr>
          <w:rFonts w:cs="TimesNewRomanPSMT;Times New Roman" w:ascii="TimesNewRomanPSMT;Times New Roman" w:hAnsi="TimesNewRomanPSMT;Times New Roman"/>
          <w:kern w:val="2"/>
          <w:sz w:val="26"/>
          <w:szCs w:val="24"/>
        </w:rPr>
        <w:t xml:space="preserve"> basófia</w:t>
      </w:r>
      <w:r>
        <w:rPr>
          <w:rStyle w:val="FootnoteAnchor"/>
          <w:rFonts w:cs="TimesNewRomanPSMT;Times New Roman" w:ascii="TimesNewRomanPSMT;Times New Roman" w:hAnsi="TimesNewRomanPSMT;Times New Roman"/>
          <w:kern w:val="2"/>
          <w:sz w:val="26"/>
          <w:szCs w:val="24"/>
          <w:vertAlign w:val="superscript"/>
        </w:rPr>
        <w:footnoteReference w:id="93"/>
      </w:r>
      <w:r>
        <w:rPr>
          <w:rFonts w:cs="TimesNewRomanPSMT;Times New Roman" w:ascii="TimesNewRomanPSMT;Times New Roman" w:hAnsi="TimesNewRomanPSMT;Times New Roman"/>
          <w:kern w:val="2"/>
          <w:sz w:val="26"/>
          <w:szCs w:val="24"/>
        </w:rPr>
        <w:t xml:space="preserve"> de há pouco, quando em lugares públicos dizia: "que para meter na cadeia os Vicori gastaria </w:t>
      </w:r>
      <w:r>
        <w:rPr>
          <w:rFonts w:cs="TimesNewRomanPS-ItalicMT;Times New Roman" w:ascii="TimesNewRomanPS-ItalicMT;Times New Roman" w:hAnsi="TimesNewRomanPS-ItalicMT;Times New Roman"/>
          <w:i/>
          <w:kern w:val="2"/>
          <w:sz w:val="26"/>
          <w:szCs w:val="24"/>
        </w:rPr>
        <w:t>os poucos contos de réis que possui, e venderia até a camisa!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Pomos termo a este artigo, escrito em defesa dos nossos  clientes, e nossa, sem ofensa ao sr. Bernardo Marques Capão, que, com razão, arde em festas, pelo haver o colendo Tribunal da Relação felicitado com a sorte de um inesperado Acórdão!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 questão é de direito.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26 de Outubro de 1877.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DR. LAURINDO A. DE BRITO.</w:t>
      </w:r>
      <w:r>
        <w:rPr>
          <w:rStyle w:val="FootnoteAnchor"/>
          <w:rFonts w:cs="TimesNewRomanPSMT;Times New Roman" w:ascii="TimesNewRomanPSMT;Times New Roman" w:hAnsi="TimesNewRomanPSMT;Times New Roman"/>
          <w:kern w:val="2"/>
          <w:sz w:val="26"/>
          <w:szCs w:val="24"/>
          <w:vertAlign w:val="superscript"/>
        </w:rPr>
        <w:footnoteReference w:id="94"/>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bookmarkStart w:id="7" w:name="Secao_Sem_Titulo-8"/>
      <w:r>
        <w:rPr>
          <w:rFonts w:cs="TimesNewRomanPSMT;Times New Roman" w:ascii="TimesNewRomanPSMT;Times New Roman" w:hAnsi="TimesNewRomanPSMT;Times New Roman"/>
          <w:kern w:val="2"/>
          <w:sz w:val="26"/>
          <w:szCs w:val="24"/>
        </w:rPr>
        <w:t>L</w:t>
      </w:r>
      <w:bookmarkEnd w:id="7"/>
      <w:r>
        <w:rPr>
          <w:rFonts w:cs="TimesNewRomanPSMT;Times New Roman" w:ascii="TimesNewRomanPSMT;Times New Roman" w:hAnsi="TimesNewRomanPSMT;Times New Roman"/>
          <w:kern w:val="2"/>
          <w:sz w:val="26"/>
          <w:szCs w:val="24"/>
        </w:rPr>
        <w:t>.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6. TRIBUNAL DA RELAÇÃO – O fato de alguém deitar imundícias à porta ou à casa de outrem constitui crime de injúria em face do artigo 236 do Código Criminal?</w:t>
      </w:r>
      <w:r>
        <w:rPr>
          <w:rStyle w:val="FootnoteAnchor"/>
          <w:rFonts w:cs="TimesNewRomanPS-BoldMT;Times New Roman" w:ascii="TimesNewRomanPS-BoldMT;Times New Roman" w:hAnsi="TimesNewRomanPS-BoldMT;Times New Roman"/>
          <w:b/>
          <w:kern w:val="2"/>
          <w:sz w:val="26"/>
          <w:szCs w:val="24"/>
          <w:vertAlign w:val="superscript"/>
        </w:rPr>
        <w:footnoteReference w:id="95"/>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 xml:space="preserve">Literatura normativo-pragmática. Dividido em quatro tópicos, o artigo conceitua qual o melhor entendimento doutrinário sobre o delito de injúria. Distinguindo-o da qualificação genérica de ofensa e/ou provocação, Gama e Brito dão uma definição autoral sobre a injúria – </w:t>
      </w:r>
      <w:r>
        <w:rPr>
          <w:rFonts w:cs="TimesNewRomanPS-ItalicMT;Times New Roman" w:ascii="TimesNewRomanPS-ItalicMT;Times New Roman" w:hAnsi="TimesNewRomanPS-ItalicMT;Times New Roman"/>
          <w:i/>
          <w:kern w:val="2"/>
          <w:sz w:val="24"/>
          <w:szCs w:val="24"/>
        </w:rPr>
        <w:t xml:space="preserve">"o ataque difamatório dirigido contra alguém, com ofensa ou prejuízo da sua reputação" –,  sem perder de vista a defesa de seus clientes. Para os advogados, não estava provado nos autos que Vicori e Checherio haviam cometido tal delito, nem segundo o Código Criminal brasileiro, nem sob a perspectiva do Código das Duas Sicílias, provavelmente invocado em razão da procedência dos indivíduos incriminados pelo Tribunal da Relação de São Paulo. Gama e Brito descaracterizam a ideia de que o fato tenha sido injurioso, mais até, de que o fato teria sido criminoso. O modo pelo qual "deitaram as imundicías à porta" de uma propriedade de Marques Capão, para Gama e Brito, escapava à tipificação criminal que se emprestava. Justamente por isso, diziam, "se escapa à qualificação jurídica, excede a condição imprescindível do direito escrito; e, assim sendo, não é crime de injúria, porque, para que o seja, carece de existência legal, atenta a limitação posta nos artigos 1º e 229 do Código Criminal". O raciocínio técnico jurídico é lógico e apelava, no limite, para o princípio da legalidade, qual seja, que em não se havendo lei anterior que defina o crime, não há, fatalmente, a configuração legal daquele crime.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kern w:val="2"/>
          <w:sz w:val="24"/>
          <w:szCs w:val="24"/>
        </w:rPr>
      </w:pPr>
      <w:r>
        <w:rPr>
          <w:rFonts w:cs="TimesNewRomanPS-ItalicMT;Times New Roman" w:ascii="TimesNewRomanPS-ItalicMT;Times New Roman" w:hAnsi="TimesNewRomanPS-ItalicMT;Times New Roman"/>
          <w:i/>
          <w:color w:val="000000"/>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Injúria</w:t>
      </w:r>
      <w:r>
        <w:rPr>
          <w:rFonts w:cs="TimesNewRomanPSMT;Times New Roman" w:ascii="TimesNewRomanPSMT;Times New Roman" w:hAnsi="TimesNewRomanPSMT;Times New Roman"/>
          <w:kern w:val="2"/>
          <w:sz w:val="26"/>
          <w:szCs w:val="24"/>
        </w:rPr>
        <w:t xml:space="preserve">, na peculiar acepção do sistema legal moderno, é exclusivamente toda e qualquer </w:t>
      </w:r>
      <w:r>
        <w:rPr>
          <w:rFonts w:cs="TimesNewRomanPS-ItalicMT;Times New Roman" w:ascii="TimesNewRomanPS-ItalicMT;Times New Roman" w:hAnsi="TimesNewRomanPS-ItalicMT;Times New Roman"/>
          <w:i/>
          <w:kern w:val="2"/>
          <w:sz w:val="26"/>
          <w:szCs w:val="24"/>
        </w:rPr>
        <w:t>ofensa</w:t>
      </w:r>
      <w:r>
        <w:rPr>
          <w:rFonts w:cs="TimesNewRomanPSMT;Times New Roman" w:ascii="TimesNewRomanPSMT;Times New Roman" w:hAnsi="TimesNewRomanPSMT;Times New Roman"/>
          <w:kern w:val="2"/>
          <w:sz w:val="26"/>
          <w:szCs w:val="24"/>
        </w:rPr>
        <w:t xml:space="preserve">, cometida por palavras, escritos, impressos, desenhos, gravuras, emblemas e outros meios semelhantes, próprios para produzir  uma manifestação imediata do pensamento, na intenção de </w:t>
      </w:r>
      <w:r>
        <w:rPr>
          <w:rFonts w:cs="TimesNewRomanPS-ItalicMT;Times New Roman" w:ascii="TimesNewRomanPS-ItalicMT;Times New Roman" w:hAnsi="TimesNewRomanPS-ItalicMT;Times New Roman"/>
          <w:i/>
          <w:kern w:val="2"/>
          <w:sz w:val="26"/>
          <w:szCs w:val="24"/>
        </w:rPr>
        <w:t>ofender</w:t>
      </w:r>
      <w:r>
        <w:rPr>
          <w:rFonts w:cs="TimesNewRomanPSMT;Times New Roman" w:ascii="TimesNewRomanPSMT;Times New Roman" w:hAnsi="TimesNewRomanPSMT;Times New Roman"/>
          <w:kern w:val="2"/>
          <w:sz w:val="26"/>
          <w:szCs w:val="24"/>
        </w:rPr>
        <w:t xml:space="preserve"> a honra, a consideração ou o melindre de uma determinada pessoa ou corporação (Código das Duas Sicilias, artigo 365</w:t>
      </w:r>
      <w:r>
        <w:rPr>
          <w:rStyle w:val="FootnoteAnchor"/>
          <w:rFonts w:cs="TimesNewRomanPSMT;Times New Roman" w:ascii="TimesNewRomanPSMT;Times New Roman" w:hAnsi="TimesNewRomanPSMT;Times New Roman"/>
          <w:kern w:val="2"/>
          <w:sz w:val="26"/>
          <w:szCs w:val="24"/>
          <w:vertAlign w:val="superscript"/>
        </w:rPr>
        <w:footnoteReference w:id="96"/>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 injúria, pois, como todos os delitos ativos, tem um caráter genérico; é uma </w:t>
      </w:r>
      <w:r>
        <w:rPr>
          <w:rFonts w:cs="TimesNewRomanPS-ItalicMT;Times New Roman" w:ascii="TimesNewRomanPS-ItalicMT;Times New Roman" w:hAnsi="TimesNewRomanPS-ItalicMT;Times New Roman"/>
          <w:i/>
          <w:kern w:val="2"/>
          <w:sz w:val="26"/>
          <w:szCs w:val="24"/>
        </w:rPr>
        <w:t>ofensa</w:t>
      </w:r>
      <w:r>
        <w:rPr>
          <w:rFonts w:cs="TimesNewRomanPSMT;Times New Roman" w:ascii="TimesNewRomanPSMT;Times New Roman" w:hAnsi="TimesNewRomanPSMT;Times New Roman"/>
          <w:kern w:val="2"/>
          <w:sz w:val="26"/>
          <w:szCs w:val="24"/>
        </w:rPr>
        <w:t xml:space="preserve"> que constitui ação voluntária, infringente do preceito da Lei criminal (Código Criminal, art. 2º, § 1º</w:t>
      </w:r>
      <w:r>
        <w:rPr>
          <w:rStyle w:val="FootnoteAnchor"/>
          <w:rFonts w:cs="TimesNewRomanPSMT;Times New Roman" w:ascii="TimesNewRomanPSMT;Times New Roman" w:hAnsi="TimesNewRomanPSMT;Times New Roman"/>
          <w:kern w:val="2"/>
          <w:sz w:val="26"/>
          <w:szCs w:val="24"/>
          <w:vertAlign w:val="superscript"/>
        </w:rPr>
        <w:footnoteReference w:id="97"/>
      </w:r>
      <w:r>
        <w:rPr>
          <w:rFonts w:cs="TimesNewRomanPSMT;Times New Roman" w:ascii="TimesNewRomanPSMT;Times New Roman" w:hAnsi="TimesNewRomanPSMT;Times New Roman"/>
          <w:kern w:val="2"/>
          <w:sz w:val="26"/>
          <w:szCs w:val="24"/>
        </w:rPr>
        <w:t>); e tem igualmente uma face especial e distintiva, não só quanto ao objeto que determina a sua existência, como ao modo ou meios de sua perpetração, e à intensidade refletiva do fato e sua aplicação (Cód[igo] cit[ado], art. 236).</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Este preceito-legal, bem como os demais da mesma natureza, em matéria criminal, é complexo, prescrito, claro e restrito (Zuppetta, Metaphys[ica] da Scienc[ia] das leis criminais, Liv[ro] 1º, Cap. 1 a 5</w:t>
      </w:r>
      <w:r>
        <w:rPr>
          <w:rStyle w:val="FootnoteAnchor"/>
          <w:rFonts w:cs="TimesNewRomanPSMT;Times New Roman" w:ascii="TimesNewRomanPSMT;Times New Roman" w:hAnsi="TimesNewRomanPSMT;Times New Roman"/>
          <w:kern w:val="2"/>
          <w:sz w:val="26"/>
          <w:szCs w:val="24"/>
          <w:vertAlign w:val="superscript"/>
        </w:rPr>
        <w:footnoteReference w:id="98"/>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II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Constituem delito de injúria: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 </w:t>
      </w:r>
      <w:r>
        <w:rPr>
          <w:rFonts w:cs="TimesNewRomanPS-ItalicMT;Times New Roman" w:ascii="TimesNewRomanPS-ItalicMT;Times New Roman" w:hAnsi="TimesNewRomanPS-ItalicMT;Times New Roman"/>
          <w:i/>
          <w:kern w:val="2"/>
          <w:sz w:val="26"/>
          <w:szCs w:val="24"/>
        </w:rPr>
        <w:t>imputação</w:t>
      </w:r>
      <w:r>
        <w:rPr>
          <w:rFonts w:cs="TimesNewRomanPSMT;Times New Roman" w:ascii="TimesNewRomanPSMT;Times New Roman" w:hAnsi="TimesNewRomanPSMT;Times New Roman"/>
          <w:kern w:val="2"/>
          <w:sz w:val="26"/>
          <w:szCs w:val="24"/>
        </w:rPr>
        <w:t xml:space="preserve"> de um fato criminoso não compreendido no artigo 229 do Código Criminal; e assim,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 </w:t>
      </w:r>
      <w:r>
        <w:rPr>
          <w:rFonts w:cs="TimesNewRomanPS-ItalicMT;Times New Roman" w:ascii="TimesNewRomanPS-ItalicMT;Times New Roman" w:hAnsi="TimesNewRomanPS-ItalicMT;Times New Roman"/>
          <w:i/>
          <w:kern w:val="2"/>
          <w:sz w:val="26"/>
          <w:szCs w:val="24"/>
        </w:rPr>
        <w:t>imputação</w:t>
      </w:r>
      <w:r>
        <w:rPr>
          <w:rFonts w:cs="TimesNewRomanPSMT;Times New Roman" w:ascii="TimesNewRomanPSMT;Times New Roman" w:hAnsi="TimesNewRomanPSMT;Times New Roman"/>
          <w:kern w:val="2"/>
          <w:sz w:val="26"/>
          <w:szCs w:val="24"/>
        </w:rPr>
        <w:t xml:space="preserve"> de vícios ou defeitos que possam expor ao ódio ou desprezo público;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 </w:t>
      </w:r>
      <w:r>
        <w:rPr>
          <w:rFonts w:cs="TimesNewRomanPS-ItalicMT;Times New Roman" w:ascii="TimesNewRomanPS-ItalicMT;Times New Roman" w:hAnsi="TimesNewRomanPS-ItalicMT;Times New Roman"/>
          <w:i/>
          <w:kern w:val="2"/>
          <w:sz w:val="26"/>
          <w:szCs w:val="24"/>
        </w:rPr>
        <w:t>imputação</w:t>
      </w:r>
      <w:r>
        <w:rPr>
          <w:rFonts w:cs="TimesNewRomanPSMT;Times New Roman" w:ascii="TimesNewRomanPSMT;Times New Roman" w:hAnsi="TimesNewRomanPSMT;Times New Roman"/>
          <w:kern w:val="2"/>
          <w:sz w:val="26"/>
          <w:szCs w:val="24"/>
        </w:rPr>
        <w:t xml:space="preserve"> vaga de crimes ou vícios, sem fatos especificados;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Tudo quanto pode prejudicar a reputação de alguém</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Os </w:t>
      </w:r>
      <w:r>
        <w:rPr>
          <w:rFonts w:cs="TimesNewRomanPS-ItalicMT;Times New Roman" w:ascii="TimesNewRomanPS-ItalicMT;Times New Roman" w:hAnsi="TimesNewRomanPS-ItalicMT;Times New Roman"/>
          <w:i/>
          <w:kern w:val="2"/>
          <w:sz w:val="26"/>
          <w:szCs w:val="24"/>
        </w:rPr>
        <w:t>discursos</w:t>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os gestos</w:t>
      </w:r>
      <w:r>
        <w:rPr>
          <w:rFonts w:cs="TimesNewRomanPSMT;Times New Roman" w:ascii="TimesNewRomanPSMT;Times New Roman" w:hAnsi="TimesNewRomanPSMT;Times New Roman"/>
          <w:kern w:val="2"/>
          <w:sz w:val="26"/>
          <w:szCs w:val="24"/>
        </w:rPr>
        <w:t xml:space="preserve"> ou os sinais, reputados insultantes </w:t>
      </w:r>
      <w:r>
        <w:rPr>
          <w:rFonts w:cs="TimesNewRomanPS-ItalicMT;Times New Roman" w:ascii="TimesNewRomanPS-ItalicMT;Times New Roman" w:hAnsi="TimesNewRomanPS-ItalicMT;Times New Roman"/>
          <w:i/>
          <w:kern w:val="2"/>
          <w:sz w:val="26"/>
          <w:szCs w:val="24"/>
        </w:rPr>
        <w:t xml:space="preserve">na opinião pública </w:t>
      </w:r>
      <w:r>
        <w:rPr>
          <w:rFonts w:cs="TimesNewRomanPSMT;Times New Roman" w:ascii="TimesNewRomanPSMT;Times New Roman" w:hAnsi="TimesNewRomanPSMT;Times New Roman"/>
          <w:kern w:val="2"/>
          <w:sz w:val="26"/>
          <w:szCs w:val="24"/>
        </w:rPr>
        <w:t>(Cód[igo] Crim[inal], art. 236).</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injúria, portanto, em face da expressa disposição do nosso direito: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 imputação de fato criminoso, de ação particular ou privada;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imputação de crimes ou vícios de ação privada ou pública, não havendo especificação de fatos, principalmente na segunda hipótese;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imputação de vícios ou defeitos que possam expor o increpado</w:t>
      </w:r>
      <w:r>
        <w:rPr>
          <w:rStyle w:val="FootnoteAnchor"/>
          <w:rFonts w:cs="TimesNewRomanPSMT;Times New Roman" w:ascii="TimesNewRomanPSMT;Times New Roman" w:hAnsi="TimesNewRomanPSMT;Times New Roman"/>
          <w:kern w:val="2"/>
          <w:sz w:val="26"/>
          <w:szCs w:val="24"/>
          <w:vertAlign w:val="superscript"/>
        </w:rPr>
        <w:footnoteReference w:id="99"/>
      </w:r>
      <w:r>
        <w:rPr>
          <w:rFonts w:cs="TimesNewRomanPSMT;Times New Roman" w:ascii="TimesNewRomanPSMT;Times New Roman" w:hAnsi="TimesNewRomanPSMT;Times New Roman"/>
          <w:kern w:val="2"/>
          <w:sz w:val="26"/>
          <w:szCs w:val="24"/>
        </w:rPr>
        <w:t xml:space="preserve"> ao ódio ou desprezo público, sejam os fatos verdadeiros ou não; e de tudo quanto possa prejudicar a sua reputação (Cód[igo] Crim[inal], arts. 229 e 236).</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Temos, portanto, que a injúria </w:t>
      </w:r>
      <w:r>
        <w:rPr>
          <w:rFonts w:cs="TimesNewRomanPS-ItalicMT;Times New Roman" w:ascii="TimesNewRomanPS-ItalicMT;Times New Roman" w:hAnsi="TimesNewRomanPS-ItalicMT;Times New Roman"/>
          <w:i/>
          <w:kern w:val="2"/>
          <w:sz w:val="26"/>
          <w:szCs w:val="24"/>
        </w:rPr>
        <w:t>é a difamação, originada em fatos de ordem privada, segundo os preceitos da lei penal</w:t>
      </w:r>
      <w:r>
        <w:rPr>
          <w:rFonts w:cs="TimesNewRomanPSMT;Times New Roman" w:ascii="TimesNewRomanPSMT;Times New Roman" w:hAnsi="TimesNewRomanPSMT;Times New Roman"/>
          <w:kern w:val="2"/>
          <w:sz w:val="26"/>
          <w:szCs w:val="24"/>
        </w:rPr>
        <w:t xml:space="preserve">; delito este que pode ser perpetrado por palavras, ou por sinais, ou gestos, </w:t>
      </w:r>
      <w:r>
        <w:rPr>
          <w:rFonts w:cs="TimesNewRomanPS-ItalicMT;Times New Roman" w:ascii="TimesNewRomanPS-ItalicMT;Times New Roman" w:hAnsi="TimesNewRomanPS-ItalicMT;Times New Roman"/>
          <w:i/>
          <w:kern w:val="2"/>
          <w:sz w:val="26"/>
          <w:szCs w:val="24"/>
        </w:rPr>
        <w:t>reputados insultantes na pública opinião</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Disto conclui-se necessária e evidentemente, que injúria é o ataque difamatório dirigido contra alguém, com ofensa ou prejuízo da sua reputação; pelo que não só se poderá considerar </w:t>
      </w:r>
      <w:r>
        <w:rPr>
          <w:rFonts w:cs="TimesNewRomanPS-ItalicMT;Times New Roman" w:ascii="TimesNewRomanPS-ItalicMT;Times New Roman" w:hAnsi="TimesNewRomanPS-ItalicMT;Times New Roman"/>
          <w:i/>
          <w:kern w:val="2"/>
          <w:sz w:val="26"/>
          <w:szCs w:val="24"/>
        </w:rPr>
        <w:t>injúria</w:t>
      </w:r>
      <w:r>
        <w:rPr>
          <w:rFonts w:cs="TimesNewRomanPSMT;Times New Roman" w:ascii="TimesNewRomanPSMT;Times New Roman" w:hAnsi="TimesNewRomanPSMT;Times New Roman"/>
          <w:kern w:val="2"/>
          <w:sz w:val="26"/>
          <w:szCs w:val="24"/>
        </w:rPr>
        <w:t xml:space="preserve"> toda a ofensa ou provocação, que diretamente não vise o ataque difamatório à reputação, como, principalmente, tendo o legislador previsto os fatos materiais, e qualificado excepcionalmente o delito, indicado, por exemplos, os meios de sua perpetração, tornou certo, e é incontestável, que não haverá injúria fora dos casos indicados, e muito menos quando se não der o concurso dos meios previstos, salvas as exceções consignadas na lei.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III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Posto o fato em confronto com a lei, e comparado, ponto por ponto, com os seus preceitos, lógica e única é a conclusão.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que se indaga não é da espécie de ofensa ou desacato que resulta do fato de um indivíduo lançar imundícias à porta ou na casa de outrem; quer-se saber se tal ocorrência constitui o delito de injúria previsto no artigo 236 do Código.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Do detido exame dos preceitos positivados na Lei, evidencia-se que o fato, nem mesmo em sentido translato</w:t>
      </w:r>
      <w:r>
        <w:rPr>
          <w:rStyle w:val="FootnoteAnchor"/>
          <w:rFonts w:cs="TimesNewRomanPSMT;Times New Roman" w:ascii="TimesNewRomanPSMT;Times New Roman" w:hAnsi="TimesNewRomanPSMT;Times New Roman"/>
          <w:kern w:val="2"/>
          <w:sz w:val="26"/>
          <w:szCs w:val="24"/>
          <w:vertAlign w:val="superscript"/>
        </w:rPr>
        <w:footnoteReference w:id="100"/>
      </w:r>
      <w:r>
        <w:rPr>
          <w:rFonts w:cs="TimesNewRomanPSMT;Times New Roman" w:ascii="TimesNewRomanPSMT;Times New Roman" w:hAnsi="TimesNewRomanPSMT;Times New Roman"/>
          <w:kern w:val="2"/>
          <w:sz w:val="26"/>
          <w:szCs w:val="24"/>
        </w:rPr>
        <w:t xml:space="preserve">, quando considerado como </w:t>
      </w:r>
      <w:r>
        <w:rPr>
          <w:rFonts w:cs="TimesNewRomanPS-ItalicMT;Times New Roman" w:ascii="TimesNewRomanPS-ItalicMT;Times New Roman" w:hAnsi="TimesNewRomanPS-ItalicMT;Times New Roman"/>
          <w:i/>
          <w:kern w:val="2"/>
          <w:sz w:val="26"/>
          <w:szCs w:val="24"/>
        </w:rPr>
        <w:t>sinal</w:t>
      </w:r>
      <w:r>
        <w:rPr>
          <w:rFonts w:cs="TimesNewRomanPSMT;Times New Roman" w:ascii="TimesNewRomanPSMT;Times New Roman" w:hAnsi="TimesNewRomanPSMT;Times New Roman"/>
          <w:kern w:val="2"/>
          <w:sz w:val="26"/>
          <w:szCs w:val="24"/>
        </w:rPr>
        <w:t xml:space="preserve">, pois que não é desenho, nem emblema, nem gravura, nem gesto, nem discurso, não contém, de modo algum, </w:t>
      </w:r>
      <w:r>
        <w:rPr>
          <w:rFonts w:cs="TimesNewRomanPS-ItalicMT;Times New Roman" w:ascii="TimesNewRomanPS-ItalicMT;Times New Roman" w:hAnsi="TimesNewRomanPS-ItalicMT;Times New Roman"/>
          <w:i/>
          <w:kern w:val="2"/>
          <w:sz w:val="26"/>
          <w:szCs w:val="24"/>
        </w:rPr>
        <w:t>imputação</w:t>
      </w:r>
      <w:r>
        <w:rPr>
          <w:rFonts w:cs="TimesNewRomanPSMT;Times New Roman" w:ascii="TimesNewRomanPSMT;Times New Roman" w:hAnsi="TimesNewRomanPSMT;Times New Roman"/>
          <w:kern w:val="2"/>
          <w:sz w:val="26"/>
          <w:szCs w:val="24"/>
        </w:rPr>
        <w:t xml:space="preserve"> de ato criminoso ou alusão manifesta de vícios ou de defeitos que possam expor alguém ao ódio ou desprezo público, ou de qualquer outra ação que possa prejudicar a reputação de alguém.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Ora, se o fato que consideramos, em face das prescrições da Lei, não pode ser considerado meio de perpetrar injúria, é incontestável que, por ele, se não pode determinar a existência de tal delito; e se se não pode determinar, por esse fato, a existência do delito, por não constituir móvel</w:t>
      </w:r>
      <w:r>
        <w:rPr>
          <w:rStyle w:val="FootnoteAnchor"/>
          <w:rFonts w:cs="TimesNewRomanPSMT;Times New Roman" w:ascii="TimesNewRomanPSMT;Times New Roman" w:hAnsi="TimesNewRomanPSMT;Times New Roman"/>
          <w:kern w:val="2"/>
          <w:sz w:val="26"/>
          <w:szCs w:val="24"/>
          <w:vertAlign w:val="superscript"/>
        </w:rPr>
        <w:footnoteReference w:id="101"/>
      </w:r>
      <w:r>
        <w:rPr>
          <w:rFonts w:cs="TimesNewRomanPSMT;Times New Roman" w:ascii="TimesNewRomanPSMT;Times New Roman" w:hAnsi="TimesNewRomanPSMT;Times New Roman"/>
          <w:kern w:val="2"/>
          <w:sz w:val="26"/>
          <w:szCs w:val="24"/>
        </w:rPr>
        <w:t xml:space="preserve"> ou meio para a sua perpetração, é que certamente escapa à qualificação jurídica; se escapa à qualificação jurídica, excede a condição imprescindível do direito escrito; e, assim sendo, não é crime de injúria, porque, para que o seja, carece de existência legal, atenta a limitação posta nos artigos 1º e 229 do Código Criminal</w:t>
      </w:r>
      <w:r>
        <w:rPr>
          <w:rStyle w:val="FootnoteAnchor"/>
          <w:rFonts w:cs="TimesNewRomanPSMT;Times New Roman" w:ascii="TimesNewRomanPSMT;Times New Roman" w:hAnsi="TimesNewRomanPSMT;Times New Roman"/>
          <w:kern w:val="2"/>
          <w:sz w:val="26"/>
          <w:szCs w:val="24"/>
          <w:vertAlign w:val="superscript"/>
        </w:rPr>
        <w:footnoteReference w:id="102"/>
      </w: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IV</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Na hipótese que consultamos, deu-se que Bernardo Marques Capão, porque trouxesse dúvidas</w:t>
      </w:r>
      <w:r>
        <w:rPr>
          <w:rStyle w:val="FootnoteAnchor"/>
          <w:rFonts w:cs="TimesNewRomanPSMT;Times New Roman" w:ascii="TimesNewRomanPSMT;Times New Roman" w:hAnsi="TimesNewRomanPSMT;Times New Roman"/>
          <w:kern w:val="2"/>
          <w:sz w:val="26"/>
          <w:szCs w:val="24"/>
          <w:vertAlign w:val="superscript"/>
        </w:rPr>
        <w:footnoteReference w:id="103"/>
      </w:r>
      <w:r>
        <w:rPr>
          <w:rFonts w:cs="TimesNewRomanPSMT;Times New Roman" w:ascii="TimesNewRomanPSMT;Times New Roman" w:hAnsi="TimesNewRomanPSMT;Times New Roman"/>
          <w:kern w:val="2"/>
          <w:sz w:val="26"/>
          <w:szCs w:val="24"/>
        </w:rPr>
        <w:t xml:space="preserve"> com os seus vizinhos Julio Vicari e Carlos Vicari, originadas de contestações sobre a servidão de terrenos, que a estes pertencem, mandara como calculado desforço</w:t>
      </w:r>
      <w:r>
        <w:rPr>
          <w:rStyle w:val="FootnoteAnchor"/>
          <w:rFonts w:cs="TimesNewRomanPSMT;Times New Roman" w:ascii="TimesNewRomanPSMT;Times New Roman" w:hAnsi="TimesNewRomanPSMT;Times New Roman"/>
          <w:kern w:val="2"/>
          <w:sz w:val="26"/>
          <w:szCs w:val="24"/>
          <w:vertAlign w:val="superscript"/>
        </w:rPr>
        <w:footnoteReference w:id="104"/>
      </w:r>
      <w:r>
        <w:rPr>
          <w:rFonts w:cs="TimesNewRomanPSMT;Times New Roman" w:ascii="TimesNewRomanPSMT;Times New Roman" w:hAnsi="TimesNewRomanPSMT;Times New Roman"/>
          <w:kern w:val="2"/>
          <w:sz w:val="26"/>
          <w:szCs w:val="24"/>
        </w:rPr>
        <w:t xml:space="preserve"> lançar imundícias em um valo divisório, com o intuito de o inutilizar, em prejuízo dos seus vizinhos, e de lhes causar incômodos; e que os contendores Vicari, por seu turno, mandassem como repulsa de momento extrair do valo essas imundícias, e, com outras semelhante, lançá-las em uma olaria de Marques Capão, dizendo "que estavam frescas, para serem devoradas por o dito Capão e sua família"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 o fato em si, como ficou demonstrado, não constitui crime de injúria, menos ainda o poderão constituir as expressões todas relativas de que foi acompanhado, porque tais expressões não importam insulto. E não importam insulto porque não envolvem imputação de crime, vício ou defeito, nem expõem aqueles a quem foram dirigidas, ao ódio ou desprezo público.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certo, entretanto, que a despeito da disposição da Lei, da natureza dos fatos, segundo a prova judicial do sumário</w:t>
      </w:r>
      <w:r>
        <w:rPr>
          <w:rStyle w:val="FootnoteAnchor"/>
          <w:rFonts w:cs="TimesNewRomanPSMT;Times New Roman" w:ascii="TimesNewRomanPSMT;Times New Roman" w:hAnsi="TimesNewRomanPSMT;Times New Roman"/>
          <w:kern w:val="2"/>
          <w:sz w:val="26"/>
          <w:szCs w:val="24"/>
          <w:vertAlign w:val="superscript"/>
        </w:rPr>
        <w:footnoteReference w:id="105"/>
      </w:r>
      <w:r>
        <w:rPr>
          <w:rFonts w:cs="TimesNewRomanPSMT;Times New Roman" w:ascii="TimesNewRomanPSMT;Times New Roman" w:hAnsi="TimesNewRomanPSMT;Times New Roman"/>
          <w:kern w:val="2"/>
          <w:sz w:val="26"/>
          <w:szCs w:val="24"/>
        </w:rPr>
        <w:t>, e das alegações dos acusados, o colendo Tribunal da Relação do distrito</w:t>
      </w:r>
      <w:r>
        <w:rPr>
          <w:rStyle w:val="FootnoteAnchor"/>
          <w:rFonts w:cs="TimesNewRomanPSMT;Times New Roman" w:ascii="TimesNewRomanPSMT;Times New Roman" w:hAnsi="TimesNewRomanPSMT;Times New Roman"/>
          <w:kern w:val="2"/>
          <w:sz w:val="26"/>
          <w:szCs w:val="24"/>
          <w:vertAlign w:val="superscript"/>
        </w:rPr>
        <w:footnoteReference w:id="106"/>
      </w:r>
      <w:r>
        <w:rPr>
          <w:rFonts w:cs="TimesNewRomanPSMT;Times New Roman" w:ascii="TimesNewRomanPSMT;Times New Roman" w:hAnsi="TimesNewRomanPSMT;Times New Roman"/>
          <w:kern w:val="2"/>
          <w:sz w:val="26"/>
          <w:szCs w:val="24"/>
        </w:rPr>
        <w:t>, por uma formal inversão da ocorrência, revogou uma sentença absolutória da primeira instância</w:t>
      </w:r>
      <w:r>
        <w:rPr>
          <w:rStyle w:val="FootnoteAnchor"/>
          <w:rFonts w:cs="TimesNewRomanPSMT;Times New Roman" w:ascii="TimesNewRomanPSMT;Times New Roman" w:hAnsi="TimesNewRomanPSMT;Times New Roman"/>
          <w:kern w:val="2"/>
          <w:sz w:val="26"/>
          <w:szCs w:val="24"/>
          <w:vertAlign w:val="superscript"/>
        </w:rPr>
        <w:footnoteReference w:id="107"/>
      </w:r>
      <w:r>
        <w:rPr>
          <w:rFonts w:cs="TimesNewRomanPSMT;Times New Roman" w:ascii="TimesNewRomanPSMT;Times New Roman" w:hAnsi="TimesNewRomanPSMT;Times New Roman"/>
          <w:kern w:val="2"/>
          <w:sz w:val="26"/>
          <w:szCs w:val="24"/>
        </w:rPr>
        <w:t xml:space="preserve">, se bem que fundada em diverso fundamento, e condenou os acusados por votação unânime, como autores de crime de injúria! E basearam o seu venerando Acórdão, que é de 28 de Setembro do ano precedente, em que o ato praticado pelos acusados é reputado insultante na opinião pública, mas não demonstraram, porque não o podiam fazer, as relações do fato com os ditames da Lei; e muito menos a prova, aliás indispensável, de que o aludido fato é reputado insultante na </w:t>
      </w:r>
      <w:r>
        <w:rPr>
          <w:rFonts w:cs="TimesNewRomanPS-ItalicMT;Times New Roman" w:ascii="TimesNewRomanPS-ItalicMT;Times New Roman" w:hAnsi="TimesNewRomanPS-ItalicMT;Times New Roman"/>
          <w:i/>
          <w:kern w:val="2"/>
          <w:sz w:val="26"/>
          <w:szCs w:val="24"/>
        </w:rPr>
        <w:t>opinião</w:t>
      </w:r>
      <w:r>
        <w:rPr>
          <w:rFonts w:cs="TimesNewRomanPSMT;Times New Roman" w:ascii="TimesNewRomanPSMT;Times New Roman" w:hAnsi="TimesNewRomanPSMT;Times New Roman"/>
          <w:kern w:val="2"/>
          <w:sz w:val="26"/>
          <w:szCs w:val="24"/>
        </w:rPr>
        <w:t xml:space="preserve"> pública, principalmente quando dos autos consta o contrário.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Agitamos esta questão pela imprensa por entendermos que o julgamento do colendo Tribunal, sobre ser injurídico, foi injusto; e para provocarmos novo e acurado estudo da matéria, que nos parece digna de maior ponderação.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18 de janeiro de 1878.</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DR. ABELARDO DE BRITO.</w:t>
      </w:r>
      <w:r>
        <w:rPr>
          <w:rStyle w:val="FootnoteAnchor"/>
          <w:rFonts w:cs="TimesNewRomanPSMT;Times New Roman" w:ascii="TimesNewRomanPSMT;Times New Roman" w:hAnsi="TimesNewRomanPSMT;Times New Roman"/>
          <w:kern w:val="2"/>
          <w:sz w:val="26"/>
          <w:szCs w:val="24"/>
          <w:vertAlign w:val="superscript"/>
        </w:rPr>
        <w:footnoteReference w:id="10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bookmarkStart w:id="8" w:name="Secao_Sem_Titulo-9"/>
      <w:r>
        <w:rPr>
          <w:rFonts w:cs="TimesNewRomanPSMT;Times New Roman" w:ascii="TimesNewRomanPSMT;Times New Roman" w:hAnsi="TimesNewRomanPSMT;Times New Roman"/>
          <w:kern w:val="2"/>
          <w:sz w:val="26"/>
          <w:szCs w:val="24"/>
        </w:rPr>
        <w:t>L</w:t>
      </w:r>
      <w:bookmarkEnd w:id="8"/>
      <w:r>
        <w:rPr>
          <w:rFonts w:cs="TimesNewRomanPSMT;Times New Roman" w:ascii="TimesNewRomanPSMT;Times New Roman" w:hAnsi="TimesNewRomanPSMT;Times New Roman"/>
          <w:kern w:val="2"/>
          <w:sz w:val="26"/>
          <w:szCs w:val="24"/>
        </w:rPr>
        <w:t>.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pPr>
      <w:bookmarkStart w:id="9" w:name="Secao_Sem_Titulo-10"/>
      <w:r>
        <w:rPr>
          <w:rFonts w:cs="TimesNewRomanPS-BoldMT;Times New Roman" w:ascii="TimesNewRomanPS-BoldMT;Times New Roman" w:hAnsi="TimesNewRomanPS-BoldMT;Times New Roman"/>
          <w:b/>
          <w:kern w:val="2"/>
          <w:sz w:val="34"/>
          <w:szCs w:val="24"/>
        </w:rPr>
        <w:t>O</w:t>
      </w:r>
      <w:bookmarkEnd w:id="9"/>
      <w:r>
        <w:rPr>
          <w:rFonts w:cs="TimesNewRomanPS-BoldMT;Times New Roman" w:ascii="TimesNewRomanPS-BoldMT;Times New Roman" w:hAnsi="TimesNewRomanPS-BoldMT;Times New Roman"/>
          <w:b/>
          <w:kern w:val="2"/>
          <w:sz w:val="34"/>
          <w:szCs w:val="24"/>
        </w:rPr>
        <w:t xml:space="preserve"> ABUSO DA LIBERDADE DE OPINIÃO - E DE IMPRENSA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A defesa que Gama faz do seu cliente Justiniano Silva é digna das páginas da história do direito e da política. A disputa entre Silva e Ribeiro de Lima – que prestou queixa contra Silva, movido, segundo Gama, por "</w:t>
      </w:r>
      <w:r>
        <w:rPr>
          <w:rFonts w:cs="TimesNewRomanPS-ItalicMT;Times New Roman" w:ascii="TimesNewRomanPS-ItalicMT;Times New Roman" w:hAnsi="TimesNewRomanPS-ItalicMT;Times New Roman"/>
          <w:i/>
          <w:kern w:val="2"/>
          <w:sz w:val="24"/>
          <w:szCs w:val="24"/>
        </w:rPr>
        <w:t xml:space="preserve">odiosa demanda para a cobrança de quantia superior à que lhe é devida" – foi o pano de fundo para a lição de direito que Gama deu às autoridades judiciárias e ao público leitor de São Paulo. É certo que o litígio entre ambos, Silva e Lima, era mais um capítulo de uma história que já ia comprida. No entanto, o valor jurídico da petição de Gama – revertendo decisão anterior de juiz que, depois, fora declarado incompetente para o feito – reside em uma interpretação singular sobre um tema em que pairavam "dúvidas no foro, e dúvidas gravíssimas, porque interessam elas à ordem e às fórmulas substanciais do processo criminal e, portanto, às garantias e segurança do cidadão, máxime tratando-se do sagrado direito e exercício da liberdade constitucional de comunicar os pensamentos". E continuava o raciocínio até o centro normativo da demanda: "Dúvidas que atingem ao ponto importantíssimo de saber-se se a Lei de 20 de Setembro de 1830 foi revogada ou apenas derrogada por a legislação posterior". A questão envolvia interesses graúdos, que simplesmente poderiam restringir a liberdade de imprensa e, por extensão, pensando no contexto de Gama, o direito político em constituir uma posição abolicionista e republicana da imprensa. "Consultado levianamente o Poder Executivo", asseverava Gama – aliás, insistia –, "como sempre acontece em casos idênticos, resolveu este [o Poder Executivo] indebitamente, exorbitando das suas atribuições legais, </w:t>
      </w:r>
      <w:r>
        <w:rPr>
          <w:rFonts w:cs="TimesNewRomanPSMT;Times New Roman" w:ascii="TimesNewRomanPSMT;Times New Roman" w:hAnsi="TimesNewRomanPSMT;Times New Roman"/>
          <w:kern w:val="2"/>
          <w:sz w:val="24"/>
          <w:szCs w:val="24"/>
        </w:rPr>
        <w:t>por interpretação autêntica</w:t>
      </w:r>
      <w:r>
        <w:rPr>
          <w:rFonts w:cs="TimesNewRomanPS-ItalicMT;Times New Roman" w:ascii="TimesNewRomanPS-ItalicMT;Times New Roman" w:hAnsi="TimesNewRomanPS-ItalicMT;Times New Roman"/>
          <w:i/>
          <w:kern w:val="2"/>
          <w:sz w:val="24"/>
          <w:szCs w:val="24"/>
        </w:rPr>
        <w:t xml:space="preserve">, em Aviso de 15 de Janeiro de 1851, que a mencionada Lei de 20 de Setembro de 1830 está inteiramente revogada, pelo que os crimes cometidos, por via da imprensa, devem ser processados e punidos por as leis posteriores!..." O leitor verá o caso em detalhes. Por ora, basta notar como um simples processo é tomado a sério não só para resolver uma demanda pontual, mas para se criar um precedente relevante, sobretudo aos homens de imprensa, no foro de São Paulo. A partir da leitura normativa sobre responsabilidade criminal no delito de </w:t>
      </w:r>
      <w:r>
        <w:rPr>
          <w:rFonts w:cs="TimesNewRomanPS-ItalicMT;Times New Roman" w:ascii="TimesNewRomanPS-ItalicMT;Times New Roman" w:hAnsi="TimesNewRomanPS-ItalicMT;Times New Roman"/>
          <w:i/>
          <w:color w:val="000000"/>
          <w:sz w:val="24"/>
          <w:szCs w:val="24"/>
        </w:rPr>
        <w:t>"abuso da liberdade de comunicar os pensamentos", Gama desenvolve um argumento que discerne o campo de ação de cada agente de imprensa – autor, editor, impressor e distribuidor – como requisito base para poder-se apurar qual a eventual conduta criminosa de cada um. Em síntese, Gama exigia um processo crime minucioso e, pode-se até dizer, garantista, ainda que tornando o trabalho da acusação muito mais complexo. Quem disse, aliás, que a vida da defesa é facilitar o jogo acusatório?</w:t>
      </w:r>
      <w:r>
        <w:rPr>
          <w:rFonts w:cs="TimesNewRomanPS-ItalicMT;Times New Roman" w:ascii="TimesNewRomanPS-ItalicMT;Times New Roman" w:hAnsi="TimesNewRomanPS-ItalicMT;Times New Roman"/>
          <w:i/>
          <w:kern w:val="2"/>
          <w:sz w:val="24"/>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kern w:val="2"/>
          <w:sz w:val="24"/>
          <w:szCs w:val="24"/>
        </w:rPr>
      </w:pPr>
      <w:r>
        <w:rPr>
          <w:rFonts w:cs="TimesNewRomanPS-ItalicMT;Times New Roman" w:ascii="TimesNewRomanPS-ItalicMT;Times New Roman" w:hAnsi="TimesNewRomanPS-ItalicMT;Times New Roman"/>
          <w:i/>
          <w:color w:val="000000"/>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sz w:val="24"/>
          <w:szCs w:val="24"/>
        </w:rPr>
      </w:pPr>
      <w:r>
        <w:rPr>
          <w:rFonts w:cs="TimesNewRomanPS-ItalicMT;Times New Roman" w:ascii="TimesNewRomanPS-ItalicMT;Times New Roman" w:hAnsi="TimesNewRomanPS-ItalicMT;Times New Roman"/>
          <w:i/>
          <w:color w:val="000000"/>
          <w:sz w:val="24"/>
          <w:szCs w:val="24"/>
        </w:rPr>
        <w:t>***</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bookmarkStart w:id="10" w:name="Secao_Sem_Titulo-11"/>
      <w:r>
        <w:rPr>
          <w:rFonts w:cs="TimesNewRomanPS-BoldMT;Times New Roman" w:ascii="TimesNewRomanPS-BoldMT;Times New Roman" w:hAnsi="TimesNewRomanPS-BoldMT;Times New Roman"/>
          <w:b/>
          <w:kern w:val="2"/>
          <w:sz w:val="26"/>
          <w:szCs w:val="24"/>
        </w:rPr>
        <w:t>7. FORO DA</w:t>
      </w:r>
      <w:bookmarkEnd w:id="10"/>
      <w:r>
        <w:rPr>
          <w:rFonts w:cs="TimesNewRomanPS-BoldMT;Times New Roman" w:ascii="TimesNewRomanPS-BoldMT;Times New Roman" w:hAnsi="TimesNewRomanPS-BoldMT;Times New Roman"/>
          <w:b/>
          <w:kern w:val="2"/>
          <w:sz w:val="26"/>
          <w:szCs w:val="24"/>
        </w:rPr>
        <w:t xml:space="preserve"> CAPITAL</w:t>
      </w:r>
      <w:r>
        <w:rPr>
          <w:rStyle w:val="FootnoteAnchor"/>
          <w:rFonts w:cs="TimesNewRomanPS-BoldMT;Times New Roman" w:ascii="TimesNewRomanPS-BoldMT;Times New Roman" w:hAnsi="TimesNewRomanPS-BoldMT;Times New Roman"/>
          <w:b/>
          <w:kern w:val="2"/>
          <w:sz w:val="26"/>
          <w:szCs w:val="24"/>
          <w:vertAlign w:val="superscript"/>
        </w:rPr>
        <w:footnoteReference w:id="109"/>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color w:val="000000"/>
          <w:sz w:val="24"/>
          <w:szCs w:val="24"/>
        </w:rPr>
        <w:t>Literatura normativo-pragmática. Gama elabora uma monumental peça de defesa de seu cliente, Justiniano Silva, que enfrentava a acusação de um crime tipificado à época como "abuso da liberdade de comunicar os pensamentos". Foi Silva, aliás, quem decidiu publicar a petição de seu advogado e a sentença que acolhia os argumentos de Gama. A querela se dava porque o alferes Ribeiro de Lima se sentiu injuriado por palavras escritas por Justiniano Silva na imprensa de São Paulo. Silva teria dito que Ribeiro de Lima extorquia clientes e, com violência, os obrigava a pagar débitos vencidos. Tratava-se, em síntese, de uma espécie de briga de feira, ou de armazém, se preferirem. Gama nem de longe trata de discutir os dizeres – "aliás textuais" – de seu cliente. Sua estratégia foi mais longe e, para tal, mobilizou o conhecimento normativo que sabidamente possuía, interpretando a Constituição, as Ordenações, a lei de imprensa da época, obras doutrinárias de referência, assentos da Casa da Suplicação, acórdãos de tribunais de Relação, decretos e avisos executivos, para então aportar na tipificação do delito conforme regramento do Código Criminal e do Código de Processo Criminal. Nesse sentido, Gama descaracteriza a jurisdição que inicialmente processara o feito, justificando, em sequência, qual seria a jurisdição competente para a matéria; disseca e discrimina quais responsabilidades caberiam aos potenciais agentes criminosos, descartando, contudo, a existência do crime de injúria. Isso, ressalve-se, se houvesse qualquer configuração criminal no fato narrado pelo queixoso Ribeiro de Lima. Realmente, a defesa de Gama – constituída por diferentes tópicos, entre eles, o "fundamento da causa" e a "demonstração de contrariedade – é uma aula de direito. Gama tanto cuida da tradição jurídica, quanto observa as minúcias do rito do proceso crime. Disserta sobre condutas criminosas e suas respectivas responsabilidades no delito de "abuso da liberdade de comunicar os pensamentos", coteja provas documentais e testemunhos, especula hipóteses, concluindo pela inocência de seu cliente. Não faltaria, todavia, aquela verve crítica que enquadrava juízes ignorantes ou negligentes no ofício que exerciam. "</w:t>
      </w:r>
      <w:r>
        <w:rPr>
          <w:rFonts w:cs="TimesNewRomanPS-ItalicMT;Times New Roman" w:ascii="TimesNewRomanPS-ItalicMT;Times New Roman" w:hAnsi="TimesNewRomanPS-ItalicMT;Times New Roman"/>
          <w:i/>
          <w:kern w:val="2"/>
          <w:sz w:val="24"/>
          <w:szCs w:val="24"/>
        </w:rPr>
        <w:t>Improcedente é o presente processo, deforme, monstruoso, nulo e imprestável, perante o direito e a lei", resumia – e fulminava – Luiz Gama.</w:t>
      </w:r>
      <w:r>
        <w:rPr>
          <w:rFonts w:cs="TimesNewRomanPS-ItalicMT;Times New Roman" w:ascii="TimesNewRomanPS-ItalicMT;Times New Roman" w:hAnsi="TimesNewRomanPS-ItalicMT;Times New Roman"/>
          <w:i/>
          <w:color w:val="000000"/>
          <w:sz w:val="24"/>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kern w:val="2"/>
          <w:sz w:val="24"/>
          <w:szCs w:val="24"/>
        </w:rPr>
      </w:pPr>
      <w:r>
        <w:rPr>
          <w:rFonts w:cs="TimesNewRomanPS-ItalicMT;Times New Roman" w:ascii="TimesNewRomanPS-ItalicMT;Times New Roman" w:hAnsi="TimesNewRomanPS-ItalicMT;Times New Roman"/>
          <w:i/>
          <w:color w:val="000000"/>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MERITÍSSIMO JUIZ</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À imparcialidade do Juízo, que é a razão do direito e o critério da lei;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À ilustração do emérito julgador, que é o símbolo da sabedoria e o verbo interjectivo</w:t>
      </w:r>
      <w:r>
        <w:rPr>
          <w:rStyle w:val="FootnoteAnchor"/>
          <w:rFonts w:cs="TimesNewRomanPSMT;Times New Roman" w:ascii="TimesNewRomanPSMT;Times New Roman" w:hAnsi="TimesNewRomanPSMT;Times New Roman"/>
          <w:kern w:val="2"/>
          <w:sz w:val="26"/>
          <w:szCs w:val="24"/>
          <w:vertAlign w:val="superscript"/>
        </w:rPr>
        <w:footnoteReference w:id="110"/>
      </w:r>
      <w:r>
        <w:rPr>
          <w:rFonts w:cs="TimesNewRomanPSMT;Times New Roman" w:ascii="TimesNewRomanPSMT;Times New Roman" w:hAnsi="TimesNewRomanPSMT;Times New Roman"/>
          <w:kern w:val="2"/>
          <w:sz w:val="26"/>
          <w:szCs w:val="24"/>
        </w:rPr>
        <w:t xml:space="preserve"> da justiça;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Por a manutenção da verdade dos autos, que é o dever do magistrado, e a suma segurança dos direitos do cidadão, expomos as seguintes considerações.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kern w:val="2"/>
          <w:sz w:val="26"/>
          <w:szCs w:val="24"/>
        </w:rPr>
        <w:t>Fundamento da causa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Pretende o querelante</w:t>
      </w:r>
      <w:r>
        <w:rPr>
          <w:rStyle w:val="FootnoteAnchor"/>
          <w:rFonts w:cs="TimesNewRomanPSMT;Times New Roman" w:ascii="TimesNewRomanPSMT;Times New Roman" w:hAnsi="TimesNewRomanPSMT;Times New Roman"/>
          <w:kern w:val="2"/>
          <w:sz w:val="26"/>
          <w:szCs w:val="24"/>
          <w:vertAlign w:val="superscript"/>
        </w:rPr>
        <w:footnoteReference w:id="111"/>
      </w: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Alferes J. A. Ribeiro de Lima que, com infração da lei criminal, lhe fizesse injúria o querelado,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Cidadão Candido Justiniano Silva;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indica, em sua petição de queixa, como objeto ou fundamento material do delito, as expressões seguintes, atribuídas ao querelado, com referência dolosa ao caráter do autor: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"Exigências exageradas do mesmo senhor (o queixoso) que, de mim (o acusado), queria cobrar desarrazoadamente quantia maior que a devida; vender gêneros de má qualidade aos fregueses; trocar os gêneros vendidos por outros inferiores; invadir violentamente a casa dos compradores para ajustar as contas."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Estas expressões, aliás textuais, são extraídas de trechos de um artigo inserto na </w:t>
      </w:r>
      <w:r>
        <w:rPr>
          <w:rFonts w:cs="TimesNewRomanPS-ItalicMT;Times New Roman" w:ascii="TimesNewRomanPS-ItalicMT;Times New Roman" w:hAnsi="TimesNewRomanPS-ItalicMT;Times New Roman"/>
          <w:i/>
          <w:kern w:val="2"/>
          <w:sz w:val="26"/>
          <w:szCs w:val="24"/>
        </w:rPr>
        <w:t>Gazeta de Notícias</w:t>
      </w:r>
      <w:r>
        <w:rPr>
          <w:rFonts w:cs="TimesNewRomanPSMT;Times New Roman" w:ascii="TimesNewRomanPSMT;Times New Roman" w:hAnsi="TimesNewRomanPSMT;Times New Roman"/>
          <w:kern w:val="2"/>
          <w:sz w:val="26"/>
          <w:szCs w:val="24"/>
        </w:rPr>
        <w:t xml:space="preserve"> de 20 de dezembro do ano precedente, com esta inscrição – S. Paulo, Foro da Capital – e aqui reproduzido em o jornal </w:t>
      </w:r>
      <w:r>
        <w:rPr>
          <w:rFonts w:cs="TimesNewRomanPS-ItalicMT;Times New Roman" w:ascii="TimesNewRomanPS-ItalicMT;Times New Roman" w:hAnsi="TimesNewRomanPS-ItalicMT;Times New Roman"/>
          <w:i/>
          <w:kern w:val="2"/>
          <w:sz w:val="26"/>
          <w:szCs w:val="24"/>
        </w:rPr>
        <w:t>Província de S. Paulo</w:t>
      </w:r>
      <w:r>
        <w:rPr>
          <w:rFonts w:cs="TimesNewRomanPSMT;Times New Roman" w:ascii="TimesNewRomanPSMT;Times New Roman" w:hAnsi="TimesNewRomanPSMT;Times New Roman"/>
          <w:kern w:val="2"/>
          <w:sz w:val="26"/>
          <w:szCs w:val="24"/>
        </w:rPr>
        <w:t>, nº 859, de 27 de dezembro do mesmo ano.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Pretende, portanto, o queixoso, em vista da ocorrência que refere, a condenação do querelado, como incurso no art. 236, §§ 1º e 3º, combinado com  o [art.] 237, § 3º, do Código Criminal.</w:t>
      </w:r>
      <w:r>
        <w:rPr>
          <w:rStyle w:val="FootnoteAnchor"/>
          <w:rFonts w:cs="TimesNewRomanPSMT;Times New Roman" w:ascii="TimesNewRomanPSMT;Times New Roman" w:hAnsi="TimesNewRomanPSMT;Times New Roman"/>
          <w:kern w:val="2"/>
          <w:sz w:val="26"/>
          <w:szCs w:val="24"/>
          <w:vertAlign w:val="superscript"/>
        </w:rPr>
        <w:footnoteReference w:id="11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querelado, porém, contestando a perpetração do aludido delito e negando absolutamente a sua responsabilidade, ainda mesmo na hipótese de criminação</w:t>
      </w:r>
      <w:r>
        <w:rPr>
          <w:rStyle w:val="FootnoteAnchor"/>
          <w:rFonts w:cs="TimesNewRomanPSMT;Times New Roman" w:ascii="TimesNewRomanPSMT;Times New Roman" w:hAnsi="TimesNewRomanPSMT;Times New Roman"/>
          <w:kern w:val="2"/>
          <w:sz w:val="26"/>
          <w:szCs w:val="24"/>
          <w:vertAlign w:val="superscript"/>
        </w:rPr>
        <w:footnoteReference w:id="113"/>
      </w:r>
      <w:r>
        <w:rPr>
          <w:rFonts w:cs="TimesNewRomanPSMT;Times New Roman" w:ascii="TimesNewRomanPSMT;Times New Roman" w:hAnsi="TimesNewRomanPSMT;Times New Roman"/>
          <w:kern w:val="2"/>
          <w:sz w:val="26"/>
          <w:szCs w:val="24"/>
        </w:rPr>
        <w:t xml:space="preserve"> do fato, afirma: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1º: Que não cabe nas atribuições dos juízes singulares, com exclusão do foro comum, o conhecimento e o julgador [julgamento] dos delitos por abuso de liberdade de comunicar os pensamentos por a imprensa (Lei de 20 de Setembro de 1830</w:t>
      </w:r>
      <w:r>
        <w:rPr>
          <w:rStyle w:val="FootnoteAnchor"/>
          <w:rFonts w:cs="TimesNewRomanPSMT;Times New Roman" w:ascii="TimesNewRomanPSMT;Times New Roman" w:hAnsi="TimesNewRomanPSMT;Times New Roman"/>
          <w:kern w:val="2"/>
          <w:sz w:val="26"/>
          <w:szCs w:val="24"/>
          <w:vertAlign w:val="superscript"/>
        </w:rPr>
        <w:footnoteReference w:id="114"/>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2º: Que assim o têm entendido e decidido juízes distintos no Foro da Corte;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3º: Que, à vista do exposto, a decisão deste processo, e dos semelhantes, observando-se a regra geral, compete ao Tribunal do Júri, pelo que, a forma adotada contra o acusado, sobre ser irregular, é ilegal;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4º: Que, além do exposto, em face da lei e dos princípios de jurisprudência, não é este Juízo competente para conhecer da presente causa, por fatos que se hão de provar;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5º: Que o acusado não é nem pode ser o responsável legal do impresso criminado;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6º: Que, em tal impresso, em tese, como deve necessariamente ser considerado, há uma agregação de atos lícitos, constitutivos de justa defesa, que, à vista do direito, não determinam existência de crime;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7º: Que quando mesmo tais fatos pudessem constituir delito, não seria, por certo, o de injúrias, de todo ponto inadmissível, na vertente hipótese, porque os crimes decorrem dos fatos previstos por a lei, e não podem ser imputados arbitrariamente.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II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Demonstração da contrariedade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Movendo-se dúvidas no foro, e dúvidas gravíssimas, porque interessam elas à ordem e às fórmulas substanciais do processo criminal e, portanto, às garantias e segurança do cidadão, máxime</w:t>
      </w:r>
      <w:r>
        <w:rPr>
          <w:rStyle w:val="FootnoteAnchor"/>
          <w:rFonts w:cs="TimesNewRomanPSMT;Times New Roman" w:ascii="TimesNewRomanPSMT;Times New Roman" w:hAnsi="TimesNewRomanPSMT;Times New Roman"/>
          <w:kern w:val="2"/>
          <w:sz w:val="26"/>
          <w:szCs w:val="24"/>
          <w:vertAlign w:val="superscript"/>
        </w:rPr>
        <w:footnoteReference w:id="115"/>
      </w:r>
      <w:r>
        <w:rPr>
          <w:rFonts w:cs="TimesNewRomanPSMT;Times New Roman" w:ascii="TimesNewRomanPSMT;Times New Roman" w:hAnsi="TimesNewRomanPSMT;Times New Roman"/>
          <w:kern w:val="2"/>
          <w:sz w:val="26"/>
          <w:szCs w:val="24"/>
        </w:rPr>
        <w:t xml:space="preserve"> tratando-se do sagrado direito e exercício da liberdade constitucional de comunicar os pensamentos. Dúvidas que atingem ao ponto importantíssimo de saber-se se a Lei de 20 de Setembro de 1830 foi revogada ou apenas derrogada por a legislação posterior. Consultado levianamente o Poder Executivo, como sempre acontece em casos idênticos, resolveu este indebitamente, exorbitando das suas atribuições legais, </w:t>
      </w:r>
      <w:r>
        <w:rPr>
          <w:rFonts w:cs="TimesNewRomanPS-ItalicMT;Times New Roman" w:ascii="TimesNewRomanPS-ItalicMT;Times New Roman" w:hAnsi="TimesNewRomanPS-ItalicMT;Times New Roman"/>
          <w:i/>
          <w:kern w:val="2"/>
          <w:sz w:val="26"/>
          <w:szCs w:val="24"/>
        </w:rPr>
        <w:t>por interpretação autêntica</w:t>
      </w:r>
      <w:r>
        <w:rPr>
          <w:rFonts w:cs="TimesNewRomanPSMT;Times New Roman" w:ascii="TimesNewRomanPSMT;Times New Roman" w:hAnsi="TimesNewRomanPSMT;Times New Roman"/>
          <w:kern w:val="2"/>
          <w:sz w:val="26"/>
          <w:szCs w:val="24"/>
        </w:rPr>
        <w:t>, em Aviso de 15 de Janeiro de 1851</w:t>
      </w:r>
      <w:r>
        <w:rPr>
          <w:rStyle w:val="FootnoteAnchor"/>
          <w:rFonts w:cs="TimesNewRomanPSMT;Times New Roman" w:ascii="TimesNewRomanPSMT;Times New Roman" w:hAnsi="TimesNewRomanPSMT;Times New Roman"/>
          <w:kern w:val="2"/>
          <w:sz w:val="26"/>
          <w:szCs w:val="24"/>
          <w:vertAlign w:val="superscript"/>
        </w:rPr>
        <w:footnoteReference w:id="116"/>
      </w:r>
      <w:r>
        <w:rPr>
          <w:rFonts w:cs="TimesNewRomanPSMT;Times New Roman" w:ascii="TimesNewRomanPSMT;Times New Roman" w:hAnsi="TimesNewRomanPSMT;Times New Roman"/>
          <w:kern w:val="2"/>
          <w:sz w:val="26"/>
          <w:szCs w:val="24"/>
        </w:rPr>
        <w:t>, que a mencionada Lei de 20 de Setembro de 1830 está inteiramente revogada, pelo que os crimes cometidos, por via da imprensa, devem ser processados e punidos por as leis posteriores!...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Acontecendo, porém, que nada resolvesse esta extravagante resolução do Poder Executivo, violadora da lei comum e infringente de preceitos constitucionais, progrediram as dúvidas, dando, como natural resultado, disparatados julgamentos e uma jurisprudência caótica, se bem que rigorosamente lógica.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Supremo Tribunal de Justiça, por Acórdão de 22 de Agosto de 1848, e o egrégio Tribunal da Relação de Pernambuco, por Acórdão de 9 de Março de 1849, resolveram "que o delito de abuso de liberdade de imprensa somente pode ser julgado no Tribunal do Júri, em virtude de expressa e não revogada disposição do art. 68 da citada lei de 1830". E desta jurídica e libérrima</w:t>
      </w:r>
      <w:r>
        <w:rPr>
          <w:rStyle w:val="FootnoteAnchor"/>
          <w:rFonts w:cs="TimesNewRomanPSMT;Times New Roman" w:ascii="TimesNewRomanPSMT;Times New Roman" w:hAnsi="TimesNewRomanPSMT;Times New Roman"/>
          <w:kern w:val="2"/>
          <w:sz w:val="26"/>
          <w:szCs w:val="24"/>
          <w:vertAlign w:val="superscript"/>
        </w:rPr>
        <w:footnoteReference w:id="117"/>
      </w:r>
      <w:r>
        <w:rPr>
          <w:rFonts w:cs="TimesNewRomanPSMT;Times New Roman" w:ascii="TimesNewRomanPSMT;Times New Roman" w:hAnsi="TimesNewRomanPSMT;Times New Roman"/>
          <w:kern w:val="2"/>
          <w:sz w:val="26"/>
          <w:szCs w:val="24"/>
        </w:rPr>
        <w:t xml:space="preserve"> opinião também é o eminente jurisconsulto sr. Marquês de S. Vicente (vide Direito Público Brazileiro, Tít[ulo] 8, cap. 2, Sec[ção] 3, § 3º, nº 545, </w:t>
      </w:r>
      <w:r>
        <w:rPr>
          <w:rFonts w:cs="TimesNewRomanPS-ItalicMT;Times New Roman" w:ascii="TimesNewRomanPS-ItalicMT;Times New Roman" w:hAnsi="TimesNewRomanPS-ItalicMT;Times New Roman"/>
          <w:i/>
          <w:kern w:val="2"/>
          <w:sz w:val="26"/>
          <w:szCs w:val="24"/>
        </w:rPr>
        <w:t>in fine</w:t>
      </w: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ou porque nos páramos</w:t>
      </w:r>
      <w:r>
        <w:rPr>
          <w:rStyle w:val="FootnoteAnchor"/>
          <w:rFonts w:cs="TimesNewRomanPSMT;Times New Roman" w:ascii="TimesNewRomanPSMT;Times New Roman" w:hAnsi="TimesNewRomanPSMT;Times New Roman"/>
          <w:kern w:val="2"/>
          <w:sz w:val="26"/>
          <w:szCs w:val="24"/>
          <w:vertAlign w:val="superscript"/>
        </w:rPr>
        <w:footnoteReference w:id="118"/>
      </w:r>
      <w:r>
        <w:rPr>
          <w:rFonts w:cs="TimesNewRomanPSMT;Times New Roman" w:ascii="TimesNewRomanPSMT;Times New Roman" w:hAnsi="TimesNewRomanPSMT;Times New Roman"/>
          <w:kern w:val="2"/>
          <w:sz w:val="26"/>
          <w:szCs w:val="24"/>
        </w:rPr>
        <w:t xml:space="preserve"> do direito errem os levitas</w:t>
      </w:r>
      <w:r>
        <w:rPr>
          <w:rStyle w:val="FootnoteAnchor"/>
          <w:rFonts w:cs="TimesNewRomanPSMT;Times New Roman" w:ascii="TimesNewRomanPSMT;Times New Roman" w:hAnsi="TimesNewRomanPSMT;Times New Roman"/>
          <w:kern w:val="2"/>
          <w:sz w:val="26"/>
          <w:szCs w:val="24"/>
          <w:vertAlign w:val="superscript"/>
        </w:rPr>
        <w:footnoteReference w:id="119"/>
      </w:r>
      <w:r>
        <w:rPr>
          <w:rFonts w:cs="TimesNewRomanPSMT;Times New Roman" w:ascii="TimesNewRomanPSMT;Times New Roman" w:hAnsi="TimesNewRomanPSMT;Times New Roman"/>
          <w:kern w:val="2"/>
          <w:sz w:val="26"/>
          <w:szCs w:val="24"/>
        </w:rPr>
        <w:t>, delirantes e tomados do santo espírito das leis, ou seja balda</w:t>
      </w:r>
      <w:r>
        <w:rPr>
          <w:rStyle w:val="FootnoteAnchor"/>
          <w:rFonts w:cs="TimesNewRomanPSMT;Times New Roman" w:ascii="TimesNewRomanPSMT;Times New Roman" w:hAnsi="TimesNewRomanPSMT;Times New Roman"/>
          <w:kern w:val="2"/>
          <w:sz w:val="26"/>
          <w:szCs w:val="24"/>
          <w:vertAlign w:val="superscript"/>
        </w:rPr>
        <w:footnoteReference w:id="120"/>
      </w:r>
      <w:r>
        <w:rPr>
          <w:rFonts w:cs="TimesNewRomanPSMT;Times New Roman" w:ascii="TimesNewRomanPSMT;Times New Roman" w:hAnsi="TimesNewRomanPSMT;Times New Roman"/>
          <w:kern w:val="2"/>
          <w:sz w:val="26"/>
          <w:szCs w:val="24"/>
        </w:rPr>
        <w:t xml:space="preserve"> antiga dos mórbidos Themistas</w:t>
      </w:r>
      <w:r>
        <w:rPr>
          <w:rStyle w:val="FootnoteAnchor"/>
          <w:rFonts w:cs="TimesNewRomanPSMT;Times New Roman" w:ascii="TimesNewRomanPSMT;Times New Roman" w:hAnsi="TimesNewRomanPSMT;Times New Roman"/>
          <w:kern w:val="2"/>
          <w:sz w:val="26"/>
          <w:szCs w:val="24"/>
          <w:vertAlign w:val="superscript"/>
        </w:rPr>
        <w:footnoteReference w:id="121"/>
      </w:r>
      <w:r>
        <w:rPr>
          <w:rFonts w:cs="TimesNewRomanPSMT;Times New Roman" w:ascii="TimesNewRomanPSMT;Times New Roman" w:hAnsi="TimesNewRomanPSMT;Times New Roman"/>
          <w:kern w:val="2"/>
          <w:sz w:val="26"/>
          <w:szCs w:val="24"/>
        </w:rPr>
        <w:t xml:space="preserve"> ouvirem, de preferência, conselhos, para evitar os labores de enfadonho estudo, novamente consultaram o Poder Executivo sobre o melhor caminho a seguir nestas lôbregas</w:t>
      </w:r>
      <w:r>
        <w:rPr>
          <w:rStyle w:val="FootnoteAnchor"/>
          <w:rFonts w:cs="TimesNewRomanPSMT;Times New Roman" w:ascii="TimesNewRomanPSMT;Times New Roman" w:hAnsi="TimesNewRomanPSMT;Times New Roman"/>
          <w:kern w:val="2"/>
          <w:sz w:val="26"/>
          <w:szCs w:val="24"/>
          <w:vertAlign w:val="superscript"/>
        </w:rPr>
        <w:footnoteReference w:id="122"/>
      </w:r>
      <w:r>
        <w:rPr>
          <w:rFonts w:cs="TimesNewRomanPSMT;Times New Roman" w:ascii="TimesNewRomanPSMT;Times New Roman" w:hAnsi="TimesNewRomanPSMT;Times New Roman"/>
          <w:kern w:val="2"/>
          <w:sz w:val="26"/>
          <w:szCs w:val="24"/>
        </w:rPr>
        <w:t xml:space="preserve"> agruras do direito escrito...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o Poder Executivo, depois de prudentemente ouvir a respectiva Seção do Conselho do Estado</w:t>
      </w:r>
      <w:r>
        <w:rPr>
          <w:rStyle w:val="FootnoteAnchor"/>
          <w:rFonts w:cs="TimesNewRomanPSMT;Times New Roman" w:ascii="TimesNewRomanPSMT;Times New Roman" w:hAnsi="TimesNewRomanPSMT;Times New Roman"/>
          <w:kern w:val="2"/>
          <w:sz w:val="26"/>
          <w:szCs w:val="24"/>
          <w:vertAlign w:val="superscript"/>
        </w:rPr>
        <w:footnoteReference w:id="123"/>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sobre a mesma questão decidida por Aviso de 15 de Janeiro de 1851</w:t>
      </w:r>
      <w:r>
        <w:rPr>
          <w:rFonts w:cs="TimesNewRomanPSMT;Times New Roman" w:ascii="TimesNewRomanPSMT;Times New Roman" w:hAnsi="TimesNewRomanPSMT;Times New Roman"/>
          <w:kern w:val="2"/>
          <w:sz w:val="26"/>
          <w:szCs w:val="24"/>
        </w:rPr>
        <w:t>, julgou-se incompetente para desatar o gordiano nó</w:t>
      </w:r>
      <w:r>
        <w:rPr>
          <w:rStyle w:val="FootnoteAnchor"/>
          <w:rFonts w:cs="TimesNewRomanPSMT;Times New Roman" w:ascii="TimesNewRomanPSMT;Times New Roman" w:hAnsi="TimesNewRomanPSMT;Times New Roman"/>
          <w:kern w:val="2"/>
          <w:sz w:val="26"/>
          <w:szCs w:val="24"/>
          <w:vertAlign w:val="superscript"/>
        </w:rPr>
        <w:footnoteReference w:id="124"/>
      </w:r>
      <w:r>
        <w:rPr>
          <w:rFonts w:cs="TimesNewRomanPSMT;Times New Roman" w:ascii="TimesNewRomanPSMT;Times New Roman" w:hAnsi="TimesNewRomanPSMT;Times New Roman"/>
          <w:kern w:val="2"/>
          <w:sz w:val="26"/>
          <w:szCs w:val="24"/>
        </w:rPr>
        <w:t>: e, assim, devolveu o caso para a jurisprudência dos tribunais!... (Vide Aviso nº 83 de 6 de Fevereiro de 1866).</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 o colendo Tribunal da Relação da Corte, tomando ao sério, ao que parece, </w:t>
      </w:r>
      <w:r>
        <w:rPr>
          <w:rFonts w:cs="TimesNewRomanPS-ItalicMT;Times New Roman" w:ascii="TimesNewRomanPS-ItalicMT;Times New Roman" w:hAnsi="TimesNewRomanPS-ItalicMT;Times New Roman"/>
          <w:i/>
          <w:kern w:val="2"/>
          <w:sz w:val="26"/>
          <w:szCs w:val="24"/>
        </w:rPr>
        <w:t>a regra de delegação de poderes</w:t>
      </w:r>
      <w:r>
        <w:rPr>
          <w:rFonts w:cs="TimesNewRomanPSMT;Times New Roman" w:ascii="TimesNewRomanPSMT;Times New Roman" w:hAnsi="TimesNewRomanPSMT;Times New Roman"/>
          <w:kern w:val="2"/>
          <w:sz w:val="26"/>
          <w:szCs w:val="24"/>
        </w:rPr>
        <w:t>, por Acórdão de 15 de Setembro de 1865, declarando em vigor a legislação posterior, reconhece, em termos explícitos, que a especial disposição do art. 68 da Lei de 20 de Setembro de 1830 subsiste, porque não foi revogada clara, positiva e expressamente por lei alguma (vide Av[iso] nº 262 de Agosto de 1857)!...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art. 68 da Lei de 20 de Setembro de 1830</w:t>
      </w:r>
      <w:r>
        <w:rPr>
          <w:rStyle w:val="FootnoteAnchor"/>
          <w:rFonts w:cs="TimesNewRomanPSMT;Times New Roman" w:ascii="TimesNewRomanPSMT;Times New Roman" w:hAnsi="TimesNewRomanPSMT;Times New Roman"/>
          <w:kern w:val="2"/>
          <w:sz w:val="26"/>
          <w:szCs w:val="24"/>
          <w:vertAlign w:val="superscript"/>
        </w:rPr>
        <w:footnoteReference w:id="125"/>
      </w:r>
      <w:r>
        <w:rPr>
          <w:rFonts w:cs="TimesNewRomanPSMT;Times New Roman" w:ascii="TimesNewRomanPSMT;Times New Roman" w:hAnsi="TimesNewRomanPSMT;Times New Roman"/>
          <w:kern w:val="2"/>
          <w:sz w:val="26"/>
          <w:szCs w:val="24"/>
        </w:rPr>
        <w:t xml:space="preserve"> encerra conceitos preciosos, da mais alta magnitude política, regulamenta peculiarmente um preceito constitucional, estabelece, com sólidas cautelas, de modo jurídico, a garantia de um direito natural sabiamente aceita e imposta pela Constituição. Estatui sobre a forma do processo e firma, em termos claros e inalteráveis, o preceito altamente liberal de que, em tais delitos, só o Tribunal do Júri é competente para julgar o cidadão. É uma disposição expressa que somente por outra igual pode ser derrogada (Av[iso] de 21 de Junho de 1877).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 como reconheceu implicitamente o governo, e, com evidência, proclamam os tribunais, este artigo da lei, tão peculiar em seu sistema, não foi clara, positiva e expressamente revogado, é certo, é incontestável que ele está em pleno vigor.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Porque os preceitos legais, garantidores do exercício de direitos, e maiormente de direitos constitucionais, só por absurdo se podem considerar revogados por meras induções ou por fórmulas indiretas de inqualificável hermenêutica.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Porque somente quando cessa a razão da lei é que cessa a sua disposição (Ord[enações], Liv[ro] 2, Tít[ulo] 29, § últ[imo]; Liv[ro] 4, Tít[ulo] 103, §§ 2º e 3º; Alv[ará] de 17 de Outubro de 1768).</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Porque na hipótese vertente, se o preceito não foi clara, positiva e expressamente revogado, subsiste, e deve ser rigorosamente guardado; ou se está em contradição com disposições análogas deve ser autenticamente interpretado (Ass[ento] de 16 de Novembro de 1700; Ord[enações], Liv[ro] 4, Tít[ulo] 45).</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Porque se o preceito depende de interpretação autêntica, não são competentes para dá-la nem os ministros, nem os magistrados.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Porque as leis só podem ser  feitas, interpretadas, suspensas e revogadas pelo Poder Legislativo (Constituição, art. 15, § 8º).</w:t>
      </w:r>
      <w:r>
        <w:rPr>
          <w:rStyle w:val="FootnoteAnchor"/>
          <w:rFonts w:cs="TimesNewRomanPSMT;Times New Roman" w:ascii="TimesNewRomanPSMT;Times New Roman" w:hAnsi="TimesNewRomanPSMT;Times New Roman"/>
          <w:kern w:val="2"/>
          <w:sz w:val="26"/>
          <w:szCs w:val="24"/>
          <w:vertAlign w:val="superscript"/>
        </w:rPr>
        <w:footnoteReference w:id="12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Porque o Poder Legislativo é exclusivamente delegado à Assembleia Geral, com sanção do imperador (Constituição, art. 13).</w:t>
      </w:r>
      <w:r>
        <w:rPr>
          <w:rStyle w:val="FootnoteAnchor"/>
          <w:rFonts w:cs="TimesNewRomanPSMT;Times New Roman" w:ascii="TimesNewRomanPSMT;Times New Roman" w:hAnsi="TimesNewRomanPSMT;Times New Roman"/>
          <w:kern w:val="2"/>
          <w:sz w:val="26"/>
          <w:szCs w:val="24"/>
          <w:vertAlign w:val="superscript"/>
        </w:rPr>
        <w:footnoteReference w:id="12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Porque a lei, qualquer que ela seja, só deixa de vigorar quando é, por outra, expressamente revogada (Lei de 12 de Maio de 1840, art. 8º</w:t>
      </w:r>
      <w:r>
        <w:rPr>
          <w:rStyle w:val="FootnoteAnchor"/>
          <w:rFonts w:cs="TimesNewRomanPSMT;Times New Roman" w:ascii="TimesNewRomanPSMT;Times New Roman" w:hAnsi="TimesNewRomanPSMT;Times New Roman"/>
          <w:kern w:val="2"/>
          <w:sz w:val="26"/>
          <w:szCs w:val="24"/>
          <w:vertAlign w:val="superscript"/>
        </w:rPr>
        <w:footnoteReference w:id="128"/>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Porque, isto posto e bem ponderado, resulta, e é certo, que não foi competentemente revogado o art. 68 da Lei de 20 de Setembro de 1830; subsiste a sua disposição e, portanto, nulo é completamente o presente processo (Constituição, art. 179, § 11; Decreto nº 4.824 de 22 de Novembro de 1871, art. 50; Ord[enações], Liv[ro] 1º, Tít[ulo] 58, § 17, e Tít[ulo] 66, § 29</w:t>
      </w:r>
      <w:r>
        <w:rPr>
          <w:rStyle w:val="FootnoteAnchor"/>
          <w:rFonts w:cs="TimesNewRomanPSMT;Times New Roman" w:ascii="TimesNewRomanPSMT;Times New Roman" w:hAnsi="TimesNewRomanPSMT;Times New Roman"/>
          <w:kern w:val="2"/>
          <w:sz w:val="26"/>
          <w:szCs w:val="24"/>
          <w:vertAlign w:val="superscript"/>
        </w:rPr>
        <w:footnoteReference w:id="129"/>
      </w: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pPr>
      <w:r>
        <w:rPr>
          <w:rFonts w:cs="TimesNewRomanPSMT;Times New Roman" w:ascii="TimesNewRomanPSMT;Times New Roman" w:hAnsi="TimesNewRomanPSMT;Times New Roman"/>
          <w:kern w:val="2"/>
          <w:sz w:val="26"/>
          <w:szCs w:val="24"/>
        </w:rPr>
        <w:t>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Está determinado no Código Criminal, em termos imperativos, e de modo indeclinável em o art. 7º:</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 nos delitos de abuso de liberdade de comunicar os pensamentos, são criminosos, e, por isso, responsáveis: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1º: O impressor, o qual ficará isento de responsabilidade, mostrando, por escrito, obrigação de responsabilidade do editor, sendo este pessoa conhecida, residente no Brasil, que esteja no gozo dos direitos políticos; salvo quando escrever em sua causa própria, caso em que se não exige esta última qualidade;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2º: O editor, que se obrigou, o qual ficará isento de responsabilidade, mostrando obrigação, pela qual o autor se responsabilize, tendo este as mesmas qualidades exigidas no editor para escusar o impressor;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3º: O autor, que se obrigou".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pois, evidente que, por força da lei, no Juízo, é precisamente o impressor o primeiro responsável, como autor presumido e intuitivo do impressor[impresso] criminado.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Impressor ou tipografário, em acepção jurídica, e na frase técnica da lei, é o dono, o senhor, o proprietário, o que, pelo direito, tem o domínio da tipografia (Cód[igo] Crim[inal], art. 303; dr. M. da Cunha, Annot[ações] ao Cód[igo] Crim[inal], pág[ina] 55; Ferr[eira] Borg[es], Dicc[ionário] Jur[ídico], pág[ina] 136</w:t>
      </w:r>
      <w:r>
        <w:rPr>
          <w:rStyle w:val="FootnoteAnchor"/>
          <w:rFonts w:cs="TimesNewRomanPSMT;Times New Roman" w:ascii="TimesNewRomanPSMT;Times New Roman" w:hAnsi="TimesNewRomanPSMT;Times New Roman"/>
          <w:kern w:val="2"/>
          <w:sz w:val="26"/>
          <w:szCs w:val="24"/>
          <w:vertAlign w:val="superscript"/>
        </w:rPr>
        <w:footnoteReference w:id="130"/>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Editor é o cidadão que, no gozo de direitos políticos, sob sua própria responsabilidade, ou de outrem, se faz cargo da publicação de escritos alheios (Cód[igo] Crim[inal], art. 7º, § 2º).</w:t>
      </w:r>
      <w:r>
        <w:rPr>
          <w:rStyle w:val="FootnoteAnchor"/>
          <w:rFonts w:cs="TimesNewRomanPSMT;Times New Roman" w:ascii="TimesNewRomanPSMT;Times New Roman" w:hAnsi="TimesNewRomanPSMT;Times New Roman"/>
          <w:kern w:val="2"/>
          <w:sz w:val="26"/>
          <w:szCs w:val="24"/>
          <w:vertAlign w:val="superscript"/>
        </w:rPr>
        <w:footnoteReference w:id="131"/>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Autor é o cidadão que, no gozo de direitos políticos, produz ou exibe trabalho escrito, para ser publicado (Cód[igo] cit[ado], art. 7º, § 3º).</w:t>
      </w:r>
      <w:r>
        <w:rPr>
          <w:rStyle w:val="FootnoteAnchor"/>
          <w:rFonts w:cs="TimesNewRomanPSMT;Times New Roman" w:ascii="TimesNewRomanPSMT;Times New Roman" w:hAnsi="TimesNewRomanPSMT;Times New Roman"/>
          <w:kern w:val="2"/>
          <w:sz w:val="26"/>
          <w:szCs w:val="24"/>
          <w:vertAlign w:val="superscript"/>
        </w:rPr>
        <w:footnoteReference w:id="13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Temos, pois, segundo as prescrições legais, que: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O primeiro responsável por a publicação dos escritos, em razão do seu ofício, é o impressor;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O impressor só poderá ser escusado da responsabilidade provando imediata e legalmente a do editor;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Esta responsabilidade, do editor, só é aceitável quando conjuntamente seja provada a sua idoneidade;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A escusa do impressor, ou do editor, é judicial, provocada por queixa ou denúncia e julgada pelo juiz, pois que constitui auto de corpo de delito (P[imenta] Bueno, Dir[eito] Crim[inal]</w:t>
      </w:r>
      <w:r>
        <w:rPr>
          <w:rStyle w:val="FootnoteAnchor"/>
          <w:rFonts w:cs="TimesNewRomanPSMT;Times New Roman" w:ascii="TimesNewRomanPSMT;Times New Roman" w:hAnsi="TimesNewRomanPSMT;Times New Roman"/>
          <w:kern w:val="2"/>
          <w:sz w:val="26"/>
          <w:szCs w:val="24"/>
          <w:vertAlign w:val="superscript"/>
        </w:rPr>
        <w:footnoteReference w:id="133"/>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Do mesmo modo, poderá o editor escusar-se da responsabilidade, exibindo, em juízo, a do autor idôneo, que se o obrigou.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Tal é a ordem legal do processo.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Terá a </w:t>
      </w:r>
      <w:r>
        <w:rPr>
          <w:rFonts w:cs="TimesNewRomanPS-ItalicMT;Times New Roman" w:ascii="TimesNewRomanPS-ItalicMT;Times New Roman" w:hAnsi="TimesNewRomanPS-ItalicMT;Times New Roman"/>
          <w:i/>
          <w:kern w:val="2"/>
          <w:sz w:val="26"/>
          <w:szCs w:val="24"/>
        </w:rPr>
        <w:t>Província de S. Paulo</w:t>
      </w:r>
      <w:r>
        <w:rPr>
          <w:rFonts w:cs="TimesNewRomanPSMT;Times New Roman" w:ascii="TimesNewRomanPSMT;Times New Roman" w:hAnsi="TimesNewRomanPSMT;Times New Roman"/>
          <w:kern w:val="2"/>
          <w:sz w:val="26"/>
          <w:szCs w:val="24"/>
        </w:rPr>
        <w:t xml:space="preserve"> um "impressor" e um "editor" que possam regularmente assumir a responsabilidade legal dos escritos que imprimem-se nesse jornal?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Na falta dessas duas entidades legais, poder-se-á, </w:t>
      </w:r>
      <w:r>
        <w:rPr>
          <w:rFonts w:cs="TimesNewRomanPS-ItalicMT;Times New Roman" w:ascii="TimesNewRomanPS-ItalicMT;Times New Roman" w:hAnsi="TimesNewRomanPS-ItalicMT;Times New Roman"/>
          <w:i/>
          <w:kern w:val="2"/>
          <w:sz w:val="26"/>
          <w:szCs w:val="24"/>
        </w:rPr>
        <w:t>ipso facto</w:t>
      </w:r>
      <w:r>
        <w:rPr>
          <w:rStyle w:val="FootnoteAnchor"/>
          <w:rFonts w:cs="TimesNewRomanPS-ItalicMT;Times New Roman" w:ascii="TimesNewRomanPS-ItalicMT;Times New Roman" w:hAnsi="TimesNewRomanPS-ItalicMT;Times New Roman"/>
          <w:i/>
          <w:kern w:val="2"/>
          <w:sz w:val="26"/>
          <w:szCs w:val="24"/>
          <w:vertAlign w:val="superscript"/>
        </w:rPr>
        <w:footnoteReference w:id="134"/>
      </w:r>
      <w:r>
        <w:rPr>
          <w:rFonts w:cs="TimesNewRomanPSMT;Times New Roman" w:ascii="TimesNewRomanPSMT;Times New Roman" w:hAnsi="TimesNewRomanPSMT;Times New Roman"/>
          <w:kern w:val="2"/>
          <w:sz w:val="26"/>
          <w:szCs w:val="24"/>
        </w:rPr>
        <w:t>, devolver a responsabilidade criminal do escrito ao autor, ainda quando este se tenha obrigado?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 </w:t>
      </w:r>
      <w:r>
        <w:rPr>
          <w:rFonts w:cs="TimesNewRomanPS-ItalicMT;Times New Roman" w:ascii="TimesNewRomanPS-ItalicMT;Times New Roman" w:hAnsi="TimesNewRomanPS-ItalicMT;Times New Roman"/>
          <w:i/>
          <w:kern w:val="2"/>
          <w:sz w:val="26"/>
          <w:szCs w:val="24"/>
        </w:rPr>
        <w:t>Província de S. Paulo</w:t>
      </w:r>
      <w:r>
        <w:rPr>
          <w:rFonts w:cs="TimesNewRomanPSMT;Times New Roman" w:ascii="TimesNewRomanPSMT;Times New Roman" w:hAnsi="TimesNewRomanPSMT;Times New Roman"/>
          <w:kern w:val="2"/>
          <w:sz w:val="26"/>
          <w:szCs w:val="24"/>
        </w:rPr>
        <w:t xml:space="preserve"> é propriedade de uma associação comanditária</w:t>
      </w:r>
      <w:r>
        <w:rPr>
          <w:rStyle w:val="FootnoteAnchor"/>
          <w:rFonts w:cs="TimesNewRomanPSMT;Times New Roman" w:ascii="TimesNewRomanPSMT;Times New Roman" w:hAnsi="TimesNewRomanPSMT;Times New Roman"/>
          <w:kern w:val="2"/>
          <w:sz w:val="26"/>
          <w:szCs w:val="24"/>
          <w:vertAlign w:val="superscript"/>
        </w:rPr>
        <w:footnoteReference w:id="135"/>
      </w:r>
      <w:r>
        <w:rPr>
          <w:rFonts w:cs="TimesNewRomanPSMT;Times New Roman" w:ascii="TimesNewRomanPSMT;Times New Roman" w:hAnsi="TimesNewRomanPSMT;Times New Roman"/>
          <w:kern w:val="2"/>
          <w:sz w:val="26"/>
          <w:szCs w:val="24"/>
        </w:rPr>
        <w:t>, da qual o representante "se não conhece nestes autos."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São redatores deste jornal os drs.: Américo de Campos</w:t>
      </w:r>
      <w:r>
        <w:rPr>
          <w:rStyle w:val="FootnoteAnchor"/>
          <w:rFonts w:cs="TimesNewRomanPSMT;Times New Roman" w:ascii="TimesNewRomanPSMT;Times New Roman" w:hAnsi="TimesNewRomanPSMT;Times New Roman"/>
          <w:kern w:val="2"/>
          <w:sz w:val="26"/>
          <w:szCs w:val="24"/>
          <w:vertAlign w:val="superscript"/>
        </w:rPr>
        <w:footnoteReference w:id="136"/>
      </w:r>
      <w:r>
        <w:rPr>
          <w:rFonts w:cs="TimesNewRomanPSMT;Times New Roman" w:ascii="TimesNewRomanPSMT;Times New Roman" w:hAnsi="TimesNewRomanPSMT;Times New Roman"/>
          <w:kern w:val="2"/>
          <w:sz w:val="26"/>
          <w:szCs w:val="24"/>
        </w:rPr>
        <w:t xml:space="preserve"> e F. Rangel Pestana; </w:t>
      </w:r>
      <w:r>
        <w:rPr>
          <w:rStyle w:val="FootnoteAnchor"/>
          <w:rFonts w:cs="TimesNewRomanPSMT;Times New Roman" w:ascii="TimesNewRomanPSMT;Times New Roman" w:hAnsi="TimesNewRomanPSMT;Times New Roman"/>
          <w:kern w:val="2"/>
          <w:sz w:val="26"/>
          <w:szCs w:val="24"/>
          <w:vertAlign w:val="superscript"/>
        </w:rPr>
        <w:footnoteReference w:id="137"/>
      </w:r>
      <w:r>
        <w:rPr>
          <w:rFonts w:cs="TimesNewRomanPSMT;Times New Roman" w:ascii="TimesNewRomanPSMT;Times New Roman" w:hAnsi="TimesNewRomanPSMT;Times New Roman"/>
          <w:kern w:val="2"/>
          <w:sz w:val="26"/>
          <w:szCs w:val="24"/>
        </w:rPr>
        <w:t>é administrador J. Maria Lisboa</w:t>
      </w:r>
      <w:r>
        <w:rPr>
          <w:rStyle w:val="FootnoteAnchor"/>
          <w:rFonts w:cs="TimesNewRomanPSMT;Times New Roman" w:ascii="TimesNewRomanPSMT;Times New Roman" w:hAnsi="TimesNewRomanPSMT;Times New Roman"/>
          <w:kern w:val="2"/>
          <w:sz w:val="26"/>
          <w:szCs w:val="24"/>
          <w:vertAlign w:val="superscript"/>
        </w:rPr>
        <w:footnoteReference w:id="138"/>
      </w:r>
      <w:r>
        <w:rPr>
          <w:rFonts w:cs="TimesNewRomanPSMT;Times New Roman" w:ascii="TimesNewRomanPSMT;Times New Roman" w:hAnsi="TimesNewRomanPSMT;Times New Roman"/>
          <w:kern w:val="2"/>
          <w:sz w:val="26"/>
          <w:szCs w:val="24"/>
        </w:rPr>
        <w:t>, cidadão português, encarregado da parte econômica da empresa.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Está, portanto, demonstrado, a toda luz, que este jornal não tem "impressor" ostensivo e menos ainda "editor" conhecidos (vid[e] Dec[laração], f[olha]. 8, pág[ina] 1ª, princ[ipal]).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petição inicial de f[olha] 4, cuja forma é desconhecida em direito, de próprio arbítrio, e com menoscabo da lei, deu patente de impressor, sob denominação de editor ao dr. Francisco Rangel Pestana, e tal petição, aliás inaceitável em juízo, por não conter os requisitos do art. 79 do Código de Processo Criminal,</w:t>
      </w:r>
      <w:r>
        <w:rPr>
          <w:rStyle w:val="FootnoteAnchor"/>
          <w:rFonts w:cs="TimesNewRomanPSMT;Times New Roman" w:ascii="TimesNewRomanPSMT;Times New Roman" w:hAnsi="TimesNewRomanPSMT;Times New Roman"/>
          <w:kern w:val="2"/>
          <w:sz w:val="26"/>
          <w:szCs w:val="24"/>
          <w:vertAlign w:val="superscript"/>
        </w:rPr>
        <w:footnoteReference w:id="139"/>
      </w:r>
      <w:r>
        <w:rPr>
          <w:rFonts w:cs="TimesNewRomanPSMT;Times New Roman" w:ascii="TimesNewRomanPSMT;Times New Roman" w:hAnsi="TimesNewRomanPSMT;Times New Roman"/>
          <w:kern w:val="2"/>
          <w:sz w:val="26"/>
          <w:szCs w:val="24"/>
        </w:rPr>
        <w:t xml:space="preserve"> para obrigar o impressor, como acusado, na conformidade do art. 7º, § 1º, do Cód[igo] Crim[inal], e que, entretanto, foi deferida, com infração manifesta do art. 50 do Dec[reto] nº 4.824 de 22 de Novembro de 1871, deveria ter sido rejeitada, e, não o sendo, criou mais uma insanável deformidade nos autos.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autor desta causa, preterindo soberanamente a fórmula da lei, chamou a juízo não o impressor, como devera, mas o editor, para responder em primeiro lugar!... E não contente com este ato de ilegal inversão, qualificou de editor ao dr. Francisco Rangel Pestana!! (Vid[e] f[olha] 4 v[erso]).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o dr. Pestana, sem atender a irregularidade do chamado, e sem refletir na ilegalidade do ato, enviou indevidamente o imprestável documento de f[olha] 9!...</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 pessoa indicada e citada, e que não veio a juízo, como editor, para exibir intempestivamente o autógrafo, é o dr. Francisco Rangel Pestana; e a ele somente se refere a certidão de f[olhas] 4 e 5; o oficioso apresentante do documento, no entanto, é o dr. Américo de Campos!... (Vid[e] f[olhas] 10 e 11).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Exibido o autógrafo de f[olha] 9, sem que se desse a verificação da idoneidade do autor, e nem julgada fosse a exoneração do inventado editor, foram os autos entregues ao querelante, que ressurgiu no juízo com a petição de f[olha] 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deu-se o chamamento do editor, de modo irregularíssimo, e sem que acusado fosse o impressor; e em ausência de QUEIXA do querelante, meio único pelo qual se poderia legalmente instaurar o processo, que tem formas impreteríveis; e foi o improvisado editor exonerado de responsabilidade, mediante a falsa obrigação de um estrangeiro, notoriamente conhecido, como tal qualificado no processo, que nunca foi guarda nacional, nem juiz de fato,</w:t>
      </w:r>
      <w:r>
        <w:rPr>
          <w:rStyle w:val="FootnoteAnchor"/>
          <w:rFonts w:cs="TimesNewRomanPSMT;Times New Roman" w:ascii="TimesNewRomanPSMT;Times New Roman" w:hAnsi="TimesNewRomanPSMT;Times New Roman"/>
          <w:kern w:val="2"/>
          <w:sz w:val="26"/>
          <w:szCs w:val="24"/>
          <w:vertAlign w:val="superscript"/>
        </w:rPr>
        <w:footnoteReference w:id="140"/>
      </w:r>
      <w:r>
        <w:rPr>
          <w:rFonts w:cs="TimesNewRomanPSMT;Times New Roman" w:ascii="TimesNewRomanPSMT;Times New Roman" w:hAnsi="TimesNewRomanPSMT;Times New Roman"/>
          <w:kern w:val="2"/>
          <w:sz w:val="26"/>
          <w:szCs w:val="24"/>
        </w:rPr>
        <w:t xml:space="preserve"> nem votante, nem eleitor de paróquia, nesta cidade importante, onde há mais de 20 anos tem efetiva residência; e sem que se mostrasse, quando admissível fosse, a sua obrigação, que ele está no gozo de direitos políticos, ou que em qualquer tempo tivesse.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Assim, fica provado, e de modo inconcusso</w:t>
      </w:r>
      <w:r>
        <w:rPr>
          <w:rStyle w:val="FootnoteAnchor"/>
          <w:rFonts w:cs="TimesNewRomanPSMT;Times New Roman" w:ascii="TimesNewRomanPSMT;Times New Roman" w:hAnsi="TimesNewRomanPSMT;Times New Roman"/>
          <w:kern w:val="2"/>
          <w:sz w:val="26"/>
          <w:szCs w:val="24"/>
          <w:vertAlign w:val="superscript"/>
        </w:rPr>
        <w:footnoteReference w:id="141"/>
      </w:r>
      <w:r>
        <w:rPr>
          <w:rFonts w:cs="TimesNewRomanPSMT;Times New Roman" w:ascii="TimesNewRomanPSMT;Times New Roman" w:hAnsi="TimesNewRomanPSMT;Times New Roman"/>
          <w:kern w:val="2"/>
          <w:sz w:val="26"/>
          <w:szCs w:val="24"/>
        </w:rPr>
        <w:t xml:space="preserve">, que a </w:t>
      </w:r>
      <w:r>
        <w:rPr>
          <w:rFonts w:cs="TimesNewRomanPS-ItalicMT;Times New Roman" w:ascii="TimesNewRomanPS-ItalicMT;Times New Roman" w:hAnsi="TimesNewRomanPS-ItalicMT;Times New Roman"/>
          <w:i/>
          <w:kern w:val="2"/>
          <w:sz w:val="26"/>
          <w:szCs w:val="24"/>
        </w:rPr>
        <w:t>Província de S. Paulo</w:t>
      </w:r>
      <w:r>
        <w:rPr>
          <w:rFonts w:cs="TimesNewRomanPSMT;Times New Roman" w:ascii="TimesNewRomanPSMT;Times New Roman" w:hAnsi="TimesNewRomanPSMT;Times New Roman"/>
          <w:kern w:val="2"/>
          <w:sz w:val="26"/>
          <w:szCs w:val="24"/>
        </w:rPr>
        <w:t xml:space="preserve"> não tem impressor, nem editor; que, se os têm, não são conhecidos; e que, portanto, nulo é este processo, porque a queixa é nenhuma.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pPr>
      <w:r>
        <w:rPr>
          <w:rFonts w:cs="TimesNewRomanPSMT;Times New Roman" w:ascii="TimesNewRomanPSMT;Times New Roman" w:hAnsi="TimesNewRomanPSMT;Times New Roman"/>
          <w:kern w:val="2"/>
          <w:sz w:val="26"/>
          <w:szCs w:val="24"/>
        </w:rPr>
        <w:t>______________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Há muito tempo que o querelado reside no termo da capital, paróquia da Sé, e distrito do sul (Vid[e] doc[umentos] sob n[úmeros] 6, 7 e 8).</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tendo a sua residência, como tem, efetiva e legal neste distrito, segundo a prova que exige o direito que exibe o querelado, não pode ele ser processado nem julgado pelo juiz de direito do 2º Distrito Criminal da comarca desta cidade</w:t>
      </w:r>
      <w:r>
        <w:rPr>
          <w:rStyle w:val="FootnoteAnchor"/>
          <w:rFonts w:cs="TimesNewRomanPSMT;Times New Roman" w:ascii="TimesNewRomanPSMT;Times New Roman" w:hAnsi="TimesNewRomanPSMT;Times New Roman"/>
          <w:kern w:val="2"/>
          <w:sz w:val="26"/>
          <w:szCs w:val="24"/>
          <w:vertAlign w:val="superscript"/>
        </w:rPr>
        <w:footnoteReference w:id="142"/>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Porque o governo da província, em cumprimento do seu dever, executando o preceito legal, dividiu a comarca da capital em dois distritos criminais e, por este ato, o distrito do sul da paróquia da Sé, onde reside o acusado, foi incluído no primeiro da comarca (doc[umento] nº 3).</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É certo, entretanto, que a tipografia da </w:t>
      </w:r>
      <w:r>
        <w:rPr>
          <w:rFonts w:cs="TimesNewRomanPS-ItalicMT;Times New Roman" w:ascii="TimesNewRomanPS-ItalicMT;Times New Roman" w:hAnsi="TimesNewRomanPS-ItalicMT;Times New Roman"/>
          <w:i/>
          <w:kern w:val="2"/>
          <w:sz w:val="26"/>
          <w:szCs w:val="24"/>
        </w:rPr>
        <w:t>Província de S. Paulo</w:t>
      </w:r>
      <w:r>
        <w:rPr>
          <w:rFonts w:cs="TimesNewRomanPSMT;Times New Roman" w:ascii="TimesNewRomanPSMT;Times New Roman" w:hAnsi="TimesNewRomanPSMT;Times New Roman"/>
          <w:kern w:val="2"/>
          <w:sz w:val="26"/>
          <w:szCs w:val="24"/>
        </w:rPr>
        <w:t xml:space="preserve"> está situada à rua da Imperatriz, no distrito do norte da paróquia da Sé, distrito este que foi incluído, pelo ato mencionado, no 2º Distrito Criminal da comarca, onde verificou-se a propositura do pleito. Mas este fato, de </w:t>
      </w:r>
      <w:r>
        <w:rPr>
          <w:rFonts w:cs="TimesNewRomanPS-ItalicMT;Times New Roman" w:ascii="TimesNewRomanPS-ItalicMT;Times New Roman" w:hAnsi="TimesNewRomanPS-ItalicMT;Times New Roman"/>
          <w:i/>
          <w:kern w:val="2"/>
          <w:sz w:val="26"/>
          <w:szCs w:val="24"/>
        </w:rPr>
        <w:t>per si</w:t>
      </w:r>
      <w:r>
        <w:rPr>
          <w:rFonts w:cs="TimesNewRomanPSMT;Times New Roman" w:ascii="TimesNewRomanPSMT;Times New Roman" w:hAnsi="TimesNewRomanPSMT;Times New Roman"/>
          <w:kern w:val="2"/>
          <w:sz w:val="26"/>
          <w:szCs w:val="24"/>
        </w:rPr>
        <w:t>, não constitui, nem pode juridicamente constituir, o que na expressão da lei se chama foro do delito. Porque a existência do foro de delito, fato legal, do qual decorre a competência do juízo, em razão da escolha do querelante (Cód[igo] de Proc[esso] Crim[inal], art. 160, § 3º, 2ª parte)</w:t>
      </w:r>
      <w:r>
        <w:rPr>
          <w:rStyle w:val="FootnoteAnchor"/>
          <w:rFonts w:cs="TimesNewRomanPSMT;Times New Roman" w:ascii="TimesNewRomanPSMT;Times New Roman" w:hAnsi="TimesNewRomanPSMT;Times New Roman"/>
          <w:kern w:val="2"/>
          <w:sz w:val="26"/>
          <w:szCs w:val="24"/>
          <w:vertAlign w:val="superscript"/>
        </w:rPr>
        <w:footnoteReference w:id="143"/>
      </w:r>
      <w:r>
        <w:rPr>
          <w:rFonts w:cs="TimesNewRomanPSMT;Times New Roman" w:ascii="TimesNewRomanPSMT;Times New Roman" w:hAnsi="TimesNewRomanPSMT;Times New Roman"/>
          <w:kern w:val="2"/>
          <w:sz w:val="26"/>
          <w:szCs w:val="24"/>
        </w:rPr>
        <w:t>, é fatalmente uma designação objetiva, que prescreve determinado local, com exclusão de qualquer outro em que se tenha cometido o delito.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porém, igualmente certo que na presente peculiar hipótese, não é a tipografia o local do cometimento ou berço do delito, na frase dos juristas. O fato material ou elemento objetivo do crime, neste caso, consiste na publicidade, esta existe por a distribuição dos impressos, e esta distribuição realizou-se em diversos pontos de diferentes paróquias (vid[e] Cód[igo] Crim[inal], art. 230 e 7º, § 4º).</w:t>
      </w:r>
      <w:r>
        <w:rPr>
          <w:rStyle w:val="FootnoteAnchor"/>
          <w:rFonts w:cs="TimesNewRomanPSMT;Times New Roman" w:ascii="TimesNewRomanPSMT;Times New Roman" w:hAnsi="TimesNewRomanPSMT;Times New Roman"/>
          <w:kern w:val="2"/>
          <w:sz w:val="26"/>
          <w:szCs w:val="24"/>
          <w:vertAlign w:val="superscript"/>
        </w:rPr>
        <w:footnoteReference w:id="144"/>
      </w:r>
      <w:r>
        <w:rPr>
          <w:rFonts w:cs="TimesNewRomanPSMT;Times New Roman" w:ascii="TimesNewRomanPSMT;Times New Roman" w:hAnsi="TimesNewRomanPSMT;Times New Roman"/>
          <w:kern w:val="2"/>
          <w:sz w:val="26"/>
          <w:szCs w:val="24"/>
        </w:rPr>
        <w:t xml:space="preserve"> Não se pode precisar o lugar da publicação, nem designar o foro do delito. A queixa, portanto, só podia ser dada no foro do réu, perante o juízo de direito do 1º Distrito. Fez-se o contrário. Nulo é o sumário por incompetência do juiz</w:t>
      </w:r>
      <w:r>
        <w:rPr>
          <w:rStyle w:val="FootnoteAnchor"/>
          <w:rFonts w:cs="TimesNewRomanPSMT;Times New Roman" w:ascii="TimesNewRomanPSMT;Times New Roman" w:hAnsi="TimesNewRomanPSMT;Times New Roman"/>
          <w:kern w:val="2"/>
          <w:sz w:val="26"/>
          <w:szCs w:val="24"/>
          <w:vertAlign w:val="superscript"/>
        </w:rPr>
        <w:footnoteReference w:id="145"/>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Nos processos por abuso da liberdade de comunicar os pensamentos é condição essencial, para existência do delito, que o impresso criminado seja distribuído por mais de 15 pessoas (Cód[igo] Crim[inal], art. 230).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não é admissível a existência de tal condição por simples ou mesmo por fundada presunção, que indiretamente resulte de cogitações imaginosas das testemunhas, ou de fatos não averiguados judicialmente, que bem podem ocultar inexatidões ofensivas  da verdade ou dos direitos de defesa (Cód[igo] Crim[inal], art. 36).</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 os depoimentos de f[olhas] 18, 22 e 24, e seguintes, sobre serem todos prestados por pessoas suspeitas, se não legalmente incapazes – os distribuidores do jornal acusados e o administrador da tipografia –,  responsáveis de fato, e segundo o direito, pelo delito, mormente</w:t>
      </w:r>
      <w:r>
        <w:rPr>
          <w:rStyle w:val="FootnoteAnchor"/>
          <w:rFonts w:cs="TimesNewRomanPSMT;Times New Roman" w:ascii="TimesNewRomanPSMT;Times New Roman" w:hAnsi="TimesNewRomanPSMT;Times New Roman"/>
          <w:kern w:val="2"/>
          <w:sz w:val="26"/>
          <w:szCs w:val="24"/>
          <w:vertAlign w:val="superscript"/>
        </w:rPr>
        <w:footnoteReference w:id="146"/>
      </w:r>
      <w:r>
        <w:rPr>
          <w:rFonts w:cs="TimesNewRomanPSMT;Times New Roman" w:ascii="TimesNewRomanPSMT;Times New Roman" w:hAnsi="TimesNewRomanPSMT;Times New Roman"/>
          <w:kern w:val="2"/>
          <w:sz w:val="26"/>
          <w:szCs w:val="24"/>
        </w:rPr>
        <w:t xml:space="preserve"> quando não são conhecidos o impressor, nem o editor e o autor é estrangeiro, são nenhuns perante a lei, por não conterem afirmação clara, positiva e inobliterável</w:t>
      </w:r>
      <w:r>
        <w:rPr>
          <w:rStyle w:val="FootnoteAnchor"/>
          <w:rFonts w:cs="TimesNewRomanPSMT;Times New Roman" w:ascii="TimesNewRomanPSMT;Times New Roman" w:hAnsi="TimesNewRomanPSMT;Times New Roman"/>
          <w:kern w:val="2"/>
          <w:sz w:val="26"/>
          <w:szCs w:val="24"/>
          <w:vertAlign w:val="superscript"/>
        </w:rPr>
        <w:footnoteReference w:id="147"/>
      </w:r>
      <w:r>
        <w:rPr>
          <w:rFonts w:cs="TimesNewRomanPSMT;Times New Roman" w:ascii="TimesNewRomanPSMT;Times New Roman" w:hAnsi="TimesNewRomanPSMT;Times New Roman"/>
          <w:kern w:val="2"/>
          <w:sz w:val="26"/>
          <w:szCs w:val="24"/>
        </w:rPr>
        <w:t xml:space="preserve"> do fato principal da distribuição (Cód[igo] Crim[inal], art. 7º, § 4º, art. 239; Ac[órdão] do [Tribunal] da Rel[ação] do Recife de 5 e 8 de Abril de 1862).</w:t>
      </w:r>
      <w:r>
        <w:rPr>
          <w:rStyle w:val="FootnoteAnchor"/>
          <w:rFonts w:cs="TimesNewRomanPSMT;Times New Roman" w:ascii="TimesNewRomanPSMT;Times New Roman" w:hAnsi="TimesNewRomanPSMT;Times New Roman"/>
          <w:kern w:val="2"/>
          <w:sz w:val="26"/>
          <w:szCs w:val="24"/>
          <w:vertAlign w:val="superscript"/>
        </w:rPr>
        <w:footnoteReference w:id="14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querelado é vítima de uma exigência exorbitante do autor, que contra ele traz odiosa demanda para a cobrança de quantia superior à que lhe é devida.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querelado impugnou o petitório</w:t>
      </w:r>
      <w:r>
        <w:rPr>
          <w:rStyle w:val="FootnoteAnchor"/>
          <w:rFonts w:cs="TimesNewRomanPSMT;Times New Roman" w:ascii="TimesNewRomanPSMT;Times New Roman" w:hAnsi="TimesNewRomanPSMT;Times New Roman"/>
          <w:kern w:val="2"/>
          <w:sz w:val="26"/>
          <w:szCs w:val="24"/>
          <w:vertAlign w:val="superscript"/>
        </w:rPr>
        <w:footnoteReference w:id="149"/>
      </w:r>
      <w:r>
        <w:rPr>
          <w:rFonts w:cs="TimesNewRomanPSMT;Times New Roman" w:ascii="TimesNewRomanPSMT;Times New Roman" w:hAnsi="TimesNewRomanPSMT;Times New Roman"/>
          <w:kern w:val="2"/>
          <w:sz w:val="26"/>
          <w:szCs w:val="24"/>
        </w:rPr>
        <w:t xml:space="preserve"> e está usando de recursos legais para tirar-se da iminente violência que lhe faz o autor, à sombra da lei, sob indevida proteção da justiça, e patrocinado por um ajeitado-direito que realmente não existe.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Condenado por uma injurídica sentença que obriga o acusado ao pagamento do que não deve, apelou para o Superior Tribunal e, revoltado, mui justificadamente, por a injustiça de tal julgamento, veio à imprensa invocar a opinião autorizada dos doutores e a imparcialidade dos judiciosos cidadãos. E, para isso, repetiu, em defesa da sua causa e como prova do seu incontestável gravame</w:t>
      </w:r>
      <w:r>
        <w:rPr>
          <w:rStyle w:val="FootnoteAnchor"/>
          <w:rFonts w:cs="TimesNewRomanPSMT;Times New Roman" w:ascii="TimesNewRomanPSMT;Times New Roman" w:hAnsi="TimesNewRomanPSMT;Times New Roman"/>
          <w:kern w:val="2"/>
          <w:sz w:val="26"/>
          <w:szCs w:val="24"/>
          <w:vertAlign w:val="superscript"/>
        </w:rPr>
        <w:footnoteReference w:id="150"/>
      </w:r>
      <w:r>
        <w:rPr>
          <w:rFonts w:cs="TimesNewRomanPSMT;Times New Roman" w:ascii="TimesNewRomanPSMT;Times New Roman" w:hAnsi="TimesNewRomanPSMT;Times New Roman"/>
          <w:kern w:val="2"/>
          <w:sz w:val="26"/>
          <w:szCs w:val="24"/>
        </w:rPr>
        <w:t xml:space="preserve">, o que, em alegações judiciais, em peças-forenses, já tinha afirmado, </w:t>
      </w:r>
      <w:r>
        <w:rPr>
          <w:rFonts w:cs="TimesNewRomanPS-ItalicMT;Times New Roman" w:ascii="TimesNewRomanPS-ItalicMT;Times New Roman" w:hAnsi="TimesNewRomanPS-ItalicMT;Times New Roman"/>
          <w:i/>
          <w:kern w:val="2"/>
          <w:sz w:val="26"/>
          <w:szCs w:val="24"/>
        </w:rPr>
        <w:t>sem reclamação</w:t>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alguma</w:t>
      </w:r>
      <w:r>
        <w:rPr>
          <w:rFonts w:cs="TimesNewRomanPSMT;Times New Roman" w:ascii="TimesNewRomanPSMT;Times New Roman" w:hAnsi="TimesNewRomanPSMT;Times New Roman"/>
          <w:kern w:val="2"/>
          <w:sz w:val="26"/>
          <w:szCs w:val="24"/>
        </w:rPr>
        <w:t xml:space="preserve"> do querelante, que só agora, decorridos meses, deu-se por ofendido de uma simples transcrição!...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É aforismo de direito, e muito antigo, "quem se defende não faz injúria, porque não ofende."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Além do que fica exposto, separar trechos de um escrito, deslocar frases, e/ou isolar assertos ou pensamentos conexos, como fez o autor, é infringir escandalosamente a lei, para criar crimes de injúrias (vid[e] Cód[igo] Crim[inal], art. 8º, 240, 241; Acc[órdão] da Rel[ação] da Corte, 1862; doc[umento] nº 5).</w:t>
      </w:r>
      <w:r>
        <w:rPr>
          <w:rStyle w:val="FootnoteAnchor"/>
          <w:rFonts w:cs="TimesNewRomanPSMT;Times New Roman" w:ascii="TimesNewRomanPSMT;Times New Roman" w:hAnsi="TimesNewRomanPSMT;Times New Roman"/>
          <w:kern w:val="2"/>
          <w:sz w:val="26"/>
          <w:szCs w:val="24"/>
          <w:vertAlign w:val="superscript"/>
        </w:rPr>
        <w:footnoteReference w:id="151"/>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fatos de que se queixa o querelante, e que ele próprio extraiu de um escrito, com a calculada intenção de perseguir ao querelado, e forçá-lo a um acordo na temerosa demanda cível, são: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1º: Que o querelante é exagerado nas suas exigências, querendo cobrar mais do que lhe deve o querelado;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2º: Que o querelante vende gêneros de má qualidade aos seus fregueses;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3º: Que troca os gêneros vendidos por outros inferiores;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4º: Que invade violentamente a casa dos compradores para ajustar contas.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dois primeiros fatos, não contendo, como realmente não contém, expressões diretas e positivamente ofensivas, só poderiam ser considerados injuriosos mediante as diligências determinadas expressamente em o artigo 240 do Código Criminal.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terceiro, se delito envolve, é o previsto no artigo 264, § 4º, do Código Criminal.</w:t>
      </w:r>
      <w:r>
        <w:rPr>
          <w:rStyle w:val="FootnoteAnchor"/>
          <w:rFonts w:cs="TimesNewRomanPSMT;Times New Roman" w:ascii="TimesNewRomanPSMT;Times New Roman" w:hAnsi="TimesNewRomanPSMT;Times New Roman"/>
          <w:kern w:val="2"/>
          <w:sz w:val="26"/>
          <w:szCs w:val="24"/>
          <w:vertAlign w:val="superscript"/>
        </w:rPr>
        <w:footnoteReference w:id="152"/>
      </w:r>
      <w:r>
        <w:rPr>
          <w:rFonts w:cs="TimesNewRomanPSMT;Times New Roman" w:ascii="TimesNewRomanPSMT;Times New Roman" w:hAnsi="TimesNewRomanPSMT;Times New Roman"/>
          <w:kern w:val="2"/>
          <w:sz w:val="26"/>
          <w:szCs w:val="24"/>
        </w:rPr>
        <w:t xml:space="preserve"> E, neste caso, não constitui crime de injúrias (doc[umentos] n[úmeros 1 e 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quarto encerra uma verdade judicialmente provada pelo próprio querelante. Não há, nem pode haver, crime na referência de fatos verdadeiros, sinceramente feita, em defesa de direitos, sem dolo e sem má fé. Queixe-se o querelante de si mesmo, e lembre-se "que quem não quer ser lobo não lhe veste a pele" (doc[umento] nº 4).</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III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Improcedente é o presente processo, deforme, monstruoso, nulo e imprestável, perante o direito e a lei. Porquanto: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cabe nas atribuições dos juízes singulares, por exceção não autorizada, o seu julgamento, a despeito das modificações que lhe não são aplicáveis, estabelecidos na Lei nº 261 de 3 de Dezembro de 1841, e no Regulamento nº 120 de 31 de Janeiro de 1842</w:t>
      </w:r>
      <w:r>
        <w:rPr>
          <w:rStyle w:val="FootnoteAnchor"/>
          <w:rFonts w:cs="TimesNewRomanPSMT;Times New Roman" w:ascii="TimesNewRomanPSMT;Times New Roman" w:hAnsi="TimesNewRomanPSMT;Times New Roman"/>
          <w:kern w:val="2"/>
          <w:sz w:val="26"/>
          <w:szCs w:val="24"/>
          <w:vertAlign w:val="superscript"/>
        </w:rPr>
        <w:footnoteReference w:id="153"/>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Não foi, nem podia ser revogada, por </w:t>
      </w:r>
      <w:r>
        <w:rPr>
          <w:rFonts w:cs="TimesNewRomanPS-ItalicMT;Times New Roman" w:ascii="TimesNewRomanPS-ItalicMT;Times New Roman" w:hAnsi="TimesNewRomanPS-ItalicMT;Times New Roman"/>
          <w:i/>
          <w:kern w:val="2"/>
          <w:sz w:val="26"/>
          <w:szCs w:val="24"/>
        </w:rPr>
        <w:t>disposição genérica</w:t>
      </w:r>
      <w:r>
        <w:rPr>
          <w:rFonts w:cs="TimesNewRomanPSMT;Times New Roman" w:ascii="TimesNewRomanPSMT;Times New Roman" w:hAnsi="TimesNewRomanPSMT;Times New Roman"/>
          <w:kern w:val="2"/>
          <w:sz w:val="26"/>
          <w:szCs w:val="24"/>
        </w:rPr>
        <w:t>, a peculiar e privada, expressamente preceituada o artigo 68 da Lei de 20 de Setembro de 1830 (Ass[ento] de 16 de Novembro de 1700; Ord[enações], Liv[ro] 4º, Tít[ulo] 45);</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é destituída de autoridade filosófica esta jurídica opinião, aliás confirmada até pelo Supremo Tribunal de Justiça;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É, pelo direito e pela lei, da competência exclusiva do Júri o julgamento da causa;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Assim sendo, nula é a queixa, imprestável o processo e improcedente a ação (Const[ituição] Pol[ítica], art. 179, § 11; Decr[eto] nº 4.824 de 22 de Novembro de 1871, art. 50);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distrito da subdelegacia do Sul da paróquia da Sé pertence ao  1º Distrito Criminal da comarca da capital;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queixa foi dada e processada perante o dr. juiz de direito do 2º Distrito Criminal, incompetente, portanto, para dela conhecer. Nenhum, por nulidade insanável, é conseguintemente o pleito por ele ordenado.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Sem queixa, nem denúncia, foi exibida a responsabilidade perante o juiz incompetente. Com irregularidade de forma, inobservância do direito e infração da lei, foi acusado o editor, em vez do impressor. Em falta de responsável legal, criou-se, de improviso, um editor. Do mesmo modo, foi este substituído pelo autor. O autor é estrangeiro e não pode ser criminado;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escrito criminado não contém matéria infringente das leis penais. Quando a contivesse, o delito não seria o de injúrias. Não contém matéria criminal porque encerra justa defesa, produzida sem má fé, em juízo contencioso, sem reclamação do autor. E, se quem se defende não ofende, a defesa justa não pode constituir injúria. Além de que, as expressões malsinadas</w:t>
      </w:r>
      <w:r>
        <w:rPr>
          <w:rStyle w:val="FootnoteAnchor"/>
          <w:rFonts w:cs="TimesNewRomanPSMT;Times New Roman" w:ascii="TimesNewRomanPSMT;Times New Roman" w:hAnsi="TimesNewRomanPSMT;Times New Roman"/>
          <w:kern w:val="2"/>
          <w:sz w:val="26"/>
          <w:szCs w:val="24"/>
          <w:vertAlign w:val="superscript"/>
        </w:rPr>
        <w:footnoteReference w:id="154"/>
      </w:r>
      <w:r>
        <w:rPr>
          <w:rFonts w:cs="TimesNewRomanPSMT;Times New Roman" w:ascii="TimesNewRomanPSMT;Times New Roman" w:hAnsi="TimesNewRomanPSMT;Times New Roman"/>
          <w:kern w:val="2"/>
          <w:sz w:val="26"/>
          <w:szCs w:val="24"/>
        </w:rPr>
        <w:t xml:space="preserve"> são trechos truncados, adrede</w:t>
      </w:r>
      <w:r>
        <w:rPr>
          <w:rStyle w:val="FootnoteAnchor"/>
          <w:rFonts w:cs="TimesNewRomanPSMT;Times New Roman" w:ascii="TimesNewRomanPSMT;Times New Roman" w:hAnsi="TimesNewRomanPSMT;Times New Roman"/>
          <w:kern w:val="2"/>
          <w:sz w:val="26"/>
          <w:szCs w:val="24"/>
          <w:vertAlign w:val="superscript"/>
        </w:rPr>
        <w:footnoteReference w:id="155"/>
      </w:r>
      <w:r>
        <w:rPr>
          <w:rFonts w:cs="TimesNewRomanPSMT;Times New Roman" w:ascii="TimesNewRomanPSMT;Times New Roman" w:hAnsi="TimesNewRomanPSMT;Times New Roman"/>
          <w:kern w:val="2"/>
          <w:sz w:val="26"/>
          <w:szCs w:val="24"/>
        </w:rPr>
        <w:t xml:space="preserve"> extraídos de um escrito complexo; frases mutiladas, assertos destacados para determinar cavilosa</w:t>
      </w:r>
      <w:r>
        <w:rPr>
          <w:rStyle w:val="FootnoteAnchor"/>
          <w:rFonts w:cs="TimesNewRomanPSMT;Times New Roman" w:ascii="TimesNewRomanPSMT;Times New Roman" w:hAnsi="TimesNewRomanPSMT;Times New Roman"/>
          <w:kern w:val="2"/>
          <w:sz w:val="26"/>
          <w:szCs w:val="24"/>
          <w:vertAlign w:val="superscript"/>
        </w:rPr>
        <w:footnoteReference w:id="156"/>
      </w:r>
      <w:r>
        <w:rPr>
          <w:rFonts w:cs="TimesNewRomanPSMT;Times New Roman" w:ascii="TimesNewRomanPSMT;Times New Roman" w:hAnsi="TimesNewRomanPSMT;Times New Roman"/>
          <w:kern w:val="2"/>
          <w:sz w:val="26"/>
          <w:szCs w:val="24"/>
        </w:rPr>
        <w:t xml:space="preserve"> interpretação, com violação notória da lei. E o delito não seria de injúria, porque o fato atribuído, quando criminoso fosse, importaria delito que tem procedimento oficial de justiça;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As testemunhas chamadas a depor são os distribuidores do jornal querelado, são os perpetradores do ato material, são os agentes da publicação, os responsáveis legais dela, os delinquentes qualificados, se tal publicação encerra ofensas.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distribuição necessária, feita por mais de 15 pessoas, não está provada, porque os depoimentos concluem por presunções e as presunções não fazem prova em juízo;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causa está completamente perdida, para o autor, por nulidades quanto às fórmulas; por absoluta improcedência, quanto aos fatos; por absurda, quanto ao direito; e por atentatória, quanto à lei.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 pois, em nome da justiça e da moralidade dos tribunais, em honra da ciência, para manutenção da lei, em respeito à liberdade individual e para garantia da segurança dos cidadãos: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Pede-se ao meritíssimo julgador a absolvição do acusado e condenação do autor nas custas do sumário.</w:t>
      </w:r>
      <w:r>
        <w:rPr>
          <w:rStyle w:val="FootnoteAnchor"/>
          <w:rFonts w:cs="TimesNewRomanPSMT;Times New Roman" w:ascii="TimesNewRomanPSMT;Times New Roman" w:hAnsi="TimesNewRomanPSMT;Times New Roman"/>
          <w:kern w:val="2"/>
          <w:sz w:val="26"/>
          <w:szCs w:val="24"/>
          <w:vertAlign w:val="superscript"/>
        </w:rPr>
        <w:footnoteReference w:id="15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7 de abril de 1878.</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O advogado,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LUIZ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SENTENÇA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Vistos estes autos em que são partes a[o] alferes João A. Ribeiro de Lima, autor, e Candido Justiniano Silva, réu. Considerando que nos crimes de abuso de imprensa são responsáveis, em primeiro lugar, os impressores ou donos das tipografias, os quais só ficam isentos de responsabilidade mostrando por escrito obrigação da responsabilidade do editor, sendo este pessoa conhecida, residente no Brasil e que esteja no gozo de seus direitos políticos (art. 7º, § 1º do Cód[igo]);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Considerando que o editor só é escusado mostrando obrigação pela qual o autor se responsabilize, devendo esse autor ter as mesmas condições exigidas no editor para isentar o impressor (art. citado, § 2º);</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Considerando que o autor de um escrito só é responsável quando obrigue-se pela publicação do mesmo (art. citado, § 3º);</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Considerando que nestes autos não consta a citação do impressor, nem que este exibisse obrigação escrita do editor;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Considerando que, sendo requerida a citação do dr. Francisco Rangel Pestana, compareceu o dr. Américo Brazílio de Campos, sem que conste que um ou outro seja editor que se obrigou, ou impressor;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Considerando que, na hipótese de serem editores os drs. Pestana e Campos, o documento por eles apresentado não prova que o querelado seja o autor do artigo, e que pela publicação dele se obrigou, porquanto o documento de f[olha] 8 refere-se à publicação ou transcrição de um artigo inserto na </w:t>
      </w:r>
      <w:r>
        <w:rPr>
          <w:rFonts w:cs="TimesNewRomanPS-ItalicMT;Times New Roman" w:ascii="TimesNewRomanPS-ItalicMT;Times New Roman" w:hAnsi="TimesNewRomanPS-ItalicMT;Times New Roman"/>
          <w:i/>
          <w:kern w:val="2"/>
          <w:sz w:val="26"/>
          <w:szCs w:val="24"/>
        </w:rPr>
        <w:t>Gazeta de Notícias</w:t>
      </w:r>
      <w:r>
        <w:rPr>
          <w:rFonts w:cs="TimesNewRomanPSMT;Times New Roman" w:ascii="TimesNewRomanPSMT;Times New Roman" w:hAnsi="TimesNewRomanPSMT;Times New Roman"/>
          <w:kern w:val="2"/>
          <w:sz w:val="26"/>
          <w:szCs w:val="24"/>
        </w:rPr>
        <w:t xml:space="preserve"> e nenhuma prova há nos autos de que esse artigo seja o de que trata o querelante;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Considerando que, dos escritos em que forem cometidos abusos, não se devem isolar e destacar frases, mas se os deve considerar em todo contexto;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Considerando que o artigo de f[olhas], tomado em seu todo, representando um só ato, uma só intenção, não pode conter atos diversos publicados pelo mesmo agente que motivem a acumulação de penas, se fora lícito destacar as frases para classificar umas de injuriosas e de caluniosas outras, também o seria considerar tantos crimes de injúria ou de calúnia quantas fossem as frases que de uma e outra classe pudessem ser encontradas no mesmo escrito;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Considerando que tomado o artigo em sua integridade deve preponderar o crime de natureza mais grave, sendo por ele absorvidos ou[os] outros, e que na hipótese destes autos deve-se considerar o artigo como calunioso, e portanto devendo o processo ser o comum e da competência do Júri, e não do juízo singular.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Julgo improcedente a queixa de f[olha] 2 e condeno o autor nas custas.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28 de maio de 1878.</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Sebastião José Pereira.</w:t>
      </w:r>
      <w:r>
        <w:rPr>
          <w:rStyle w:val="FootnoteAnchor"/>
          <w:rFonts w:cs="TimesNewRomanPSMT;Times New Roman" w:ascii="TimesNewRomanPSMT;Times New Roman" w:hAnsi="TimesNewRomanPSMT;Times New Roman"/>
          <w:kern w:val="2"/>
          <w:sz w:val="26"/>
          <w:szCs w:val="24"/>
          <w:vertAlign w:val="superscript"/>
        </w:rPr>
        <w:footnoteReference w:id="158"/>
      </w:r>
      <w:r>
        <w:rPr>
          <w:rFonts w:cs="TimesNewRomanPSMT;Times New Roman" w:ascii="TimesNewRomanPSMT;Times New Roman" w:hAnsi="TimesNewRomanPSMT;Times New Roman"/>
          <w:kern w:val="2"/>
          <w:sz w:val="26"/>
          <w:szCs w:val="24"/>
        </w:rPr>
        <w:t xml:space="preserve">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bookmarkStart w:id="11" w:name="Secao_Sem_Titulo-12"/>
      <w:r>
        <w:rPr>
          <w:rFonts w:cs="TimesNewRomanPS-BoldMT;Times New Roman" w:ascii="TimesNewRomanPS-BoldMT;Times New Roman" w:hAnsi="TimesNewRomanPS-BoldMT;Times New Roman"/>
          <w:b/>
          <w:kern w:val="2"/>
          <w:sz w:val="34"/>
          <w:szCs w:val="24"/>
        </w:rPr>
        <w:t>A</w:t>
      </w:r>
      <w:bookmarkEnd w:id="11"/>
      <w:r>
        <w:rPr>
          <w:rFonts w:cs="TimesNewRomanPS-BoldMT;Times New Roman" w:ascii="TimesNewRomanPS-BoldMT;Times New Roman" w:hAnsi="TimesNewRomanPS-BoldMT;Times New Roman"/>
          <w:b/>
          <w:kern w:val="2"/>
          <w:sz w:val="34"/>
          <w:szCs w:val="24"/>
        </w:rPr>
        <w:t xml:space="preserve"> FALSIFICAÇÃO DE MOEDA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r>
        <w:rPr>
          <w:rFonts w:cs="TimesNewRomanPS-BoldMT;Times New Roman" w:ascii="TimesNewRomanPS-BoldMT;Times New Roman" w:hAnsi="TimesNewRomanPS-BoldMT;Times New Roman"/>
          <w:b/>
          <w:kern w:val="2"/>
          <w:sz w:val="3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 xml:space="preserve">A prisão do fotógrafo Victor Telles e mais cinco artistas mexeu com a cidade de São Paulo, aliás, nos dizeres de Gama, com "todo o país". Fosse apenas figura retórica, ou não, o suposto crime alcançou, de fato, uma proporção fora do comum. A polícia armou um aparato de guerra para invadir o modesto estúdio de fotografia da rua Direita, centro de São Paulo, onde Telles trabalhava. A partir da denúncia de uma só testemunha, Telles e seus companheiros se viram alvo de uma batida policial que os tomavam como suspeitos de um crime gravíssimo contra o Tesouro Nacional: eram acusados sumariamente pelo crime de falsificação de papel moeda. O pequeno estúdio do fotógrafo, portanto, abrigaria máquinas e mais máquinas voltadas para fabricação de dinheiro falso. Gama assume a defesa dos artistas no tribunal, requerendo ordem de </w:t>
      </w:r>
      <w:r>
        <w:rPr>
          <w:rFonts w:cs="TimesNewRomanPS-ItalicMT;Times New Roman" w:ascii="TimesNewRomanPS-ItalicMT;Times New Roman" w:hAnsi="TimesNewRomanPS-ItalicMT;Times New Roman"/>
          <w:color w:val="000000"/>
          <w:sz w:val="24"/>
          <w:szCs w:val="24"/>
        </w:rPr>
        <w:t>habeas-corpus</w:t>
      </w:r>
      <w:r>
        <w:rPr>
          <w:rFonts w:cs="TimesNewRomanPS-ItalicMT;Times New Roman" w:ascii="TimesNewRomanPS-ItalicMT;Times New Roman" w:hAnsi="TimesNewRomanPS-ItalicMT;Times New Roman"/>
          <w:i/>
          <w:color w:val="000000"/>
          <w:sz w:val="24"/>
          <w:szCs w:val="24"/>
        </w:rPr>
        <w:t xml:space="preserve">, e também na imprensa, através de dois artigos, que se leem a seguir.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8. MOEDA FALSA – FATOS E BOATOS</w:t>
      </w:r>
      <w:r>
        <w:rPr>
          <w:rStyle w:val="FootnoteAnchor"/>
          <w:rFonts w:cs="TimesNewRomanPS-BoldMT;Times New Roman" w:ascii="TimesNewRomanPS-BoldMT;Times New Roman" w:hAnsi="TimesNewRomanPS-BoldMT;Times New Roman"/>
          <w:b/>
          <w:kern w:val="2"/>
          <w:sz w:val="26"/>
          <w:szCs w:val="24"/>
          <w:vertAlign w:val="superscript"/>
        </w:rPr>
        <w:footnoteReference w:id="159"/>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kern w:val="2"/>
          <w:sz w:val="26"/>
          <w:szCs w:val="24"/>
        </w:rPr>
      </w:pPr>
      <w:r>
        <w:rPr>
          <w:rFonts w:cs="TimesNewRomanPSMT;Times New Roman" w:ascii="TimesNewRomanPSMT;Times New Roman" w:hAnsi="TimesNewRomanPSMT;Times New Roman"/>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t xml:space="preserve">Literatura normativo-pragmática. Já na primeira frase – "Sabe todo o país..." –, tem-se a dimensão da repercussão pública que a causa havia alcançado na imprensa e nas ruas de diversas cidades do Brasil. A descrição suscinta do fato de que se discutia a criminalidade é lapidar: "Victor Telles e mais cinco artistas foram presos </w:t>
      </w:r>
      <w:r>
        <w:rPr>
          <w:rFonts w:cs="TimesNewRomanPS-ItalicMT;Times New Roman" w:ascii="TimesNewRomanPS-ItalicMT;Times New Roman" w:hAnsi="TimesNewRomanPS-ItalicMT;Times New Roman"/>
          <w:i/>
          <w:kern w:val="2"/>
          <w:sz w:val="24"/>
          <w:szCs w:val="24"/>
        </w:rPr>
        <w:t>como suspeitos de fabrico e introdução de moeda-papel falsa na circulação monetária do império</w:t>
      </w:r>
      <w:r>
        <w:rPr>
          <w:rFonts w:cs="TimesNewRomanPS-ItalicMT;Times New Roman" w:ascii="TimesNewRomanPS-ItalicMT;Times New Roman" w:hAnsi="TimesNewRomanPS-ItalicMT;Times New Roman"/>
          <w:i/>
          <w:color w:val="000000"/>
          <w:sz w:val="24"/>
          <w:szCs w:val="24"/>
        </w:rPr>
        <w:t>". O fotógrafo Victor Telles e os demais artistas estavam presos há aproximadamente um mês. Gama, por sua vez, contava o caso com sua habitual maestria narrativa. A "</w:t>
      </w:r>
      <w:r>
        <w:rPr>
          <w:rFonts w:cs="TimesNewRomanPS-ItalicMT;Times New Roman" w:ascii="TimesNewRomanPS-ItalicMT;Times New Roman" w:hAnsi="TimesNewRomanPS-ItalicMT;Times New Roman"/>
          <w:i/>
          <w:kern w:val="2"/>
          <w:sz w:val="24"/>
          <w:szCs w:val="24"/>
        </w:rPr>
        <w:t xml:space="preserve">misteriosa reclusão de seis homens, que, há quase um mês, esperam por formação de culpa!...", ganhava foros de luta épica, bem ao gosto do poeta, advogado e literato. Num inquérito viciado e amparado num testemunho contaminado, argumentava Gama, "Victor Telles tinha adquirido proporções de herói de romance; era o novo Samuel Gelb, mesmo sem licença do velho Dumas!" </w:t>
      </w:r>
      <w:r>
        <w:rPr>
          <w:rFonts w:cs="TimesNewRomanPS-ItalicMT;Times New Roman" w:ascii="TimesNewRomanPS-ItalicMT;Times New Roman" w:hAnsi="TimesNewRomanPS-ItalicMT;Times New Roman"/>
          <w:i/>
          <w:color w:val="000000"/>
          <w:sz w:val="24"/>
          <w:szCs w:val="24"/>
        </w:rPr>
        <w:t>O inquérito policial, contudo, apontava a materialidade do crime e a autoria dos mesmos artistas como falsários: o</w:t>
      </w:r>
      <w:r>
        <w:rPr>
          <w:rFonts w:cs="TimesNewRomanPS-ItalicMT;Times New Roman" w:ascii="TimesNewRomanPS-ItalicMT;Times New Roman" w:hAnsi="TimesNewRomanPS-ItalicMT;Times New Roman"/>
          <w:i/>
          <w:kern w:val="2"/>
          <w:sz w:val="24"/>
          <w:szCs w:val="24"/>
        </w:rPr>
        <w:t xml:space="preserve"> simples fotógrafo era apontado como mentor intelectual de um crime ousado.</w:t>
      </w:r>
      <w:r>
        <w:rPr>
          <w:rFonts w:cs="TimesNewRomanPS-ItalicMT;Times New Roman" w:ascii="TimesNewRomanPS-ItalicMT;Times New Roman" w:hAnsi="TimesNewRomanPS-ItalicMT;Times New Roman"/>
          <w:i/>
          <w:color w:val="000000"/>
          <w:sz w:val="24"/>
          <w:szCs w:val="24"/>
        </w:rPr>
        <w:t xml:space="preserve"> O promotor público ordenou mais diligências, entre elas, um exame nas máquinas que seriam destinadas à fabricação de papel-moeda falso. Este "elemento de prova criminal", ainda que a defesa tenha sido de algum modo cerceada de acompanhar a perícia, tornou-se peça-chave da estratégia de Gama, que passou a discutir alguns quesitos da perícia neste artigo. De maneira hábil, certamente visando a decisão do Tribunal da Relação de São Paulo, que pautaria o caso na semana seguinte, Gama conclui o texto convencido – e tratando de convencer seus leitores, especialmente seus leitores no tribunal... – de que "é evidente a não existência do delito" de falsificação de papel moeda. Se houve algo falsificado, foi a lei. O protesto de Gama, afinal, era "contra </w:t>
      </w:r>
      <w:r>
        <w:rPr>
          <w:rFonts w:cs="TimesNewRomanPS-ItalicMT;Times New Roman" w:ascii="TimesNewRomanPS-ItalicMT;Times New Roman" w:hAnsi="TimesNewRomanPS-ItalicMT;Times New Roman"/>
          <w:i/>
          <w:kern w:val="2"/>
          <w:sz w:val="24"/>
          <w:szCs w:val="24"/>
        </w:rPr>
        <w:t xml:space="preserve">o arbítrio que é a falsificação criminosa da lei", ocorrida, nesse caso, pelo "equívoco e a ilusão do juiz", que, "violando o direito, tortura sem motivo ao cidadão, em nome da segurança comum".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eastAsia="TimesNewRomanPS-ItalicMT;Times New Roman" w:cs="TimesNewRomanPS-ItalicMT;Times New Roman"/>
          <w:i/>
          <w:i/>
          <w:color w:val="000000"/>
          <w:sz w:val="24"/>
          <w:szCs w:val="24"/>
        </w:rPr>
      </w:pPr>
      <w:r>
        <w:rPr>
          <w:rFonts w:eastAsia="TimesNewRomanPS-ItalicMT;Times New Roman" w:cs="TimesNewRomanPS-ItalicMT;Times New Roman" w:ascii="TimesNewRomanPS-ItalicMT;Times New Roman" w:hAnsi="TimesNewRomanPS-ItalicMT;Times New Roman"/>
          <w:i/>
          <w:color w:val="000000"/>
          <w:sz w:val="24"/>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Sabe todo o país que o sr. Victor Telles</w:t>
      </w:r>
      <w:r>
        <w:rPr>
          <w:rStyle w:val="FootnoteAnchor"/>
          <w:rFonts w:cs="TimesNewRomanPSMT;Times New Roman" w:ascii="TimesNewRomanPSMT;Times New Roman" w:hAnsi="TimesNewRomanPSMT;Times New Roman"/>
          <w:kern w:val="2"/>
          <w:sz w:val="26"/>
          <w:szCs w:val="24"/>
          <w:vertAlign w:val="superscript"/>
        </w:rPr>
        <w:footnoteReference w:id="160"/>
      </w:r>
      <w:r>
        <w:rPr>
          <w:rFonts w:cs="TimesNewRomanPSMT;Times New Roman" w:ascii="TimesNewRomanPSMT;Times New Roman" w:hAnsi="TimesNewRomanPSMT;Times New Roman"/>
          <w:kern w:val="2"/>
          <w:sz w:val="26"/>
          <w:szCs w:val="24"/>
        </w:rPr>
        <w:t xml:space="preserve"> e mais cinco artistas foram presos como suspeitos de fabrico e introdução de moeda-papel</w:t>
      </w:r>
      <w:r>
        <w:rPr>
          <w:rStyle w:val="FootnoteAnchor"/>
          <w:rFonts w:cs="TimesNewRomanPSMT;Times New Roman" w:ascii="TimesNewRomanPSMT;Times New Roman" w:hAnsi="TimesNewRomanPSMT;Times New Roman"/>
          <w:kern w:val="2"/>
          <w:sz w:val="26"/>
          <w:szCs w:val="24"/>
          <w:vertAlign w:val="superscript"/>
        </w:rPr>
        <w:footnoteReference w:id="161"/>
      </w:r>
      <w:r>
        <w:rPr>
          <w:rFonts w:cs="TimesNewRomanPSMT;Times New Roman" w:ascii="TimesNewRomanPSMT;Times New Roman" w:hAnsi="TimesNewRomanPSMT;Times New Roman"/>
          <w:kern w:val="2"/>
          <w:sz w:val="26"/>
          <w:szCs w:val="24"/>
        </w:rPr>
        <w:t xml:space="preserve"> falsa na circulação monetária do império; e que, em razão de tal suspeita, estão presos há perto de um mês, sem formação de culpa!...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sr. dr. Henrique Antonio Barnabé Vincent,</w:t>
      </w:r>
      <w:r>
        <w:rPr>
          <w:rStyle w:val="FootnoteAnchor"/>
          <w:rFonts w:cs="TimesNewRomanPSMT;Times New Roman" w:ascii="TimesNewRomanPSMT;Times New Roman" w:hAnsi="TimesNewRomanPSMT;Times New Roman"/>
          <w:kern w:val="2"/>
          <w:sz w:val="26"/>
          <w:szCs w:val="24"/>
          <w:vertAlign w:val="superscript"/>
        </w:rPr>
        <w:footnoteReference w:id="162"/>
      </w:r>
      <w:r>
        <w:rPr>
          <w:rFonts w:cs="TimesNewRomanPSMT;Times New Roman" w:ascii="TimesNewRomanPSMT;Times New Roman" w:hAnsi="TimesNewRomanPSMT;Times New Roman"/>
          <w:kern w:val="2"/>
          <w:sz w:val="26"/>
          <w:szCs w:val="24"/>
        </w:rPr>
        <w:t xml:space="preserve"> promotor público da comarca, não se satisfazendo com o resultado das diligências policiais, requereu novos exames, do modo seguinte: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promotor público interino, porque seja necessário, para marchar com passo seguro, e completar a prova de moedeiros-falsos dos presos Victor Telles, e outros, necessita que se faça exame em diversos objetos em que os exames anteriores não foram completos e em outros em que se não fez exame, como nas duas máquinas de numerar o mal examinado rolo de papel de linho encontrados na casa de Victor, e chapas metálicas encontradas na casa de Victor e de Esprik de Verny,</w:t>
      </w:r>
      <w:r>
        <w:rPr>
          <w:rStyle w:val="FootnoteAnchor"/>
          <w:rFonts w:cs="TimesNewRomanPSMT;Times New Roman" w:ascii="TimesNewRomanPSMT;Times New Roman" w:hAnsi="TimesNewRomanPSMT;Times New Roman"/>
          <w:kern w:val="2"/>
          <w:sz w:val="26"/>
          <w:szCs w:val="24"/>
          <w:vertAlign w:val="superscript"/>
        </w:rPr>
        <w:footnoteReference w:id="163"/>
      </w:r>
      <w:r>
        <w:rPr>
          <w:rFonts w:cs="TimesNewRomanPSMT;Times New Roman" w:ascii="TimesNewRomanPSMT;Times New Roman" w:hAnsi="TimesNewRomanPSMT;Times New Roman"/>
          <w:kern w:val="2"/>
          <w:sz w:val="26"/>
          <w:szCs w:val="24"/>
        </w:rPr>
        <w:t xml:space="preserve"> por ser este exame de grande alcance para a denúncia dos mesmos.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Requer, por isso, que se faça o exame por pessoas profissionais, não de fotografia, e com urgência.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QUESITOS: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1</w:t>
      </w:r>
      <w:r>
        <w:rPr>
          <w:rFonts w:cs="TimesNewRomanPSMT;Times New Roman" w:ascii="TimesNewRomanPSMT;Times New Roman" w:hAnsi="TimesNewRomanPSMT;Times New Roman"/>
          <w:color w:val="000000"/>
          <w:sz w:val="26"/>
          <w:szCs w:val="24"/>
        </w:rPr>
        <w:t>º</w:t>
      </w:r>
      <w:r>
        <w:rPr>
          <w:rFonts w:cs="TimesNewRomanPSMT;Times New Roman" w:ascii="TimesNewRomanPSMT;Times New Roman" w:hAnsi="TimesNewRomanPSMT;Times New Roman"/>
          <w:kern w:val="2"/>
          <w:sz w:val="26"/>
          <w:szCs w:val="24"/>
        </w:rPr>
        <w:t>: Se o papel de linho apresentado é da mesma natureza ou idêntico ou imita o papel das notas de papel-moeda do tesouro nacional;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2</w:t>
      </w:r>
      <w:r>
        <w:rPr>
          <w:rFonts w:cs="TimesNewRomanPSMT;Times New Roman" w:ascii="TimesNewRomanPSMT;Times New Roman" w:hAnsi="TimesNewRomanPSMT;Times New Roman"/>
          <w:color w:val="000000"/>
          <w:sz w:val="26"/>
          <w:szCs w:val="24"/>
        </w:rPr>
        <w:t>º</w:t>
      </w:r>
      <w:r>
        <w:rPr>
          <w:rFonts w:cs="TimesNewRomanPSMT;Times New Roman" w:ascii="TimesNewRomanPSMT;Times New Roman" w:hAnsi="TimesNewRomanPSMT;Times New Roman"/>
          <w:kern w:val="2"/>
          <w:sz w:val="26"/>
          <w:szCs w:val="24"/>
        </w:rPr>
        <w:t>: Se o dito papel serve, ou preparado poderá servir para estampar, sem fazer diferença alguma, notas do tesouro nacional, de cem mil réis, de cinquenta, de vinte, de dez, de cinco, de dois, de mil ou de quinhentos réis;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3</w:t>
      </w:r>
      <w:r>
        <w:rPr>
          <w:rFonts w:cs="TimesNewRomanPSMT;Times New Roman" w:ascii="TimesNewRomanPSMT;Times New Roman" w:hAnsi="TimesNewRomanPSMT;Times New Roman"/>
          <w:color w:val="000000"/>
          <w:sz w:val="26"/>
          <w:szCs w:val="24"/>
        </w:rPr>
        <w:t>º</w:t>
      </w:r>
      <w:r>
        <w:rPr>
          <w:rFonts w:cs="TimesNewRomanPSMT;Times New Roman" w:ascii="TimesNewRomanPSMT;Times New Roman" w:hAnsi="TimesNewRomanPSMT;Times New Roman"/>
          <w:kern w:val="2"/>
          <w:sz w:val="26"/>
          <w:szCs w:val="24"/>
        </w:rPr>
        <w:t>: Se as máquinas de numerar servem para numerar notas do tesouro nacional, se os algarismos estampados por qualquer das duas máquinas são idênticos em forma aos algarismos dos números das notas do tesouro nacional;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4</w:t>
      </w:r>
      <w:r>
        <w:rPr>
          <w:rFonts w:cs="TimesNewRomanPSMT;Times New Roman" w:ascii="TimesNewRomanPSMT;Times New Roman" w:hAnsi="TimesNewRomanPSMT;Times New Roman"/>
          <w:color w:val="000000"/>
          <w:sz w:val="26"/>
          <w:szCs w:val="24"/>
        </w:rPr>
        <w:t>º</w:t>
      </w:r>
      <w:r>
        <w:rPr>
          <w:rFonts w:cs="TimesNewRomanPSMT;Times New Roman" w:ascii="TimesNewRomanPSMT;Times New Roman" w:hAnsi="TimesNewRomanPSMT;Times New Roman"/>
          <w:kern w:val="2"/>
          <w:sz w:val="26"/>
          <w:szCs w:val="24"/>
        </w:rPr>
        <w:t>: Se acharam ou existem recibos da casa de Victor Telles numerados pelas ditas máquinas;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5</w:t>
      </w:r>
      <w:r>
        <w:rPr>
          <w:rFonts w:cs="TimesNewRomanPSMT;Times New Roman" w:ascii="TimesNewRomanPSMT;Times New Roman" w:hAnsi="TimesNewRomanPSMT;Times New Roman"/>
          <w:color w:val="000000"/>
          <w:sz w:val="26"/>
          <w:szCs w:val="24"/>
        </w:rPr>
        <w:t>º</w:t>
      </w:r>
      <w:r>
        <w:rPr>
          <w:rFonts w:cs="TimesNewRomanPSMT;Times New Roman" w:ascii="TimesNewRomanPSMT;Times New Roman" w:hAnsi="TimesNewRomanPSMT;Times New Roman"/>
          <w:kern w:val="2"/>
          <w:sz w:val="26"/>
          <w:szCs w:val="24"/>
        </w:rPr>
        <w:t>: Qual a largura, comprimento e grossura das chapas metálicas encontradas nas casas de Victor Telles e Esprik de Verny.</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6</w:t>
      </w:r>
      <w:r>
        <w:rPr>
          <w:rFonts w:cs="TimesNewRomanPSMT;Times New Roman" w:ascii="TimesNewRomanPSMT;Times New Roman" w:hAnsi="TimesNewRomanPSMT;Times New Roman"/>
          <w:color w:val="000000"/>
          <w:sz w:val="26"/>
          <w:szCs w:val="24"/>
        </w:rPr>
        <w:t>º</w:t>
      </w:r>
      <w:r>
        <w:rPr>
          <w:rFonts w:cs="TimesNewRomanPSMT;Times New Roman" w:ascii="TimesNewRomanPSMT;Times New Roman" w:hAnsi="TimesNewRomanPSMT;Times New Roman"/>
          <w:kern w:val="2"/>
          <w:sz w:val="26"/>
          <w:szCs w:val="24"/>
        </w:rPr>
        <w:t>: Se as chapas têm tamanho suficiente para abrir-se uma forma de qualquer nota do Tesouro Nacional.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RESPOSTAS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Ao 1</w:t>
      </w:r>
      <w:r>
        <w:rPr>
          <w:rFonts w:cs="TimesNewRomanPSMT;Times New Roman" w:ascii="TimesNewRomanPSMT;Times New Roman" w:hAnsi="TimesNewRomanPSMT;Times New Roman"/>
          <w:color w:val="000000"/>
          <w:sz w:val="26"/>
          <w:szCs w:val="24"/>
        </w:rPr>
        <w:t>º</w:t>
      </w:r>
      <w:r>
        <w:rPr>
          <w:rFonts w:cs="TimesNewRomanPS-ItalicMT;Times New Roman" w:ascii="TimesNewRomanPS-ItalicMT;Times New Roman" w:hAnsi="TimesNewRomanPS-ItalicMT;Times New Roman"/>
          <w:i/>
          <w:kern w:val="2"/>
          <w:sz w:val="26"/>
          <w:szCs w:val="24"/>
        </w:rPr>
        <w:t xml:space="preserve"> quesito: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 pelo exame feito, e conforme os dados ao seu alcance, respondem que o papel de linho de que se trata, parecendo da mesma natureza do papel de algumas notas do Tesouro Nacional, não é, contudo, idêntico;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Ao 2</w:t>
      </w:r>
      <w:r>
        <w:rPr>
          <w:rFonts w:cs="TimesNewRomanPSMT;Times New Roman" w:ascii="TimesNewRomanPSMT;Times New Roman" w:hAnsi="TimesNewRomanPSMT;Times New Roman"/>
          <w:color w:val="000000"/>
          <w:sz w:val="26"/>
          <w:szCs w:val="24"/>
        </w:rPr>
        <w:t>º</w:t>
      </w:r>
      <w:r>
        <w:rPr>
          <w:rFonts w:cs="TimesNewRomanPS-ItalicMT;Times New Roman" w:ascii="TimesNewRomanPS-ItalicMT;Times New Roman" w:hAnsi="TimesNewRomanPS-ItalicMT;Times New Roman"/>
          <w:i/>
          <w:kern w:val="2"/>
          <w:sz w:val="26"/>
          <w:szCs w:val="24"/>
        </w:rPr>
        <w:t xml:space="preserve"> quesito: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 o dito papel, mesmo preparado, não pode servir para serem nele estampadas notas do Tesouro Nacional, de qualquer valor, sem haver diferenças;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Ao 3</w:t>
      </w:r>
      <w:r>
        <w:rPr>
          <w:rFonts w:cs="TimesNewRomanPSMT;Times New Roman" w:ascii="TimesNewRomanPSMT;Times New Roman" w:hAnsi="TimesNewRomanPSMT;Times New Roman"/>
          <w:color w:val="000000"/>
          <w:sz w:val="26"/>
          <w:szCs w:val="24"/>
        </w:rPr>
        <w:t>º</w:t>
      </w:r>
      <w:r>
        <w:rPr>
          <w:rFonts w:cs="TimesNewRomanPS-ItalicMT;Times New Roman" w:ascii="TimesNewRomanPS-ItalicMT;Times New Roman" w:hAnsi="TimesNewRomanPS-ItalicMT;Times New Roman"/>
          <w:i/>
          <w:kern w:val="2"/>
          <w:sz w:val="26"/>
          <w:szCs w:val="24"/>
        </w:rPr>
        <w:t xml:space="preserve"> quesito: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 as duas máquinas de numerar não servem para as notas do Tesouro Nacional, cujos algarismos não são idênticos aos estampados por qualquer das referidas máquinas;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Ao 4</w:t>
      </w:r>
      <w:r>
        <w:rPr>
          <w:rFonts w:cs="TimesNewRomanPSMT;Times New Roman" w:ascii="TimesNewRomanPSMT;Times New Roman" w:hAnsi="TimesNewRomanPSMT;Times New Roman"/>
          <w:color w:val="000000"/>
          <w:sz w:val="26"/>
          <w:szCs w:val="24"/>
        </w:rPr>
        <w:t>º</w:t>
      </w:r>
      <w:r>
        <w:rPr>
          <w:rFonts w:cs="TimesNewRomanPS-ItalicMT;Times New Roman" w:ascii="TimesNewRomanPS-ItalicMT;Times New Roman" w:hAnsi="TimesNewRomanPS-ItalicMT;Times New Roman"/>
          <w:i/>
          <w:kern w:val="2"/>
          <w:sz w:val="26"/>
          <w:szCs w:val="24"/>
        </w:rPr>
        <w:t xml:space="preserve"> quesito: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respondem por não terem conhecimento do objeto de que aí se trata;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Ao 5</w:t>
      </w:r>
      <w:r>
        <w:rPr>
          <w:rFonts w:cs="TimesNewRomanPSMT;Times New Roman" w:ascii="TimesNewRomanPSMT;Times New Roman" w:hAnsi="TimesNewRomanPSMT;Times New Roman"/>
          <w:color w:val="000000"/>
          <w:sz w:val="26"/>
          <w:szCs w:val="24"/>
        </w:rPr>
        <w:t>º</w:t>
      </w:r>
      <w:r>
        <w:rPr>
          <w:rFonts w:cs="TimesNewRomanPS-ItalicMT;Times New Roman" w:ascii="TimesNewRomanPS-ItalicMT;Times New Roman" w:hAnsi="TimesNewRomanPS-ItalicMT;Times New Roman"/>
          <w:i/>
          <w:kern w:val="2"/>
          <w:sz w:val="26"/>
          <w:szCs w:val="24"/>
        </w:rPr>
        <w:t xml:space="preserve"> quesito: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 entre as chapas apresentadas a exame, existem três com as seguintes dimensões: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Uma com 188 milímetros de comprimento e 83 ditos de largura;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Outra, com 183 milímetros de comprimento e 74 ditos de largura;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MT;Times New Roman" w:ascii="TimesNewRomanPSMT;Times New Roman" w:hAnsi="TimesNewRomanPSMT;Times New Roman"/>
          <w:kern w:val="2"/>
          <w:sz w:val="26"/>
          <w:szCs w:val="24"/>
        </w:rPr>
        <w:t>E a terceira com 192 milímetros de comprimento e 75 ditos de largura;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Ao 6</w:t>
      </w:r>
      <w:r>
        <w:rPr>
          <w:rFonts w:cs="TimesNewRomanPSMT;Times New Roman" w:ascii="TimesNewRomanPSMT;Times New Roman" w:hAnsi="TimesNewRomanPSMT;Times New Roman"/>
          <w:color w:val="000000"/>
          <w:sz w:val="26"/>
          <w:szCs w:val="24"/>
        </w:rPr>
        <w:t>º</w:t>
      </w:r>
      <w:r>
        <w:rPr>
          <w:rFonts w:cs="TimesNewRomanPS-ItalicMT;Times New Roman" w:ascii="TimesNewRomanPS-ItalicMT;Times New Roman" w:hAnsi="TimesNewRomanPS-ItalicMT;Times New Roman"/>
          <w:i/>
          <w:kern w:val="2"/>
          <w:sz w:val="26"/>
          <w:szCs w:val="24"/>
        </w:rPr>
        <w:t xml:space="preserve"> quesito: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Finalmente, que essas três chapas são as únicas, das apresentadas, que têm tamanho e espessura suficientes para abrir-se uma forma de qualquer nota do Tesouro, de 5$000 réis, 2$000 réis, 1$000 e 500 réis americanas.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(Assinados)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ANTONIO D. DA. C. BUENO - (juiz)</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F. H. TRIGO DE LOUREIRO - (perito)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JOÃO R. DA. F. ROSA - (idem)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lang w:val="en-US"/>
        </w:rPr>
      </w:pPr>
      <w:r>
        <w:rPr>
          <w:rFonts w:cs="TimesNewRomanPSMT;Times New Roman" w:ascii="TimesNewRomanPSMT;Times New Roman" w:hAnsi="TimesNewRomanPSMT;Times New Roman"/>
          <w:kern w:val="2"/>
          <w:sz w:val="26"/>
          <w:szCs w:val="24"/>
          <w:lang w:val="en-US"/>
        </w:rPr>
        <w:t>H. A. B. VINCENT - (promotor)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J. MOREIRA LYRIO - (testemunha)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 C. QUIRINO CHAVES - (idem)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 DE OLIVEIRA MACHADO - (escrivão)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Este exame, que deve ser considerado da maior importância, como elemento de prova criminal, e que, entretanto, muito favorece a causa dos supostos fabricantes de moeda falsa, embora obscuro em diversos pontos, no que concerne à defesa dos acusados, efetuou-se em ausência destes, cujos direitos não foram devidamente acatados.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Todos conhecem esta lamentável ocorrência, se não calculado embuste, com que foi surpreendida até a perspicácia da autoridade, e que deu em resultado a misteriosa reclusão de seis homens, que, há quase um mês, esperam por formação de culpa!...</w:t>
      </w:r>
      <w:r>
        <w:rPr>
          <w:rStyle w:val="FootnoteAnchor"/>
          <w:rFonts w:cs="TimesNewRomanPSMT;Times New Roman" w:ascii="TimesNewRomanPSMT;Times New Roman" w:hAnsi="TimesNewRomanPSMT;Times New Roman"/>
          <w:kern w:val="2"/>
          <w:sz w:val="26"/>
          <w:szCs w:val="24"/>
          <w:vertAlign w:val="superscript"/>
        </w:rPr>
        <w:footnoteReference w:id="164"/>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Todos conhecem, por a leitura dos periódicos e do relatório firmado pelo exmo. sr. dr. chefe de polícia,</w:t>
      </w:r>
      <w:r>
        <w:rPr>
          <w:rStyle w:val="FootnoteAnchor"/>
          <w:rFonts w:cs="TimesNewRomanPSMT;Times New Roman" w:ascii="TimesNewRomanPSMT;Times New Roman" w:hAnsi="TimesNewRomanPSMT;Times New Roman"/>
          <w:kern w:val="2"/>
          <w:sz w:val="26"/>
          <w:szCs w:val="24"/>
          <w:vertAlign w:val="superscript"/>
        </w:rPr>
        <w:footnoteReference w:id="165"/>
      </w:r>
      <w:r>
        <w:rPr>
          <w:rFonts w:cs="TimesNewRomanPSMT;Times New Roman" w:ascii="TimesNewRomanPSMT;Times New Roman" w:hAnsi="TimesNewRomanPSMT;Times New Roman"/>
          <w:kern w:val="2"/>
          <w:sz w:val="26"/>
          <w:szCs w:val="24"/>
        </w:rPr>
        <w:t xml:space="preserve"> os indícios fundados em presunções, e as presunções destruídas pelas próprias testemunhas da acusação e pelos exames policiais, que serviram de base à ilegal detenção de seis cidadãos, com flagrante violação da lei!...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Há em todo vasto inquérito organizado pela polícia </w:t>
      </w:r>
      <w:r>
        <w:rPr>
          <w:rFonts w:cs="TimesNewRomanPS-ItalicMT;Times New Roman" w:ascii="TimesNewRomanPS-ItalicMT;Times New Roman" w:hAnsi="TimesNewRomanPS-ItalicMT;Times New Roman"/>
          <w:i/>
          <w:kern w:val="2"/>
          <w:sz w:val="26"/>
          <w:szCs w:val="24"/>
        </w:rPr>
        <w:t>um só depoimento</w:t>
      </w:r>
      <w:r>
        <w:rPr>
          <w:rFonts w:cs="TimesNewRomanPSMT;Times New Roman" w:ascii="TimesNewRomanPSMT;Times New Roman" w:hAnsi="TimesNewRomanPSMT;Times New Roman"/>
          <w:kern w:val="2"/>
          <w:sz w:val="26"/>
          <w:szCs w:val="24"/>
        </w:rPr>
        <w:t xml:space="preserve"> que faz carga aos acusados; e é tal depoimento prestado pelo sr. Joaquim Fernandes da Cunha, negociante da cidade de Santos; mas este sr. Fernandes da Cunha, na considerada opinião dos distintos senhores tenentes Gaspar e Dias Baptista (</w:t>
      </w:r>
      <w:r>
        <w:rPr>
          <w:rFonts w:cs="TimesNewRomanPS-ItalicMT;Times New Roman" w:ascii="TimesNewRomanPS-ItalicMT;Times New Roman" w:hAnsi="TimesNewRomanPS-ItalicMT;Times New Roman"/>
          <w:i/>
          <w:kern w:val="2"/>
          <w:sz w:val="26"/>
          <w:szCs w:val="24"/>
        </w:rPr>
        <w:t>está escrita nos autos!</w:t>
      </w:r>
      <w:r>
        <w:rPr>
          <w:rFonts w:cs="TimesNewRomanPSMT;Times New Roman" w:ascii="TimesNewRomanPSMT;Times New Roman" w:hAnsi="TimesNewRomanPSMT;Times New Roman"/>
          <w:kern w:val="2"/>
          <w:sz w:val="26"/>
          <w:szCs w:val="24"/>
        </w:rPr>
        <w:t>) É INDIGNO DE FÉ; porque, pelo seu caráter e irregular procedimento, tem má reputação; era íntimo amigo de Victor Telles, e seu hospedeiro em Santos veio a S. Paulo, de propósito, para denunciar à polícia Victor Telles e os seus companheiros; deu como causa da denúncia o fato de não querer Telles pagar-lhe a quantia de 300$000 réis!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 a autoridade, seguramente por inadvertência, em vez de mandar que a denúncia fosse tomada por termo, no sôfrego intuito de arranjar prova, invertendo as posições, converteu o </w:t>
      </w:r>
      <w:r>
        <w:rPr>
          <w:rFonts w:cs="TimesNewRomanPS-ItalicMT;Times New Roman" w:ascii="TimesNewRomanPS-ItalicMT;Times New Roman" w:hAnsi="TimesNewRomanPS-ItalicMT;Times New Roman"/>
          <w:i/>
          <w:kern w:val="2"/>
          <w:sz w:val="26"/>
          <w:szCs w:val="24"/>
        </w:rPr>
        <w:t>denunciante</w:t>
      </w:r>
      <w:r>
        <w:rPr>
          <w:rFonts w:cs="TimesNewRomanPSMT;Times New Roman" w:ascii="TimesNewRomanPSMT;Times New Roman" w:hAnsi="TimesNewRomanPSMT;Times New Roman"/>
          <w:kern w:val="2"/>
          <w:sz w:val="26"/>
          <w:szCs w:val="24"/>
        </w:rPr>
        <w:t xml:space="preserve"> em </w:t>
      </w:r>
      <w:r>
        <w:rPr>
          <w:rFonts w:cs="TimesNewRomanPS-ItalicMT;Times New Roman" w:ascii="TimesNewRomanPS-ItalicMT;Times New Roman" w:hAnsi="TimesNewRomanPS-ItalicMT;Times New Roman"/>
          <w:i/>
          <w:kern w:val="2"/>
          <w:sz w:val="26"/>
          <w:szCs w:val="24"/>
        </w:rPr>
        <w:t>testemunha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Neste memorável inquérito tudo tem corrido ao sabor da autoridade; à mercê dos boatos; ao som das inventivas</w:t>
      </w:r>
      <w:r>
        <w:rPr>
          <w:rStyle w:val="FootnoteAnchor"/>
          <w:rFonts w:cs="TimesNewRomanPSMT;Times New Roman" w:ascii="TimesNewRomanPSMT;Times New Roman" w:hAnsi="TimesNewRomanPSMT;Times New Roman"/>
          <w:kern w:val="2"/>
          <w:sz w:val="26"/>
          <w:szCs w:val="24"/>
          <w:vertAlign w:val="superscript"/>
        </w:rPr>
        <w:footnoteReference w:id="166"/>
      </w:r>
      <w:r>
        <w:rPr>
          <w:rFonts w:cs="TimesNewRomanPSMT;Times New Roman" w:ascii="TimesNewRomanPSMT;Times New Roman" w:hAnsi="TimesNewRomanPSMT;Times New Roman"/>
          <w:kern w:val="2"/>
          <w:sz w:val="26"/>
          <w:szCs w:val="24"/>
        </w:rPr>
        <w:t xml:space="preserve"> as mais extravagantes; e das calúnias desaforadas: a moeda falsa, as chapas, as gravuras, as máquinas, a química, e até a sublimada alquimia avultaram na encantada fotografia da rua Direita! Victor Telles tinha adquirido proporções de herói de romance; era o novo Samuel Gelb, mesmo sem licença do velho Dumas!</w:t>
      </w:r>
      <w:r>
        <w:rPr>
          <w:rStyle w:val="FootnoteAnchor"/>
          <w:rFonts w:cs="TimesNewRomanPSMT;Times New Roman" w:ascii="TimesNewRomanPSMT;Times New Roman" w:hAnsi="TimesNewRomanPSMT;Times New Roman"/>
          <w:kern w:val="2"/>
          <w:sz w:val="26"/>
          <w:szCs w:val="24"/>
          <w:vertAlign w:val="superscript"/>
        </w:rPr>
        <w:footnoteReference w:id="167"/>
      </w:r>
      <w:r>
        <w:rPr>
          <w:rFonts w:cs="TimesNewRomanPSMT;Times New Roman" w:ascii="TimesNewRomanPSMT;Times New Roman" w:hAnsi="TimesNewRomanPSMT;Times New Roman"/>
          <w:kern w:val="2"/>
          <w:sz w:val="26"/>
          <w:szCs w:val="24"/>
        </w:rPr>
        <w:t xml:space="preserve"> </w:t>
      </w:r>
      <w:bookmarkStart w:id="12" w:name="Secao_Sem_Titulo-13"/>
      <w:r>
        <w:rPr>
          <w:rFonts w:cs="TimesNewRomanPSMT;Times New Roman" w:ascii="TimesNewRomanPSMT;Times New Roman" w:hAnsi="TimesNewRomanPSMT;Times New Roman"/>
          <w:kern w:val="2"/>
          <w:sz w:val="26"/>
          <w:szCs w:val="24"/>
        </w:rPr>
        <w:t>Para</w:t>
      </w:r>
      <w:bookmarkEnd w:id="12"/>
      <w:r>
        <w:rPr>
          <w:rFonts w:cs="TimesNewRomanPSMT;Times New Roman" w:ascii="TimesNewRomanPSMT;Times New Roman" w:hAnsi="TimesNewRomanPSMT;Times New Roman"/>
          <w:kern w:val="2"/>
          <w:sz w:val="26"/>
          <w:szCs w:val="24"/>
        </w:rPr>
        <w:t xml:space="preserve"> complemento do quadro dava-se o edifício como minado; e todo o quarteirão prestes a ir pelos ares!!...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Tudo isto se disse; afirmou-se; a polícia ouviu e não contestou; e a imprensa repetiu sobressaltada!...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Tudo, porém, tem o seu tempo; depois dos boatos, os fatos.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sr. Joaquim Fernandes da Cunha, que é o protagonista deste drama, já representou os seus papéis; fez de </w:t>
      </w:r>
      <w:r>
        <w:rPr>
          <w:rFonts w:cs="TimesNewRomanPS-ItalicMT;Times New Roman" w:ascii="TimesNewRomanPS-ItalicMT;Times New Roman" w:hAnsi="TimesNewRomanPS-ItalicMT;Times New Roman"/>
          <w:i/>
          <w:kern w:val="2"/>
          <w:sz w:val="26"/>
          <w:szCs w:val="24"/>
        </w:rPr>
        <w:t>testemunha denunciante</w:t>
      </w:r>
      <w:r>
        <w:rPr>
          <w:rFonts w:cs="TimesNewRomanPSMT;Times New Roman" w:ascii="TimesNewRomanPSMT;Times New Roman" w:hAnsi="TimesNewRomanPSMT;Times New Roman"/>
          <w:kern w:val="2"/>
          <w:sz w:val="26"/>
          <w:szCs w:val="24"/>
        </w:rPr>
        <w:t>, entidade nova no direito criminal; todos devem dar-se por divertidos; é tempo de baixar o pano, para que as vítimas do embuste possam voltar aos lares; e, sem culpas e sem penas, cuidar do trabalho e da família.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Guardamos silêncio enquanto a polícia, tomada de sincero civismo, embora errando, procurava os vestígios de um crime gravíssimo; de um atentado contra a fortuna pública e particular; contra a propriedade nacional; hoje, porém, que é clara, que é evidente a não existência do delito; hoje que o equívoco e a ilusão do juiz, por sua indesculpável insistência, violando o direito, tortura sem motivo ao cidadão, em nome da segurança comum, protestamos contra o arbítrio que é a falsificação criminosa da lei.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 Paulo, 31 de Janeiro de 1878.</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O advogado, LUIZ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9. TRIBUNAL DA RELAÇÃO</w:t>
      </w:r>
      <w:r>
        <w:rPr>
          <w:rStyle w:val="FootnoteAnchor"/>
          <w:rFonts w:cs="TimesNewRomanPS-BoldMT;Times New Roman" w:ascii="TimesNewRomanPS-BoldMT;Times New Roman" w:hAnsi="TimesNewRomanPS-BoldMT;Times New Roman"/>
          <w:b/>
          <w:kern w:val="2"/>
          <w:sz w:val="26"/>
          <w:szCs w:val="24"/>
          <w:vertAlign w:val="superscript"/>
        </w:rPr>
        <w:footnoteReference w:id="16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 xml:space="preserve">Literatura normativo-pragmática. Gama rebate a redação da </w:t>
      </w:r>
      <w:r>
        <w:rPr>
          <w:rFonts w:cs="TimesNewRomanPS-ItalicMT;Times New Roman" w:ascii="TimesNewRomanPS-ItalicMT;Times New Roman" w:hAnsi="TimesNewRomanPS-ItalicMT;Times New Roman"/>
          <w:color w:val="000000"/>
          <w:sz w:val="24"/>
          <w:szCs w:val="24"/>
        </w:rPr>
        <w:t>Tribuna Liberal</w:t>
      </w:r>
      <w:r>
        <w:rPr>
          <w:rFonts w:cs="TimesNewRomanPS-ItalicMT;Times New Roman" w:ascii="TimesNewRomanPS-ItalicMT;Times New Roman" w:hAnsi="TimesNewRomanPS-ItalicMT;Times New Roman"/>
          <w:i/>
          <w:color w:val="000000"/>
          <w:sz w:val="24"/>
          <w:szCs w:val="24"/>
        </w:rPr>
        <w:t xml:space="preserve">, que havia criticado a decisão do Tribunal da Relação de São Paulo em conceder ordem de </w:t>
      </w:r>
      <w:r>
        <w:rPr>
          <w:rFonts w:cs="TimesNewRomanPS-ItalicMT;Times New Roman" w:ascii="TimesNewRomanPS-ItalicMT;Times New Roman" w:hAnsi="TimesNewRomanPS-ItalicMT;Times New Roman"/>
          <w:color w:val="000000"/>
          <w:sz w:val="24"/>
          <w:szCs w:val="24"/>
        </w:rPr>
        <w:t>habeas-corpus</w:t>
      </w:r>
      <w:r>
        <w:rPr>
          <w:rFonts w:cs="TimesNewRomanPS-ItalicMT;Times New Roman" w:ascii="TimesNewRomanPS-ItalicMT;Times New Roman" w:hAnsi="TimesNewRomanPS-ItalicMT;Times New Roman"/>
          <w:i/>
          <w:color w:val="000000"/>
          <w:sz w:val="24"/>
          <w:szCs w:val="24"/>
        </w:rPr>
        <w:t xml:space="preserve"> em favor de Victor Telles e os outros cinco artistas presos sem formação de culpa. O artigo tem passagens que detalham os bastidores da causa e alguns detalhes da sessão no Tribunal da Relação de São Paulo. Revela, também, como Gama se constitui em advogado dos clientes aprisionados, agindo, conforme conta, "</w:t>
      </w:r>
      <w:r>
        <w:rPr>
          <w:rFonts w:cs="TimesNewRomanPS-ItalicMT;Times New Roman" w:ascii="TimesNewRomanPS-ItalicMT;Times New Roman" w:hAnsi="TimesNewRomanPS-ItalicMT;Times New Roman"/>
          <w:i/>
          <w:kern w:val="2"/>
          <w:sz w:val="24"/>
          <w:szCs w:val="24"/>
        </w:rPr>
        <w:t>por inspiração própria, e não por conselhos ou sugestões de outrem". Após 33 dias presos, Telles e os demais artistas conseguem, por intermédio de Gama, a tão desejada soltura.</w:t>
      </w:r>
      <w:r>
        <w:rPr>
          <w:rFonts w:cs="TimesNewRomanPS-ItalicMT;Times New Roman" w:ascii="TimesNewRomanPS-ItalicMT;Times New Roman" w:hAnsi="TimesNewRomanPS-ItalicMT;Times New Roman"/>
          <w:i/>
          <w:color w:val="000000"/>
          <w:sz w:val="24"/>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 notícia relativa à concessão de </w:t>
      </w:r>
      <w:r>
        <w:rPr>
          <w:rFonts w:cs="TimesNewRomanPS-ItalicMT;Times New Roman" w:ascii="TimesNewRomanPS-ItalicMT;Times New Roman" w:hAnsi="TimesNewRomanPS-ItalicMT;Times New Roman"/>
          <w:i/>
          <w:kern w:val="2"/>
          <w:sz w:val="26"/>
          <w:szCs w:val="24"/>
        </w:rPr>
        <w:t>habeas-corpus</w:t>
      </w:r>
      <w:r>
        <w:rPr>
          <w:rFonts w:cs="TimesNewRomanPSMT;Times New Roman" w:ascii="TimesNewRomanPSMT;Times New Roman" w:hAnsi="TimesNewRomanPSMT;Times New Roman"/>
          <w:kern w:val="2"/>
          <w:sz w:val="26"/>
          <w:szCs w:val="24"/>
        </w:rPr>
        <w:t xml:space="preserve"> em favor de Victor Telles e outros, dada pela </w:t>
      </w:r>
      <w:r>
        <w:rPr>
          <w:rFonts w:cs="TimesNewRomanPS-ItalicMT;Times New Roman" w:ascii="TimesNewRomanPS-ItalicMT;Times New Roman" w:hAnsi="TimesNewRomanPS-ItalicMT;Times New Roman"/>
          <w:i/>
          <w:kern w:val="2"/>
          <w:sz w:val="26"/>
          <w:szCs w:val="24"/>
        </w:rPr>
        <w:t>Tribuna Liberal</w:t>
      </w:r>
      <w:r>
        <w:rPr>
          <w:rFonts w:cs="TimesNewRomanPSMT;Times New Roman" w:ascii="TimesNewRomanPSMT;Times New Roman" w:hAnsi="TimesNewRomanPSMT;Times New Roman"/>
          <w:kern w:val="2"/>
          <w:sz w:val="26"/>
          <w:szCs w:val="24"/>
        </w:rPr>
        <w:t xml:space="preserve"> de hoje, é inexata em grande parte.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Fui eu quem requereu </w:t>
      </w:r>
      <w:r>
        <w:rPr>
          <w:rFonts w:cs="TimesNewRomanPS-ItalicMT;Times New Roman" w:ascii="TimesNewRomanPS-ItalicMT;Times New Roman" w:hAnsi="TimesNewRomanPS-ItalicMT;Times New Roman"/>
          <w:i/>
          <w:kern w:val="2"/>
          <w:sz w:val="26"/>
          <w:szCs w:val="24"/>
        </w:rPr>
        <w:t>habeas-corpus</w:t>
      </w:r>
      <w:r>
        <w:rPr>
          <w:rFonts w:cs="TimesNewRomanPSMT;Times New Roman" w:ascii="TimesNewRomanPSMT;Times New Roman" w:hAnsi="TimesNewRomanPSMT;Times New Roman"/>
          <w:kern w:val="2"/>
          <w:sz w:val="26"/>
          <w:szCs w:val="24"/>
        </w:rPr>
        <w:t xml:space="preserve"> em prol dos pacientes; e o fiz em meu nome; por inspiração própria, e não por conselhos ou sugestões de outrem.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Serviram de fundamento à petição as ilegalidades incontestáveis de que foram vítimas os custodiados.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verdade que o paciente Carvalho Amarante foi advertido, quando estava sendo interrogado pelo exmo. sr. conselheiro presidente do Tribunal, por se haver encostado na balaustrada</w:t>
      </w:r>
      <w:r>
        <w:rPr>
          <w:rStyle w:val="FootnoteAnchor"/>
          <w:rFonts w:cs="TimesNewRomanPSMT;Times New Roman" w:ascii="TimesNewRomanPSMT;Times New Roman" w:hAnsi="TimesNewRomanPSMT;Times New Roman"/>
          <w:kern w:val="2"/>
          <w:sz w:val="26"/>
          <w:szCs w:val="24"/>
          <w:vertAlign w:val="superscript"/>
        </w:rPr>
        <w:footnoteReference w:id="169"/>
      </w:r>
      <w:r>
        <w:rPr>
          <w:rFonts w:cs="TimesNewRomanPSMT;Times New Roman" w:ascii="TimesNewRomanPSMT;Times New Roman" w:hAnsi="TimesNewRomanPSMT;Times New Roman"/>
          <w:kern w:val="2"/>
          <w:sz w:val="26"/>
          <w:szCs w:val="24"/>
        </w:rPr>
        <w:t>; assim como é verdade haver o mesmo Carvalho Amarante procurado o sr. dr. Aquilino para seu advogado; mas é igualmente certo que o sr. dr. Aquilino recusara a causa e aconselhou ao paciente de procurar outro advogado, incluindo o meu humilde nome entre os  considerados que declarou.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é também exato que o exmo. sr. conselheiro Gama</w:t>
      </w:r>
      <w:r>
        <w:rPr>
          <w:rStyle w:val="FootnoteAnchor"/>
          <w:rFonts w:cs="TimesNewRomanPSMT;Times New Roman" w:ascii="TimesNewRomanPSMT;Times New Roman" w:hAnsi="TimesNewRomanPSMT;Times New Roman"/>
          <w:kern w:val="2"/>
          <w:sz w:val="26"/>
          <w:szCs w:val="24"/>
          <w:vertAlign w:val="superscript"/>
        </w:rPr>
        <w:footnoteReference w:id="170"/>
      </w:r>
      <w:r>
        <w:rPr>
          <w:rFonts w:cs="TimesNewRomanPSMT;Times New Roman" w:ascii="TimesNewRomanPSMT;Times New Roman" w:hAnsi="TimesNewRomanPSMT;Times New Roman"/>
          <w:kern w:val="2"/>
          <w:sz w:val="26"/>
          <w:szCs w:val="24"/>
        </w:rPr>
        <w:t xml:space="preserve"> insinuasse a qualquer dos acusados o recurso de </w:t>
      </w:r>
      <w:r>
        <w:rPr>
          <w:rFonts w:cs="TimesNewRomanPS-ItalicMT;Times New Roman" w:ascii="TimesNewRomanPS-ItalicMT;Times New Roman" w:hAnsi="TimesNewRomanPS-ItalicMT;Times New Roman"/>
          <w:i/>
          <w:kern w:val="2"/>
          <w:sz w:val="26"/>
          <w:szCs w:val="24"/>
        </w:rPr>
        <w:t>habeas-corpus</w:t>
      </w:r>
      <w:r>
        <w:rPr>
          <w:rFonts w:cs="TimesNewRomanPSMT;Times New Roman" w:ascii="TimesNewRomanPSMT;Times New Roman" w:hAnsi="TimesNewRomanPSMT;Times New Roman"/>
          <w:kern w:val="2"/>
          <w:sz w:val="26"/>
          <w:szCs w:val="24"/>
        </w:rPr>
        <w:t>. Carvalho Amarante, sabendo que a polícia o queria prender, por ignorância das leis do processo, e antes de tomar advogado, foi à casa do sr. conselheiro Gama, em procura do dr. Aquilino. Encontrou o dono da casa e narrou-lhe o caso. A resposta do sr. conselheiro Gama foi esta: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w:t>
      </w:r>
      <w:r>
        <w:rPr>
          <w:rFonts w:cs="TimesNewRomanPS-ItalicMT;Times New Roman" w:ascii="TimesNewRomanPS-ItalicMT;Times New Roman" w:hAnsi="TimesNewRomanPS-ItalicMT;Times New Roman"/>
          <w:i/>
          <w:kern w:val="2"/>
          <w:sz w:val="26"/>
          <w:szCs w:val="24"/>
        </w:rPr>
        <w:t>Vá se apresentar à autoridade, ou espere que o prendam.</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Foi isto o que narrou perante o Tribunal o sr. Carvalho Amarante, e não o que lhe é atribuído pela </w:t>
      </w:r>
      <w:r>
        <w:rPr>
          <w:rFonts w:cs="TimesNewRomanPS-ItalicMT;Times New Roman" w:ascii="TimesNewRomanPS-ItalicMT;Times New Roman" w:hAnsi="TimesNewRomanPS-ItalicMT;Times New Roman"/>
          <w:i/>
          <w:kern w:val="2"/>
          <w:sz w:val="26"/>
          <w:szCs w:val="24"/>
        </w:rPr>
        <w:t>Tribuna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voto contrário do exmo. sr. conselheiro Gama, aliás improcedente, não tem a origem que a </w:t>
      </w:r>
      <w:r>
        <w:rPr>
          <w:rFonts w:cs="TimesNewRomanPS-ItalicMT;Times New Roman" w:ascii="TimesNewRomanPS-ItalicMT;Times New Roman" w:hAnsi="TimesNewRomanPS-ItalicMT;Times New Roman"/>
          <w:i/>
          <w:kern w:val="2"/>
          <w:sz w:val="26"/>
          <w:szCs w:val="24"/>
        </w:rPr>
        <w:t>Tribuna</w:t>
      </w:r>
      <w:r>
        <w:rPr>
          <w:rFonts w:cs="TimesNewRomanPSMT;Times New Roman" w:ascii="TimesNewRomanPSMT;Times New Roman" w:hAnsi="TimesNewRomanPSMT;Times New Roman"/>
          <w:kern w:val="2"/>
          <w:sz w:val="26"/>
          <w:szCs w:val="24"/>
        </w:rPr>
        <w:t xml:space="preserve"> lhe empresta; S. Excia. votou para que fosse de novo ouvido o dr. juiz de direito, por ser deficiente e pouco clara a informação prestada.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Sou reconhecido como acérrimo</w:t>
      </w:r>
      <w:r>
        <w:rPr>
          <w:rStyle w:val="FootnoteAnchor"/>
          <w:rFonts w:cs="TimesNewRomanPSMT;Times New Roman" w:ascii="TimesNewRomanPSMT;Times New Roman" w:hAnsi="TimesNewRomanPSMT;Times New Roman"/>
          <w:kern w:val="2"/>
          <w:sz w:val="26"/>
          <w:szCs w:val="24"/>
          <w:vertAlign w:val="superscript"/>
        </w:rPr>
        <w:footnoteReference w:id="171"/>
      </w:r>
      <w:r>
        <w:rPr>
          <w:rFonts w:cs="TimesNewRomanPSMT;Times New Roman" w:ascii="TimesNewRomanPSMT;Times New Roman" w:hAnsi="TimesNewRomanPSMT;Times New Roman"/>
          <w:kern w:val="2"/>
          <w:sz w:val="26"/>
          <w:szCs w:val="24"/>
        </w:rPr>
        <w:t xml:space="preserve"> </w:t>
      </w:r>
      <w:bookmarkStart w:id="13" w:name="Secao_Sem_Titulo-14"/>
      <w:r>
        <w:rPr>
          <w:rFonts w:cs="TimesNewRomanPSMT;Times New Roman" w:ascii="TimesNewRomanPSMT;Times New Roman" w:hAnsi="TimesNewRomanPSMT;Times New Roman"/>
          <w:kern w:val="2"/>
          <w:sz w:val="26"/>
          <w:szCs w:val="24"/>
        </w:rPr>
        <w:t>inimigo</w:t>
      </w:r>
      <w:bookmarkEnd w:id="13"/>
      <w:r>
        <w:rPr>
          <w:rFonts w:cs="TimesNewRomanPSMT;Times New Roman" w:ascii="TimesNewRomanPSMT;Times New Roman" w:hAnsi="TimesNewRomanPSMT;Times New Roman"/>
          <w:kern w:val="2"/>
          <w:sz w:val="26"/>
          <w:szCs w:val="24"/>
        </w:rPr>
        <w:t xml:space="preserve"> de arbitrariedades; não dispenso favores nem aos meus próprios amigos; porque acima da amizade está a lei, a verdade e o público interesse; mas não posso, por isso mesmo, autorizar, com o meu silêncio, censuras injustas esteiadas em inexatidões.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9 de fevereiro de 1878.</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 advogado,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LUIZ GAMA.</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bookmarkStart w:id="14" w:name="Secao_Sem_Titulo-15"/>
      <w:r>
        <w:rPr>
          <w:rFonts w:cs="TimesNewRomanPS-BoldMT;Times New Roman" w:ascii="TimesNewRomanPS-BoldMT;Times New Roman" w:hAnsi="TimesNewRomanPS-BoldMT;Times New Roman"/>
          <w:b/>
          <w:kern w:val="2"/>
          <w:sz w:val="34"/>
          <w:szCs w:val="24"/>
        </w:rPr>
        <w:t>O</w:t>
      </w:r>
      <w:bookmarkEnd w:id="14"/>
      <w:r>
        <w:rPr>
          <w:rFonts w:cs="TimesNewRomanPS-BoldMT;Times New Roman" w:ascii="TimesNewRomanPS-BoldMT;Times New Roman" w:hAnsi="TimesNewRomanPS-BoldMT;Times New Roman"/>
          <w:b/>
          <w:kern w:val="2"/>
          <w:sz w:val="34"/>
          <w:szCs w:val="24"/>
        </w:rPr>
        <w:t xml:space="preserve"> ROUBO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r>
        <w:rPr>
          <w:rFonts w:cs="TimesNewRomanPS-BoldMT;Times New Roman" w:ascii="TimesNewRomanPS-BoldMT;Times New Roman" w:hAnsi="TimesNewRomanPS-BoldMT;Times New Roman"/>
          <w:b/>
          <w:kern w:val="2"/>
          <w:sz w:val="3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kern w:val="2"/>
          <w:sz w:val="24"/>
          <w:szCs w:val="24"/>
        </w:rPr>
        <w:t>Gama avisava ao público: "vou em cumprimento do meu dever". Talvez o leitor da época não se desse conta do que estava por vir. Mas, do primeiro texto localizado, em junho de 1877, até o último texto encontrado, em março de 1878, correram nove meses e um total de doze artigos diferentes. Todos os textos, por sua vez, relacionados ao mesmo caso: o roubo da alfândega de Santos e a prisão do principal suspeito do crime, justamente o tesoureiro da alfândega, Antonio Eustachio Largacha. Não foi um roubo qualquer. O país inteiro noticiou o crime. Logo se soube que mais de 185 mil contos de réis – o equivalente aproximado a atuais vinte milhões de reais! – foram surrupiados do cofre-forte da alfândega. Todas as evidências colhidas em diligências sumárias apontavam para o tesoureiro Largacha. Imediatamente posto em prisão, Largacha procurou um advogado e, não se sabe como, chegou a Luiz Gama. Em realidade, Gama trabalharia com outro advogado – o também jornalista e advogado Ribeiro Campos –, mas não está claro, todavia, quem assumiu a causa primeiro. Seja como for, trabalharam em equipe enquanto Largacha mofava desesperado numa cela da cadeia de Santos. Ambos, Gama e Ribeiro Campos, escreveram individualmente sobre o caso. Escreveram também em coautoria. Contudo, por razões de método, a seleção de artigos que compõem essa seção reúne aqueles firmados individualmente por Gama e os assinados em conjunto, i.e., por Gama e Ribeiro Campos, além de duas réplicas de um contendor que se sentiu pessoalmente injuriado e ao qual Gama resolveu responder dirigidamente. Ao todo, são doze textos, todos firmados por Gama, sozinho ou em dupla, e as duas mencionadas contestações de terceiros. Dentre todos os artigos, um deles – "</w:t>
      </w:r>
      <w:r>
        <w:rPr>
          <w:rFonts w:cs="TimesNewRomanPS-ItalicMT;Times New Roman" w:ascii="TimesNewRomanPS-ItalicMT;Times New Roman" w:hAnsi="TimesNewRomanPS-ItalicMT;Times New Roman"/>
          <w:color w:val="000000"/>
          <w:sz w:val="24"/>
          <w:szCs w:val="24"/>
        </w:rPr>
        <w:t>Egrégio Tribunal da Relação – Processo da Alfândega de Santos</w:t>
      </w:r>
      <w:r>
        <w:rPr>
          <w:rFonts w:cs="TimesNewRomanPS-ItalicMT;Times New Roman" w:ascii="TimesNewRomanPS-ItalicMT;Times New Roman" w:hAnsi="TimesNewRomanPS-ItalicMT;Times New Roman"/>
          <w:i/>
          <w:color w:val="000000"/>
          <w:sz w:val="24"/>
          <w:szCs w:val="24"/>
        </w:rPr>
        <w:t>" –</w:t>
      </w:r>
      <w:r>
        <w:rPr>
          <w:rFonts w:cs="TimesNewRomanPS-ItalicMT;Times New Roman" w:ascii="TimesNewRomanPS-ItalicMT;Times New Roman" w:hAnsi="TimesNewRomanPS-ItalicMT;Times New Roman"/>
          <w:i/>
          <w:kern w:val="2"/>
          <w:sz w:val="24"/>
          <w:szCs w:val="24"/>
        </w:rPr>
        <w:t xml:space="preserve"> possui uma estrutura singular e uma natureza que lhe torna histórico já de saída: é simplesmente o mais extenso artigo escrito por Luiz Gama. Devido ao tamanho, não saiu, como os demais, publicado nas colunas convencionais do jornal </w:t>
      </w:r>
      <w:r>
        <w:rPr>
          <w:rFonts w:cs="TimesNewRomanPS-ItalicMT;Times New Roman" w:ascii="TimesNewRomanPS-ItalicMT;Times New Roman" w:hAnsi="TimesNewRomanPS-ItalicMT;Times New Roman"/>
          <w:kern w:val="2"/>
          <w:sz w:val="24"/>
          <w:szCs w:val="24"/>
        </w:rPr>
        <w:t>A Província de S. Paulo</w:t>
      </w:r>
      <w:r>
        <w:rPr>
          <w:rFonts w:cs="TimesNewRomanPS-ItalicMT;Times New Roman" w:ascii="TimesNewRomanPS-ItalicMT;Times New Roman" w:hAnsi="TimesNewRomanPS-ItalicMT;Times New Roman"/>
          <w:i/>
          <w:kern w:val="2"/>
          <w:sz w:val="24"/>
          <w:szCs w:val="24"/>
        </w:rPr>
        <w:t>, senão</w:t>
      </w:r>
      <w:r>
        <w:rPr>
          <w:rFonts w:cs="TimesNewRomanPS-ItalicMT;Times New Roman" w:ascii="TimesNewRomanPS-ItalicMT;Times New Roman" w:hAnsi="TimesNewRomanPS-ItalicMT;Times New Roman"/>
          <w:i/>
          <w:color w:val="000000"/>
          <w:sz w:val="24"/>
          <w:szCs w:val="24"/>
        </w:rPr>
        <w:t xml:space="preserve"> como encarte especial do jornal e, ao que parece, também como livreto avulso. Além disso, o artigo foi republicado no espaço mais caro de um dos principais e mais lidos jornais do país à época, o </w:t>
      </w:r>
      <w:r>
        <w:rPr>
          <w:rFonts w:cs="TimesNewRomanPS-ItalicMT;Times New Roman" w:ascii="TimesNewRomanPS-ItalicMT;Times New Roman" w:hAnsi="TimesNewRomanPS-ItalicMT;Times New Roman"/>
          <w:color w:val="000000"/>
          <w:sz w:val="24"/>
          <w:szCs w:val="24"/>
        </w:rPr>
        <w:t>Jornal do Commercio</w:t>
      </w:r>
      <w:r>
        <w:rPr>
          <w:rFonts w:cs="TimesNewRomanPS-ItalicMT;Times New Roman" w:ascii="TimesNewRomanPS-ItalicMT;Times New Roman" w:hAnsi="TimesNewRomanPS-ItalicMT;Times New Roman"/>
          <w:i/>
          <w:color w:val="000000"/>
          <w:sz w:val="24"/>
          <w:szCs w:val="24"/>
        </w:rPr>
        <w:t xml:space="preserve"> (RJ). Assim, se é verdade que esse artigo é o mais extenso de toda literatura normativo-pragmática de Luiz Gama, é também, provavelmente, aquele que mais leitores alcançou, haja vista a repercussão geral do roubo milionário na alfândega de Santos e a ampla circulação do texto na imprensa de São Paulo e do Rio de Janeiro. Embora o "</w:t>
      </w:r>
      <w:r>
        <w:rPr>
          <w:rFonts w:cs="TimesNewRomanPS-ItalicMT;Times New Roman" w:ascii="TimesNewRomanPS-ItalicMT;Times New Roman" w:hAnsi="TimesNewRomanPS-ItalicMT;Times New Roman"/>
          <w:color w:val="000000"/>
          <w:sz w:val="24"/>
          <w:szCs w:val="24"/>
        </w:rPr>
        <w:t>Egrégio Tribunal da Relação – Processo da Alfândega de Santos</w:t>
      </w:r>
      <w:r>
        <w:rPr>
          <w:rFonts w:cs="TimesNewRomanPS-ItalicMT;Times New Roman" w:ascii="TimesNewRomanPS-ItalicMT;Times New Roman" w:hAnsi="TimesNewRomanPS-ItalicMT;Times New Roman"/>
          <w:i/>
          <w:color w:val="000000"/>
          <w:sz w:val="24"/>
          <w:szCs w:val="24"/>
        </w:rPr>
        <w:t>" seja bastante sólido e tenha unidade em si mesmo, é de se notar que os demais textos não só não lhe são estranhos, como convergem todos para o mesmo assunto, elaboram hipóteses trabalhadas anteriormente e versam sobre ideias semelhantes. Desse modo, pode-se dizer que a discussão do célebre crime da alfândega de Santos ocupou um espeço central na reflexão jurídica de Gama entre os anos 1877 e 1878. Lidos em conjunto, os doze textos podem ser vistos como uma articulação entre perícia criminal, conhecimento normativo e sede de justiça. Combinação, aliás, em que Gama era mestre.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sz w:val="24"/>
          <w:szCs w:val="24"/>
        </w:rPr>
      </w:pPr>
      <w:r>
        <w:rPr>
          <w:rFonts w:cs="TimesNewRomanPSMT;Times New Roman" w:ascii="TimesNewRomanPSMT;Times New Roman" w:hAnsi="TimesNewRomanPSMT;Times New Roman"/>
          <w:sz w:val="24"/>
          <w:szCs w:val="24"/>
        </w:rPr>
        <w:tab/>
        <w:t>***</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ItalicMT;Times New Roman" w:hAnsi="TimesNewRomanPS-BoldItalicMT;Times New Roman" w:cs="TimesNewRomanPS-BoldItalicMT;Times New Roman"/>
          <w:b/>
          <w:b/>
          <w:i/>
          <w:i/>
          <w:kern w:val="2"/>
          <w:sz w:val="26"/>
          <w:szCs w:val="24"/>
        </w:rPr>
      </w:pPr>
      <w:r>
        <w:rPr>
          <w:rFonts w:cs="TimesNewRomanPS-BoldMT;Times New Roman" w:ascii="TimesNewRomanPS-BoldMT;Times New Roman" w:hAnsi="TimesNewRomanPS-BoldMT;Times New Roman"/>
          <w:b/>
          <w:kern w:val="2"/>
          <w:sz w:val="26"/>
          <w:szCs w:val="24"/>
        </w:rPr>
        <w:t xml:space="preserve">10. </w:t>
      </w:r>
      <w:r>
        <w:rPr>
          <w:rFonts w:cs="TimesNewRomanPS-BoldItalicMT;Times New Roman" w:ascii="TimesNewRomanPS-BoldItalicMT;Times New Roman" w:hAnsi="TimesNewRomanPS-BoldItalicMT;Times New Roman"/>
          <w:b/>
          <w:i/>
          <w:kern w:val="2"/>
          <w:sz w:val="26"/>
          <w:szCs w:val="24"/>
        </w:rPr>
        <w:t>HABEAS-CORPUS</w:t>
      </w:r>
      <w:r>
        <w:rPr>
          <w:rStyle w:val="FootnoteAnchor"/>
          <w:rFonts w:cs="TimesNewRomanPS-BoldItalicMT;Times New Roman" w:ascii="TimesNewRomanPS-BoldItalicMT;Times New Roman" w:hAnsi="TimesNewRomanPS-BoldItalicMT;Times New Roman"/>
          <w:b/>
          <w:i/>
          <w:kern w:val="2"/>
          <w:sz w:val="26"/>
          <w:szCs w:val="24"/>
          <w:vertAlign w:val="superscript"/>
        </w:rPr>
        <w:footnoteReference w:id="17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i/>
          <w:i/>
          <w:color w:val="000000"/>
          <w:kern w:val="2"/>
          <w:sz w:val="26"/>
          <w:szCs w:val="24"/>
        </w:rPr>
      </w:pPr>
      <w:r>
        <w:rPr>
          <w:rFonts w:cs="TimesNewRomanPSMT;Times New Roman" w:ascii="TimesNewRomanPSMT;Times New Roman" w:hAnsi="TimesNewRomanPSMT;Times New Roman"/>
          <w:b/>
          <w:i/>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kern w:val="2"/>
          <w:sz w:val="24"/>
          <w:szCs w:val="24"/>
        </w:rPr>
        <w:t xml:space="preserve">Gama avisava ao público: "vou em cumprimento do meu dever". Talvez o leitor da época não se desse conta do que estava por vir. Mas, dessa primeira parte, que receberia continuidade já no dia seguinte, até o que parece ser o último texto da série, em março de 1878, nove meses depois dessa publicação, iriam mais doze textos. Todos relacionados ao mesmo caso, qual seja, a prisão e o </w:t>
      </w:r>
      <w:r>
        <w:rPr>
          <w:rFonts w:cs="TimesNewRomanPS-ItalicMT;Times New Roman" w:ascii="TimesNewRomanPS-ItalicMT;Times New Roman" w:hAnsi="TimesNewRomanPS-ItalicMT;Times New Roman"/>
          <w:kern w:val="2"/>
          <w:sz w:val="24"/>
          <w:szCs w:val="24"/>
        </w:rPr>
        <w:t>habeas-corpus</w:t>
      </w:r>
      <w:r>
        <w:rPr>
          <w:rFonts w:cs="TimesNewRomanPS-ItalicMT;Times New Roman" w:ascii="TimesNewRomanPS-ItalicMT;Times New Roman" w:hAnsi="TimesNewRomanPS-ItalicMT;Times New Roman"/>
          <w:i/>
          <w:kern w:val="2"/>
          <w:sz w:val="24"/>
          <w:szCs w:val="24"/>
        </w:rPr>
        <w:t xml:space="preserve"> em favor do tesoureiro da alfândega de Santos, Antonio Eustachio Largacha. Já no primeiro parágrafo, Gama revela ter sido derrotado no Tribunal da Relação de São Paulo, que havia negado uma ordem de soltura que ele tinha requerido, e qual a síntese da decisão dos desembargadores. Aliás, Gama saía da sessão no tribunal direto para a escrivaninha onde redigiu o texto. Este, portanto, é escrito no calor da hora, imediatamente após a denegação da ordem de soltura. Ainda assim, não se vê um Gama colérico, como talvez fosse de se esperar de um advogado recém saído da tribuna de defesa. Ao contrário, a verve sóbria combina com a forma solene que o comentário normativo-pragmático assume ao longo das páginas. "Tenho por injurídica, ilegal e insubsistente esta decisão", cravava Gama, partindo para a discussão técnica, por um lado, e principiológica, por outro, ambas solidamente encravadas na tradição do conhecimento normativo brasileiro. O Tribunal da Relação, como argumentaria, não era competente "para conhecer a procedência de prisões administrativas", como era, afinal, o tipo da ordem de prisão expedida contra seu cliente, Largacha. Mas se esse era um dos argumentos, não se pode dizer que era o que dava coesão e estrutura para a obra que passaria a escrever por mais de dez textos. Gama iria ao fundamento da ordem; ao fundamento da norma. "A questão, para mim", advertia Gama, "não só por amor da ciência do direito, como em relação às garantias legais, mantenedoras da honra e da liberdade do cidadão, é: se a ordem de prisão expedida contra o tesoureiro da alfândega de Santos tem fundamento legal". Da simples questão – se a ordem de prisão tinha fundamento legal –, uma obra de arte. O que Gama encontraria no fundo da ordem, no fundo da norma, é próprio dos livros de história do direito.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kern w:val="2"/>
          <w:sz w:val="24"/>
          <w:szCs w:val="24"/>
        </w:rPr>
      </w:pPr>
      <w:r>
        <w:rPr>
          <w:rFonts w:cs="TimesNewRomanPS-ItalicMT;Times New Roman" w:ascii="TimesNewRomanPS-ItalicMT;Times New Roman" w:hAnsi="TimesNewRomanPS-ItalicMT;Times New Roman"/>
          <w:i/>
          <w:color w:val="000000"/>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colendo Tribunal da Relação, em sessão de hoje, depois de ampla discussão, negou a ordem de soltura, por mim requerida, em favor do major Antonio Eustachio Largacha, tesoureiro da alfândega de Santos, por o motivo de entender que é legal a prisão requisitada pela autoridade administrativa, e realizada pelo sr. dr. juiz municipal da cidade de Santos contra o mesmo tesoureiro.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Tenho por injurídica, ilegal e insubsistente esta decisão; e, por isso, sem faltar ao acatamento devido aos provectos</w:t>
      </w:r>
      <w:r>
        <w:rPr>
          <w:rStyle w:val="FootnoteAnchor"/>
          <w:rFonts w:cs="TimesNewRomanPSMT;Times New Roman" w:ascii="TimesNewRomanPSMT;Times New Roman" w:hAnsi="TimesNewRomanPSMT;Times New Roman"/>
          <w:kern w:val="2"/>
          <w:sz w:val="26"/>
          <w:szCs w:val="24"/>
          <w:vertAlign w:val="superscript"/>
        </w:rPr>
        <w:footnoteReference w:id="173"/>
      </w:r>
      <w:r>
        <w:rPr>
          <w:rFonts w:cs="TimesNewRomanPSMT;Times New Roman" w:ascii="TimesNewRomanPSMT;Times New Roman" w:hAnsi="TimesNewRomanPSMT;Times New Roman"/>
          <w:kern w:val="2"/>
          <w:sz w:val="26"/>
          <w:szCs w:val="24"/>
        </w:rPr>
        <w:t xml:space="preserve"> jurisconsultos, membros conceituados do egrégio Tribunal, vou em cumprimento do meu dever, e para esclarecimento da questão, perante o público, discuti-la à face das disposições vigentes.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No correr do meu escrito omitirei, por conveniência de método, a opinião singular do exmo. sr. conselheiro Gama</w:t>
      </w:r>
      <w:r>
        <w:rPr>
          <w:rStyle w:val="FootnoteAnchor"/>
          <w:rFonts w:cs="TimesNewRomanPSMT;Times New Roman" w:ascii="TimesNewRomanPSMT;Times New Roman" w:hAnsi="TimesNewRomanPSMT;Times New Roman"/>
          <w:kern w:val="2"/>
          <w:sz w:val="26"/>
          <w:szCs w:val="24"/>
          <w:vertAlign w:val="superscript"/>
        </w:rPr>
        <w:footnoteReference w:id="174"/>
      </w:r>
      <w:r>
        <w:rPr>
          <w:rFonts w:cs="TimesNewRomanPSMT;Times New Roman" w:ascii="TimesNewRomanPSMT;Times New Roman" w:hAnsi="TimesNewRomanPSMT;Times New Roman"/>
          <w:kern w:val="2"/>
          <w:sz w:val="26"/>
          <w:szCs w:val="24"/>
        </w:rPr>
        <w:t>, presidente do Tribunal, se bem que, em muitos pontos contraria aos princípios filosóficos do direito, e infringentes das leis inquebrantáveis da lógica; porque tal opinião foi vitoriosamente combatida pelos seus ilustrados colegas, e principalmente pelos exmos. srs. desembargadores Uchôa</w:t>
      </w:r>
      <w:r>
        <w:rPr>
          <w:rStyle w:val="FootnoteAnchor"/>
          <w:rFonts w:cs="TimesNewRomanPSMT;Times New Roman" w:ascii="TimesNewRomanPSMT;Times New Roman" w:hAnsi="TimesNewRomanPSMT;Times New Roman"/>
          <w:kern w:val="2"/>
          <w:sz w:val="26"/>
          <w:szCs w:val="24"/>
          <w:vertAlign w:val="superscript"/>
        </w:rPr>
        <w:footnoteReference w:id="175"/>
      </w:r>
      <w:r>
        <w:rPr>
          <w:rFonts w:cs="TimesNewRomanPSMT;Times New Roman" w:ascii="TimesNewRomanPSMT;Times New Roman" w:hAnsi="TimesNewRomanPSMT;Times New Roman"/>
          <w:kern w:val="2"/>
          <w:sz w:val="26"/>
          <w:szCs w:val="24"/>
        </w:rPr>
        <w:t>, Faria</w:t>
      </w:r>
      <w:r>
        <w:rPr>
          <w:rStyle w:val="FootnoteAnchor"/>
          <w:rFonts w:cs="TimesNewRomanPSMT;Times New Roman" w:ascii="TimesNewRomanPSMT;Times New Roman" w:hAnsi="TimesNewRomanPSMT;Times New Roman"/>
          <w:kern w:val="2"/>
          <w:sz w:val="26"/>
          <w:szCs w:val="24"/>
          <w:vertAlign w:val="superscript"/>
        </w:rPr>
        <w:footnoteReference w:id="176"/>
      </w:r>
      <w:r>
        <w:rPr>
          <w:rFonts w:cs="TimesNewRomanPSMT;Times New Roman" w:ascii="TimesNewRomanPSMT;Times New Roman" w:hAnsi="TimesNewRomanPSMT;Times New Roman"/>
          <w:kern w:val="2"/>
          <w:sz w:val="26"/>
          <w:szCs w:val="24"/>
        </w:rPr>
        <w:t xml:space="preserve"> e Accioli</w:t>
      </w:r>
      <w:r>
        <w:rPr>
          <w:rStyle w:val="FootnoteAnchor"/>
          <w:rFonts w:cs="TimesNewRomanPSMT;Times New Roman" w:ascii="TimesNewRomanPSMT;Times New Roman" w:hAnsi="TimesNewRomanPSMT;Times New Roman"/>
          <w:kern w:val="2"/>
          <w:sz w:val="26"/>
          <w:szCs w:val="24"/>
          <w:vertAlign w:val="superscript"/>
        </w:rPr>
        <w:footnoteReference w:id="177"/>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 assim procedo em razão de prevalecer o princípio, aliás incontestável, de não carecer o Tribunal da Relação de competência para conhecer a procedência de prisões administrativas, ainda quando ordenadas pelo ministro da Fazenda, presidente do Tribunal do Tesouro Público Nacional, em vista da disposição expressa e evidente do art. 18 da Lei n° 2.033 de 20 de Setembro de 1871.</w:t>
      </w:r>
      <w:r>
        <w:rPr>
          <w:rStyle w:val="FootnoteAnchor"/>
          <w:rFonts w:cs="TimesNewRomanPSMT;Times New Roman" w:ascii="TimesNewRomanPSMT;Times New Roman" w:hAnsi="TimesNewRomanPSMT;Times New Roman"/>
          <w:kern w:val="2"/>
          <w:sz w:val="26"/>
          <w:szCs w:val="24"/>
          <w:vertAlign w:val="superscript"/>
        </w:rPr>
        <w:footnoteReference w:id="17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bookmarkStart w:id="15" w:name="Secao_Sem_Titulo-16"/>
      <w:r>
        <w:rPr>
          <w:rFonts w:cs="TimesNewRomanPSMT;Times New Roman" w:ascii="TimesNewRomanPSMT;Times New Roman" w:hAnsi="TimesNewRomanPSMT;Times New Roman"/>
          <w:kern w:val="2"/>
          <w:sz w:val="26"/>
          <w:szCs w:val="24"/>
        </w:rPr>
        <w:t>A</w:t>
      </w:r>
      <w:bookmarkEnd w:id="15"/>
      <w:r>
        <w:rPr>
          <w:rFonts w:cs="TimesNewRomanPSMT;Times New Roman" w:ascii="TimesNewRomanPSMT;Times New Roman" w:hAnsi="TimesNewRomanPSMT;Times New Roman"/>
          <w:kern w:val="2"/>
          <w:sz w:val="26"/>
          <w:szCs w:val="24"/>
        </w:rPr>
        <w:t xml:space="preserve"> questão, para mim, a questão que cumpre ventilar, não só por amor da ciência do direito, como em relação às garantias legais, mantenedoras da honra e da liberdade do cidadão, é: se a ordem de prisão expedida contra o tesoureiro da alfândega de Santos tem fundamento legal.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Sustento que a autoridade administrativa, na vertente hipótese, não tinha jurisdição para requisitar a prisão; não tinha jurisdição porque o alcance atribuído ao tesoureiro não é administrativo; requisitando a prisão, a autoridade administrativa cometeu um erro; e sendo o erro ofensivo da disposição legal, a realização da prisão, por parte da autoridade judiciária, requisitada, importa ilegalidade e violação da liberdade do funcionário: é o que passo a demonstrar.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19 de junho de 1877.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w:t>
      </w:r>
      <w:r>
        <w:rPr>
          <w:rFonts w:cs="TimesNewRomanPS-ItalicMT;Times New Roman" w:ascii="TimesNewRomanPS-ItalicMT;Times New Roman" w:hAnsi="TimesNewRomanPS-ItalicMT;Times New Roman"/>
          <w:i/>
          <w:kern w:val="2"/>
          <w:sz w:val="26"/>
          <w:szCs w:val="24"/>
        </w:rPr>
        <w:t>Continua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LUIZ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ItalicMT;Times New Roman" w:hAnsi="TimesNewRomanPS-BoldItalicMT;Times New Roman" w:cs="TimesNewRomanPS-BoldItalicMT;Times New Roman"/>
          <w:b/>
          <w:b/>
          <w:i/>
          <w:i/>
          <w:kern w:val="2"/>
          <w:sz w:val="26"/>
          <w:szCs w:val="24"/>
        </w:rPr>
      </w:pPr>
      <w:r>
        <w:rPr>
          <w:rFonts w:cs="TimesNewRomanPS-BoldMT;Times New Roman" w:ascii="TimesNewRomanPS-BoldMT;Times New Roman" w:hAnsi="TimesNewRomanPS-BoldMT;Times New Roman"/>
          <w:b/>
          <w:kern w:val="2"/>
          <w:sz w:val="26"/>
          <w:szCs w:val="24"/>
        </w:rPr>
        <w:t xml:space="preserve">11. </w:t>
      </w:r>
      <w:r>
        <w:rPr>
          <w:rFonts w:cs="TimesNewRomanPS-BoldItalicMT;Times New Roman" w:ascii="TimesNewRomanPS-BoldItalicMT;Times New Roman" w:hAnsi="TimesNewRomanPS-BoldItalicMT;Times New Roman"/>
          <w:b/>
          <w:i/>
          <w:kern w:val="2"/>
          <w:sz w:val="26"/>
          <w:szCs w:val="24"/>
        </w:rPr>
        <w:t>HABEAS-CORPUS</w:t>
      </w:r>
      <w:r>
        <w:rPr>
          <w:rStyle w:val="FootnoteAnchor"/>
          <w:rFonts w:cs="TimesNewRomanPS-BoldItalicMT;Times New Roman" w:ascii="TimesNewRomanPS-BoldItalicMT;Times New Roman" w:hAnsi="TimesNewRomanPS-BoldItalicMT;Times New Roman"/>
          <w:b/>
          <w:i/>
          <w:kern w:val="2"/>
          <w:sz w:val="26"/>
          <w:szCs w:val="24"/>
          <w:vertAlign w:val="superscript"/>
        </w:rPr>
        <w:footnoteReference w:id="179"/>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i/>
          <w:i/>
          <w:color w:val="000000"/>
          <w:kern w:val="2"/>
          <w:sz w:val="26"/>
          <w:szCs w:val="24"/>
        </w:rPr>
      </w:pPr>
      <w:r>
        <w:rPr>
          <w:rFonts w:cs="TimesNewRomanPSMT;Times New Roman" w:ascii="TimesNewRomanPSMT;Times New Roman" w:hAnsi="TimesNewRomanPSMT;Times New Roman"/>
          <w:b/>
          <w:i/>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Publicado no dia do aniversário de 47 anos de seu autor, a segunda parte de "</w:t>
      </w:r>
      <w:r>
        <w:rPr>
          <w:rFonts w:cs="TimesNewRomanPS-ItalicMT;Times New Roman" w:ascii="TimesNewRomanPS-ItalicMT;Times New Roman" w:hAnsi="TimesNewRomanPS-ItalicMT;Times New Roman"/>
          <w:color w:val="000000"/>
          <w:sz w:val="24"/>
          <w:szCs w:val="24"/>
        </w:rPr>
        <w:t>Habeas-Corpus</w:t>
      </w:r>
      <w:r>
        <w:rPr>
          <w:rFonts w:cs="TimesNewRomanPS-ItalicMT;Times New Roman" w:ascii="TimesNewRomanPS-ItalicMT;Times New Roman" w:hAnsi="TimesNewRomanPS-ItalicMT;Times New Roman"/>
          <w:i/>
          <w:color w:val="000000"/>
          <w:sz w:val="24"/>
          <w:szCs w:val="24"/>
        </w:rPr>
        <w:t>" sobe o tom da primeira, agregando informações então desconhecidas pelo público, passando a discutir o fundamento legal da ordem prisão de Antonio Largacha. Para começar, Gama discute o testemunho do inspetor da tesouraria – cargo da alta burocracia fazendária – perante os desembargadores do Tribunal da Relação. Habilmente, afirma que o depoente agiu com "inqualificável arrogância" contra o Poder Judiciário – notemos a destreza em fazer dessa causa um conflito de juridisções entre poderes distintos, i.e., Poder Executivo e Poder Judiciário. Ao desqualificar a palavra do inspetor da tesouraria, que ordenara a prisão, muito embora a expedição do ato oficial tivesse a firma do ministro da Fazenda, Gama atacava o cerne da alegação das autoridades administrativas que haviam posto Largacha, tesoureiro da alfândega, na prisão. O repertório normativo – especialmente alvarás, decretos, leis, Códigos – impressiona. Gama esmiuça a questão e constrói um argumento, sintetizado em doze tópicos, pela</w:t>
      </w:r>
      <w:r>
        <w:rPr>
          <w:rFonts w:cs="TimesNewRomanPS-ItalicMT;Times New Roman" w:ascii="TimesNewRomanPS-ItalicMT;Times New Roman" w:hAnsi="TimesNewRomanPS-ItalicMT;Times New Roman"/>
          <w:i/>
          <w:kern w:val="2"/>
          <w:sz w:val="24"/>
          <w:szCs w:val="24"/>
        </w:rPr>
        <w:t xml:space="preserve"> "improcedência da prisão administrativa", já que era "fora de dúvida que irregular, arbitrária e violenta foi a prisão do tesoureiro da alfândega de Santos". Ao final dessa parte da história, Gama arrematava numa retórica que, antes de reiterar o estilo que lhe deu fama, evidencia uma vez mais pressupostos de um raciocínio jurídico singular. Vejamos: "Se a lei não pode ser contrariada; se o direito tem uma razão filosófica; se a lógica não é um contrassenso; se os fatos não foram por mim falsificados; se a narração não foi por mim feita com preterição da verdade; e se o caso é, como descrito, fica a votação, a denegação unânime da ordem de soltura pelo colendo Tribunal da Relação, a manutenção do arbítrio imposto pelo ministro da Fazenda, requisitado pelo inspetor da tesouraria, e realizado pelo sr. dr. juiz municipal de Santos, um ato de injustiça solene, com todas as honras fúnebres de um saimento magno, é um ato de injustiça régia, imponente, em grosso, o[u] por atacado".</w:t>
      </w:r>
      <w:r>
        <w:rPr>
          <w:rFonts w:cs="TimesNewRomanPS-ItalicMT;Times New Roman" w:ascii="TimesNewRomanPS-ItalicMT;Times New Roman" w:hAnsi="TimesNewRomanPS-ItalicMT;Times New Roman"/>
          <w:i/>
          <w:color w:val="000000"/>
          <w:sz w:val="24"/>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II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autoridade administrativa, disse eu ao terminar a primeira parte deste artigo ontem publicada, errou requisitando a prisão do tesoureiro da alfândega de Santos; e hoje acrescento – exorbitou; porque não tinha jurisdição para fazê-lo. E na informação que prestou ao colendo Tribunal da Relação atentou, com inqualificável arrogância, contra a soberania e independência do Poder Judiciário, que não é subordinado ao presidente do Tribunal do Tesouro Público Nacional, ainda quando tal poder seja representado pelo mais humilde juiz de paz de aldeia.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sr. inspetor da tesouraria, com calculado intuito, disse na sua resposta </w:t>
      </w:r>
      <w:r>
        <w:rPr>
          <w:rFonts w:cs="TimesNewRomanPS-ItalicMT;Times New Roman" w:ascii="TimesNewRomanPS-ItalicMT;Times New Roman" w:hAnsi="TimesNewRomanPS-ItalicMT;Times New Roman"/>
          <w:i/>
          <w:kern w:val="2"/>
          <w:sz w:val="26"/>
          <w:szCs w:val="24"/>
        </w:rPr>
        <w:t>que a prisão fora ordenada pelo ministro da Fazenda</w:t>
      </w:r>
      <w:r>
        <w:rPr>
          <w:rFonts w:cs="TimesNewRomanPSMT;Times New Roman" w:ascii="TimesNewRomanPSMT;Times New Roman" w:hAnsi="TimesNewRomanPSMT;Times New Roman"/>
          <w:kern w:val="2"/>
          <w:sz w:val="26"/>
          <w:szCs w:val="24"/>
        </w:rPr>
        <w:t>!... E eu, de minha parte declaro que, se o ministro tal fez, o que devo crer, confiado na palavra do sr. inspetor, violou a disposição da lei; e o papel que, com tão alegre satisfação desempenhou o sr. inspetor da tesouraria perante o dever e a lei não é, por certo, dos mais honrosos.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Em especial observância do </w:t>
      </w:r>
      <w:r>
        <w:rPr>
          <w:rFonts w:cs="TimesNewRomanPSMT;Times New Roman" w:ascii="TimesNewRomanPSMT;Times New Roman" w:hAnsi="TimesNewRomanPSMT;Times New Roman"/>
          <w:color w:val="000000"/>
          <w:kern w:val="2"/>
          <w:sz w:val="26"/>
          <w:szCs w:val="24"/>
        </w:rPr>
        <w:t xml:space="preserve">Tít[ulo] 3°, </w:t>
      </w:r>
      <w:r>
        <w:rPr>
          <w:rFonts w:cs="TimesNewRomanPSMT;Times New Roman" w:ascii="TimesNewRomanPSMT;Times New Roman" w:hAnsi="TimesNewRomanPSMT;Times New Roman"/>
          <w:color w:val="000000"/>
          <w:sz w:val="26"/>
          <w:szCs w:val="24"/>
        </w:rPr>
        <w:t xml:space="preserve">§ </w:t>
      </w:r>
      <w:r>
        <w:rPr>
          <w:rFonts w:cs="TimesNewRomanPSMT;Times New Roman" w:ascii="TimesNewRomanPSMT;Times New Roman" w:hAnsi="TimesNewRomanPSMT;Times New Roman"/>
          <w:color w:val="000000"/>
          <w:kern w:val="2"/>
          <w:sz w:val="26"/>
          <w:szCs w:val="24"/>
        </w:rPr>
        <w:t xml:space="preserve">2° e Tít[ulo] 7°, </w:t>
      </w:r>
      <w:r>
        <w:rPr>
          <w:rFonts w:cs="TimesNewRomanPSMT;Times New Roman" w:ascii="TimesNewRomanPSMT;Times New Roman" w:hAnsi="TimesNewRomanPSMT;Times New Roman"/>
          <w:color w:val="000000"/>
          <w:sz w:val="26"/>
          <w:szCs w:val="24"/>
        </w:rPr>
        <w:t xml:space="preserve">§§ </w:t>
      </w:r>
      <w:r>
        <w:rPr>
          <w:rFonts w:cs="TimesNewRomanPSMT;Times New Roman" w:ascii="TimesNewRomanPSMT;Times New Roman" w:hAnsi="TimesNewRomanPSMT;Times New Roman"/>
          <w:color w:val="000000"/>
          <w:kern w:val="2"/>
          <w:sz w:val="26"/>
          <w:szCs w:val="24"/>
        </w:rPr>
        <w:t xml:space="preserve">9°, 10° </w:t>
      </w:r>
      <w:r>
        <w:rPr>
          <w:rFonts w:cs="TimesNewRomanPSMT;Times New Roman" w:ascii="TimesNewRomanPSMT;Times New Roman" w:hAnsi="TimesNewRomanPSMT;Times New Roman"/>
          <w:color w:val="000000"/>
          <w:sz w:val="26"/>
          <w:szCs w:val="24"/>
        </w:rPr>
        <w:t xml:space="preserve">e </w:t>
      </w:r>
      <w:r>
        <w:rPr>
          <w:rFonts w:cs="TimesNewRomanPSMT;Times New Roman" w:ascii="TimesNewRomanPSMT;Times New Roman" w:hAnsi="TimesNewRomanPSMT;Times New Roman"/>
          <w:color w:val="000000"/>
          <w:kern w:val="2"/>
          <w:sz w:val="26"/>
          <w:szCs w:val="24"/>
        </w:rPr>
        <w:t>11° do Alvará de 28 de Junho de 1808, por força do disposto no art. 88 da Lei de 4 de Outubro de 1831 e art. 310 do Cód[igo] Crim[inal], determinou-se, no Decreto n° 657 de 5 de Dezembro de 1849,</w:t>
      </w:r>
      <w:r>
        <w:rPr>
          <w:rFonts w:cs="TimesNewRomanPSMT;Times New Roman" w:ascii="TimesNewRomanPSMT;Times New Roman" w:hAnsi="TimesNewRomanPSMT;Times New Roman"/>
          <w:kern w:val="2"/>
          <w:sz w:val="26"/>
          <w:szCs w:val="24"/>
        </w:rPr>
        <w:t xml:space="preserve"> art. 2°, que o ministro e secretário de Estado dos Negócios da Fazenda e presidente do Tribunal do Tesouro Público Nacional, NA CORTE, e os inspetores das tesourarias, NAS PROVÍNCIAS, </w:t>
      </w:r>
      <w:r>
        <w:rPr>
          <w:rFonts w:cs="TimesNewRomanPS-ItalicMT;Times New Roman" w:ascii="TimesNewRomanPS-ItalicMT;Times New Roman" w:hAnsi="TimesNewRomanPS-ItalicMT;Times New Roman"/>
          <w:i/>
          <w:kern w:val="2"/>
          <w:sz w:val="26"/>
          <w:szCs w:val="24"/>
        </w:rPr>
        <w:t xml:space="preserve">podem e devem ordenar </w:t>
      </w:r>
      <w:r>
        <w:rPr>
          <w:rFonts w:cs="TimesNewRomanPSMT;Times New Roman" w:ascii="TimesNewRomanPSMT;Times New Roman" w:hAnsi="TimesNewRomanPSMT;Times New Roman"/>
          <w:kern w:val="2"/>
          <w:sz w:val="26"/>
          <w:szCs w:val="24"/>
        </w:rPr>
        <w:t>a prisão dos tesoureiros, recebedores, coletores</w:t>
      </w:r>
      <w:r>
        <w:rPr>
          <w:rStyle w:val="FootnoteAnchor"/>
          <w:rFonts w:cs="TimesNewRomanPSMT;Times New Roman" w:ascii="TimesNewRomanPSMT;Times New Roman" w:hAnsi="TimesNewRomanPSMT;Times New Roman"/>
          <w:kern w:val="2"/>
          <w:sz w:val="26"/>
          <w:szCs w:val="24"/>
          <w:vertAlign w:val="superscript"/>
        </w:rPr>
        <w:footnoteReference w:id="180"/>
      </w:r>
      <w:r>
        <w:rPr>
          <w:rFonts w:cs="TimesNewRomanPSMT;Times New Roman" w:ascii="TimesNewRomanPSMT;Times New Roman" w:hAnsi="TimesNewRomanPSMT;Times New Roman"/>
          <w:kern w:val="2"/>
          <w:sz w:val="26"/>
          <w:szCs w:val="24"/>
        </w:rPr>
        <w:t xml:space="preserve">, etc., quando forem </w:t>
      </w:r>
      <w:r>
        <w:rPr>
          <w:rFonts w:cs="TimesNewRomanPS-ItalicMT;Times New Roman" w:ascii="TimesNewRomanPS-ItalicMT;Times New Roman" w:hAnsi="TimesNewRomanPS-ItalicMT;Times New Roman"/>
          <w:i/>
          <w:kern w:val="2"/>
          <w:sz w:val="26"/>
          <w:szCs w:val="24"/>
        </w:rPr>
        <w:t xml:space="preserve">omissos </w:t>
      </w:r>
      <w:r>
        <w:rPr>
          <w:rFonts w:cs="TimesNewRomanPSMT;Times New Roman" w:ascii="TimesNewRomanPSMT;Times New Roman" w:hAnsi="TimesNewRomanPSMT;Times New Roman"/>
          <w:kern w:val="2"/>
          <w:sz w:val="26"/>
          <w:szCs w:val="24"/>
        </w:rPr>
        <w:t xml:space="preserve">ou </w:t>
      </w:r>
      <w:r>
        <w:rPr>
          <w:rFonts w:cs="TimesNewRomanPS-ItalicMT;Times New Roman" w:ascii="TimesNewRomanPS-ItalicMT;Times New Roman" w:hAnsi="TimesNewRomanPS-ItalicMT;Times New Roman"/>
          <w:i/>
          <w:kern w:val="2"/>
          <w:sz w:val="26"/>
          <w:szCs w:val="24"/>
        </w:rPr>
        <w:t>remissos</w:t>
      </w:r>
      <w:r>
        <w:rPr>
          <w:rFonts w:cs="TimesNewRomanPSMT;Times New Roman" w:ascii="TimesNewRomanPSMT;Times New Roman" w:hAnsi="TimesNewRomanPSMT;Times New Roman"/>
          <w:kern w:val="2"/>
          <w:sz w:val="26"/>
          <w:szCs w:val="24"/>
        </w:rPr>
        <w:t xml:space="preserve"> em fazer as entradas dos dinheiros a seu cargo, nos prazos que pelas leis e regulamentos lhe estiverem marcados.</w:t>
      </w:r>
      <w:r>
        <w:rPr>
          <w:rStyle w:val="FootnoteAnchor"/>
          <w:rFonts w:cs="TimesNewRomanPSMT;Times New Roman" w:ascii="TimesNewRomanPSMT;Times New Roman" w:hAnsi="TimesNewRomanPSMT;Times New Roman"/>
          <w:kern w:val="2"/>
          <w:sz w:val="26"/>
          <w:szCs w:val="24"/>
          <w:vertAlign w:val="superscript"/>
        </w:rPr>
        <w:footnoteReference w:id="181"/>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No mesmo Decreto n° 657 de 5 de Dezembro de 1849, arts. 3°, 4°, 5° e 6° estatuiu-se mais:</w:t>
      </w:r>
      <w:r>
        <w:rPr>
          <w:rStyle w:val="FootnoteAnchor"/>
          <w:rFonts w:cs="TimesNewRomanPSMT;Times New Roman" w:ascii="TimesNewRomanPSMT;Times New Roman" w:hAnsi="TimesNewRomanPSMT;Times New Roman"/>
          <w:kern w:val="2"/>
          <w:sz w:val="26"/>
          <w:szCs w:val="24"/>
          <w:vertAlign w:val="superscript"/>
        </w:rPr>
        <w:footnoteReference w:id="18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Que, para efetuarem-se as prisões nos casos previstos, de </w:t>
      </w:r>
      <w:r>
        <w:rPr>
          <w:rFonts w:cs="TimesNewRomanPS-ItalicMT;Times New Roman" w:ascii="TimesNewRomanPS-ItalicMT;Times New Roman" w:hAnsi="TimesNewRomanPS-ItalicMT;Times New Roman"/>
          <w:i/>
          <w:kern w:val="2"/>
          <w:sz w:val="26"/>
          <w:szCs w:val="24"/>
        </w:rPr>
        <w:t xml:space="preserve">omissão </w:t>
      </w:r>
      <w:r>
        <w:rPr>
          <w:rFonts w:cs="TimesNewRomanPSMT;Times New Roman" w:ascii="TimesNewRomanPSMT;Times New Roman" w:hAnsi="TimesNewRomanPSMT;Times New Roman"/>
          <w:kern w:val="2"/>
          <w:sz w:val="26"/>
          <w:szCs w:val="24"/>
        </w:rPr>
        <w:t xml:space="preserve">ou </w:t>
      </w:r>
      <w:r>
        <w:rPr>
          <w:rFonts w:cs="TimesNewRomanPS-ItalicMT;Times New Roman" w:ascii="TimesNewRomanPS-ItalicMT;Times New Roman" w:hAnsi="TimesNewRomanPS-ItalicMT;Times New Roman"/>
          <w:i/>
          <w:kern w:val="2"/>
          <w:sz w:val="26"/>
          <w:szCs w:val="24"/>
        </w:rPr>
        <w:t>remissão</w:t>
      </w:r>
      <w:r>
        <w:rPr>
          <w:rFonts w:cs="TimesNewRomanPSMT;Times New Roman" w:ascii="TimesNewRomanPSMT;Times New Roman" w:hAnsi="TimesNewRomanPSMT;Times New Roman"/>
          <w:kern w:val="2"/>
          <w:sz w:val="26"/>
          <w:szCs w:val="24"/>
        </w:rPr>
        <w:t xml:space="preserve">, o presidente do Tribunal do Tesouro, </w:t>
      </w:r>
      <w:r>
        <w:rPr>
          <w:rFonts w:cs="TimesNewRomanPS-ItalicMT;Times New Roman" w:ascii="TimesNewRomanPS-ItalicMT;Times New Roman" w:hAnsi="TimesNewRomanPS-ItalicMT;Times New Roman"/>
          <w:i/>
          <w:kern w:val="2"/>
          <w:sz w:val="26"/>
          <w:szCs w:val="24"/>
        </w:rPr>
        <w:t>na Corte</w:t>
      </w:r>
      <w:r>
        <w:rPr>
          <w:rFonts w:cs="TimesNewRomanPSMT;Times New Roman" w:ascii="TimesNewRomanPSMT;Times New Roman" w:hAnsi="TimesNewRomanPSMT;Times New Roman"/>
          <w:kern w:val="2"/>
          <w:sz w:val="26"/>
          <w:szCs w:val="24"/>
        </w:rPr>
        <w:t>, ordenará, e os inspetores das tesourarias, nas províncias, deprecarão</w:t>
      </w:r>
      <w:r>
        <w:rPr>
          <w:rStyle w:val="FootnoteAnchor"/>
          <w:rFonts w:cs="TimesNewRomanPSMT;Times New Roman" w:ascii="TimesNewRomanPSMT;Times New Roman" w:hAnsi="TimesNewRomanPSMT;Times New Roman"/>
          <w:kern w:val="2"/>
          <w:sz w:val="26"/>
          <w:szCs w:val="24"/>
          <w:vertAlign w:val="superscript"/>
        </w:rPr>
        <w:footnoteReference w:id="183"/>
      </w:r>
      <w:r>
        <w:rPr>
          <w:rFonts w:cs="TimesNewRomanPSMT;Times New Roman" w:ascii="TimesNewRomanPSMT;Times New Roman" w:hAnsi="TimesNewRomanPSMT;Times New Roman"/>
          <w:kern w:val="2"/>
          <w:sz w:val="26"/>
          <w:szCs w:val="24"/>
        </w:rPr>
        <w:t>, por seus ofícios, às autoridades judiciárias, que as mandem fazer, por seus oficiais;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Que </w:t>
      </w:r>
      <w:r>
        <w:rPr>
          <w:rFonts w:cs="TimesNewRomanPS-ItalicMT;Times New Roman" w:ascii="TimesNewRomanPS-ItalicMT;Times New Roman" w:hAnsi="TimesNewRomanPS-ItalicMT;Times New Roman"/>
          <w:i/>
          <w:kern w:val="2"/>
          <w:sz w:val="26"/>
          <w:szCs w:val="24"/>
        </w:rPr>
        <w:t>estas prisões assim ordenadas</w:t>
      </w:r>
      <w:r>
        <w:rPr>
          <w:rFonts w:cs="TimesNewRomanPSMT;Times New Roman" w:ascii="TimesNewRomanPSMT;Times New Roman" w:hAnsi="TimesNewRomanPSMT;Times New Roman"/>
          <w:kern w:val="2"/>
          <w:sz w:val="26"/>
          <w:szCs w:val="24"/>
        </w:rPr>
        <w:t xml:space="preserve"> serão sempre consideradas meramente administrativas e destinadas a compelir os tesoureiros, recebedores, coletores, etc., ao cumprimento dos seus deveres, </w:t>
      </w:r>
      <w:r>
        <w:rPr>
          <w:rFonts w:cs="TimesNewRomanPS-ItalicMT;Times New Roman" w:ascii="TimesNewRomanPS-ItalicMT;Times New Roman" w:hAnsi="TimesNewRomanPS-ItalicMT;Times New Roman"/>
          <w:i/>
          <w:kern w:val="2"/>
          <w:sz w:val="26"/>
          <w:szCs w:val="24"/>
        </w:rPr>
        <w:t>quando forem omissos ou remissos em fazer efetivas as entradas dos dinheiros públicos existentes em seu poder</w:t>
      </w:r>
      <w:r>
        <w:rPr>
          <w:rFonts w:cs="TimesNewRomanPSMT;Times New Roman" w:ascii="TimesNewRomanPSMT;Times New Roman" w:hAnsi="TimesNewRomanPSMT;Times New Roman"/>
          <w:kern w:val="2"/>
          <w:sz w:val="26"/>
          <w:szCs w:val="24"/>
        </w:rPr>
        <w:t>; e por isso NÃO OBRIGARÃO A QUALQUER PROCEDIMENTO JUDICIAL ULTERIOR;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 verificadas estas prisões, o presidente do Tribunal do Tesouro e os inspetores das tesourarias marcarão aos presos um prazo razoável para, dentro dele, efetuarem as entradas dos dinheiros públicos a seu cargo, e dos respectivos juros devidos na conformidade do art. 43 da Lei de 28 de Outubro de 1848;</w:t>
      </w:r>
      <w:r>
        <w:rPr>
          <w:rStyle w:val="FootnoteAnchor"/>
          <w:rFonts w:cs="TimesNewRomanPSMT;Times New Roman" w:ascii="TimesNewRomanPSMT;Times New Roman" w:hAnsi="TimesNewRomanPSMT;Times New Roman"/>
          <w:kern w:val="2"/>
          <w:sz w:val="26"/>
          <w:szCs w:val="24"/>
          <w:vertAlign w:val="superscript"/>
        </w:rPr>
        <w:footnoteReference w:id="184"/>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Que se os tesoureiros, recebedores, coletores, etc., depois de presos não verificarem as entradas de dinheiros públicos no prazo marcado, </w:t>
      </w:r>
      <w:r>
        <w:rPr>
          <w:rFonts w:cs="TimesNewRomanPS-ItalicMT;Times New Roman" w:ascii="TimesNewRomanPS-ItalicMT;Times New Roman" w:hAnsi="TimesNewRomanPS-ItalicMT;Times New Roman"/>
          <w:i/>
          <w:kern w:val="2"/>
          <w:sz w:val="26"/>
          <w:szCs w:val="24"/>
        </w:rPr>
        <w:t>se presumirá terem nos extraviado, consumido, ou apropriado</w:t>
      </w:r>
      <w:r>
        <w:rPr>
          <w:rFonts w:cs="TimesNewRomanPSMT;Times New Roman" w:ascii="TimesNewRomanPSMT;Times New Roman" w:hAnsi="TimesNewRomanPSMT;Times New Roman"/>
          <w:kern w:val="2"/>
          <w:sz w:val="26"/>
          <w:szCs w:val="24"/>
        </w:rPr>
        <w:t xml:space="preserve">; e, por conseguinte, </w:t>
      </w:r>
      <w:r>
        <w:rPr>
          <w:rFonts w:cs="TimesNewRomanPS-ItalicMT;Times New Roman" w:ascii="TimesNewRomanPS-ItalicMT;Times New Roman" w:hAnsi="TimesNewRomanPS-ItalicMT;Times New Roman"/>
          <w:i/>
          <w:kern w:val="2"/>
          <w:sz w:val="26"/>
          <w:szCs w:val="24"/>
        </w:rPr>
        <w:t>se lhes mandará formar culpa por crime de peculato</w:t>
      </w:r>
      <w:r>
        <w:rPr>
          <w:rFonts w:cs="TimesNewRomanPSMT;Times New Roman" w:ascii="TimesNewRomanPSMT;Times New Roman" w:hAnsi="TimesNewRomanPSMT;Times New Roman"/>
          <w:kern w:val="2"/>
          <w:sz w:val="26"/>
          <w:szCs w:val="24"/>
        </w:rPr>
        <w:t>, continuando a prisão no caso de pronúncia.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É certo, portanto, à vista das disposições deste decreto, que, na vertente hipótese, o tesoureiro, coletor, etc., só podem ser presos administrativamente por omissão ou remissão; que omissos ou remissos serão eles considerados não só quando, com inobservância das leis e regulamentos, deixarem de fazer as entradas dos dinheiros cujo recebimento ou guarda lhes caiba, senão quando o presidente do Tribunal do Tesouro e os inspetores das tesourarias saibam, ou tenham motivos para crer, que tais funcionários </w:t>
      </w:r>
      <w:r>
        <w:rPr>
          <w:rFonts w:cs="TimesNewRomanPS-ItalicMT;Times New Roman" w:ascii="TimesNewRomanPS-ItalicMT;Times New Roman" w:hAnsi="TimesNewRomanPS-ItalicMT;Times New Roman"/>
          <w:i/>
          <w:kern w:val="2"/>
          <w:sz w:val="26"/>
          <w:szCs w:val="24"/>
        </w:rPr>
        <w:t>conservam em si os dinheiros</w:t>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e não os entregam por simples falta</w:t>
      </w:r>
      <w:r>
        <w:rPr>
          <w:rFonts w:cs="TimesNewRomanPSMT;Times New Roman" w:ascii="TimesNewRomanPSMT;Times New Roman" w:hAnsi="TimesNewRomanPSMT;Times New Roman"/>
          <w:kern w:val="2"/>
          <w:sz w:val="26"/>
          <w:szCs w:val="24"/>
        </w:rPr>
        <w:t xml:space="preserve">, isenta de culpa; e tanto assim é que, depois de advertidos, e mesmo presos, dando-se a entrada dos dinheiros, </w:t>
      </w:r>
      <w:r>
        <w:rPr>
          <w:rFonts w:cs="TimesNewRomanPS-ItalicMT;Times New Roman" w:ascii="TimesNewRomanPS-ItalicMT;Times New Roman" w:hAnsi="TimesNewRomanPS-ItalicMT;Times New Roman"/>
          <w:i/>
          <w:kern w:val="2"/>
          <w:sz w:val="26"/>
          <w:szCs w:val="24"/>
        </w:rPr>
        <w:t>não há lugar procedimento algum judicial ulterior</w:t>
      </w:r>
      <w:r>
        <w:rPr>
          <w:rFonts w:cs="TimesNewRomanPSMT;Times New Roman" w:ascii="TimesNewRomanPSMT;Times New Roman" w:hAnsi="TimesNewRomanPSMT;Times New Roman"/>
          <w:kern w:val="2"/>
          <w:sz w:val="26"/>
          <w:szCs w:val="24"/>
        </w:rPr>
        <w:t xml:space="preserve">; e quando não realizam as entradas, depois da advertência, e findo o prazo para isto marcado, </w:t>
      </w:r>
      <w:r>
        <w:rPr>
          <w:rFonts w:cs="TimesNewRomanPS-ItalicMT;Times New Roman" w:ascii="TimesNewRomanPS-ItalicMT;Times New Roman" w:hAnsi="TimesNewRomanPS-ItalicMT;Times New Roman"/>
          <w:i/>
          <w:kern w:val="2"/>
          <w:sz w:val="26"/>
          <w:szCs w:val="24"/>
        </w:rPr>
        <w:t>presume-se</w:t>
      </w:r>
      <w:r>
        <w:rPr>
          <w:rFonts w:cs="TimesNewRomanPSMT;Times New Roman" w:ascii="TimesNewRomanPSMT;Times New Roman" w:hAnsi="TimesNewRomanPSMT;Times New Roman"/>
          <w:kern w:val="2"/>
          <w:sz w:val="26"/>
          <w:szCs w:val="24"/>
        </w:rPr>
        <w:t xml:space="preserve"> a existência de extravio, consumição e apropriação dos dinheiros. Dá-se, por conseguinte, que neste caso a prisão administrativa é uma coerção limitada, condicional e peculiar.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coerção porque não só compele o funcionário ao cumprimento do dever preterido, como porque pune a falta cometida; é limitada porque não alcança toda a extensão do fato, e só se aplica enquanto o alcance não excede os limites da simples omissão; é condicional porque  a sua existência depende da exibição pecuniária do alcance; e é peculiar porque dada a omissão, nos limites preventivos, constitui a sanção exclusiva.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Se, portanto, antes da prisão do funcionário, antes de ele ser advertido, antes da existência ou conhecimento do alcance administrativo, o presidente do Tribunal do Tesouro ou os inspetores das tesourarias souberem da existência de fatos que suscitar possam a </w:t>
      </w:r>
      <w:r>
        <w:rPr>
          <w:rFonts w:cs="TimesNewRomanPS-ItalicMT;Times New Roman" w:ascii="TimesNewRomanPS-ItalicMT;Times New Roman" w:hAnsi="TimesNewRomanPS-ItalicMT;Times New Roman"/>
          <w:i/>
          <w:kern w:val="2"/>
          <w:sz w:val="26"/>
          <w:szCs w:val="24"/>
        </w:rPr>
        <w:t>presunção</w:t>
      </w:r>
      <w:r>
        <w:rPr>
          <w:rFonts w:cs="TimesNewRomanPSMT;Times New Roman" w:ascii="TimesNewRomanPSMT;Times New Roman" w:hAnsi="TimesNewRomanPSMT;Times New Roman"/>
          <w:kern w:val="2"/>
          <w:sz w:val="26"/>
          <w:szCs w:val="24"/>
        </w:rPr>
        <w:t xml:space="preserve"> de que os dinheiros fossem extraviados, consumidos ou apropriados, não poderão nem deverão ordenar ou requisitar a prisão de tais funcionários; porque à vista das disposições citadas do Decreto n° 657 de 5 de Dezembro de 1849, não existe a simples </w:t>
      </w:r>
      <w:r>
        <w:rPr>
          <w:rFonts w:cs="TimesNewRomanPS-ItalicMT;Times New Roman" w:ascii="TimesNewRomanPS-ItalicMT;Times New Roman" w:hAnsi="TimesNewRomanPS-ItalicMT;Times New Roman"/>
          <w:i/>
          <w:kern w:val="2"/>
          <w:sz w:val="26"/>
          <w:szCs w:val="24"/>
        </w:rPr>
        <w:t xml:space="preserve">omissão </w:t>
      </w:r>
      <w:r>
        <w:rPr>
          <w:rFonts w:cs="TimesNewRomanPSMT;Times New Roman" w:ascii="TimesNewRomanPSMT;Times New Roman" w:hAnsi="TimesNewRomanPSMT;Times New Roman"/>
          <w:kern w:val="2"/>
          <w:sz w:val="26"/>
          <w:szCs w:val="24"/>
        </w:rPr>
        <w:t xml:space="preserve">ou </w:t>
      </w:r>
      <w:r>
        <w:rPr>
          <w:rFonts w:cs="TimesNewRomanPS-ItalicMT;Times New Roman" w:ascii="TimesNewRomanPS-ItalicMT;Times New Roman" w:hAnsi="TimesNewRomanPS-ItalicMT;Times New Roman"/>
          <w:i/>
          <w:kern w:val="2"/>
          <w:sz w:val="26"/>
          <w:szCs w:val="24"/>
        </w:rPr>
        <w:t>remissão</w:t>
      </w:r>
      <w:r>
        <w:rPr>
          <w:rFonts w:cs="TimesNewRomanPSMT;Times New Roman" w:ascii="TimesNewRomanPSMT;Times New Roman" w:hAnsi="TimesNewRomanPSMT;Times New Roman"/>
          <w:kern w:val="2"/>
          <w:sz w:val="26"/>
          <w:szCs w:val="24"/>
        </w:rPr>
        <w:t xml:space="preserve"> que constitui o </w:t>
      </w:r>
      <w:r>
        <w:rPr>
          <w:rFonts w:cs="TimesNewRomanPS-ItalicMT;Times New Roman" w:ascii="TimesNewRomanPS-ItalicMT;Times New Roman" w:hAnsi="TimesNewRomanPS-ItalicMT;Times New Roman"/>
          <w:i/>
          <w:kern w:val="2"/>
          <w:sz w:val="26"/>
          <w:szCs w:val="24"/>
        </w:rPr>
        <w:t>alcance administrativo</w:t>
      </w:r>
      <w:r>
        <w:rPr>
          <w:rFonts w:cs="TimesNewRomanPSMT;Times New Roman" w:ascii="TimesNewRomanPSMT;Times New Roman" w:hAnsi="TimesNewRomanPSMT;Times New Roman"/>
          <w:kern w:val="2"/>
          <w:sz w:val="26"/>
          <w:szCs w:val="24"/>
        </w:rPr>
        <w:t xml:space="preserve">; há o extravio, há consumição, há apropriação, que constitui[em] o </w:t>
      </w:r>
      <w:r>
        <w:rPr>
          <w:rFonts w:cs="TimesNewRomanPS-ItalicMT;Times New Roman" w:ascii="TimesNewRomanPS-ItalicMT;Times New Roman" w:hAnsi="TimesNewRomanPS-ItalicMT;Times New Roman"/>
          <w:i/>
          <w:kern w:val="2"/>
          <w:sz w:val="26"/>
          <w:szCs w:val="24"/>
        </w:rPr>
        <w:t>alcance criminal</w:t>
      </w:r>
      <w:r>
        <w:rPr>
          <w:rFonts w:cs="TimesNewRomanPSMT;Times New Roman" w:ascii="TimesNewRomanPSMT;Times New Roman" w:hAnsi="TimesNewRomanPSMT;Times New Roman"/>
          <w:kern w:val="2"/>
          <w:sz w:val="26"/>
          <w:szCs w:val="24"/>
        </w:rPr>
        <w:t>, ou peculato, nos termos do artigo 170 do Código Criminal</w:t>
      </w:r>
      <w:r>
        <w:rPr>
          <w:rStyle w:val="FootnoteAnchor"/>
          <w:rFonts w:cs="TimesNewRomanPSMT;Times New Roman" w:ascii="TimesNewRomanPSMT;Times New Roman" w:hAnsi="TimesNewRomanPSMT;Times New Roman"/>
          <w:kern w:val="2"/>
          <w:sz w:val="26"/>
          <w:szCs w:val="24"/>
          <w:vertAlign w:val="superscript"/>
        </w:rPr>
        <w:footnoteReference w:id="185"/>
      </w:r>
      <w:r>
        <w:rPr>
          <w:rFonts w:cs="TimesNewRomanPSMT;Times New Roman" w:ascii="TimesNewRomanPSMT;Times New Roman" w:hAnsi="TimesNewRomanPSMT;Times New Roman"/>
          <w:kern w:val="2"/>
          <w:sz w:val="26"/>
          <w:szCs w:val="24"/>
        </w:rPr>
        <w:t>. E o peculato não pode ser processado e julgado pela autoridade administrativa; é crime de responsabilidade; e, quando cometido por empregado não privilegiado, corre o respectivo processo perante os juízes de direito.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doutrina contrária conduz ao absurdo; anula a disposição da lei; gera invasão de poderes; viola o direito do cidadão; atenta contra a segurança individual; torna a prisão em meio ordinário, e indispensável, para ajuste de contas; leva a anarquia aos tribunais e ao seio da sociedade.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Se, preso o funcionário, é bastante a </w:t>
      </w:r>
      <w:r>
        <w:rPr>
          <w:rFonts w:cs="TimesNewRomanPS-ItalicMT;Times New Roman" w:ascii="TimesNewRomanPS-ItalicMT;Times New Roman" w:hAnsi="TimesNewRomanPS-ItalicMT;Times New Roman"/>
          <w:i/>
          <w:kern w:val="2"/>
          <w:sz w:val="26"/>
          <w:szCs w:val="24"/>
        </w:rPr>
        <w:t>presunção</w:t>
      </w:r>
      <w:r>
        <w:rPr>
          <w:rFonts w:cs="TimesNewRomanPSMT;Times New Roman" w:ascii="TimesNewRomanPSMT;Times New Roman" w:hAnsi="TimesNewRomanPSMT;Times New Roman"/>
          <w:kern w:val="2"/>
          <w:sz w:val="26"/>
          <w:szCs w:val="24"/>
        </w:rPr>
        <w:t xml:space="preserve"> da existência do peculato para que a autoridade administrativa demita de si o reconhecimento do fato e o devolva à autoridade judiciária; incontestável é que a jurisdição da autoridade administrativa limita-se ao caso de simples omissão; e não menos óbvio também é, ao menos para os que entendem que o direito não anda divorciado da lógica, que o conhecimento prévio, isto é, o conhecimento da existência do peculato, ou de qualquer outra ocorrência de força maior, que vede ao funcionário de fazer a entrada de dinheiros, </w:t>
      </w:r>
      <w:r>
        <w:rPr>
          <w:rFonts w:cs="TimesNewRomanPS-ItalicMT;Times New Roman" w:ascii="TimesNewRomanPS-ItalicMT;Times New Roman" w:hAnsi="TimesNewRomanPS-ItalicMT;Times New Roman"/>
          <w:i/>
          <w:kern w:val="2"/>
          <w:sz w:val="26"/>
          <w:szCs w:val="24"/>
        </w:rPr>
        <w:t>que não tenha em seu poder</w:t>
      </w:r>
      <w:r>
        <w:rPr>
          <w:rFonts w:cs="TimesNewRomanPSMT;Times New Roman" w:ascii="TimesNewRomanPSMT;Times New Roman" w:hAnsi="TimesNewRomanPSMT;Times New Roman"/>
          <w:kern w:val="2"/>
          <w:sz w:val="26"/>
          <w:szCs w:val="24"/>
        </w:rPr>
        <w:t>, inabilita necessariamente o presidente do Tribunal do Tesouro e os inspetores da tesouraria de ordenarem ou requisitarem a prisão dos funcionários.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Ou isto é uma verdade inconcussa</w:t>
      </w:r>
      <w:r>
        <w:rPr>
          <w:rStyle w:val="FootnoteAnchor"/>
          <w:rFonts w:cs="TimesNewRomanPSMT;Times New Roman" w:ascii="TimesNewRomanPSMT;Times New Roman" w:hAnsi="TimesNewRomanPSMT;Times New Roman"/>
          <w:kern w:val="2"/>
          <w:sz w:val="26"/>
          <w:szCs w:val="24"/>
          <w:vertAlign w:val="superscript"/>
        </w:rPr>
        <w:footnoteReference w:id="186"/>
      </w:r>
      <w:r>
        <w:rPr>
          <w:rFonts w:cs="TimesNewRomanPSMT;Times New Roman" w:ascii="TimesNewRomanPSMT;Times New Roman" w:hAnsi="TimesNewRomanPSMT;Times New Roman"/>
          <w:kern w:val="2"/>
          <w:sz w:val="26"/>
          <w:szCs w:val="24"/>
        </w:rPr>
        <w:t xml:space="preserve"> ou a Lei é contraditória, ou o alcance administrativo e o criminal são idênticos, ou as autoridades administrativas e judiciárias são uma mesma cousa, ou a prisão administrativa é indispensável para que se dê o processo judiciário, e neste caso, a autoridade judiciária é um corpo, que tem por cabeça a administração e o Decreto n° 657 é uma fantasmagoria!...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 prisão ordenada ou requisitada pelo presidente do Tribunal do Tesouro, ou pelos inspetores das tesourarias, depois de constar nas respectivas repartições a existência do peculato, ou de caso de força maior, é um ato de violência e arbítrio; não é um ato administrativo regular; é uma exorbitância de atribuições; é um atentado formal que nenhuma relação tem, nem pode ter, com </w:t>
      </w:r>
      <w:r>
        <w:rPr>
          <w:rFonts w:cs="TimesNewRomanPS-ItalicMT;Times New Roman" w:ascii="TimesNewRomanPS-ItalicMT;Times New Roman" w:hAnsi="TimesNewRomanPS-ItalicMT;Times New Roman"/>
          <w:i/>
          <w:kern w:val="2"/>
          <w:sz w:val="26"/>
          <w:szCs w:val="24"/>
        </w:rPr>
        <w:t>fiscalização da receita e despesa pública, arrecadação, distribuição e contabilidade das rendas</w:t>
      </w:r>
      <w:r>
        <w:rPr>
          <w:rFonts w:cs="TimesNewRomanPSMT;Times New Roman" w:ascii="TimesNewRomanPSMT;Times New Roman" w:hAnsi="TimesNewRomanPSMT;Times New Roman"/>
          <w:kern w:val="2"/>
          <w:sz w:val="26"/>
          <w:szCs w:val="24"/>
        </w:rPr>
        <w:t>, como se expressa a lei; é o conhecimento de fatos de ordem diversa, para o que não tem jurisdição nem competência.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Assim considerada a questão, e demonstrada como fica a improcedência da prisão administrativa nas circunstâncias em que as discuto, é fora de dúvida que irregular, arbitrária e violenta foi a prisão do tesoureiro da alfândega de Santos: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1°: Porque é de notoriedade pública que, de 17 a 19 de fevereiro deste ano, foi arrombado o cofre daquela repartição, do qual foi subtraído o dinheiro que falta;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2°: Porque, no dia 19 de fevereiro, foi o tesoureiro suspenso pelo inspetor da alfândega </w:t>
      </w:r>
      <w:r>
        <w:rPr>
          <w:rFonts w:cs="TimesNewRomanPS-ItalicMT;Times New Roman" w:ascii="TimesNewRomanPS-ItalicMT;Times New Roman" w:hAnsi="TimesNewRomanPS-ItalicMT;Times New Roman"/>
          <w:i/>
          <w:kern w:val="2"/>
          <w:sz w:val="26"/>
          <w:szCs w:val="24"/>
        </w:rPr>
        <w:t>em razão do roubo do cofre</w:t>
      </w:r>
      <w:r>
        <w:rPr>
          <w:rFonts w:cs="TimesNewRomanPSMT;Times New Roman" w:ascii="TimesNewRomanPSMT;Times New Roman" w:hAnsi="TimesNewRomanPSMT;Times New Roman"/>
          <w:kern w:val="2"/>
          <w:sz w:val="26"/>
          <w:szCs w:val="24"/>
        </w:rPr>
        <w:t xml:space="preserve"> até ulterior deliberação;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3°: Porque esta medida preventiva foi ordenada pelo próprio presidente do Tribunal do Tesouro;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4°: Porque, conhecida a causa da não entrada do dinheiro, ainda quando conivente fosse o tesoureiro na subtração, a designação de prazo para que ele realize tal entrada importaria um ato de comédia;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5°: Porque todo o ato de autoridade é um fato de jurisdição; não há exercício de jurisdição sem lei que o determine; não se pode dar exercício de jurisdição sem um fato que o autorize; e a lei não pode ter aplicação senão relativamente aos fatos por ela previstos;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6°: Porque o fato previsto no Decreto n° 657, cuja disposição é invocada pelo sr. inspetor da tesouraria, que se proclama portador de uma ordem ilegal do ministro da Fazenda, é de </w:t>
      </w:r>
      <w:r>
        <w:rPr>
          <w:rFonts w:cs="TimesNewRomanPS-ItalicMT;Times New Roman" w:ascii="TimesNewRomanPS-ItalicMT;Times New Roman" w:hAnsi="TimesNewRomanPS-ItalicMT;Times New Roman"/>
          <w:i/>
          <w:kern w:val="2"/>
          <w:sz w:val="26"/>
          <w:szCs w:val="24"/>
        </w:rPr>
        <w:t>omissão</w:t>
      </w:r>
      <w:r>
        <w:rPr>
          <w:rFonts w:cs="TimesNewRomanPSMT;Times New Roman" w:ascii="TimesNewRomanPSMT;Times New Roman" w:hAnsi="TimesNewRomanPSMT;Times New Roman"/>
          <w:kern w:val="2"/>
          <w:sz w:val="26"/>
          <w:szCs w:val="24"/>
        </w:rPr>
        <w:t xml:space="preserve">, ou de alcance administrativo; mas o fato verdadeiro, o fato que está provado e reconhecido pelo próprio ministro, pelo inspetor da alfândega, e pelo da tesouraria, é o de subtração, que, quando se pudesse atribuir ao tesoureiro, constituiria o crime de peculato, para cujo conhecimento não tem competência a administração;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7°: Porque considerado todo este concurso de circunstâncias, ponderadas as disposições da lei, e examinadas as atribuições da autoridade administrativa, resulta que a deprecada, para a prisão, foi ilegal e arbitrária;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8°: Porque existindo, como existe, a detenção do tesoureiro, verificada por mandado do dr. juiz municipal de Santos; não se podendo considerá-la como ato administrativo, em face da lei, torna-se tal detenção um ato judicial;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9°: Porque não é a requisição em si que determina a natureza do ato; senão a espécie jurídica ou legal que dá causa à sua existência;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10°: Porque na ausência do fundamento jurídico ou legal, e do objeto correlativo que o justifique, é a ocorrência julgada de per si, como fato especial;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11°: Porque, visto quanto fica expendido, e aplicada a doutrina ao caso, não sendo o alcance administrativo, não podendo, por isso, autorizar a prisão requisitada, torna-se ela ato próprio singular e exclusivo do juiz que indebitamente a decretou;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12°: Porque sendo a prisão judiciária e não administrativa, por força da lei, e da natureza do fato, não podia ser decretada sem ordem do sr. juiz de direito da comarca, autoridade competente para a formação da culpa; sem a deposição de duas testemunhas, </w:t>
      </w:r>
      <w:r>
        <w:rPr>
          <w:rFonts w:cs="TimesNewRomanPS-ItalicMT;Times New Roman" w:ascii="TimesNewRomanPS-ItalicMT;Times New Roman" w:hAnsi="TimesNewRomanPS-ItalicMT;Times New Roman"/>
          <w:i/>
          <w:kern w:val="2"/>
          <w:sz w:val="26"/>
          <w:szCs w:val="24"/>
        </w:rPr>
        <w:t>que jurassem de ciência própria</w:t>
      </w:r>
      <w:r>
        <w:rPr>
          <w:rFonts w:cs="TimesNewRomanPSMT;Times New Roman" w:ascii="TimesNewRomanPSMT;Times New Roman" w:hAnsi="TimesNewRomanPSMT;Times New Roman"/>
          <w:kern w:val="2"/>
          <w:sz w:val="26"/>
          <w:szCs w:val="24"/>
        </w:rPr>
        <w:t xml:space="preserve">; sem a exibição de prova documental; sem a confissão do culpado, feita em juízo competente, como prescreve a Lei n° 2.033 de 20 de Setembro de 1871, art. 13, </w:t>
      </w:r>
      <w:r>
        <w:rPr>
          <w:rFonts w:cs="TimesNewRomanPSMT;Times New Roman" w:ascii="TimesNewRomanPSMT;Times New Roman" w:hAnsi="TimesNewRomanPSMT;Times New Roman"/>
          <w:color w:val="000000"/>
          <w:sz w:val="26"/>
          <w:szCs w:val="24"/>
        </w:rPr>
        <w:t xml:space="preserve">§ </w:t>
      </w:r>
      <w:r>
        <w:rPr>
          <w:rFonts w:cs="TimesNewRomanPSMT;Times New Roman" w:ascii="TimesNewRomanPSMT;Times New Roman" w:hAnsi="TimesNewRomanPSMT;Times New Roman"/>
          <w:kern w:val="2"/>
          <w:sz w:val="26"/>
          <w:szCs w:val="24"/>
        </w:rPr>
        <w:t>2°,</w:t>
      </w:r>
      <w:r>
        <w:rPr>
          <w:rStyle w:val="FootnoteAnchor"/>
          <w:rFonts w:cs="TimesNewRomanPSMT;Times New Roman" w:ascii="TimesNewRomanPSMT;Times New Roman" w:hAnsi="TimesNewRomanPSMT;Times New Roman"/>
          <w:kern w:val="2"/>
          <w:sz w:val="26"/>
          <w:szCs w:val="24"/>
          <w:vertAlign w:val="superscript"/>
        </w:rPr>
        <w:footnoteReference w:id="187"/>
      </w:r>
      <w:r>
        <w:rPr>
          <w:rFonts w:cs="TimesNewRomanPSMT;Times New Roman" w:ascii="TimesNewRomanPSMT;Times New Roman" w:hAnsi="TimesNewRomanPSMT;Times New Roman"/>
          <w:kern w:val="2"/>
          <w:sz w:val="26"/>
          <w:szCs w:val="24"/>
        </w:rPr>
        <w:t xml:space="preserve"> e o Código do Processo Criminal, artigo 94.</w:t>
      </w:r>
      <w:r>
        <w:rPr>
          <w:rStyle w:val="FootnoteAnchor"/>
          <w:rFonts w:cs="TimesNewRomanPSMT;Times New Roman" w:ascii="TimesNewRomanPSMT;Times New Roman" w:hAnsi="TimesNewRomanPSMT;Times New Roman"/>
          <w:kern w:val="2"/>
          <w:sz w:val="26"/>
          <w:szCs w:val="24"/>
          <w:vertAlign w:val="superscript"/>
        </w:rPr>
        <w:footnoteReference w:id="18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 a lei não pode ser contrariada; se o direito tem uma razão filosófica; se a lógica não é um contrassenso; se os fatos não foram por mim falsificados; se a narração não foi por mim feita com preterição da verdade; e se o caso é, como descrito, fica a votação, a denegação unânime da ordem de soltura pelo colendo Tribunal da Relação, a manutenção do arbítrio imposto pelo ministro da Fazenda, requisitado pelo inspetor da tesouraria, e realizado pelo sr. dr. juiz municipal de Santos, um ato de injustiça solene, com todas as honras fúnebres de um saimento</w:t>
      </w:r>
      <w:r>
        <w:rPr>
          <w:rStyle w:val="FootnoteAnchor"/>
          <w:rFonts w:cs="TimesNewRomanPSMT;Times New Roman" w:ascii="TimesNewRomanPSMT;Times New Roman" w:hAnsi="TimesNewRomanPSMT;Times New Roman"/>
          <w:kern w:val="2"/>
          <w:sz w:val="26"/>
          <w:szCs w:val="24"/>
          <w:vertAlign w:val="superscript"/>
        </w:rPr>
        <w:footnoteReference w:id="189"/>
      </w:r>
      <w:r>
        <w:rPr>
          <w:rFonts w:cs="TimesNewRomanPSMT;Times New Roman" w:ascii="TimesNewRomanPSMT;Times New Roman" w:hAnsi="TimesNewRomanPSMT;Times New Roman"/>
          <w:kern w:val="2"/>
          <w:sz w:val="26"/>
          <w:szCs w:val="24"/>
        </w:rPr>
        <w:t xml:space="preserve"> </w:t>
      </w:r>
      <w:bookmarkStart w:id="16" w:name="Secao_Sem_Titulo-17"/>
      <w:r>
        <w:rPr>
          <w:rFonts w:cs="TimesNewRomanPSMT;Times New Roman" w:ascii="TimesNewRomanPSMT;Times New Roman" w:hAnsi="TimesNewRomanPSMT;Times New Roman"/>
          <w:kern w:val="2"/>
          <w:sz w:val="26"/>
          <w:szCs w:val="24"/>
        </w:rPr>
        <w:t>magno</w:t>
      </w:r>
      <w:bookmarkEnd w:id="16"/>
      <w:r>
        <w:rPr>
          <w:rFonts w:cs="TimesNewRomanPSMT;Times New Roman" w:ascii="TimesNewRomanPSMT;Times New Roman" w:hAnsi="TimesNewRomanPSMT;Times New Roman"/>
          <w:kern w:val="2"/>
          <w:sz w:val="26"/>
          <w:szCs w:val="24"/>
        </w:rPr>
        <w:t>, é um ato de injustiça régia, imponente, em grosso, o[u] por atacado.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20 de junho de 1877.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LUIZ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 xml:space="preserve">12. TRIBUNAL DA RELAÇÃO – </w:t>
      </w:r>
      <w:r>
        <w:rPr>
          <w:rFonts w:cs="TimesNewRomanPS-BoldItalicMT;Times New Roman" w:ascii="TimesNewRomanPS-BoldItalicMT;Times New Roman" w:hAnsi="TimesNewRomanPS-BoldItalicMT;Times New Roman"/>
          <w:b/>
          <w:i/>
          <w:kern w:val="2"/>
          <w:sz w:val="26"/>
          <w:szCs w:val="24"/>
        </w:rPr>
        <w:t>HABEAS-CORPUS</w:t>
      </w:r>
      <w:r>
        <w:rPr>
          <w:rStyle w:val="FootnoteAnchor"/>
          <w:rFonts w:cs="TimesNewRomanPS-BoldItalicMT;Times New Roman" w:ascii="TimesNewRomanPS-BoldItalicMT;Times New Roman" w:hAnsi="TimesNewRomanPS-BoldItalicMT;Times New Roman"/>
          <w:b/>
          <w:i/>
          <w:kern w:val="2"/>
          <w:sz w:val="26"/>
          <w:szCs w:val="24"/>
          <w:vertAlign w:val="superscript"/>
        </w:rPr>
        <w:footnoteReference w:id="190"/>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t>O artigo é simples: resume o caso de maneira objetiva e reitera os pontos defendidos nos dois textos anteriores. Porém, ele guarda uma informação a mais, que nos será valiosa para a travessia sobre o caso Largacha, processo ao qual Gama dedicou longos meses de estudo e trabalho, tornando-o, sem dúvida, um dos mais importantes em que advogou. A informação valiosa mora no detalhe. Tanto na epígrafe quanto na conclusão do artigo, Gama faz referência a um julgamento ocorrido no Tribunal da Relação da Corte. Trata-se de uma decisão, em sede recursal, sobre uma ação em que se acusava um empregado público do crime de peculato. A ementa do acórdão – posta à guisa de epígrafe – poderia ser lida como precedente aplicável ao caso Largacha. Era isso o que Gama buscava ao citar a "</w:t>
      </w:r>
      <w:r>
        <w:rPr>
          <w:rFonts w:cs="TimesNewRomanPS-ItalicMT;Times New Roman" w:ascii="TimesNewRomanPS-ItalicMT;Times New Roman" w:hAnsi="TimesNewRomanPS-ItalicMT;Times New Roman"/>
          <w:i/>
          <w:kern w:val="2"/>
          <w:sz w:val="24"/>
          <w:szCs w:val="24"/>
        </w:rPr>
        <w:t xml:space="preserve">palavra unânime de quatorze insuspeitos juízes", i.e., os juízes da Relação da Corte, que acolheram o argumento do empregado público, que se defendia da acusação de peculato. "Neste acórdão", reforçava Gama, "está integralmente mantida a doutrina que sustentei, que é a consagrada na Lei, a única verdadeira". É claro que a equiparação entre um caso e outro partia de uma leitura interessada. Mas há nela, também, a ideia de uniformização dos julgados, princípio caro para  a organização judiciária, e a força do precedente, que, se não vinculante, ao menos constitutivo como baliza hermenêutica. Gama não só ganhava pontos com o público, demonstrando que a doutrina que defendia era acatada em outras juridições, mas também sinalizava aos desembargadores do tribunal paulista que o entendimento de seus pares da Corte era, de fato e de direito, a melhor doutrina ao caso Largacha. Seja como for, Gama abria frentes e repertórios para sustentar o direito de seu cliente.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kern w:val="2"/>
          <w:sz w:val="24"/>
          <w:szCs w:val="24"/>
        </w:rPr>
      </w:pPr>
      <w:r>
        <w:rPr>
          <w:rFonts w:cs="TimesNewRomanPS-ItalicMT;Times New Roman" w:ascii="TimesNewRomanPS-ItalicMT;Times New Roman" w:hAnsi="TimesNewRomanPS-ItalicMT;Times New Roman"/>
          <w:i/>
          <w:color w:val="000000"/>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"Não é possível constituir em responsabilidade criminal a empregado público qualquer, por crime de peculato, sem que previamente preste ele contas, e seja verificado o seu alcance, com apropriação sua do dinheiro público". (Gazeta Jurídica, nº 176, 1º de Agosto de 1877, Ano V, vol. 16, página 370, Apelação nº 428)</w:t>
      </w:r>
      <w:r>
        <w:rPr>
          <w:rStyle w:val="FootnoteAnchor"/>
          <w:rFonts w:cs="TimesNewRomanPSMT;Times New Roman" w:ascii="TimesNewRomanPSMT;Times New Roman" w:hAnsi="TimesNewRomanPSMT;Times New Roman"/>
          <w:kern w:val="2"/>
          <w:sz w:val="26"/>
          <w:szCs w:val="24"/>
          <w:vertAlign w:val="superscript"/>
        </w:rPr>
        <w:footnoteReference w:id="191"/>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Em as colunas da </w:t>
      </w:r>
      <w:r>
        <w:rPr>
          <w:rFonts w:cs="TimesNewRomanPS-ItalicMT;Times New Roman" w:ascii="TimesNewRomanPS-ItalicMT;Times New Roman" w:hAnsi="TimesNewRomanPS-ItalicMT;Times New Roman"/>
          <w:i/>
          <w:kern w:val="2"/>
          <w:sz w:val="26"/>
          <w:szCs w:val="24"/>
        </w:rPr>
        <w:t>Província,</w:t>
      </w:r>
      <w:r>
        <w:rPr>
          <w:rFonts w:cs="TimesNewRomanPSMT;Times New Roman" w:ascii="TimesNewRomanPSMT;Times New Roman" w:hAnsi="TimesNewRomanPSMT;Times New Roman"/>
          <w:kern w:val="2"/>
          <w:sz w:val="26"/>
          <w:szCs w:val="24"/>
        </w:rPr>
        <w:t xml:space="preserve"> números 704 e 705, de 20 e 21 de Junho precedente, discuti o fato importantíssimo da denegação de </w:t>
      </w:r>
      <w:r>
        <w:rPr>
          <w:rFonts w:cs="TimesNewRomanPS-ItalicMT;Times New Roman" w:ascii="TimesNewRomanPS-ItalicMT;Times New Roman" w:hAnsi="TimesNewRomanPS-ItalicMT;Times New Roman"/>
          <w:i/>
          <w:kern w:val="2"/>
          <w:sz w:val="26"/>
          <w:szCs w:val="24"/>
        </w:rPr>
        <w:t>habeas-corpus</w:t>
      </w:r>
      <w:r>
        <w:rPr>
          <w:rFonts w:cs="TimesNewRomanPSMT;Times New Roman" w:ascii="TimesNewRomanPSMT;Times New Roman" w:hAnsi="TimesNewRomanPSMT;Times New Roman"/>
          <w:kern w:val="2"/>
          <w:sz w:val="26"/>
          <w:szCs w:val="24"/>
        </w:rPr>
        <w:t>, por mim requerido, em favor do major Antonio Eustachio Largacha, tesoureiro da Alfândega  de Santos.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Foram objeto da petição por mim endereçada ao colendo Tribunal da Relação desta província, e da discussão, pela imprensa, a incompetência da autoridade administrativa para, na hipótese, requisitar a prisão do tesoureiro; por se não ter verificado alcance administrativo; e a exorbitância da autoridade judiciária, por cuja conta exclusivamente corria a ilegal detenção.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Para o primeiro caso apoiei-me nas disposições expressas do Decreto nº 657 de 5 de Dezembro de 1849; e, para o segundo, nas da Lei nº 2.033 de 20 de Setembro de 1871.</w:t>
      </w:r>
      <w:r>
        <w:rPr>
          <w:rStyle w:val="FootnoteAnchor"/>
          <w:rFonts w:cs="TimesNewRomanPSMT;Times New Roman" w:ascii="TimesNewRomanPSMT;Times New Roman" w:hAnsi="TimesNewRomanPSMT;Times New Roman"/>
          <w:kern w:val="2"/>
          <w:sz w:val="26"/>
          <w:szCs w:val="24"/>
          <w:vertAlign w:val="superscript"/>
        </w:rPr>
        <w:footnoteReference w:id="19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era competente a autoridade administrativa porque ela própria, por atos oficiais seus, provados e incontestáveis, reconhecera que o alcance arbitrariamente atribuído ao tesoureiro não era administrativo; porque o alcance tinha por origem a perpetração irrecusável de um crime público; se o tesoureiro fosse responsável, a responsabilidade seria a prevista no artigo 170 do Código Criminal;</w:t>
      </w:r>
      <w:r>
        <w:rPr>
          <w:rStyle w:val="FootnoteAnchor"/>
          <w:rFonts w:cs="TimesNewRomanPSMT;Times New Roman" w:ascii="TimesNewRomanPSMT;Times New Roman" w:hAnsi="TimesNewRomanPSMT;Times New Roman"/>
          <w:kern w:val="2"/>
          <w:sz w:val="26"/>
          <w:szCs w:val="24"/>
          <w:vertAlign w:val="superscript"/>
        </w:rPr>
        <w:footnoteReference w:id="193"/>
      </w:r>
      <w:r>
        <w:rPr>
          <w:rFonts w:cs="TimesNewRomanPSMT;Times New Roman" w:ascii="TimesNewRomanPSMT;Times New Roman" w:hAnsi="TimesNewRomanPSMT;Times New Roman"/>
          <w:kern w:val="2"/>
          <w:sz w:val="26"/>
          <w:szCs w:val="24"/>
        </w:rPr>
        <w:t xml:space="preserve"> e, em tal caso, o procedimento caberia à autoridade judiciária; esta, porém, não poderia decretar a prisão, por faltarem-lhe os elementos indispensáveis, tão peremptoriamente exigidos na citada Lei nº 2.033 de Setembro de 1871: prova material do fato, e da sua imputabilidade, por testemunhas ou documentos irrecusáveis.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Na discussão aludida afirmei que o colendo Tribunal da Relação, encantoando</w:t>
      </w:r>
      <w:r>
        <w:rPr>
          <w:rStyle w:val="FootnoteAnchor"/>
          <w:rFonts w:cs="TimesNewRomanPSMT;Times New Roman" w:ascii="TimesNewRomanPSMT;Times New Roman" w:hAnsi="TimesNewRomanPSMT;Times New Roman"/>
          <w:kern w:val="2"/>
          <w:sz w:val="26"/>
          <w:szCs w:val="24"/>
          <w:vertAlign w:val="superscript"/>
        </w:rPr>
        <w:footnoteReference w:id="194"/>
      </w:r>
      <w:r>
        <w:rPr>
          <w:rFonts w:cs="TimesNewRomanPSMT;Times New Roman" w:ascii="TimesNewRomanPSMT;Times New Roman" w:hAnsi="TimesNewRomanPSMT;Times New Roman"/>
          <w:kern w:val="2"/>
          <w:sz w:val="26"/>
          <w:szCs w:val="24"/>
        </w:rPr>
        <w:t xml:space="preserve"> o direito, dispensando na lei, e atendendo a meras conveniências governamentais, embora justificáveis, excepcionalmente, em especialíssimas circunstâncias, cometera flagrante injustiça.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respeito que sei guardar, sempre que me dirijo aos provectos</w:t>
      </w:r>
      <w:r>
        <w:rPr>
          <w:rStyle w:val="FootnoteAnchor"/>
          <w:rFonts w:cs="TimesNewRomanPSMT;Times New Roman" w:ascii="TimesNewRomanPSMT;Times New Roman" w:hAnsi="TimesNewRomanPSMT;Times New Roman"/>
          <w:kern w:val="2"/>
          <w:sz w:val="26"/>
          <w:szCs w:val="24"/>
          <w:vertAlign w:val="superscript"/>
        </w:rPr>
        <w:footnoteReference w:id="195"/>
      </w:r>
      <w:r>
        <w:rPr>
          <w:rFonts w:cs="TimesNewRomanPSMT;Times New Roman" w:ascii="TimesNewRomanPSMT;Times New Roman" w:hAnsi="TimesNewRomanPSMT;Times New Roman"/>
          <w:kern w:val="2"/>
          <w:sz w:val="26"/>
          <w:szCs w:val="24"/>
        </w:rPr>
        <w:t xml:space="preserve"> representantes da lei, é inquebrantável garantia de que só discuto por amor da verdade; em defesa do que é justo; contra todo o arbítrio; em prol da manutenção da liberdade.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Este mesmo interesse generoso; esta mesma defesa imparcial; e este mesmo respeitoso sentimento, que sempre existiu, ao lado da nativa altivez, traz-me de novo à imprensa para repetir: a denegação de </w:t>
      </w:r>
      <w:r>
        <w:rPr>
          <w:rFonts w:cs="TimesNewRomanPS-ItalicMT;Times New Roman" w:ascii="TimesNewRomanPS-ItalicMT;Times New Roman" w:hAnsi="TimesNewRomanPS-ItalicMT;Times New Roman"/>
          <w:i/>
          <w:kern w:val="2"/>
          <w:sz w:val="26"/>
          <w:szCs w:val="24"/>
        </w:rPr>
        <w:t>habeas-corpus</w:t>
      </w:r>
      <w:r>
        <w:rPr>
          <w:rFonts w:cs="TimesNewRomanPSMT;Times New Roman" w:ascii="TimesNewRomanPSMT;Times New Roman" w:hAnsi="TimesNewRomanPSMT;Times New Roman"/>
          <w:kern w:val="2"/>
          <w:sz w:val="26"/>
          <w:szCs w:val="24"/>
        </w:rPr>
        <w:t xml:space="preserve"> ao tesoureiro da Alfândega de Santos foi um ato de clamorosa injustiça!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Não sou eu quem o declara; é o egrégio Tribunal da Relação da Corte, em o venerando acórdão</w:t>
      </w:r>
      <w:r>
        <w:rPr>
          <w:rStyle w:val="FootnoteAnchor"/>
          <w:rFonts w:cs="TimesNewRomanPSMT;Times New Roman" w:ascii="TimesNewRomanPSMT;Times New Roman" w:hAnsi="TimesNewRomanPSMT;Times New Roman"/>
          <w:kern w:val="2"/>
          <w:sz w:val="26"/>
          <w:szCs w:val="24"/>
          <w:vertAlign w:val="superscript"/>
        </w:rPr>
        <w:footnoteReference w:id="196"/>
      </w:r>
      <w:r>
        <w:rPr>
          <w:rFonts w:cs="TimesNewRomanPSMT;Times New Roman" w:ascii="TimesNewRomanPSMT;Times New Roman" w:hAnsi="TimesNewRomanPSMT;Times New Roman"/>
          <w:kern w:val="2"/>
          <w:sz w:val="26"/>
          <w:szCs w:val="24"/>
        </w:rPr>
        <w:t xml:space="preserve"> de 4 de Maio deste ano, pela palavra unânime de quatorze insuspeitos juízes.</w:t>
      </w:r>
      <w:r>
        <w:rPr>
          <w:rStyle w:val="FootnoteAnchor"/>
          <w:rFonts w:cs="TimesNewRomanPSMT;Times New Roman" w:ascii="TimesNewRomanPSMT;Times New Roman" w:hAnsi="TimesNewRomanPSMT;Times New Roman"/>
          <w:kern w:val="2"/>
          <w:sz w:val="26"/>
          <w:szCs w:val="24"/>
          <w:vertAlign w:val="superscript"/>
        </w:rPr>
        <w:footnoteReference w:id="19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bookmarkStart w:id="17" w:name="Secao_Sem_Titulo-18"/>
      <w:r>
        <w:rPr>
          <w:rFonts w:cs="TimesNewRomanPSMT;Times New Roman" w:ascii="TimesNewRomanPSMT;Times New Roman" w:hAnsi="TimesNewRomanPSMT;Times New Roman"/>
          <w:kern w:val="2"/>
          <w:sz w:val="26"/>
          <w:szCs w:val="24"/>
        </w:rPr>
        <w:t>Neste</w:t>
      </w:r>
      <w:bookmarkEnd w:id="17"/>
      <w:r>
        <w:rPr>
          <w:rFonts w:cs="TimesNewRomanPSMT;Times New Roman" w:ascii="TimesNewRomanPSMT;Times New Roman" w:hAnsi="TimesNewRomanPSMT;Times New Roman"/>
          <w:kern w:val="2"/>
          <w:sz w:val="26"/>
          <w:szCs w:val="24"/>
        </w:rPr>
        <w:t xml:space="preserve"> acórdão, que mereceu os aplausos entusiásticos de um distinto jurisconsulto do Rio de Janeiro, está integralmente mantida a doutrina que sustentei, que é a consagrada na Lei, a única verdadeira.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13 de Agosto de 1877.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LUIZ GAMA.</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13. TRIBUNAL DA RELAÇÃO – PROCESSO DA ALFÂNDEGA DE SANTOS</w:t>
      </w:r>
      <w:r>
        <w:rPr>
          <w:rStyle w:val="FootnoteAnchor"/>
          <w:rFonts w:cs="TimesNewRomanPS-BoldMT;Times New Roman" w:ascii="TimesNewRomanPS-BoldMT;Times New Roman" w:hAnsi="TimesNewRomanPS-BoldMT;Times New Roman"/>
          <w:b/>
          <w:kern w:val="2"/>
          <w:sz w:val="26"/>
          <w:szCs w:val="24"/>
          <w:vertAlign w:val="superscript"/>
        </w:rPr>
        <w:footnoteReference w:id="19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Após a negação da ordem de soltura, foi a vez do Tribunal da Relação de São Paulo impor nova derrota a Luiz Gama, agora associado a mais um advogado, Ribeiro Campos, na causa do tesoureiro da alfândega, Largacha. Os desembargadores decidiram, dias antes desse artigo, por pronunciar Largacha pelo crime de peculato. Ou seja, o tesoureiro iria a julgamento como incurso no art. 170 do Código Criminal. Não restava muito aos defensores constituídos de Largacha senão persistir na luta judicial e através da imprensa, convertida em última trincheira de defesa da dignidade de seu cliente. "</w:t>
      </w:r>
      <w:r>
        <w:rPr>
          <w:rFonts w:cs="TimesNewRomanPS-ItalicMT;Times New Roman" w:ascii="TimesNewRomanPS-ItalicMT;Times New Roman" w:hAnsi="TimesNewRomanPS-ItalicMT;Times New Roman"/>
          <w:i/>
          <w:kern w:val="2"/>
          <w:sz w:val="24"/>
          <w:szCs w:val="24"/>
        </w:rPr>
        <w:t xml:space="preserve">O processo será inteiro estampado na imprensa", prometiam os advogados, "cada cidadão julgará por si mesmo; os ladrões da Alfândega serão conhecidos através do mistério, denunciados pela livre consciência do povo, perante a Nação, em peso, convertida em Tribunal". Como veremos, a promessa não era vã. Se não deram a conhecimento público a íntegra do processo – afinal, estamos falando em mais de mil páginas! –, Gama e Ribeiro Campos cumpriram o que diziam e fizeram uma seleção de eventos e documentos fundamentais do processo, lançando trechos, por longos meses, em diferentes jornais de diferentes cidades. O que se verá, por um lado, é uma ousada tática processual que articulava imprensa e juízo, no caso, o Tribunal da Relação de São Paulo e, por outro lado, uma defesa da dignidade do direito e do ofício do magistrado. Os advogados não tinham tempo a perder. Se dirigiam aos juízes com severidade e cobravam um julgamento justo. O aviso era claro. "Se as presunções, os indícios e as más imputações, de per si, constituíssem em provas de crimes, os eméritos juízes, em nome da própria dignidade, consultando as suas consciências, dando bravos à calúnia, deveriam dilacerar as togas..."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kern w:val="2"/>
          <w:sz w:val="24"/>
          <w:szCs w:val="24"/>
        </w:rPr>
      </w:pPr>
      <w:r>
        <w:rPr>
          <w:rFonts w:cs="TimesNewRomanPS-ItalicMT;Times New Roman" w:ascii="TimesNewRomanPS-ItalicMT;Times New Roman" w:hAnsi="TimesNewRomanPS-ItalicMT;Times New Roman"/>
          <w:i/>
          <w:color w:val="000000"/>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Ontem à tarde foi a população desta cidade dolorosamente surpreendida pela sentença de pronúncia</w:t>
      </w:r>
      <w:r>
        <w:rPr>
          <w:rStyle w:val="FootnoteAnchor"/>
          <w:rFonts w:cs="TimesNewRomanPSMT;Times New Roman" w:ascii="TimesNewRomanPSMT;Times New Roman" w:hAnsi="TimesNewRomanPSMT;Times New Roman"/>
          <w:kern w:val="2"/>
          <w:sz w:val="26"/>
          <w:szCs w:val="24"/>
          <w:vertAlign w:val="superscript"/>
        </w:rPr>
        <w:footnoteReference w:id="199"/>
      </w:r>
      <w:r>
        <w:rPr>
          <w:rFonts w:cs="TimesNewRomanPSMT;Times New Roman" w:ascii="TimesNewRomanPSMT;Times New Roman" w:hAnsi="TimesNewRomanPSMT;Times New Roman"/>
          <w:kern w:val="2"/>
          <w:sz w:val="26"/>
          <w:szCs w:val="24"/>
        </w:rPr>
        <w:t xml:space="preserve"> proferida no egrégio Tribunal da Relação, contra os senhores major Antonio Eustachio Largacha e Antonio Justino de Assis, tesoureiro e inspetor da Alfândega de Santos.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À noite, geralmente em todos os círculos, era a veneranda sentença o único objeto de espanto, e a exclusiva causa de todas as conversações!...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As interrogações sucediam-se invariáveis: "Pois a Relação pronunciou?!..."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Nós, os advogados; nós que estudamos a causa; que conhecemos o processo como as palmas das nossas mãos, não nos vexamos da confissão: fomos também colhidos de surpresa por o Acórdão</w:t>
      </w:r>
      <w:r>
        <w:rPr>
          <w:rStyle w:val="FootnoteAnchor"/>
          <w:rFonts w:cs="TimesNewRomanPSMT;Times New Roman" w:ascii="TimesNewRomanPSMT;Times New Roman" w:hAnsi="TimesNewRomanPSMT;Times New Roman"/>
          <w:kern w:val="2"/>
          <w:sz w:val="26"/>
          <w:szCs w:val="24"/>
          <w:vertAlign w:val="superscript"/>
        </w:rPr>
        <w:footnoteReference w:id="200"/>
      </w:r>
      <w:r>
        <w:rPr>
          <w:rFonts w:cs="TimesNewRomanPSMT;Times New Roman" w:ascii="TimesNewRomanPSMT;Times New Roman" w:hAnsi="TimesNewRomanPSMT;Times New Roman"/>
          <w:kern w:val="2"/>
          <w:sz w:val="26"/>
          <w:szCs w:val="24"/>
        </w:rPr>
        <w:t xml:space="preserve"> do colendo Tribunal!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Quando aceitamos o patrocínio desta causa impusemo-nos um rigoroso dever: não discutir os fatos pela imprensa antes de julgamento; temos observado rigorosamente o nosso propósito, a despeito das contrariedades.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pleito está em via de julgamento; e a penosa jornada próxima do seu termo. O processo será inteiro estampado na imprensa; cada cidadão julgará por si mesmo; os ladrões da Alfândega serão conhecidos ao través do mistério, denunciados pela livre consciência do povo, perante a Nação, em peso, convertida em Tribunal.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 inocência dos nossos clientes está escrita nos autos; os fatos são inalteráveis; as sentenças podem desconhecê-los; apagá-los nunca.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 as presunções, os indícios e as más imputações, de per si, constituíssem em provas de crimes, os eméritos juízes, em nome da própria dignidade, consultando as suas consciências, dando bravos à calúnia, deveriam dilacerar as togas...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Em identidade de circunstâncias, quem souber manter-se ileso da corrupção social, zelando os foros da sua posição, diante da lei e da justiça, será sempre o guarda fiel da honra e da liberdade dos seus concidadãos. E, quer absolva, quer condene, poderá, como o magistrado romano exclamar: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Folgue ou gema a natureza, sou juiz; hei de cumprir o meu dever.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24 de Outubro de 1877.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RIBEIRO CAMPOS</w:t>
      </w:r>
      <w:r>
        <w:rPr>
          <w:rStyle w:val="FootnoteAnchor"/>
          <w:rFonts w:cs="TimesNewRomanPSMT;Times New Roman" w:ascii="TimesNewRomanPSMT;Times New Roman" w:hAnsi="TimesNewRomanPSMT;Times New Roman"/>
          <w:kern w:val="2"/>
          <w:sz w:val="26"/>
          <w:szCs w:val="24"/>
          <w:vertAlign w:val="superscript"/>
        </w:rPr>
        <w:footnoteReference w:id="201"/>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bookmarkStart w:id="18" w:name="Secao_Sem_Titulo-19"/>
      <w:r>
        <w:rPr>
          <w:rFonts w:cs="TimesNewRomanPSMT;Times New Roman" w:ascii="TimesNewRomanPSMT;Times New Roman" w:hAnsi="TimesNewRomanPSMT;Times New Roman"/>
          <w:kern w:val="2"/>
          <w:sz w:val="26"/>
          <w:szCs w:val="24"/>
        </w:rPr>
        <w:t>L</w:t>
      </w:r>
      <w:bookmarkEnd w:id="18"/>
      <w:r>
        <w:rPr>
          <w:rFonts w:cs="TimesNewRomanPSMT;Times New Roman" w:ascii="TimesNewRomanPSMT;Times New Roman" w:hAnsi="TimesNewRomanPSMT;Times New Roman"/>
          <w:kern w:val="2"/>
          <w:sz w:val="26"/>
          <w:szCs w:val="24"/>
        </w:rPr>
        <w:t>. GAMA.</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14. TRIBUNAL DA RELAÇÃO – PROCESSO DA ALFÂNDEGA DE SANTOS [II]</w:t>
      </w:r>
      <w:r>
        <w:rPr>
          <w:rStyle w:val="FootnoteAnchor"/>
          <w:rFonts w:cs="TimesNewRomanPS-BoldMT;Times New Roman" w:ascii="TimesNewRomanPS-BoldMT;Times New Roman" w:hAnsi="TimesNewRomanPS-BoldMT;Times New Roman"/>
          <w:b/>
          <w:kern w:val="2"/>
          <w:sz w:val="26"/>
          <w:szCs w:val="24"/>
          <w:vertAlign w:val="superscript"/>
        </w:rPr>
        <w:footnoteReference w:id="20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O julgamento de Largacha começaria logo após a sentença de pronúncia. Gama e Ribeiro Campos dão ao público notícias sobre a primeira sessão. De saída, alertavam os leitores de um "grave procedimento" que os "tomou de surpresa" e que ambos advogados qualificaram como "misteriosa ocorrência" de "funestas consequências". Eles se referiam ao fato de um dos desembargadores, que estranhamente se teria dado por suspeito, intervir nos debates para, de caso pensado, comprometer a defesa dos acusados. A maneira como os advogados destacaram esse comportamento do desembargador Candido da Rocha logo no início do relato da sessão servia como advertência, ao público e aos julgadores, de que eles não tolerariam nenhum cerceamento de defesa. À advertência introdutória, segue-se um rosário de ilegalidades processuais e materiais. Gama e Ribeiro Campos anotaram e publicizaram uma série de transgressões praticadas pelo desembargador relator, Accioli de Brito, o que tinha o efeito de denúncia sobre fatos pregressos, mas também soava o alarme para evitar atropelamentos legais nas audiências futuras. Se o artigo documenta ocorridos reprováveis "</w:t>
      </w:r>
      <w:r>
        <w:rPr>
          <w:rFonts w:cs="TimesNewRomanPS-ItalicMT;Times New Roman" w:ascii="TimesNewRomanPS-ItalicMT;Times New Roman" w:hAnsi="TimesNewRomanPS-ItalicMT;Times New Roman"/>
          <w:i/>
          <w:kern w:val="2"/>
          <w:sz w:val="24"/>
          <w:szCs w:val="24"/>
        </w:rPr>
        <w:t xml:space="preserve">digno[s] dos beócios mandões de aldeia; porém nunca de juristas respeitáveis", o texto também ganha tempo, lançando novas informações sobre o processo, e formando uma opinião pública sobre a inocência do tesoureiro Largacha. Agora, por exemplo, sabemos que mais de duzentas testemunhas depuseram no inquérito e/ou no processo crime. O número é, sobretudo tendo em vista os padrões da época, gigantesco! Além do mais, sugere a repercussão geral que o caso havia alcançado. Mas Gama e Ribeiro Campos estavam só no começo. </w:t>
      </w:r>
      <w:r>
        <w:rPr>
          <w:rFonts w:cs="TimesNewRomanPS-ItalicMT;Times New Roman" w:ascii="TimesNewRomanPS-ItalicMT;Times New Roman" w:hAnsi="TimesNewRomanPS-ItalicMT;Times New Roman"/>
          <w:i/>
          <w:color w:val="000000"/>
          <w:sz w:val="24"/>
          <w:szCs w:val="24"/>
        </w:rPr>
        <w:t>"</w:t>
      </w:r>
      <w:r>
        <w:rPr>
          <w:rFonts w:cs="TimesNewRomanPS-ItalicMT;Times New Roman" w:ascii="TimesNewRomanPS-ItalicMT;Times New Roman" w:hAnsi="TimesNewRomanPS-ItalicMT;Times New Roman"/>
          <w:i/>
          <w:kern w:val="2"/>
          <w:sz w:val="24"/>
          <w:szCs w:val="24"/>
        </w:rPr>
        <w:t>Prometemos à face do país e a promessa há de ser cumprida. O processo inteiro será impresso; o mistério de iniquidade será desvendado; os culpados hão de ser conhecidos". Para Gama – e provavelmente para Ribeiro Campos –, promessa era dívida.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kern w:val="2"/>
          <w:sz w:val="24"/>
          <w:szCs w:val="24"/>
        </w:rPr>
      </w:pPr>
      <w:r>
        <w:rPr>
          <w:rFonts w:cs="TimesNewRomanPS-ItalicMT;Times New Roman" w:ascii="TimesNewRomanPS-ItalicMT;Times New Roman" w:hAnsi="TimesNewRomanPS-ItalicMT;Times New Roman"/>
          <w:i/>
          <w:color w:val="000000"/>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Apresentado este notável processo no Tribunal da Relação, processo que, na autorizada frase do exmo. sr. desembargador Accioli de Brito</w:t>
      </w:r>
      <w:r>
        <w:rPr>
          <w:rStyle w:val="FootnoteAnchor"/>
          <w:rFonts w:cs="TimesNewRomanPSMT;Times New Roman" w:ascii="TimesNewRomanPSMT;Times New Roman" w:hAnsi="TimesNewRomanPSMT;Times New Roman"/>
          <w:kern w:val="2"/>
          <w:sz w:val="26"/>
          <w:szCs w:val="24"/>
          <w:vertAlign w:val="superscript"/>
        </w:rPr>
        <w:footnoteReference w:id="203"/>
      </w:r>
      <w:r>
        <w:rPr>
          <w:rFonts w:cs="TimesNewRomanPSMT;Times New Roman" w:ascii="TimesNewRomanPSMT;Times New Roman" w:hAnsi="TimesNewRomanPSMT;Times New Roman"/>
          <w:kern w:val="2"/>
          <w:sz w:val="26"/>
          <w:szCs w:val="24"/>
        </w:rPr>
        <w:t>, "é monstruoso em tudo", dele foi designado relator o exmo. sr. desembargador Candido da Rocha</w:t>
      </w:r>
      <w:r>
        <w:rPr>
          <w:rStyle w:val="FootnoteAnchor"/>
          <w:rFonts w:cs="TimesNewRomanPSMT;Times New Roman" w:ascii="TimesNewRomanPSMT;Times New Roman" w:hAnsi="TimesNewRomanPSMT;Times New Roman"/>
          <w:kern w:val="2"/>
          <w:sz w:val="26"/>
          <w:szCs w:val="24"/>
          <w:vertAlign w:val="superscript"/>
        </w:rPr>
        <w:footnoteReference w:id="204"/>
      </w:r>
      <w:r>
        <w:rPr>
          <w:rFonts w:cs="TimesNewRomanPSMT;Times New Roman" w:ascii="TimesNewRomanPSMT;Times New Roman" w:hAnsi="TimesNewRomanPSMT;Times New Roman"/>
          <w:kern w:val="2"/>
          <w:sz w:val="26"/>
          <w:szCs w:val="24"/>
        </w:rPr>
        <w:t>, que jurou suspeição</w:t>
      </w:r>
      <w:r>
        <w:rPr>
          <w:rStyle w:val="FootnoteAnchor"/>
          <w:rFonts w:cs="TimesNewRomanPSMT;Times New Roman" w:ascii="TimesNewRomanPSMT;Times New Roman" w:hAnsi="TimesNewRomanPSMT;Times New Roman"/>
          <w:kern w:val="2"/>
          <w:sz w:val="26"/>
          <w:szCs w:val="24"/>
          <w:vertAlign w:val="superscript"/>
        </w:rPr>
        <w:footnoteReference w:id="205"/>
      </w:r>
      <w:r>
        <w:rPr>
          <w:rFonts w:cs="TimesNewRomanPSMT;Times New Roman" w:ascii="TimesNewRomanPSMT;Times New Roman" w:hAnsi="TimesNewRomanPSMT;Times New Roman"/>
          <w:kern w:val="2"/>
          <w:sz w:val="26"/>
          <w:szCs w:val="24"/>
        </w:rPr>
        <w:t xml:space="preserve"> na causa...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Ignoramos as razões deste grave procedimento, que certamente devem ser da mais alta ponderação. Somos, entretanto, forçados a confessar, e tal é o motivo que nos traz à imprensa, que nos tomou de surpresa o inexplicável e singularíssimo procedimento de S. Excia. quando, na memorável sessão de 23 do corrente, "intervinha de contínuo na discussão da causa, por meio de apartes, calculadamente comprometedores da defesa dos acusados!"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Se não medíssemos as funestas consequências desta prática, tão extraordinária quão admirável, do digno juiz, que bem sabe avaliar o alcance dos seus atos, e a influência que, na decisão da causa, deveria exercer a sua palavra autorizada, entre amigos que o estrenecem, parentes que o prezam, e colegas que o veneram, não nos daríamos ao trabalho de propalar esta misteriosa ocorrência.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fato aqui fica mencionado, sem comentários; porque nem precisos são comentários, quando o caso mais sem eles avulta.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Suspeitado voluntariamente o exmo. sr. desembargador Rocha, foi designado para substituí-lo o exmo. sr. desembargador Accioli de Brito, a quem deu-se, de pronto, vista dos autos.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Na sessão do dia 23, este provecto</w:t>
      </w:r>
      <w:r>
        <w:rPr>
          <w:rStyle w:val="FootnoteAnchor"/>
          <w:rFonts w:cs="TimesNewRomanPSMT;Times New Roman" w:ascii="TimesNewRomanPSMT;Times New Roman" w:hAnsi="TimesNewRomanPSMT;Times New Roman"/>
          <w:kern w:val="2"/>
          <w:sz w:val="26"/>
          <w:szCs w:val="24"/>
          <w:vertAlign w:val="superscript"/>
        </w:rPr>
        <w:footnoteReference w:id="206"/>
      </w:r>
      <w:r>
        <w:rPr>
          <w:rFonts w:cs="TimesNewRomanPSMT;Times New Roman" w:ascii="TimesNewRomanPSMT;Times New Roman" w:hAnsi="TimesNewRomanPSMT;Times New Roman"/>
          <w:kern w:val="2"/>
          <w:sz w:val="26"/>
          <w:szCs w:val="24"/>
        </w:rPr>
        <w:t xml:space="preserve"> juiz, em vez de "relatar o feito", como era do seu rigoroso dever, "rompeu em tenebrosa acusação" contra os denunciados, discutindo, com impertinência, as doutrinas de Mittermaier</w:t>
      </w:r>
      <w:r>
        <w:rPr>
          <w:rStyle w:val="FootnoteAnchor"/>
          <w:rFonts w:cs="TimesNewRomanPSMT;Times New Roman" w:ascii="TimesNewRomanPSMT;Times New Roman" w:hAnsi="TimesNewRomanPSMT;Times New Roman"/>
          <w:kern w:val="2"/>
          <w:sz w:val="26"/>
          <w:szCs w:val="24"/>
          <w:vertAlign w:val="superscript"/>
        </w:rPr>
        <w:footnoteReference w:id="207"/>
      </w:r>
      <w:r>
        <w:rPr>
          <w:rFonts w:cs="TimesNewRomanPSMT;Times New Roman" w:ascii="TimesNewRomanPSMT;Times New Roman" w:hAnsi="TimesNewRomanPSMT;Times New Roman"/>
          <w:kern w:val="2"/>
          <w:sz w:val="26"/>
          <w:szCs w:val="24"/>
        </w:rPr>
        <w:t>, relativas à prova indiciária em matéria criminal! E só se deteve na impetuosa torrente pelas reclamações enérgicas dos exmos. srs. desembargadores Uchôa</w:t>
      </w:r>
      <w:r>
        <w:rPr>
          <w:rStyle w:val="FootnoteAnchor"/>
          <w:rFonts w:cs="TimesNewRomanPSMT;Times New Roman" w:ascii="TimesNewRomanPSMT;Times New Roman" w:hAnsi="TimesNewRomanPSMT;Times New Roman"/>
          <w:kern w:val="2"/>
          <w:sz w:val="26"/>
          <w:szCs w:val="24"/>
          <w:vertAlign w:val="superscript"/>
        </w:rPr>
        <w:footnoteReference w:id="208"/>
      </w:r>
      <w:r>
        <w:rPr>
          <w:rFonts w:cs="TimesNewRomanPSMT;Times New Roman" w:ascii="TimesNewRomanPSMT;Times New Roman" w:hAnsi="TimesNewRomanPSMT;Times New Roman"/>
          <w:kern w:val="2"/>
          <w:sz w:val="26"/>
          <w:szCs w:val="24"/>
        </w:rPr>
        <w:t xml:space="preserve"> e Villaça</w:t>
      </w:r>
      <w:r>
        <w:rPr>
          <w:rStyle w:val="FootnoteAnchor"/>
          <w:rFonts w:cs="TimesNewRomanPSMT;Times New Roman" w:ascii="TimesNewRomanPSMT;Times New Roman" w:hAnsi="TimesNewRomanPSMT;Times New Roman"/>
          <w:kern w:val="2"/>
          <w:sz w:val="26"/>
          <w:szCs w:val="24"/>
          <w:vertAlign w:val="superscript"/>
        </w:rPr>
        <w:footnoteReference w:id="209"/>
      </w:r>
      <w:r>
        <w:rPr>
          <w:rFonts w:cs="TimesNewRomanPSMT;Times New Roman" w:ascii="TimesNewRomanPSMT;Times New Roman" w:hAnsi="TimesNewRomanPSMT;Times New Roman"/>
          <w:kern w:val="2"/>
          <w:sz w:val="26"/>
          <w:szCs w:val="24"/>
        </w:rPr>
        <w:t>, que formalmente exigiram a "exposição dos fatos, mediante a leitura e confronto das peças principais do sumário."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Cingindo-se</w:t>
      </w:r>
      <w:r>
        <w:rPr>
          <w:rStyle w:val="FootnoteAnchor"/>
          <w:rFonts w:cs="TimesNewRomanPSMT;Times New Roman" w:ascii="TimesNewRomanPSMT;Times New Roman" w:hAnsi="TimesNewRomanPSMT;Times New Roman"/>
          <w:kern w:val="2"/>
          <w:sz w:val="26"/>
          <w:szCs w:val="24"/>
          <w:vertAlign w:val="superscript"/>
        </w:rPr>
        <w:footnoteReference w:id="210"/>
      </w:r>
      <w:r>
        <w:rPr>
          <w:rFonts w:cs="TimesNewRomanPSMT;Times New Roman" w:ascii="TimesNewRomanPSMT;Times New Roman" w:hAnsi="TimesNewRomanPSMT;Times New Roman"/>
          <w:kern w:val="2"/>
          <w:sz w:val="26"/>
          <w:szCs w:val="24"/>
        </w:rPr>
        <w:t xml:space="preserve"> à observância desta justa exigência ainda o ilustrado relator não foi fiel ao cumprimento do seu dever.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Leu, ao seu sabor, a extensa denúncia do Ministério Público; e, para corroborá-la, "os dois primeiros autos de exame", peças constitutivas do inquérito policial, "feito em segredo de justiça", sem conhecimento nem assistência dos acusados! E dispensou-se de ler os demais exames com anuência dos seus colegas; porque eram meras (palavras textuais) "eram meras reproduções ociosas dos dois primeiros!!!..."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foi lida a defesa do major Largacha, nem um só dos muitos e valiosos documentos por ele exibidos; da defesa do sr. Assis foi apenas lido o preâmbulo! NÃO FOI LIDA A FORMAÇÃO DA CULPA!! E leu-se "com irônicas observações", a veneranda sentença do honrado sr. dr. juiz de direito de Santos!!!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Cumpre, porém, observar, e o fazemos muito de caso pensado, para que o público ilustrado bem possa avaliar do modo fútil porque foi judiciado, no colendo Tribunal da Relação, este processo importantíssimo.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Que os dois primeiros exames, sobre serem incompletos, difusos e contraditórios no que concerne às emaranhadas respostas dos peritos, "são imprestáveis e nulos manifestamente"; porque foram realizados no juízo municipal, incompetente, em face da lei, para a realização de tais atos;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Que os exames subsequentes, "que não foram lidos por ociosos", se bem que incompletos e incoerentes, são retificações legais e necessárias dos dois primeiros; e foram ordenados pela autoridade policial competente, mandada à cidade de Santos pelo governo, para regularizar o processo, e restaurar quanto havia sido nulamente feito;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Que na defesa do major Largacha, mediante documentos irrecusáveis, foram completamente destruídos os artificiosos indícios de criminalidade, que porventura pudessem existir contra ele e os outros acusados;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Que com estudo e calma, sem prevenções nem ódio, com alguma prudência e reflexão, se o exmo. sr. relator quisesse, acharia NO PROCESSO O FIO DE ARIADNE, por o qual chegaria até aos felicíssimos autores do roubo da Alfândega;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Que agarrarem um tesoureiro pelo fato de ocupar ele o cargo de clavicurário</w:t>
      </w:r>
      <w:r>
        <w:rPr>
          <w:rStyle w:val="FootnoteAnchor"/>
          <w:rFonts w:cs="TimesNewRomanPSMT;Times New Roman" w:ascii="TimesNewRomanPSMT;Times New Roman" w:hAnsi="TimesNewRomanPSMT;Times New Roman"/>
          <w:kern w:val="2"/>
          <w:sz w:val="26"/>
          <w:szCs w:val="24"/>
          <w:vertAlign w:val="superscript"/>
        </w:rPr>
        <w:footnoteReference w:id="211"/>
      </w:r>
      <w:r>
        <w:rPr>
          <w:rFonts w:cs="TimesNewRomanPSMT;Times New Roman" w:ascii="TimesNewRomanPSMT;Times New Roman" w:hAnsi="TimesNewRomanPSMT;Times New Roman"/>
          <w:kern w:val="2"/>
          <w:sz w:val="26"/>
          <w:szCs w:val="24"/>
        </w:rPr>
        <w:t xml:space="preserve"> de um cofre, diante de uma subtração ousada, astuciosa, rodeada misteriosamente de "calculadas simulações, em um processo monstruoso", que conta mais de  200 testemunhas (!!), verdadeiro conjunto de peripécias extraordinárias, que, de contínuo estão desafiando a inteligência, o tino, e a perspicácia de amestrado</w:t>
      </w:r>
      <w:r>
        <w:rPr>
          <w:rStyle w:val="FootnoteAnchor"/>
          <w:rFonts w:cs="TimesNewRomanPSMT;Times New Roman" w:ascii="TimesNewRomanPSMT;Times New Roman" w:hAnsi="TimesNewRomanPSMT;Times New Roman"/>
          <w:kern w:val="2"/>
          <w:sz w:val="26"/>
          <w:szCs w:val="24"/>
          <w:vertAlign w:val="superscript"/>
        </w:rPr>
        <w:footnoteReference w:id="212"/>
      </w:r>
      <w:r>
        <w:rPr>
          <w:rFonts w:cs="TimesNewRomanPSMT;Times New Roman" w:ascii="TimesNewRomanPSMT;Times New Roman" w:hAnsi="TimesNewRomanPSMT;Times New Roman"/>
          <w:kern w:val="2"/>
          <w:sz w:val="26"/>
          <w:szCs w:val="24"/>
        </w:rPr>
        <w:t xml:space="preserve"> observador, pronunciá-lo alvarmente</w:t>
      </w:r>
      <w:r>
        <w:rPr>
          <w:rStyle w:val="FootnoteAnchor"/>
          <w:rFonts w:cs="TimesNewRomanPSMT;Times New Roman" w:ascii="TimesNewRomanPSMT;Times New Roman" w:hAnsi="TimesNewRomanPSMT;Times New Roman"/>
          <w:kern w:val="2"/>
          <w:sz w:val="26"/>
          <w:szCs w:val="24"/>
          <w:vertAlign w:val="superscript"/>
        </w:rPr>
        <w:footnoteReference w:id="213"/>
      </w:r>
      <w:r>
        <w:rPr>
          <w:rFonts w:cs="TimesNewRomanPSMT;Times New Roman" w:ascii="TimesNewRomanPSMT;Times New Roman" w:hAnsi="TimesNewRomanPSMT;Times New Roman"/>
          <w:kern w:val="2"/>
          <w:sz w:val="26"/>
          <w:szCs w:val="24"/>
        </w:rPr>
        <w:t>, à guisa do grosseiro pescador, que tudo colhe quanto lhe cai na rede, será digno dos beócios</w:t>
      </w:r>
      <w:r>
        <w:rPr>
          <w:rStyle w:val="FootnoteAnchor"/>
          <w:rFonts w:cs="TimesNewRomanPSMT;Times New Roman" w:ascii="TimesNewRomanPSMT;Times New Roman" w:hAnsi="TimesNewRomanPSMT;Times New Roman"/>
          <w:kern w:val="2"/>
          <w:sz w:val="26"/>
          <w:szCs w:val="24"/>
          <w:vertAlign w:val="superscript"/>
        </w:rPr>
        <w:footnoteReference w:id="214"/>
      </w:r>
      <w:r>
        <w:rPr>
          <w:rFonts w:cs="TimesNewRomanPSMT;Times New Roman" w:ascii="TimesNewRomanPSMT;Times New Roman" w:hAnsi="TimesNewRomanPSMT;Times New Roman"/>
          <w:kern w:val="2"/>
          <w:sz w:val="26"/>
          <w:szCs w:val="24"/>
        </w:rPr>
        <w:t xml:space="preserve"> mandões de aldeia; porém nunca de juristas respeitáveis, de magistrados eminentes, que administram justiça na capital da heroica província de São Paulo.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Prometemos à face do país e a promessa há de ser cumprida.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processo inteiro será impresso; o mistério de iniquidade será desvendado; os culpados hão de ser conhecidos.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Então os exmos. srs. desembargadores suspeito, e prevenido relator, conhecerão que, involuntariamente, por fatal obediência à desastradas impressões, faltaram aos ditames da justiça, para servir à causa do delito.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RIBEIRO CAMPOS</w:t>
      </w:r>
      <w:r>
        <w:rPr>
          <w:rStyle w:val="FootnoteAnchor"/>
          <w:rFonts w:cs="TimesNewRomanPSMT;Times New Roman" w:ascii="TimesNewRomanPSMT;Times New Roman" w:hAnsi="TimesNewRomanPSMT;Times New Roman"/>
          <w:kern w:val="2"/>
          <w:sz w:val="26"/>
          <w:szCs w:val="24"/>
          <w:vertAlign w:val="superscript"/>
        </w:rPr>
        <w:footnoteReference w:id="215"/>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bookmarkStart w:id="19" w:name="Secao_Sem_Titulo-20"/>
      <w:r>
        <w:rPr>
          <w:rFonts w:cs="TimesNewRomanPSMT;Times New Roman" w:ascii="TimesNewRomanPSMT;Times New Roman" w:hAnsi="TimesNewRomanPSMT;Times New Roman"/>
          <w:kern w:val="2"/>
          <w:sz w:val="26"/>
          <w:szCs w:val="24"/>
        </w:rPr>
        <w:t>L</w:t>
      </w:r>
      <w:bookmarkEnd w:id="19"/>
      <w:r>
        <w:rPr>
          <w:rFonts w:cs="TimesNewRomanPSMT;Times New Roman" w:ascii="TimesNewRomanPSMT;Times New Roman" w:hAnsi="TimesNewRomanPSMT;Times New Roman"/>
          <w:kern w:val="2"/>
          <w:sz w:val="26"/>
          <w:szCs w:val="24"/>
        </w:rPr>
        <w:t>. GAMA.</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15. TRIBUNAL DA RELAÇÃO – PROCESSO DA ALFÂNDEGA DE SANTOS [III]</w:t>
      </w:r>
      <w:r>
        <w:rPr>
          <w:rStyle w:val="FootnoteAnchor"/>
          <w:rFonts w:cs="TimesNewRomanPS-BoldMT;Times New Roman" w:ascii="TimesNewRomanPS-BoldMT;Times New Roman" w:hAnsi="TimesNewRomanPS-BoldMT;Times New Roman"/>
          <w:b/>
          <w:kern w:val="2"/>
          <w:sz w:val="26"/>
          <w:szCs w:val="24"/>
          <w:vertAlign w:val="superscript"/>
        </w:rPr>
        <w:footnoteReference w:id="21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t xml:space="preserve">Gama e Ribeiro Campos analisam parte do fundamento do acórdão de 19/10/1877, especialmente quanto à punição do tesoureiro Largacha. De modo bastante didático, os advogados expõem uma contradição manifesta entre a pena cominada e o seu cumprimento. Se era verdade que o tesoureiro Largacha respondia pelo crime de peculato, art. 170 do Código Criminal, cujo grau máximo da pena era de quatro anos de prisão com trabalho, ele poderia requerer e obter soltura mediante o pagamento de fiança. Afinal, o crime de peculato era um crime, nos termos da lei, afiançável. Gama e Ribeiro Campos solicitaram tal </w:t>
      </w:r>
      <w:r>
        <w:rPr>
          <w:rFonts w:cs="TimesNewRomanPS-ItalicMT;Times New Roman" w:ascii="TimesNewRomanPS-ItalicMT;Times New Roman" w:hAnsi="TimesNewRomanPS-ItalicMT;Times New Roman"/>
          <w:i/>
          <w:kern w:val="2"/>
          <w:sz w:val="24"/>
          <w:szCs w:val="24"/>
        </w:rPr>
        <w:t xml:space="preserve"> "direito incontestável, garantido pela lei", em benefício de Largacha, mas o Tribunal da Relação de São Paulo, "por decisão unânime, resolveu que o crime não admite fiança porque a prisão foi decretada por efeito da pronúncia, mas de acordo com o decreto de 1849". Gama e Ribeiro Campos se quedaram incrédulos. Tal admissão, num acórdão de tribunal, significava, no mínimo, uma leitura arbitrária e caprichosa da lei. A conclusão dos advogados foi que os desembargadores expressamente substituíram um artigo do Código Criminal por outro artigo, só que de um decreto do Poder Executivo! A razão maior, contudo, era extra-legal. Valia tudo para deixar Largacha trancafiado. "Agora apenas esperamos um fato", arrematavam os advogados com a peculiar combinação de sarcasmo e fúria que Gama dominava tão bem, "depois da negação da fiança, que seja consequentemente negada a existência do acusado!!!..."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kern w:val="2"/>
          <w:sz w:val="26"/>
          <w:szCs w:val="24"/>
        </w:rPr>
        <w:tab/>
        <w:t>O colendo Tribunal da Relação, por acórdão</w:t>
      </w:r>
      <w:r>
        <w:rPr>
          <w:rStyle w:val="FootnoteAnchor"/>
          <w:rFonts w:cs="TimesNewRomanPSMT;Times New Roman" w:ascii="TimesNewRomanPSMT;Times New Roman" w:hAnsi="TimesNewRomanPSMT;Times New Roman"/>
          <w:kern w:val="2"/>
          <w:sz w:val="26"/>
          <w:szCs w:val="24"/>
          <w:vertAlign w:val="superscript"/>
        </w:rPr>
        <w:footnoteReference w:id="217"/>
      </w:r>
      <w:r>
        <w:rPr>
          <w:rFonts w:cs="TimesNewRomanPSMT;Times New Roman" w:ascii="TimesNewRomanPSMT;Times New Roman" w:hAnsi="TimesNewRomanPSMT;Times New Roman"/>
          <w:kern w:val="2"/>
          <w:sz w:val="26"/>
          <w:szCs w:val="24"/>
        </w:rPr>
        <w:t xml:space="preserve"> de 19 do mês precedente, que brevemente analisaremos, pronunciou o major Antonio Eustachio Largacha como incurso no art. 170 do Código Criminal</w:t>
      </w:r>
      <w:r>
        <w:rPr>
          <w:rStyle w:val="FootnoteAnchor"/>
          <w:rFonts w:cs="TimesNewRomanPSMT;Times New Roman" w:ascii="TimesNewRomanPSMT;Times New Roman" w:hAnsi="TimesNewRomanPSMT;Times New Roman"/>
          <w:kern w:val="2"/>
          <w:sz w:val="26"/>
          <w:szCs w:val="24"/>
          <w:vertAlign w:val="superscript"/>
        </w:rPr>
        <w:footnoteReference w:id="218"/>
      </w:r>
      <w:r>
        <w:rPr>
          <w:rFonts w:cs="TimesNewRomanPSMT;Times New Roman" w:ascii="TimesNewRomanPSMT;Times New Roman" w:hAnsi="TimesNewRomanPSMT;Times New Roman"/>
          <w:kern w:val="2"/>
          <w:sz w:val="26"/>
          <w:szCs w:val="24"/>
        </w:rPr>
        <w:t>; e o sujeitou à prisão e livramento, de conformidade com o Decreto nº 657, de 5 de Dezembro de 1849!</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b/>
        <w:t xml:space="preserve">O sr. major Largacha é tesoureiro da repartição da Alfândega e, nos expressos termos dos arts. 2º, 3º, 4º, 5º e 6º do mencionado decreto, foi, depois de administrativamente preso, </w:t>
      </w:r>
      <w:r>
        <w:rPr>
          <w:rFonts w:cs="TimesNewRomanPS-ItalicMT;Times New Roman" w:ascii="TimesNewRomanPS-ItalicMT;Times New Roman" w:hAnsi="TimesNewRomanPS-ItalicMT;Times New Roman"/>
          <w:i/>
          <w:kern w:val="2"/>
          <w:sz w:val="26"/>
          <w:szCs w:val="24"/>
        </w:rPr>
        <w:t>entregue ao Poder Judiciário</w:t>
      </w:r>
      <w:r>
        <w:rPr>
          <w:rFonts w:cs="TimesNewRomanPSMT;Times New Roman" w:ascii="TimesNewRomanPSMT;Times New Roman" w:hAnsi="TimesNewRomanPSMT;Times New Roman"/>
          <w:kern w:val="2"/>
          <w:sz w:val="26"/>
          <w:szCs w:val="24"/>
        </w:rPr>
        <w:t>, e processado pelo crime de peculato.</w:t>
      </w:r>
      <w:r>
        <w:rPr>
          <w:rStyle w:val="FootnoteAnchor"/>
          <w:rFonts w:cs="TimesNewRomanPSMT;Times New Roman" w:ascii="TimesNewRomanPSMT;Times New Roman" w:hAnsi="TimesNewRomanPSMT;Times New Roman"/>
          <w:kern w:val="2"/>
          <w:sz w:val="26"/>
          <w:szCs w:val="24"/>
          <w:vertAlign w:val="superscript"/>
        </w:rPr>
        <w:footnoteReference w:id="219"/>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b/>
        <w:t>O art. 170 do Código Criminal, em que se esteia a sentença de pronúncia, na parte penal, reza assim: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kern w:val="2"/>
          <w:sz w:val="26"/>
          <w:szCs w:val="24"/>
        </w:rPr>
        <w:tab/>
        <w:t>"No grau máximo – perda do emprego, quatro anos de prisão com trabalho, e multa [em] 20 por cento da quantia ou valor dos efeitos apropriados, consumidos ou extraviados."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b/>
        <w:t>O Código do Processo Criminal, no art. 101, assim dispõe: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b/>
        <w:t>"A fiança não terá lugar nos crimes cujo máximo de pena for: morte natural; galés; 6 anos de prisão com trabalho; 8 anos de prisão simples; 20 anos de degredo."</w:t>
      </w:r>
      <w:r>
        <w:rPr>
          <w:rStyle w:val="FootnoteAnchor"/>
          <w:rFonts w:cs="TimesNewRomanPSMT;Times New Roman" w:ascii="TimesNewRomanPSMT;Times New Roman" w:hAnsi="TimesNewRomanPSMT;Times New Roman"/>
          <w:kern w:val="2"/>
          <w:sz w:val="26"/>
          <w:szCs w:val="24"/>
          <w:vertAlign w:val="superscript"/>
        </w:rPr>
        <w:footnoteReference w:id="220"/>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kern w:val="2"/>
          <w:sz w:val="26"/>
          <w:szCs w:val="24"/>
        </w:rPr>
        <w:tab/>
        <w:t>O Decreto nº 657 de 5 de Dezembro de 1849, promulgado pelo Poder Executivo, trata exclusivamente de matéria especial, de competência administrativa; competência esta, que, com aplicação ao caso vertente, cessou inteiramente, desde que o detido foi entregue à autoridade judiciária, e por esta processado: assim determina o art. 6º do citado decreto.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kern w:val="2"/>
          <w:sz w:val="26"/>
          <w:szCs w:val="24"/>
        </w:rPr>
        <w:tab/>
        <w:t>À vista do exposto é fora de dúvida que o crime do art. 170 do Código Criminal é afiançável.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kern w:val="2"/>
          <w:sz w:val="26"/>
          <w:szCs w:val="24"/>
        </w:rPr>
        <w:tab/>
        <w:t xml:space="preserve">O major Largacha, certo do seu direito incontestável, garantido pela lei, requereu fiança ao colendo Tribunal da Relação, e este, por decisão unânime, </w:t>
      </w:r>
      <w:r>
        <w:rPr>
          <w:rFonts w:cs="TimesNewRomanPS-ItalicMT;Times New Roman" w:ascii="TimesNewRomanPS-ItalicMT;Times New Roman" w:hAnsi="TimesNewRomanPS-ItalicMT;Times New Roman"/>
          <w:i/>
          <w:kern w:val="2"/>
          <w:sz w:val="26"/>
          <w:szCs w:val="24"/>
        </w:rPr>
        <w:t>resolveu que o crime não admite fiança porque a prisão foi decretada por efeito da pronúncia, mas de acordo com o decreto de 1849!!!</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kern w:val="2"/>
          <w:sz w:val="26"/>
          <w:szCs w:val="24"/>
        </w:rPr>
        <w:tab/>
      </w:r>
      <w:r>
        <w:rPr>
          <w:rFonts w:cs="TimesNewRomanPSMT;Times New Roman" w:ascii="TimesNewRomanPSMT;Times New Roman" w:hAnsi="TimesNewRomanPSMT;Times New Roman"/>
          <w:kern w:val="2"/>
          <w:sz w:val="26"/>
          <w:szCs w:val="24"/>
        </w:rPr>
        <w:t>Conclusão lógica, irrecusável e necessária que decorre do acórdão da data de ontem: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b/>
        <w:t>O DECRETO DE 1849, EXPEDIDO PELO PODER EXECUTIVO REVOGOU O ARTIGO 101 DO CÓDIGO DO PROCESSO CRIMINAL!!!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kern w:val="2"/>
          <w:sz w:val="26"/>
          <w:szCs w:val="24"/>
        </w:rPr>
        <w:tab/>
        <w:t>Diante deste fato confessamos, de bom grado, a nossa inópia</w:t>
      </w:r>
      <w:r>
        <w:rPr>
          <w:rStyle w:val="FootnoteAnchor"/>
          <w:rFonts w:cs="TimesNewRomanPSMT;Times New Roman" w:ascii="TimesNewRomanPSMT;Times New Roman" w:hAnsi="TimesNewRomanPSMT;Times New Roman"/>
          <w:kern w:val="2"/>
          <w:sz w:val="26"/>
          <w:szCs w:val="24"/>
          <w:vertAlign w:val="superscript"/>
        </w:rPr>
        <w:footnoteReference w:id="221"/>
      </w:r>
      <w:r>
        <w:rPr>
          <w:rFonts w:cs="TimesNewRomanPSMT;Times New Roman" w:ascii="TimesNewRomanPSMT;Times New Roman" w:hAnsi="TimesNewRomanPSMT;Times New Roman"/>
          <w:kern w:val="2"/>
          <w:sz w:val="26"/>
          <w:szCs w:val="24"/>
        </w:rPr>
        <w:t>: não entendemos a sublime doutrina do venerando acórdão!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b/>
        <w:t>Agora apenas esperamos um fato: depois da negação da fiança, que seja consequentemente negada a existência do acusado!!!...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kern w:val="2"/>
          <w:sz w:val="26"/>
          <w:szCs w:val="24"/>
        </w:rPr>
        <w:tab/>
        <w:t>S. Paulo, 7 de Novembro de 1877.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b/>
        <w:t>Os advogados,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b/>
        <w:t>DR. RIBEIRO CAMPOS.</w:t>
      </w:r>
      <w:r>
        <w:rPr>
          <w:rStyle w:val="FootnoteAnchor"/>
          <w:rFonts w:cs="TimesNewRomanPSMT;Times New Roman" w:ascii="TimesNewRomanPSMT;Times New Roman" w:hAnsi="TimesNewRomanPSMT;Times New Roman"/>
          <w:kern w:val="2"/>
          <w:sz w:val="26"/>
          <w:szCs w:val="24"/>
          <w:vertAlign w:val="superscript"/>
        </w:rPr>
        <w:footnoteReference w:id="22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kern w:val="2"/>
          <w:sz w:val="26"/>
          <w:szCs w:val="24"/>
        </w:rPr>
        <w:tab/>
      </w:r>
      <w:bookmarkStart w:id="20" w:name="Secao_Sem_Titulo-21"/>
      <w:r>
        <w:rPr>
          <w:rFonts w:cs="TimesNewRomanPSMT;Times New Roman" w:ascii="TimesNewRomanPSMT;Times New Roman" w:hAnsi="TimesNewRomanPSMT;Times New Roman"/>
          <w:kern w:val="2"/>
          <w:sz w:val="26"/>
          <w:szCs w:val="24"/>
        </w:rPr>
        <w:t>L</w:t>
      </w:r>
      <w:bookmarkEnd w:id="20"/>
      <w:r>
        <w:rPr>
          <w:rFonts w:cs="TimesNewRomanPSMT;Times New Roman" w:ascii="TimesNewRomanPSMT;Times New Roman" w:hAnsi="TimesNewRomanPSMT;Times New Roman"/>
          <w:kern w:val="2"/>
          <w:sz w:val="26"/>
          <w:szCs w:val="24"/>
        </w:rPr>
        <w:t xml:space="preserve">.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b/>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BoldMT;Times New Roman" w:ascii="TimesNewRomanPS-BoldMT;Times New Roman" w:hAnsi="TimesNewRomanPS-BoldMT;Times New Roman"/>
          <w:b/>
          <w:kern w:val="2"/>
          <w:sz w:val="26"/>
          <w:szCs w:val="24"/>
        </w:rPr>
        <w:t xml:space="preserve">16. EGRÉGIO TRIBUNAL DA RELAÇÃO </w:t>
      </w:r>
      <w:r>
        <w:rPr>
          <w:rFonts w:cs="TimesNewRomanPSMT;Times New Roman" w:ascii="TimesNewRomanPSMT;Times New Roman" w:hAnsi="TimesNewRomanPSMT;Times New Roman"/>
          <w:kern w:val="2"/>
          <w:sz w:val="26"/>
          <w:szCs w:val="24"/>
        </w:rPr>
        <w:t>–</w:t>
      </w:r>
      <w:r>
        <w:rPr>
          <w:rFonts w:cs="TimesNewRomanPS-BoldMT;Times New Roman" w:ascii="TimesNewRomanPS-BoldMT;Times New Roman" w:hAnsi="TimesNewRomanPS-BoldMT;Times New Roman"/>
          <w:b/>
          <w:kern w:val="2"/>
          <w:sz w:val="26"/>
          <w:szCs w:val="24"/>
        </w:rPr>
        <w:t xml:space="preserve"> Processo da Alfândega de Santos</w:t>
      </w:r>
      <w:r>
        <w:rPr>
          <w:rStyle w:val="FootnoteAnchor"/>
          <w:rFonts w:cs="TimesNewRomanPS-BoldMT;Times New Roman" w:ascii="TimesNewRomanPS-BoldMT;Times New Roman" w:hAnsi="TimesNewRomanPS-BoldMT;Times New Roman"/>
          <w:b/>
          <w:kern w:val="2"/>
          <w:sz w:val="26"/>
          <w:szCs w:val="24"/>
          <w:vertAlign w:val="superscript"/>
        </w:rPr>
        <w:footnoteReference w:id="22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kern w:val="2"/>
          <w:sz w:val="26"/>
          <w:szCs w:val="24"/>
        </w:rPr>
      </w:pPr>
      <w:r>
        <w:rPr>
          <w:rFonts w:cs="TimesNewRomanPSMT;Times New Roman" w:ascii="TimesNewRomanPSMT;Times New Roman" w:hAnsi="TimesNewRomanPSMT;Times New Roman"/>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Esta é a mais extensa obra jurídica escrita por Luiz Gama. Ao melhor estilo de sua literatura normativo-pragmática, Gama discute hipóteses, refuta indícios frágeis, coteja testemunhos, coleciona provas documentais, identifica o erro material de uma dada perícia, vocifera contra o vício processual, produzindo, enfim, conhecimento normativo para estabelecer o direito na jurisdição onde o litígio se trava. Gama contou com a colaboração do também advogado Ribeiro Campos – possivelmente para coligir documentos e anotar informações do foro de primeira instância – para lançar este que é o histórico Suplemento nº 829 d'</w:t>
      </w:r>
      <w:r>
        <w:rPr>
          <w:rFonts w:cs="TimesNewRomanPS-ItalicMT;Times New Roman" w:ascii="TimesNewRomanPS-ItalicMT;Times New Roman" w:hAnsi="TimesNewRomanPS-ItalicMT;Times New Roman"/>
          <w:color w:val="000000"/>
          <w:sz w:val="24"/>
          <w:szCs w:val="24"/>
        </w:rPr>
        <w:t>A Província de S. Paulo</w:t>
      </w:r>
      <w:r>
        <w:rPr>
          <w:rFonts w:cs="TimesNewRomanPS-ItalicMT;Times New Roman" w:ascii="TimesNewRomanPS-ItalicMT;Times New Roman" w:hAnsi="TimesNewRomanPS-ItalicMT;Times New Roman"/>
          <w:i/>
          <w:color w:val="000000"/>
          <w:sz w:val="24"/>
          <w:szCs w:val="24"/>
        </w:rPr>
        <w:t xml:space="preserve">. Publicado como encarte do jornal e ao que parece também como livreto avulso, o </w:t>
      </w:r>
      <w:r>
        <w:rPr>
          <w:rFonts w:cs="TimesNewRomanPS-ItalicMT;Times New Roman" w:ascii="TimesNewRomanPS-ItalicMT;Times New Roman" w:hAnsi="TimesNewRomanPS-ItalicMT;Times New Roman"/>
          <w:color w:val="000000"/>
          <w:sz w:val="24"/>
          <w:szCs w:val="24"/>
        </w:rPr>
        <w:t>“Egrégio Tribunal da Relação – Processo da Alfândega de Santos”</w:t>
      </w:r>
      <w:r>
        <w:rPr>
          <w:rFonts w:cs="TimesNewRomanPS-ItalicMT;Times New Roman" w:ascii="TimesNewRomanPS-ItalicMT;Times New Roman" w:hAnsi="TimesNewRomanPS-ItalicMT;Times New Roman"/>
          <w:i/>
          <w:color w:val="000000"/>
          <w:sz w:val="24"/>
          <w:szCs w:val="24"/>
        </w:rPr>
        <w:t xml:space="preserve"> foi um divisor de águas na tumultuada causa em que o tesoureiro da instituição era acusado de roubar milhares de contos de réis – que, por sinal, ele teria o dever legal de zelar e guardar. Até esse livreto, Gama e Ribeiro Campos acumulavam derrotas nos tribunais e o tesoureiro Largacha mofava desesperançado na cadeia de Santos. A publicação alcançou tamanha repercussão – numa causa, aliás, que ganhava os holofotes em diversos jornais, de norte a sul do país –, que mudou os rumos do processo e impactou nos julgamentos – de mérito e recursais – que ainda restavam a ser proferidos. Para tal resultado, sem dúvida que o esforço gigantesco dos seus autores foi um dos ingredientes-chave. Mas não só o esforço. A estratégia também foi estudada em detalhes. Gama e Ribeiro Campos esmiuçam os fundamentos do acórdão de 19/10/1877, do Tribunal da Relação de São Paulo, e tratam, por variados canais, de demonstrar que os desembargadores foram levados a erro pelas más informações prestadas pelas autoridades policiais e judiciárias subalternas, principalmente pela colheita de indícios e provas de materialidade e autoria oriundas de uma condução enviesada e viciada do inquérito e demais diligências preliminares e preparatórias. Alguns dos desembargadores devem ter ficado incrédulos com o que leram. Eram eles, cabe dizer, o público-alvo da publicação. Havia tempo para reverter a injustiça contra Largacha, certamente calculavam seus advogados, de modo que as baterias deveriam se voltar uma vez mais aos desembargadores. Contudo, outra ação restava pendente de julgamento, no juízo de direito de Santos. Assim, o juiz competente para tal feito seria também um entre os leitores desejáveis que Gama e Ribeiro Campos teriam em mente com o histórico Suplemento nº 829. É evidente, também, que o Suplemento visava o grande público, afinal, a estratégia de pautar a repercussão geral do caso contiuava em vigor. "</w:t>
      </w:r>
      <w:r>
        <w:rPr>
          <w:rFonts w:cs="TimesNewRomanPS-ItalicMT;Times New Roman" w:ascii="TimesNewRomanPS-ItalicMT;Times New Roman" w:hAnsi="TimesNewRomanPS-ItalicMT;Times New Roman"/>
          <w:i/>
          <w:kern w:val="2"/>
          <w:sz w:val="24"/>
          <w:szCs w:val="24"/>
        </w:rPr>
        <w:t xml:space="preserve">Vamos estampar todas as peças que serviram de base ao venerando Acórdão de 19 de Outubro", anunciavam os autores, "e outras que, pelos julgadores, foram desconsideradas, mediante as quais mostraremos, com evidência, que o mencionado Acórdão carece de fundamento quanto aos fatos; não se apoia em princípios jurídicos; e é contrário manifestamente aos preceitos da lei". Daí em diante, o que se vê é uma sofisticada desconstrução do processo sumário, que os advogados reputavam enviesado e viciado e que, por tal e qual, havia metido Largacha no cárcere. Mas só a descontrução da narrativa policial e judiciária não bastaria para mover os inamovíveis desembargadores. Era preciso reconstituir a cena do crime: recolher objetos, colher indícios, ouvir testemunhos – esparsos nos autos ou dispersos à boca miúda –, especular com a cabeça dos criminosos, enfim, reconstruir o caso e propor uma versão dos fatos verossímel e juridicamente consistente. O que se lê, então, é uma aula de direito. Uma aula de como pensar o direito e como agir pelo direito.   </w:t>
      </w:r>
      <w:r>
        <w:rPr>
          <w:rFonts w:cs="TimesNewRomanPS-ItalicMT;Times New Roman" w:ascii="TimesNewRomanPS-ItalicMT;Times New Roman" w:hAnsi="TimesNewRomanPS-ItalicMT;Times New Roman"/>
          <w:i/>
          <w:color w:val="000000"/>
          <w:sz w:val="24"/>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O Acórdão</w:t>
      </w:r>
      <w:r>
        <w:rPr>
          <w:rStyle w:val="FootnoteAnchor"/>
          <w:rFonts w:cs="TimesNewRomanPS-ItalicMT;Times New Roman" w:ascii="TimesNewRomanPS-ItalicMT;Times New Roman" w:hAnsi="TimesNewRomanPS-ItalicMT;Times New Roman"/>
          <w:i/>
          <w:kern w:val="2"/>
          <w:sz w:val="26"/>
          <w:szCs w:val="24"/>
          <w:vertAlign w:val="superscript"/>
        </w:rPr>
        <w:footnoteReference w:id="224"/>
      </w:r>
      <w:r>
        <w:rPr>
          <w:rFonts w:cs="TimesNewRomanPS-ItalicMT;Times New Roman" w:ascii="TimesNewRomanPS-ItalicMT;Times New Roman" w:hAnsi="TimesNewRomanPS-ItalicMT;Times New Roman"/>
          <w:i/>
          <w:kern w:val="2"/>
          <w:sz w:val="26"/>
          <w:szCs w:val="24"/>
        </w:rPr>
        <w:t xml:space="preserve"> de 19 de Outubro e as provas do sumário.</w:t>
      </w:r>
      <w:r>
        <w:rPr>
          <w:rStyle w:val="FootnoteAnchor"/>
          <w:rFonts w:cs="TimesNewRomanPS-ItalicMT;Times New Roman" w:ascii="TimesNewRomanPS-ItalicMT;Times New Roman" w:hAnsi="TimesNewRomanPS-ItalicMT;Times New Roman"/>
          <w:i/>
          <w:kern w:val="2"/>
          <w:sz w:val="26"/>
          <w:szCs w:val="24"/>
          <w:vertAlign w:val="superscript"/>
        </w:rPr>
        <w:footnoteReference w:id="225"/>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Muitas vezes o crime é</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uma obliteração</w:t>
      </w:r>
      <w:r>
        <w:rPr>
          <w:rStyle w:val="FootnoteAnchor"/>
          <w:rFonts w:cs="TimesNewRomanPSMT;Times New Roman" w:ascii="TimesNewRomanPSMT;Times New Roman" w:hAnsi="TimesNewRomanPSMT;Times New Roman"/>
          <w:kern w:val="2"/>
          <w:sz w:val="26"/>
          <w:szCs w:val="24"/>
          <w:vertAlign w:val="superscript"/>
        </w:rPr>
        <w:footnoteReference w:id="226"/>
      </w:r>
      <w:r>
        <w:rPr>
          <w:rFonts w:cs="TimesNewRomanPSMT;Times New Roman" w:ascii="TimesNewRomanPSMT;Times New Roman" w:hAnsi="TimesNewRomanPSMT;Times New Roman"/>
          <w:kern w:val="2"/>
          <w:sz w:val="26"/>
          <w:szCs w:val="24"/>
        </w:rPr>
        <w:t xml:space="preserve"> do direito,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um capricho da Lei,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ou um erro fatal dos julgadores</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Entregar ao leitor judicioso</w:t>
      </w:r>
      <w:r>
        <w:rPr>
          <w:rStyle w:val="FootnoteAnchor"/>
          <w:rFonts w:cs="TimesNewRomanPSMT;Times New Roman" w:ascii="TimesNewRomanPSMT;Times New Roman" w:hAnsi="TimesNewRomanPSMT;Times New Roman"/>
          <w:kern w:val="2"/>
          <w:sz w:val="26"/>
          <w:szCs w:val="24"/>
          <w:vertAlign w:val="superscript"/>
        </w:rPr>
        <w:footnoteReference w:id="227"/>
      </w:r>
      <w:r>
        <w:rPr>
          <w:rFonts w:cs="TimesNewRomanPSMT;Times New Roman" w:ascii="TimesNewRomanPSMT;Times New Roman" w:hAnsi="TimesNewRomanPSMT;Times New Roman"/>
          <w:kern w:val="2"/>
          <w:sz w:val="26"/>
          <w:szCs w:val="24"/>
        </w:rPr>
        <w:t xml:space="preserve"> estas cópias, coligidas</w:t>
      </w:r>
      <w:r>
        <w:rPr>
          <w:rStyle w:val="FootnoteAnchor"/>
          <w:rFonts w:cs="TimesNewRomanPSMT;Times New Roman" w:ascii="TimesNewRomanPSMT;Times New Roman" w:hAnsi="TimesNewRomanPSMT;Times New Roman"/>
          <w:kern w:val="2"/>
          <w:sz w:val="26"/>
          <w:szCs w:val="24"/>
          <w:vertAlign w:val="superscript"/>
        </w:rPr>
        <w:footnoteReference w:id="228"/>
      </w:r>
      <w:r>
        <w:rPr>
          <w:rFonts w:cs="TimesNewRomanPSMT;Times New Roman" w:ascii="TimesNewRomanPSMT;Times New Roman" w:hAnsi="TimesNewRomanPSMT;Times New Roman"/>
          <w:kern w:val="2"/>
          <w:sz w:val="26"/>
          <w:szCs w:val="24"/>
        </w:rPr>
        <w:t xml:space="preserve"> com a mais escrupulosa fidelidade, escoimadas</w:t>
      </w:r>
      <w:r>
        <w:rPr>
          <w:rStyle w:val="FootnoteAnchor"/>
          <w:rFonts w:cs="TimesNewRomanPSMT;Times New Roman" w:ascii="TimesNewRomanPSMT;Times New Roman" w:hAnsi="TimesNewRomanPSMT;Times New Roman"/>
          <w:kern w:val="2"/>
          <w:sz w:val="26"/>
          <w:szCs w:val="24"/>
          <w:vertAlign w:val="superscript"/>
        </w:rPr>
        <w:footnoteReference w:id="229"/>
      </w:r>
      <w:r>
        <w:rPr>
          <w:rFonts w:cs="TimesNewRomanPSMT;Times New Roman" w:ascii="TimesNewRomanPSMT;Times New Roman" w:hAnsi="TimesNewRomanPSMT;Times New Roman"/>
          <w:kern w:val="2"/>
          <w:sz w:val="26"/>
          <w:szCs w:val="24"/>
        </w:rPr>
        <w:t xml:space="preserve"> das evoluções caóticas do sumário, monstruoso em tudo, como afirmou o exmo. sr. desembargador Accioli de Brito</w:t>
      </w:r>
      <w:r>
        <w:rPr>
          <w:rStyle w:val="FootnoteAnchor"/>
          <w:rFonts w:cs="TimesNewRomanPSMT;Times New Roman" w:ascii="TimesNewRomanPSMT;Times New Roman" w:hAnsi="TimesNewRomanPSMT;Times New Roman"/>
          <w:kern w:val="2"/>
          <w:sz w:val="26"/>
          <w:szCs w:val="24"/>
          <w:vertAlign w:val="superscript"/>
        </w:rPr>
        <w:footnoteReference w:id="230"/>
      </w:r>
      <w:r>
        <w:rPr>
          <w:rFonts w:cs="TimesNewRomanPSMT;Times New Roman" w:ascii="TimesNewRomanPSMT;Times New Roman" w:hAnsi="TimesNewRomanPSMT;Times New Roman"/>
          <w:kern w:val="2"/>
          <w:sz w:val="26"/>
          <w:szCs w:val="24"/>
        </w:rPr>
        <w:t>, e até no difuso relatório de S. Excia., e no espantoso julgamento proferido no colendo Tribunal da Relação (segundo a nossa humilíssima</w:t>
      </w:r>
      <w:r>
        <w:rPr>
          <w:rStyle w:val="FootnoteAnchor"/>
          <w:rFonts w:cs="TimesNewRomanPSMT;Times New Roman" w:ascii="TimesNewRomanPSMT;Times New Roman" w:hAnsi="TimesNewRomanPSMT;Times New Roman"/>
          <w:kern w:val="2"/>
          <w:sz w:val="26"/>
          <w:szCs w:val="24"/>
          <w:vertAlign w:val="superscript"/>
        </w:rPr>
        <w:footnoteReference w:id="231"/>
      </w:r>
      <w:r>
        <w:rPr>
          <w:rFonts w:cs="TimesNewRomanPSMT;Times New Roman" w:ascii="TimesNewRomanPSMT;Times New Roman" w:hAnsi="TimesNewRomanPSMT;Times New Roman"/>
          <w:kern w:val="2"/>
          <w:sz w:val="26"/>
          <w:szCs w:val="24"/>
        </w:rPr>
        <w:t xml:space="preserve"> opinião), coordenadas, com método, em séries distintas, para que possam ser facilmente apreciadas, deveria ser o nosso trabalho único.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Assim, porém, não procederemos. Somos advogados; perante esta célebre causa, para com os nossos constituintes, e em face do país inteiro</w:t>
      </w:r>
      <w:r>
        <w:rPr>
          <w:rStyle w:val="FootnoteAnchor"/>
          <w:rFonts w:cs="TimesNewRomanPSMT;Times New Roman" w:ascii="TimesNewRomanPSMT;Times New Roman" w:hAnsi="TimesNewRomanPSMT;Times New Roman"/>
          <w:kern w:val="2"/>
          <w:sz w:val="26"/>
          <w:szCs w:val="24"/>
          <w:vertAlign w:val="superscript"/>
        </w:rPr>
        <w:footnoteReference w:id="232"/>
      </w:r>
      <w:r>
        <w:rPr>
          <w:rFonts w:cs="TimesNewRomanPSMT;Times New Roman" w:ascii="TimesNewRomanPSMT;Times New Roman" w:hAnsi="TimesNewRomanPSMT;Times New Roman"/>
          <w:kern w:val="2"/>
          <w:sz w:val="26"/>
          <w:szCs w:val="24"/>
        </w:rPr>
        <w:t>, assumimos gravíssima responsabilidade; metemos ombros</w:t>
      </w:r>
      <w:r>
        <w:rPr>
          <w:rStyle w:val="FootnoteAnchor"/>
          <w:rFonts w:cs="TimesNewRomanPSMT;Times New Roman" w:ascii="TimesNewRomanPSMT;Times New Roman" w:hAnsi="TimesNewRomanPSMT;Times New Roman"/>
          <w:kern w:val="2"/>
          <w:sz w:val="26"/>
          <w:szCs w:val="24"/>
          <w:vertAlign w:val="superscript"/>
        </w:rPr>
        <w:footnoteReference w:id="233"/>
      </w:r>
      <w:r>
        <w:rPr>
          <w:rFonts w:cs="TimesNewRomanPSMT;Times New Roman" w:ascii="TimesNewRomanPSMT;Times New Roman" w:hAnsi="TimesNewRomanPSMT;Times New Roman"/>
          <w:kern w:val="2"/>
          <w:sz w:val="26"/>
          <w:szCs w:val="24"/>
        </w:rPr>
        <w:t xml:space="preserve"> à mais árdua das empresas, contraímos um duplo dever: provar a inocência dos acusados neste pleito, e mostrar que os dignos magistrados </w:t>
      </w:r>
      <w:r>
        <w:rPr>
          <w:rFonts w:cs="TimesNewRomanPSMT;Times New Roman" w:ascii="TimesNewRomanPSMT;Times New Roman" w:hAnsi="TimesNewRomanPSMT;Times New Roman"/>
          <w:color w:val="000000"/>
          <w:sz w:val="26"/>
          <w:szCs w:val="24"/>
        </w:rPr>
        <w:t>–</w:t>
      </w:r>
      <w:r>
        <w:rPr>
          <w:rFonts w:cs="TimesNewRomanPSMT;Times New Roman" w:ascii="TimesNewRomanPSMT;Times New Roman" w:hAnsi="TimesNewRomanPSMT;Times New Roman"/>
          <w:kern w:val="2"/>
          <w:sz w:val="26"/>
          <w:szCs w:val="24"/>
        </w:rPr>
        <w:t xml:space="preserve"> o preparador do inquérito e os membros do egrégio Tribunal da Relação </w:t>
      </w:r>
      <w:r>
        <w:rPr>
          <w:rFonts w:cs="TimesNewRomanPSMT;Times New Roman" w:ascii="TimesNewRomanPSMT;Times New Roman" w:hAnsi="TimesNewRomanPSMT;Times New Roman"/>
          <w:color w:val="000000"/>
          <w:sz w:val="26"/>
          <w:szCs w:val="24"/>
        </w:rPr>
        <w:t>–</w:t>
      </w:r>
      <w:r>
        <w:rPr>
          <w:rFonts w:cs="TimesNewRomanPSMT;Times New Roman" w:ascii="TimesNewRomanPSMT;Times New Roman" w:hAnsi="TimesNewRomanPSMT;Times New Roman"/>
          <w:kern w:val="2"/>
          <w:sz w:val="26"/>
          <w:szCs w:val="24"/>
        </w:rPr>
        <w:t>, se às informações secretas da repartição de fazenda, mais inspiradas pela vaidade do que pela experiência e pela perspicácia, cerrassem os ouvidos</w:t>
      </w:r>
      <w:r>
        <w:rPr>
          <w:rStyle w:val="FootnoteAnchor"/>
          <w:rFonts w:cs="TimesNewRomanPSMT;Times New Roman" w:ascii="TimesNewRomanPSMT;Times New Roman" w:hAnsi="TimesNewRomanPSMT;Times New Roman"/>
          <w:kern w:val="2"/>
          <w:sz w:val="26"/>
          <w:szCs w:val="24"/>
          <w:vertAlign w:val="superscript"/>
        </w:rPr>
        <w:footnoteReference w:id="234"/>
      </w:r>
      <w:r>
        <w:rPr>
          <w:rFonts w:cs="TimesNewRomanPSMT;Times New Roman" w:ascii="TimesNewRomanPSMT;Times New Roman" w:hAnsi="TimesNewRomanPSMT;Times New Roman"/>
          <w:kern w:val="2"/>
          <w:sz w:val="26"/>
          <w:szCs w:val="24"/>
        </w:rPr>
        <w:t xml:space="preserve">; se apartassem as vistas dos </w:t>
      </w:r>
      <w:r>
        <w:rPr>
          <w:rFonts w:cs="TimesNewRomanPS-ItalicMT;Times New Roman" w:ascii="TimesNewRomanPS-ItalicMT;Times New Roman" w:hAnsi="TimesNewRomanPS-ItalicMT;Times New Roman"/>
          <w:i/>
          <w:kern w:val="2"/>
          <w:sz w:val="26"/>
          <w:szCs w:val="24"/>
        </w:rPr>
        <w:t>quadros aparentes</w:t>
      </w:r>
      <w:r>
        <w:rPr>
          <w:rFonts w:cs="TimesNewRomanPSMT;Times New Roman" w:ascii="TimesNewRomanPSMT;Times New Roman" w:hAnsi="TimesNewRomanPSMT;Times New Roman"/>
          <w:kern w:val="2"/>
          <w:sz w:val="26"/>
          <w:szCs w:val="24"/>
        </w:rPr>
        <w:t>, adrede</w:t>
      </w:r>
      <w:r>
        <w:rPr>
          <w:rStyle w:val="FootnoteAnchor"/>
          <w:rFonts w:cs="TimesNewRomanPSMT;Times New Roman" w:ascii="TimesNewRomanPSMT;Times New Roman" w:hAnsi="TimesNewRomanPSMT;Times New Roman"/>
          <w:kern w:val="2"/>
          <w:sz w:val="26"/>
          <w:szCs w:val="24"/>
          <w:vertAlign w:val="superscript"/>
        </w:rPr>
        <w:footnoteReference w:id="235"/>
      </w:r>
      <w:r>
        <w:rPr>
          <w:rFonts w:cs="TimesNewRomanPSMT;Times New Roman" w:ascii="TimesNewRomanPSMT;Times New Roman" w:hAnsi="TimesNewRomanPSMT;Times New Roman"/>
          <w:kern w:val="2"/>
          <w:sz w:val="26"/>
          <w:szCs w:val="24"/>
        </w:rPr>
        <w:t xml:space="preserve"> preparados pelos atiladíssimos</w:t>
      </w:r>
      <w:r>
        <w:rPr>
          <w:rStyle w:val="FootnoteAnchor"/>
          <w:rFonts w:cs="TimesNewRomanPSMT;Times New Roman" w:ascii="TimesNewRomanPSMT;Times New Roman" w:hAnsi="TimesNewRomanPSMT;Times New Roman"/>
          <w:kern w:val="2"/>
          <w:sz w:val="26"/>
          <w:szCs w:val="24"/>
          <w:vertAlign w:val="superscript"/>
        </w:rPr>
        <w:footnoteReference w:id="236"/>
      </w:r>
      <w:r>
        <w:rPr>
          <w:rFonts w:cs="TimesNewRomanPSMT;Times New Roman" w:ascii="TimesNewRomanPSMT;Times New Roman" w:hAnsi="TimesNewRomanPSMT;Times New Roman"/>
          <w:kern w:val="2"/>
          <w:sz w:val="26"/>
          <w:szCs w:val="24"/>
        </w:rPr>
        <w:t xml:space="preserve"> criminosos; se as fitassem, não no que </w:t>
      </w:r>
      <w:r>
        <w:rPr>
          <w:rFonts w:cs="TimesNewRomanPS-ItalicMT;Times New Roman" w:ascii="TimesNewRomanPS-ItalicMT;Times New Roman" w:hAnsi="TimesNewRomanPS-ItalicMT;Times New Roman"/>
          <w:i/>
          <w:kern w:val="2"/>
          <w:sz w:val="26"/>
          <w:szCs w:val="24"/>
        </w:rPr>
        <w:t>parecia</w:t>
      </w:r>
      <w:r>
        <w:rPr>
          <w:rFonts w:cs="TimesNewRomanPSMT;Times New Roman" w:ascii="TimesNewRomanPSMT;Times New Roman" w:hAnsi="TimesNewRomanPSMT;Times New Roman"/>
          <w:kern w:val="2"/>
          <w:sz w:val="26"/>
          <w:szCs w:val="24"/>
        </w:rPr>
        <w:t xml:space="preserve">, mas no que </w:t>
      </w:r>
      <w:r>
        <w:rPr>
          <w:rFonts w:cs="TimesNewRomanPS-ItalicMT;Times New Roman" w:ascii="TimesNewRomanPS-ItalicMT;Times New Roman" w:hAnsi="TimesNewRomanPS-ItalicMT;Times New Roman"/>
          <w:i/>
          <w:kern w:val="2"/>
          <w:sz w:val="26"/>
          <w:szCs w:val="24"/>
        </w:rPr>
        <w:t>deveria ser</w:t>
      </w:r>
      <w:r>
        <w:rPr>
          <w:rFonts w:cs="TimesNewRomanPSMT;Times New Roman" w:ascii="TimesNewRomanPSMT;Times New Roman" w:hAnsi="TimesNewRomanPSMT;Times New Roman"/>
          <w:kern w:val="2"/>
          <w:sz w:val="26"/>
          <w:szCs w:val="24"/>
        </w:rPr>
        <w:t>, teriam posto a espada da justiça sobre os verdadeiros culpados.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Vamos estampar todas as peças que serviram de base ao venerando Acórdão de 19 de Outubro, e outras que, pelos julgadores, foram desconsideradas, mediante as quais mostraremos, com evidência, que o mencionado Acórdão carece de fundamento quanto aos fatos; não se apoia em princípios jurídicos; e é contrário manifestamente aos preceitos da lei.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causa da pronúncia</w:t>
      </w:r>
      <w:r>
        <w:rPr>
          <w:rStyle w:val="FootnoteAnchor"/>
          <w:rFonts w:cs="TimesNewRomanPSMT;Times New Roman" w:ascii="TimesNewRomanPSMT;Times New Roman" w:hAnsi="TimesNewRomanPSMT;Times New Roman"/>
          <w:kern w:val="2"/>
          <w:sz w:val="26"/>
          <w:szCs w:val="24"/>
          <w:vertAlign w:val="superscript"/>
        </w:rPr>
        <w:footnoteReference w:id="237"/>
      </w:r>
      <w:r>
        <w:rPr>
          <w:rFonts w:cs="TimesNewRomanPSMT;Times New Roman" w:ascii="TimesNewRomanPSMT;Times New Roman" w:hAnsi="TimesNewRomanPSMT;Times New Roman"/>
          <w:kern w:val="2"/>
          <w:sz w:val="26"/>
          <w:szCs w:val="24"/>
        </w:rPr>
        <w:t xml:space="preserve"> do tesoureiro Largacha</w:t>
      </w:r>
      <w:r>
        <w:rPr>
          <w:rStyle w:val="FootnoteAnchor"/>
          <w:rFonts w:cs="TimesNewRomanPSMT;Times New Roman" w:ascii="TimesNewRomanPSMT;Times New Roman" w:hAnsi="TimesNewRomanPSMT;Times New Roman"/>
          <w:kern w:val="2"/>
          <w:sz w:val="26"/>
          <w:szCs w:val="24"/>
          <w:vertAlign w:val="superscript"/>
        </w:rPr>
        <w:footnoteReference w:id="238"/>
      </w:r>
      <w:r>
        <w:rPr>
          <w:rFonts w:cs="TimesNewRomanPSMT;Times New Roman" w:ascii="TimesNewRomanPSMT;Times New Roman" w:hAnsi="TimesNewRomanPSMT;Times New Roman"/>
          <w:kern w:val="2"/>
          <w:sz w:val="26"/>
          <w:szCs w:val="24"/>
        </w:rPr>
        <w:t xml:space="preserve"> e do inspetor Assis</w:t>
      </w:r>
      <w:r>
        <w:rPr>
          <w:rStyle w:val="FootnoteAnchor"/>
          <w:rFonts w:cs="TimesNewRomanPSMT;Times New Roman" w:ascii="TimesNewRomanPSMT;Times New Roman" w:hAnsi="TimesNewRomanPSMT;Times New Roman"/>
          <w:kern w:val="2"/>
          <w:sz w:val="26"/>
          <w:szCs w:val="24"/>
          <w:vertAlign w:val="superscript"/>
        </w:rPr>
        <w:footnoteReference w:id="239"/>
      </w:r>
      <w:r>
        <w:rPr>
          <w:rFonts w:cs="TimesNewRomanPSMT;Times New Roman" w:ascii="TimesNewRomanPSMT;Times New Roman" w:hAnsi="TimesNewRomanPSMT;Times New Roman"/>
          <w:kern w:val="2"/>
          <w:sz w:val="26"/>
          <w:szCs w:val="24"/>
        </w:rPr>
        <w:t xml:space="preserve"> não assenta, por certo, nas ridículas banalidades autoritariamente consignadas no sumário, que não encerram sequer indícios remotos; mas nas informações secretas que hão sido habilmente sopradas por um alto funcionário; na importância e na celebridade da causa; na ingênua vaidade dos julgadores, que se prevalecem da oportunidade para dar prova da sua elevação de caráter; e... na lamentável fatalidade que persegue a uns para salvação de outros.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AUTO DE CORPO DE DELITO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(PERANTE O JUÍZO MUNICIPAL)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 19 de Fevereiro de 1877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Exame do cofre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Peritos: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Antonio Paes da Costa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Antonio Clemente da Fonseca } serralheiros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Exame do edifício: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Thomaz Antonio de Azevedo} mestres 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Nicolau Ignacio da Silveira } obras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Testemunhas: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Antonio Moreira Sampaio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Dr. Luiz Manoel de Albuquerque Galvão,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w:t>
      </w:r>
      <w:r>
        <w:rPr>
          <w:rFonts w:cs="TimesNewRomanPS-ItalicMT;Times New Roman" w:ascii="TimesNewRomanPS-ItalicMT;Times New Roman" w:hAnsi="TimesNewRomanPS-ItalicMT;Times New Roman"/>
          <w:i/>
          <w:kern w:val="2"/>
          <w:sz w:val="26"/>
          <w:szCs w:val="24"/>
        </w:rPr>
        <w:t>Engenheiro arquiteto)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PRIMEIRA SÉRIE DE EXAMES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PARTE EXTERNA DO EDIFÍCIO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Quesitos do Juiz:</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1° Se há vestígios de violência às cousas ou objetos;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2° Quais eles sejam;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3° Se por essa violência foi vencido ou podia vencer-se o obstáculo que existisse;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4° Se havia obstáculo;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5° Se se empregou força, instrumento ou aparelho para vencê-lo;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6° Qual foi essa força, instrumento ou aparelho;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7° Se encontraram vestígios de escalada;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8° Se esta podia dar-se independente de deixar vestígios.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PARTE INTERNA DO EDIFÍCIO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(Primeiro exame)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Quesitos do Juiz:</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1° Se há vestígios de violência às cousas ou objetos;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2° Quais eles sejam;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3° Se por essa violência foi vencido ou podia vencer-se o obstáculo que existisse;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4° Se havia obstáculo;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5° Se empregou-se força, instrumento ou aparelho para vencer-se;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6° Qual foi essa força, instrumento ou aparelho;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7° Se do lugar em que encontraram as violências até chegar ao em que se acha o cofre forte havia algum embaraço a vencer;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8° Qual ele seja;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9° E por qual meio foi vencido.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SEGURANÇA DO EDIFÍCIO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Segundo exame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Quesitos do Juiz:</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1° Qual a segurança do edifício em geral, e em particular das peças adjacentes e do salão em que se acha o cofre forte;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2° Quantas são as portas que dão entrada para o salão do cofre forte e qual o estado delas;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3° Se denota ter conhecimento do edifício da Alfândega, e particularmente da situação do cofre, quem penetrou no edifício;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MT;Times New Roman" w:ascii="TimesNewRomanPSMT;Times New Roman" w:hAnsi="TimesNewRomanPSMT;Times New Roman"/>
          <w:kern w:val="2"/>
          <w:sz w:val="26"/>
          <w:szCs w:val="24"/>
        </w:rPr>
        <w:t>4° Qual o valor do dano causado.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i/>
          <w:i/>
          <w:kern w:val="2"/>
          <w:sz w:val="26"/>
          <w:szCs w:val="24"/>
        </w:rPr>
      </w:pPr>
      <w:r>
        <w:rPr>
          <w:rFonts w:cs="TimesNewRomanPSMT;Times New Roman" w:ascii="TimesNewRomanPSMT;Times New Roman" w:hAnsi="TimesNewRomanPS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SEGUNDA SÉRIE DE EXAMES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COFRE DA ALFÂNDEGA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Quesitos do Juiz:</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1° Se há vestígios de violência às cousas ou objetos;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2° Quais eles sejam;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3° Se por essa violência foi vencido ou podia vencer-se o obstáculo que existisse;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4° Se havia obstáculo;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5° Se empregou-se força, instrumento ou aparelho para vencê-lo;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6° Qual foi essa força, instrumento ou aparelho;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7° Qual o estado interior e os objetos nele encontrados.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Quesitos do dr. Promotor Público: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1° Se a fechadura pequena, por onde a chave faz mover as peças que impelem as linguetas</w:t>
      </w:r>
      <w:r>
        <w:rPr>
          <w:rStyle w:val="FootnoteAnchor"/>
          <w:rFonts w:cs="TimesNewRomanPSMT;Times New Roman" w:ascii="TimesNewRomanPSMT;Times New Roman" w:hAnsi="TimesNewRomanPSMT;Times New Roman"/>
          <w:kern w:val="2"/>
          <w:sz w:val="26"/>
          <w:szCs w:val="24"/>
          <w:vertAlign w:val="superscript"/>
        </w:rPr>
        <w:footnoteReference w:id="240"/>
      </w:r>
      <w:r>
        <w:rPr>
          <w:rFonts w:cs="TimesNewRomanPSMT;Times New Roman" w:ascii="TimesNewRomanPSMT;Times New Roman" w:hAnsi="TimesNewRomanPSMT;Times New Roman"/>
          <w:kern w:val="2"/>
          <w:sz w:val="26"/>
          <w:szCs w:val="24"/>
        </w:rPr>
        <w:t xml:space="preserve"> grandes da porta do cofre, estava em estado perfeito ou se oferecia sinais de violência; e, no caso afirmativo, quais são eles;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2° Se o canhão</w:t>
      </w:r>
      <w:r>
        <w:rPr>
          <w:rStyle w:val="FootnoteAnchor"/>
          <w:rFonts w:cs="TimesNewRomanPSMT;Times New Roman" w:ascii="TimesNewRomanPSMT;Times New Roman" w:hAnsi="TimesNewRomanPSMT;Times New Roman"/>
          <w:kern w:val="2"/>
          <w:sz w:val="26"/>
          <w:szCs w:val="24"/>
          <w:vertAlign w:val="superscript"/>
        </w:rPr>
        <w:footnoteReference w:id="241"/>
      </w:r>
      <w:r>
        <w:rPr>
          <w:rFonts w:cs="TimesNewRomanPSMT;Times New Roman" w:ascii="TimesNewRomanPSMT;Times New Roman" w:hAnsi="TimesNewRomanPSMT;Times New Roman"/>
          <w:kern w:val="2"/>
          <w:sz w:val="26"/>
          <w:szCs w:val="24"/>
        </w:rPr>
        <w:t xml:space="preserve"> da fechadura referida oferecia sinais de violência em todo o seu comprimento, ou se somente no orifício exterior; e, no caso afirmativo, em que consistem essas violências;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3° Se no comprimento do canhão havia alguma fenda, por onde pudesse cair para dentro da fechadura algum fragmento ou pedaço de prego, ou gazua</w:t>
      </w:r>
      <w:r>
        <w:rPr>
          <w:rStyle w:val="FootnoteAnchor"/>
          <w:rFonts w:cs="TimesNewRomanPSMT;Times New Roman" w:ascii="TimesNewRomanPSMT;Times New Roman" w:hAnsi="TimesNewRomanPSMT;Times New Roman"/>
          <w:kern w:val="2"/>
          <w:sz w:val="26"/>
          <w:szCs w:val="24"/>
          <w:vertAlign w:val="superscript"/>
        </w:rPr>
        <w:footnoteReference w:id="242"/>
      </w:r>
      <w:r>
        <w:rPr>
          <w:rFonts w:cs="TimesNewRomanPSMT;Times New Roman" w:ascii="TimesNewRomanPSMT;Times New Roman" w:hAnsi="TimesNewRomanPSMT;Times New Roman"/>
          <w:kern w:val="2"/>
          <w:sz w:val="26"/>
          <w:szCs w:val="24"/>
        </w:rPr>
        <w:t>, que fosse introduzido no mesmo canhão;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4° Se na fenda da fechadura, que está por baixo do canhão, por onde entra o corpo da chave, oferecia sinais de violência;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5° Se os papéis e estampilhas</w:t>
      </w:r>
      <w:r>
        <w:rPr>
          <w:rStyle w:val="FootnoteAnchor"/>
          <w:rFonts w:cs="TimesNewRomanPSMT;Times New Roman" w:ascii="TimesNewRomanPSMT;Times New Roman" w:hAnsi="TimesNewRomanPSMT;Times New Roman"/>
          <w:kern w:val="2"/>
          <w:sz w:val="26"/>
          <w:szCs w:val="24"/>
          <w:vertAlign w:val="superscript"/>
        </w:rPr>
        <w:footnoteReference w:id="243"/>
      </w:r>
      <w:r>
        <w:rPr>
          <w:rFonts w:cs="TimesNewRomanPSMT;Times New Roman" w:ascii="TimesNewRomanPSMT;Times New Roman" w:hAnsi="TimesNewRomanPSMT;Times New Roman"/>
          <w:kern w:val="2"/>
          <w:sz w:val="26"/>
          <w:szCs w:val="24"/>
        </w:rPr>
        <w:t xml:space="preserve"> encontrados fora do cofre tinham em si marcas de azeite.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___________________________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Descrição dos peritos concernente ao interior do edifício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"Passando em revista todo o edifício, cujas portas da frente, fundo e lados já tinham sido abertas pelos empregados, verificaram que nenhuma violência fora nele praticada.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"Subindo então ao andaime da obra nova, que é próxima ao edifício da Alfândega, quer de um quer de outro lado, reconheceram que no respalgo (sic) da parede também não existiam indícios de violência.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"Examinando de cima do respalgo do telhado verificaram mais que não havia destruição alguma, como telhas quebradas ou estragos no emboço</w:t>
      </w:r>
      <w:r>
        <w:rPr>
          <w:rStyle w:val="FootnoteAnchor"/>
          <w:rFonts w:cs="TimesNewRomanPSMT;Times New Roman" w:ascii="TimesNewRomanPSMT;Times New Roman" w:hAnsi="TimesNewRomanPSMT;Times New Roman"/>
          <w:kern w:val="2"/>
          <w:sz w:val="26"/>
          <w:szCs w:val="24"/>
          <w:vertAlign w:val="superscript"/>
        </w:rPr>
        <w:footnoteReference w:id="244"/>
      </w:r>
      <w:r>
        <w:rPr>
          <w:rFonts w:cs="TimesNewRomanPSMT;Times New Roman" w:ascii="TimesNewRomanPSMT;Times New Roman" w:hAnsi="TimesNewRomanPSMT;Times New Roman"/>
          <w:kern w:val="2"/>
          <w:sz w:val="26"/>
          <w:szCs w:val="24"/>
        </w:rPr>
        <w:t>; existindo, porém, perto do rincão</w:t>
      </w:r>
      <w:r>
        <w:rPr>
          <w:rStyle w:val="FootnoteAnchor"/>
          <w:rFonts w:cs="TimesNewRomanPSMT;Times New Roman" w:ascii="TimesNewRomanPSMT;Times New Roman" w:hAnsi="TimesNewRomanPSMT;Times New Roman"/>
          <w:kern w:val="2"/>
          <w:sz w:val="26"/>
          <w:szCs w:val="24"/>
          <w:vertAlign w:val="superscript"/>
        </w:rPr>
        <w:footnoteReference w:id="245"/>
      </w:r>
      <w:r>
        <w:rPr>
          <w:rFonts w:cs="TimesNewRomanPSMT;Times New Roman" w:ascii="TimesNewRomanPSMT;Times New Roman" w:hAnsi="TimesNewRomanPSMT;Times New Roman"/>
          <w:kern w:val="2"/>
          <w:sz w:val="26"/>
          <w:szCs w:val="24"/>
        </w:rPr>
        <w:t xml:space="preserve"> do ângulo externo dos fundos algumas telhas removidas, que reconheceram ser em uma gateira</w:t>
      </w:r>
      <w:r>
        <w:rPr>
          <w:rStyle w:val="FootnoteAnchor"/>
          <w:rFonts w:cs="TimesNewRomanPSMT;Times New Roman" w:ascii="TimesNewRomanPSMT;Times New Roman" w:hAnsi="TimesNewRomanPSMT;Times New Roman"/>
          <w:kern w:val="2"/>
          <w:sz w:val="26"/>
          <w:szCs w:val="24"/>
          <w:vertAlign w:val="superscript"/>
        </w:rPr>
        <w:footnoteReference w:id="246"/>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como entendem  que foram elas arredadas pela parte de dentro, reservam-se para descreverem mais minuciosamente este fato no segundo exame, e por isso respondem da maneira seguinte: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1° quesito: Sim (há vestígios de violência às cousas ou objetos);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2° quesito: Que consiste na remoção das telhas da gateira;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3° quesito: Sim (por essa violência foi vencido ou podia vencer-se o obstáculo existente);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4° quesito: Sim (havia obstáculo);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5° e 6° quesitos responderão no seguinte exame: (se empregou-se força ou instrumento ou aparelho para vencer o obstáculo; e quais sejam essa força, instrumento ou aparelho);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7° quesito: Não (não encontraram vestígios de escalada);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8° quesito: Sim, sendo praticado por indivíduo descalço, e que andasse somente por cima dos espigões</w:t>
      </w:r>
      <w:r>
        <w:rPr>
          <w:rStyle w:val="FootnoteAnchor"/>
          <w:rFonts w:cs="TimesNewRomanPSMT;Times New Roman" w:ascii="TimesNewRomanPSMT;Times New Roman" w:hAnsi="TimesNewRomanPSMT;Times New Roman"/>
          <w:kern w:val="2"/>
          <w:sz w:val="26"/>
          <w:szCs w:val="24"/>
          <w:vertAlign w:val="superscript"/>
        </w:rPr>
        <w:footnoteReference w:id="247"/>
      </w:r>
      <w:r>
        <w:rPr>
          <w:rFonts w:cs="TimesNewRomanPSMT;Times New Roman" w:ascii="TimesNewRomanPSMT;Times New Roman" w:hAnsi="TimesNewRomanPSMT;Times New Roman"/>
          <w:kern w:val="2"/>
          <w:sz w:val="26"/>
          <w:szCs w:val="24"/>
        </w:rPr>
        <w:t xml:space="preserve"> e cumeeira</w:t>
      </w:r>
      <w:r>
        <w:rPr>
          <w:rStyle w:val="FootnoteAnchor"/>
          <w:rFonts w:cs="TimesNewRomanPSMT;Times New Roman" w:ascii="TimesNewRomanPSMT;Times New Roman" w:hAnsi="TimesNewRomanPSMT;Times New Roman"/>
          <w:kern w:val="2"/>
          <w:sz w:val="26"/>
          <w:szCs w:val="24"/>
          <w:vertAlign w:val="superscript"/>
        </w:rPr>
        <w:footnoteReference w:id="248"/>
      </w:r>
      <w:r>
        <w:rPr>
          <w:rFonts w:cs="TimesNewRomanPSMT;Times New Roman" w:ascii="TimesNewRomanPSMT;Times New Roman" w:hAnsi="TimesNewRomanPSMT;Times New Roman"/>
          <w:kern w:val="2"/>
          <w:sz w:val="26"/>
          <w:szCs w:val="24"/>
        </w:rPr>
        <w:t>. (A escalada podia dar-se independente de deixar vestígios).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______________________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Passando, em seguida, ao exame do interior do edifício, e subindo por uma pequena escada que, partindo de um dos corredores contíguos ao salão do cofre-forte, conduz ao forro, na qual escadinha há uma porta imprestável, desde longo tempo, por ter um dos gonzos</w:t>
      </w:r>
      <w:r>
        <w:rPr>
          <w:rStyle w:val="FootnoteAnchor"/>
          <w:rFonts w:cs="TimesNewRomanPSMT;Times New Roman" w:ascii="TimesNewRomanPSMT;Times New Roman" w:hAnsi="TimesNewRomanPSMT;Times New Roman"/>
          <w:kern w:val="2"/>
          <w:sz w:val="26"/>
          <w:szCs w:val="24"/>
          <w:vertAlign w:val="superscript"/>
        </w:rPr>
        <w:footnoteReference w:id="249"/>
      </w:r>
      <w:r>
        <w:rPr>
          <w:rFonts w:cs="TimesNewRomanPSMT;Times New Roman" w:ascii="TimesNewRomanPSMT;Times New Roman" w:hAnsi="TimesNewRomanPSMT;Times New Roman"/>
          <w:kern w:val="2"/>
          <w:sz w:val="26"/>
          <w:szCs w:val="24"/>
        </w:rPr>
        <w:t xml:space="preserve"> quebrados, foram ter à gateira referida. Aí encontraram, num paredão, sobre o qual se assenta uma das vigas, justamente debaixo da gateira, uma lima de três quinas, com a ponta partida de fresco; uma verruma</w:t>
      </w:r>
      <w:r>
        <w:rPr>
          <w:rStyle w:val="FootnoteAnchor"/>
          <w:rFonts w:cs="TimesNewRomanPSMT;Times New Roman" w:ascii="TimesNewRomanPSMT;Times New Roman" w:hAnsi="TimesNewRomanPSMT;Times New Roman"/>
          <w:kern w:val="2"/>
          <w:sz w:val="26"/>
          <w:szCs w:val="24"/>
          <w:vertAlign w:val="superscript"/>
        </w:rPr>
        <w:footnoteReference w:id="250"/>
      </w:r>
      <w:r>
        <w:rPr>
          <w:rFonts w:cs="TimesNewRomanPSMT;Times New Roman" w:ascii="TimesNewRomanPSMT;Times New Roman" w:hAnsi="TimesNewRomanPSMT;Times New Roman"/>
          <w:kern w:val="2"/>
          <w:sz w:val="26"/>
          <w:szCs w:val="24"/>
        </w:rPr>
        <w:t>, um formão pequeno, sem cabo, e sem sinal algum de haver servido, e mais um pequeno instrumento em forma de chave, de arame de ferro, com uma das pontas enleada</w:t>
      </w:r>
      <w:r>
        <w:rPr>
          <w:rStyle w:val="FootnoteAnchor"/>
          <w:rFonts w:cs="TimesNewRomanPSMT;Times New Roman" w:ascii="TimesNewRomanPSMT;Times New Roman" w:hAnsi="TimesNewRomanPSMT;Times New Roman"/>
          <w:kern w:val="2"/>
          <w:sz w:val="26"/>
          <w:szCs w:val="24"/>
          <w:vertAlign w:val="superscript"/>
        </w:rPr>
        <w:footnoteReference w:id="251"/>
      </w:r>
      <w:r>
        <w:rPr>
          <w:rFonts w:cs="TimesNewRomanPSMT;Times New Roman" w:ascii="TimesNewRomanPSMT;Times New Roman" w:hAnsi="TimesNewRomanPSMT;Times New Roman"/>
          <w:kern w:val="2"/>
          <w:sz w:val="26"/>
          <w:szCs w:val="24"/>
        </w:rPr>
        <w:t xml:space="preserve"> de arame de cobre, mais fino.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"Examinando a gateira, verificaram ser ela formada pelo vão de duas ripas que pareciam ter sido serradas no tempo em que se ripou</w:t>
      </w:r>
      <w:r>
        <w:rPr>
          <w:rStyle w:val="FootnoteAnchor"/>
          <w:rFonts w:cs="TimesNewRomanPSMT;Times New Roman" w:ascii="TimesNewRomanPSMT;Times New Roman" w:hAnsi="TimesNewRomanPSMT;Times New Roman"/>
          <w:kern w:val="2"/>
          <w:sz w:val="26"/>
          <w:szCs w:val="24"/>
          <w:vertAlign w:val="superscript"/>
        </w:rPr>
        <w:footnoteReference w:id="252"/>
      </w:r>
      <w:r>
        <w:rPr>
          <w:rFonts w:cs="TimesNewRomanPSMT;Times New Roman" w:ascii="TimesNewRomanPSMT;Times New Roman" w:hAnsi="TimesNewRomanPSMT;Times New Roman"/>
          <w:kern w:val="2"/>
          <w:sz w:val="26"/>
          <w:szCs w:val="24"/>
        </w:rPr>
        <w:t xml:space="preserve"> a casa; e, mais, que estavam corridas para o lado de baixo as telhas que a cobriam, as quais, na sua opinião, foram removidas por pessoa que se achava da parte de dentro; voltando depois de verificarem que sobre o forro não havia rastro de pessoa descalça ou calçada, e que nenhuma violência existia no compartimento superior, dirigiram-se pelo mencionado corredor à porta que dali abre-se para o salão do cofre-forte. Esta porta, que tem uma bandeira de vidro</w:t>
      </w:r>
      <w:r>
        <w:rPr>
          <w:rStyle w:val="FootnoteAnchor"/>
          <w:rFonts w:cs="TimesNewRomanPSMT;Times New Roman" w:ascii="TimesNewRomanPSMT;Times New Roman" w:hAnsi="TimesNewRomanPSMT;Times New Roman"/>
          <w:kern w:val="2"/>
          <w:sz w:val="26"/>
          <w:szCs w:val="24"/>
          <w:vertAlign w:val="superscript"/>
        </w:rPr>
        <w:footnoteReference w:id="253"/>
      </w:r>
      <w:r>
        <w:rPr>
          <w:rFonts w:cs="TimesNewRomanPSMT;Times New Roman" w:ascii="TimesNewRomanPSMT;Times New Roman" w:hAnsi="TimesNewRomanPSMT;Times New Roman"/>
          <w:kern w:val="2"/>
          <w:sz w:val="26"/>
          <w:szCs w:val="24"/>
        </w:rPr>
        <w:t xml:space="preserve"> e um metro e 30 centímetros de largura, compõe-se de duas meias-folhas,</w:t>
      </w:r>
      <w:r>
        <w:rPr>
          <w:rStyle w:val="FootnoteAnchor"/>
          <w:rFonts w:cs="TimesNewRomanPSMT;Times New Roman" w:ascii="TimesNewRomanPSMT;Times New Roman" w:hAnsi="TimesNewRomanPSMT;Times New Roman"/>
          <w:kern w:val="2"/>
          <w:sz w:val="26"/>
          <w:szCs w:val="24"/>
          <w:vertAlign w:val="superscript"/>
        </w:rPr>
        <w:footnoteReference w:id="254"/>
      </w:r>
      <w:r>
        <w:rPr>
          <w:rFonts w:cs="TimesNewRomanPSMT;Times New Roman" w:ascii="TimesNewRomanPSMT;Times New Roman" w:hAnsi="TimesNewRomanPSMT;Times New Roman"/>
          <w:kern w:val="2"/>
          <w:sz w:val="26"/>
          <w:szCs w:val="24"/>
        </w:rPr>
        <w:t xml:space="preserve"> havendo em uma delas, à esquerda, dois fechos pedreses</w:t>
      </w:r>
      <w:r>
        <w:rPr>
          <w:rStyle w:val="FootnoteAnchor"/>
          <w:rFonts w:cs="TimesNewRomanPSMT;Times New Roman" w:ascii="TimesNewRomanPSMT;Times New Roman" w:hAnsi="TimesNewRomanPSMT;Times New Roman"/>
          <w:kern w:val="2"/>
          <w:sz w:val="26"/>
          <w:szCs w:val="24"/>
          <w:vertAlign w:val="superscript"/>
        </w:rPr>
        <w:footnoteReference w:id="255"/>
      </w:r>
      <w:r>
        <w:rPr>
          <w:rFonts w:cs="TimesNewRomanPSMT;Times New Roman" w:ascii="TimesNewRomanPSMT;Times New Roman" w:hAnsi="TimesNewRomanPSMT;Times New Roman"/>
          <w:kern w:val="2"/>
          <w:sz w:val="26"/>
          <w:szCs w:val="24"/>
        </w:rPr>
        <w:t>, um do lado superior e outro embaixo, o qual firma-se no buraco de um tijolo, pois que é coberto, com ladrilho, o chão nessa parte do edifício. Na outra meia-porta</w:t>
      </w:r>
      <w:r>
        <w:rPr>
          <w:rStyle w:val="FootnoteAnchor"/>
          <w:rFonts w:cs="TimesNewRomanPSMT;Times New Roman" w:ascii="TimesNewRomanPSMT;Times New Roman" w:hAnsi="TimesNewRomanPSMT;Times New Roman"/>
          <w:kern w:val="2"/>
          <w:sz w:val="26"/>
          <w:szCs w:val="24"/>
          <w:vertAlign w:val="superscript"/>
        </w:rPr>
        <w:footnoteReference w:id="256"/>
      </w:r>
      <w:r>
        <w:rPr>
          <w:rFonts w:cs="TimesNewRomanPSMT;Times New Roman" w:ascii="TimesNewRomanPSMT;Times New Roman" w:hAnsi="TimesNewRomanPSMT;Times New Roman"/>
          <w:kern w:val="2"/>
          <w:sz w:val="26"/>
          <w:szCs w:val="24"/>
        </w:rPr>
        <w:t xml:space="preserve"> há uma fechadura velha e ruim. No chão encontraram um pequeno formão, sem cabo. A porta achava-se no estado seguinte: a meia-folha da esquerda com o fecho de cima arriado, e o de baixo também descido, na posição de fechar; e, estando fora do lugar o pedaço de tijolo em que devia apoiar-se, achava-se preso ao tijolo seguinte, isto é, ao que se unia ao pedaço removido. A outra meia-folha, em consequência de ter sido forçada a da esquerda, e de ter por seu turno provavelmente sofrido força, estava aberta, tendo na fechadura, cuja lingueta estava saída, a chave pelo lado de dentro. Procedendo a uma experiência na mesma porta, para verem se tendo cedido a folha da esquerda quanto cedeu, podia ter-se escapado a lingueta da chapa, verificaram ser isso possível. Notaram que a lingueta da fechadura entrava e saía sem auxílio da chave, o que denotava estar sem mola; na porta, na altura do trinco superior e inferior, e na soleira do tijolo, não encontraram vestígio algum de violência.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"Procederam, também, à experiência seguinte: fecharam as portas com os fechos e com as chaves e, do lado do corredor, conseguiram, forcejando sobre a parte superior da folha direita, introduzindo pela fenda um pedaço de ripa, fazer descer o fecho, deixando, porém, escalavrada</w:t>
      </w:r>
      <w:r>
        <w:rPr>
          <w:rStyle w:val="FootnoteAnchor"/>
          <w:rFonts w:cs="TimesNewRomanPSMT;Times New Roman" w:ascii="TimesNewRomanPSMT;Times New Roman" w:hAnsi="TimesNewRomanPSMT;Times New Roman"/>
          <w:kern w:val="2"/>
          <w:sz w:val="26"/>
          <w:szCs w:val="24"/>
          <w:vertAlign w:val="superscript"/>
        </w:rPr>
        <w:footnoteReference w:id="257"/>
      </w:r>
      <w:r>
        <w:rPr>
          <w:rFonts w:cs="TimesNewRomanPSMT;Times New Roman" w:ascii="TimesNewRomanPSMT;Times New Roman" w:hAnsi="TimesNewRomanPSMT;Times New Roman"/>
          <w:kern w:val="2"/>
          <w:sz w:val="26"/>
          <w:szCs w:val="24"/>
        </w:rPr>
        <w:t xml:space="preserve"> a tinta nessa operação; não podendo, entretanto, remover o pedaço de tijolo que haviam colocado em seu lugar, e cuja saída permitia a abertura de outra folha. Penetrando no salão, encontraram em frente a duas mesas um instrumento de arame, semelhante ao já descrito; e, mais acima, adiante do biombo</w:t>
      </w:r>
      <w:r>
        <w:rPr>
          <w:rStyle w:val="FootnoteAnchor"/>
          <w:rFonts w:cs="TimesNewRomanPSMT;Times New Roman" w:ascii="TimesNewRomanPSMT;Times New Roman" w:hAnsi="TimesNewRomanPSMT;Times New Roman"/>
          <w:kern w:val="2"/>
          <w:sz w:val="26"/>
          <w:szCs w:val="24"/>
          <w:vertAlign w:val="superscript"/>
        </w:rPr>
        <w:footnoteReference w:id="258"/>
      </w:r>
      <w:r>
        <w:rPr>
          <w:rFonts w:cs="TimesNewRomanPSMT;Times New Roman" w:ascii="TimesNewRomanPSMT;Times New Roman" w:hAnsi="TimesNewRomanPSMT;Times New Roman"/>
          <w:kern w:val="2"/>
          <w:sz w:val="26"/>
          <w:szCs w:val="24"/>
        </w:rPr>
        <w:t xml:space="preserve"> de balaústres</w:t>
      </w:r>
      <w:r>
        <w:rPr>
          <w:rStyle w:val="FootnoteAnchor"/>
          <w:rFonts w:cs="TimesNewRomanPSMT;Times New Roman" w:ascii="TimesNewRomanPSMT;Times New Roman" w:hAnsi="TimesNewRomanPSMT;Times New Roman"/>
          <w:kern w:val="2"/>
          <w:sz w:val="26"/>
          <w:szCs w:val="24"/>
          <w:vertAlign w:val="superscript"/>
        </w:rPr>
        <w:footnoteReference w:id="259"/>
      </w:r>
      <w:r>
        <w:rPr>
          <w:rFonts w:cs="TimesNewRomanPSMT;Times New Roman" w:ascii="TimesNewRomanPSMT;Times New Roman" w:hAnsi="TimesNewRomanPSMT;Times New Roman"/>
          <w:kern w:val="2"/>
          <w:sz w:val="26"/>
          <w:szCs w:val="24"/>
        </w:rPr>
        <w:t>, onde está o cofre, um outro também de arame, tendo [em] uma das suas extremidades cinco círculos de fio de cobre em forma de uma flor, sujo de azeite ou óleo de amêndoas, que se impregnara igualmente no assoalho. O salão compõe-se de duas peças contínuas, divididas por um arco, sendo uma delas onde há 4 mesas de trabalho mais baixa[s], e guarnecida de três janelas, e mais uma porta, que já foi descrita.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outra, cujo assoalho é mais alto, tem 4 biombos balaustrados, num dos quais acha-se o cofre-forte, e é guarnecida de 5 janelas de lado e 3 na frente, estando duas das 5 dentro do biombo do cofre.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"Do lado oposto ao da janela há uma porta sem folhas, que deita para a saleta, de onde desce uma escada, que tem no topo uma porta forte com fechadura de grande ferrolho. Nem um indício de violência encontraram no salão descrito, cujas janelas estavam fechadas, à exceção de uma das que dão para o biombo do cofre, a qual tinha uma das folhas aberta. Esta janela é mais alta e menor que as outras; acha-se mais próxima do cofre. No restante do edifício também não foi encontrado indício algum de violência.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"Portanto, respondem aos quesitos do modo seguinte: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1° quesito: Sim (há vestígios de violência às cousas e objetos);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2° quesito: Sim; e consistem no arrombamento do telhado e da porta;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3° quesito: Sim (que por essa violência foi vencido e podia vencer-se o obstáculo existente);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4° quesito: Sim (que havia obstáculo);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5° quesito: Sim, quanto à porta (empregou-se força, instrumento e aparelho para vencê-lo);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6° quesito: Que a força foi a pressão exercida sobre a porta, não podendo precisar quais os instrumentos ou aparelhos;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7° quesito: Sim (que do lugar em que encontraram as violências até chegar ao em que se acha o cofre-forte havia embaraço a vencer);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8° quesito: Partindo da gateira à porta, no lado, e desta ao cofre, o biombo, em cuja porta havia fechadura com chave e trinco;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9° quesito: Pela força e instrumentos desconhecidos e o emprego da chave do biombo."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pPr>
      <w:r>
        <w:rPr>
          <w:rFonts w:cs="TimesNewRomanPSMT;Times New Roman" w:ascii="TimesNewRomanPSMT;Times New Roman" w:hAnsi="TimesNewRomanPSMT;Times New Roman"/>
          <w:kern w:val="2"/>
          <w:sz w:val="26"/>
          <w:szCs w:val="24"/>
        </w:rPr>
        <w:t>____________________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EXAME DO COFRE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(2ª Série)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Entrando no biombo, encontraram esparsos pelo chão maços de notas miúdas, e outras não amassadas, também miúdas; folhas de estampilhas de diversos valores, umas dilaceradas e outras em perfeito estado; um vidro de óleo de amêndoas, sem rolha, com uma pena de galinha dentro; uma caixa de folha vazia aberta; um alicate; vários instrumentos de arame semelhantes aos já descritos; dois ferros curvos, em forma de gazua; dois espelhos</w:t>
      </w:r>
      <w:r>
        <w:rPr>
          <w:rStyle w:val="FootnoteAnchor"/>
          <w:rFonts w:cs="TimesNewRomanPSMT;Times New Roman" w:ascii="TimesNewRomanPSMT;Times New Roman" w:hAnsi="TimesNewRomanPSMT;Times New Roman"/>
          <w:kern w:val="2"/>
          <w:sz w:val="26"/>
          <w:szCs w:val="24"/>
          <w:vertAlign w:val="superscript"/>
        </w:rPr>
        <w:footnoteReference w:id="260"/>
      </w:r>
      <w:r>
        <w:rPr>
          <w:rFonts w:cs="TimesNewRomanPSMT;Times New Roman" w:ascii="TimesNewRomanPSMT;Times New Roman" w:hAnsi="TimesNewRomanPSMT;Times New Roman"/>
          <w:kern w:val="2"/>
          <w:sz w:val="26"/>
          <w:szCs w:val="24"/>
        </w:rPr>
        <w:t xml:space="preserve"> do cofre, untados de óleo; papéis diversos no chão e sobre a mesa; alguns pingos de sebo; no soalho</w:t>
      </w:r>
      <w:r>
        <w:rPr>
          <w:rStyle w:val="FootnoteAnchor"/>
          <w:rFonts w:cs="TimesNewRomanPSMT;Times New Roman" w:ascii="TimesNewRomanPSMT;Times New Roman" w:hAnsi="TimesNewRomanPSMT;Times New Roman"/>
          <w:kern w:val="2"/>
          <w:sz w:val="26"/>
          <w:szCs w:val="24"/>
          <w:vertAlign w:val="superscript"/>
        </w:rPr>
        <w:footnoteReference w:id="261"/>
      </w:r>
      <w:r>
        <w:rPr>
          <w:rFonts w:cs="TimesNewRomanPSMT;Times New Roman" w:ascii="TimesNewRomanPSMT;Times New Roman" w:hAnsi="TimesNewRomanPSMT;Times New Roman"/>
          <w:kern w:val="2"/>
          <w:sz w:val="26"/>
          <w:szCs w:val="24"/>
        </w:rPr>
        <w:t xml:space="preserve"> muitas manchas de óleo; o cofre-forte estava aberto, apresentando o seu exterior o estado seguinte: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O espelho da fechadura e do fingimento</w:t>
      </w:r>
      <w:r>
        <w:rPr>
          <w:rStyle w:val="FootnoteAnchor"/>
          <w:rFonts w:cs="TimesNewRomanPSMT;Times New Roman" w:ascii="TimesNewRomanPSMT;Times New Roman" w:hAnsi="TimesNewRomanPSMT;Times New Roman"/>
          <w:kern w:val="2"/>
          <w:sz w:val="26"/>
          <w:szCs w:val="24"/>
          <w:vertAlign w:val="superscript"/>
        </w:rPr>
        <w:footnoteReference w:id="262"/>
      </w:r>
      <w:r>
        <w:rPr>
          <w:rFonts w:cs="TimesNewRomanPSMT;Times New Roman" w:ascii="TimesNewRomanPSMT;Times New Roman" w:hAnsi="TimesNewRomanPSMT;Times New Roman"/>
          <w:kern w:val="2"/>
          <w:sz w:val="26"/>
          <w:szCs w:val="24"/>
        </w:rPr>
        <w:t xml:space="preserve"> tinham sido arrancados, achando-se os seus parafusos, uns espalhados pelo chão e outros ainda presos aos mesmos espelhos; no lugar destes, e nos trincos, fora posta grande quantidade de óleo, tanto que passou de um lado para o outro da porta.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"Examinando o cofre, verificaram ter ele de altura um metro e 78 a 90 centímetros de largura, no ventre; de fundura, 75 centímetros; duas linguetas do trinco na folha esquerda e quatro ditas na direita, todas com 6,5 centímetros de largura e 2 de grossura. As chapas de ferro, que formam o quadro, tem 2 centímetros de espessura; e as das duas folhas da porta, 1,5. Dentro existem 3 compartimentos superiores; 2 armários e três gavetas, tudo de ferro; </w:t>
      </w:r>
      <w:r>
        <w:rPr>
          <w:rFonts w:cs="TimesNewRomanPS-ItalicMT;Times New Roman" w:ascii="TimesNewRomanPS-ItalicMT;Times New Roman" w:hAnsi="TimesNewRomanPS-ItalicMT;Times New Roman"/>
          <w:i/>
          <w:kern w:val="2"/>
          <w:sz w:val="26"/>
          <w:szCs w:val="24"/>
        </w:rPr>
        <w:t>Nas faces internas das portas nenhum indício havia de violência</w:t>
      </w:r>
      <w:r>
        <w:rPr>
          <w:rFonts w:cs="TimesNewRomanPSMT;Times New Roman" w:ascii="TimesNewRomanPSMT;Times New Roman" w:hAnsi="TimesNewRomanPSMT;Times New Roman"/>
          <w:kern w:val="2"/>
          <w:sz w:val="26"/>
          <w:szCs w:val="24"/>
        </w:rPr>
        <w:t>, e somente algumas nódoas</w:t>
      </w:r>
      <w:r>
        <w:rPr>
          <w:rStyle w:val="FootnoteAnchor"/>
          <w:rFonts w:cs="TimesNewRomanPSMT;Times New Roman" w:ascii="TimesNewRomanPSMT;Times New Roman" w:hAnsi="TimesNewRomanPSMT;Times New Roman"/>
          <w:kern w:val="2"/>
          <w:sz w:val="26"/>
          <w:szCs w:val="24"/>
          <w:vertAlign w:val="superscript"/>
        </w:rPr>
        <w:footnoteReference w:id="263"/>
      </w:r>
      <w:r>
        <w:rPr>
          <w:rFonts w:cs="TimesNewRomanPSMT;Times New Roman" w:ascii="TimesNewRomanPSMT;Times New Roman" w:hAnsi="TimesNewRomanPSMT;Times New Roman"/>
          <w:kern w:val="2"/>
          <w:sz w:val="26"/>
          <w:szCs w:val="24"/>
        </w:rPr>
        <w:t xml:space="preserve"> de óleo se viam em torno dos orifícios existentes nos lugares correspondentes à fechadura e trinco.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interior continha, na parte inferior, papéis em desordem; uma caixa de folha, tendo em cima um livro, e papéis arrumados; perto, um maço de notas do Tesouro, atado com um barbante, com o letreiro (1:000$000 réis); e um outro – mil réis – fechado por parêntesis. No armário da esquerda havia diversos maços de notas iguais ao primeiro, e menores; e no da direita, nada existia. As três gavetas estavam vazias e os compartimentos superiores apenas continham alguns papéis. As chaves acharam-se nas fechaduras das gavetas abertas, </w:t>
      </w:r>
      <w:r>
        <w:rPr>
          <w:rFonts w:cs="TimesNewRomanPS-ItalicMT;Times New Roman" w:ascii="TimesNewRomanPS-ItalicMT;Times New Roman" w:hAnsi="TimesNewRomanPS-ItalicMT;Times New Roman"/>
          <w:i/>
          <w:kern w:val="2"/>
          <w:sz w:val="26"/>
          <w:szCs w:val="24"/>
        </w:rPr>
        <w:t>e nenhum sinal de violência</w:t>
      </w:r>
      <w:r>
        <w:rPr>
          <w:rFonts w:cs="TimesNewRomanPSMT;Times New Roman" w:ascii="TimesNewRomanPSMT;Times New Roman" w:hAnsi="TimesNewRomanPSMT;Times New Roman"/>
          <w:kern w:val="2"/>
          <w:sz w:val="26"/>
          <w:szCs w:val="24"/>
        </w:rPr>
        <w:t>, ou nódoas de óleo apresentavam; e assim os mais papéis e a lata encontrada dentro. A fechadura sobre a qual procederam a minucioso exame, desparafusada a chapa interna, deixava-se ver no seguinte estado: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O orifício externo do canhão mostrava-se pendido e estragado, sendo a violência feita no sentido de alargá-lo; e, por isso, foi mister reduzi-lo ao estado primitivo, para ser desprendido da fechadura, da chapa grande onde penetra o mesmo canhão. Dentro deste estava a broca de quatro quinas, deformizada</w:t>
      </w:r>
      <w:r>
        <w:rPr>
          <w:rStyle w:val="FootnoteAnchor"/>
          <w:rFonts w:cs="TimesNewRomanPSMT;Times New Roman" w:ascii="TimesNewRomanPSMT;Times New Roman" w:hAnsi="TimesNewRomanPSMT;Times New Roman"/>
          <w:kern w:val="2"/>
          <w:sz w:val="26"/>
          <w:szCs w:val="24"/>
          <w:vertAlign w:val="superscript"/>
        </w:rPr>
        <w:footnoteReference w:id="264"/>
      </w:r>
      <w:r>
        <w:rPr>
          <w:rFonts w:cs="TimesNewRomanPSMT;Times New Roman" w:ascii="TimesNewRomanPSMT;Times New Roman" w:hAnsi="TimesNewRomanPSMT;Times New Roman"/>
          <w:kern w:val="2"/>
          <w:sz w:val="26"/>
          <w:szCs w:val="24"/>
        </w:rPr>
        <w:t xml:space="preserve"> pela violência nela praticada; e, no fundo, via-se um pedaço de lima, que ali se quebrara, deixando patente a cor brilhante do aço.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"Em todo seu comprimento, a fenda por onde passa o corpo da chave oferecia, apesar de algumas arranhaduras, a dimensão natural. As peças internas da fechadura </w:t>
      </w:r>
      <w:r>
        <w:rPr>
          <w:rFonts w:cs="TimesNewRomanPS-ItalicMT;Times New Roman" w:ascii="TimesNewRomanPS-ItalicMT;Times New Roman" w:hAnsi="TimesNewRomanPS-ItalicMT;Times New Roman"/>
          <w:i/>
          <w:kern w:val="2"/>
          <w:sz w:val="26"/>
          <w:szCs w:val="24"/>
        </w:rPr>
        <w:t>nenhum sinal de violência, nem mesmo arranhaduras</w:t>
      </w:r>
      <w:r>
        <w:rPr>
          <w:rFonts w:cs="TimesNewRomanPSMT;Times New Roman" w:ascii="TimesNewRomanPSMT;Times New Roman" w:hAnsi="TimesNewRomanPSMT;Times New Roman"/>
          <w:kern w:val="2"/>
          <w:sz w:val="26"/>
          <w:szCs w:val="24"/>
        </w:rPr>
        <w:t>, deixavam ver, se bem que a mola, que guarda a forma dos dentes da chave, e funciona perfeitamente, seja de metal amarelo ou bronze. A fenda ou abertura que está por baixo do canhão, na parte interna do cofre, tem a mesma largura ou comprimento que a da fenda externa. Esta, nas faces verticais, apresenta sinais de força; mas a da chapa interna acha-se em perfeito estado. Entre as peças da mesma fechadura, foram encontrados soltos alguns fragmentos de ferro, como um pedaço de ponta de paris</w:t>
      </w:r>
      <w:r>
        <w:rPr>
          <w:rStyle w:val="FootnoteAnchor"/>
          <w:rFonts w:cs="TimesNewRomanPSMT;Times New Roman" w:ascii="TimesNewRomanPSMT;Times New Roman" w:hAnsi="TimesNewRomanPSMT;Times New Roman"/>
          <w:kern w:val="2"/>
          <w:sz w:val="26"/>
          <w:szCs w:val="24"/>
          <w:vertAlign w:val="superscript"/>
        </w:rPr>
        <w:footnoteReference w:id="265"/>
      </w:r>
      <w:r>
        <w:rPr>
          <w:rFonts w:cs="TimesNewRomanPSMT;Times New Roman" w:ascii="TimesNewRomanPSMT;Times New Roman" w:hAnsi="TimesNewRomanPSMT;Times New Roman"/>
          <w:kern w:val="2"/>
          <w:sz w:val="26"/>
          <w:szCs w:val="24"/>
        </w:rPr>
        <w:t xml:space="preserve">, um de prego forjado e dois outros que parecem ser pontas de gazua. As molas de metal acima referidas parece que se compõem de 5 pequenas chapas, representando, cada uma, a forma dos dentes da chapa, para sobre elas girar esta; mas, em realidade, só duas funcionam separadamente, não por desconcerto, </w:t>
      </w:r>
      <w:r>
        <w:rPr>
          <w:rFonts w:cs="TimesNewRomanPS-ItalicMT;Times New Roman" w:ascii="TimesNewRomanPS-ItalicMT;Times New Roman" w:hAnsi="TimesNewRomanPS-ItalicMT;Times New Roman"/>
          <w:i/>
          <w:kern w:val="2"/>
          <w:sz w:val="26"/>
          <w:szCs w:val="24"/>
        </w:rPr>
        <w:t>mas por ser esta a forma natural que lhes quis dar o artista</w:t>
      </w:r>
      <w:r>
        <w:rPr>
          <w:rFonts w:cs="TimesNewRomanPSMT;Times New Roman" w:ascii="TimesNewRomanPSMT;Times New Roman" w:hAnsi="TimesNewRomanPSMT;Times New Roman"/>
          <w:kern w:val="2"/>
          <w:sz w:val="26"/>
          <w:szCs w:val="24"/>
        </w:rPr>
        <w:t xml:space="preserve"> (!!!) que as confeccionou. Respondem, portanto, dos quesitos, da maneira seguinte: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1° quesito: Sim (há vestígios de violência às cousas e objetos);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2° quesito: Consistem na dilaceração do orifício externo do canhão da fechadura, no estrago feito na broca, no arrancamento dos fechos, e nas arranhaduras, na fenda externa que está por baixo do dito canhão;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3° quesito: Sim (por essa violência foi vencido o obstáculo existente);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4° quesito: Sim (havia obstáculo);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5° quesito: Sim (houve emprego de força, instrumento ou aparelho);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6° quesito: A força empregada pela chave de parafuso e por ferramenta feita em forma de gazua;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7° quesito: Está respondido pela descrição já feita (qual o estado interior do cofre e dos objetos nele encontrados).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SEGURANÇA DO EDIFÍCIO, PARTE INTERNA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(2º exame)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Respondem: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1° quesito: Que está prejudicado pela descrição;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2° quesito: Do mesmo modo;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3° quesito: Sim; quem penetrou na alfândega denota conhecimento do edifício);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4° quesito: Que avaliam em 50$000 [réis] o dano causado no cofre e telhado; quanto às estampilhas e ao dinheiro roubado não podem avaliar, por não terem dados para isso.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QUESITOS DO DR. PROMOTOR PÚBLICO CONCERNENTES AO COFRE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Respondem: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1° quesito: Que está prejudicado, pelo que já ficou dito, em referência a essa fechadura;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2° quesito: Que igualmente está prejudicado pela descrição feita do estado do canhão;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3° quesito: Que, antes de encravado pela lima, quebrada dentro do canhão, podiam passar pela fenda nele existente os ferros encontrados soltos na fechadura;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4° quesito: Julgam-no prejudicado pela descrição feita a respeito;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5° quesito: Não.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Foram coligidos pelo dr. juiz municipal os seguintes objetos, mencionados nos autos de exame: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Uma lima de três quinas com a ponta partida e o cabo ou espigão curvo;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Um alicate pequeno;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Uma verruma grande;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Dois formões pequenos, sem cabos,  com os espigões partidos, sendo um de fresco;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Um pedaço de ferro curvo nas extremidades, uma das quais partida de fresco;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Um arame recurvado, grosso;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Seis instrumentos de arame de ferro e cobre, com formas diferentes;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Três pontas de paris tortas nas pontas;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Um vidro, com etiqueta de oriza, contendo óleo de amêndoas e uma pena de galinha;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Dois espelhos, um de fechadura e outro de fingimento;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 fechadura do cofre forte, e a chapa grande correspondente à chave da mesma, que foi entregue pelo tesoureiro Antonio Eustachio Largacha;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Um rótulo de papel almaço riscado com o dístico</w:t>
      </w:r>
      <w:r>
        <w:rPr>
          <w:rStyle w:val="FootnoteAnchor"/>
          <w:rFonts w:cs="TimesNewRomanPSMT;Times New Roman" w:ascii="TimesNewRomanPSMT;Times New Roman" w:hAnsi="TimesNewRomanPSMT;Times New Roman"/>
          <w:kern w:val="2"/>
          <w:sz w:val="26"/>
          <w:szCs w:val="24"/>
          <w:vertAlign w:val="superscript"/>
        </w:rPr>
        <w:footnoteReference w:id="266"/>
      </w:r>
      <w:r>
        <w:rPr>
          <w:rFonts w:cs="TimesNewRomanPSMT;Times New Roman" w:ascii="TimesNewRomanPSMT;Times New Roman" w:hAnsi="TimesNewRomanPSMT;Times New Roman"/>
          <w:kern w:val="2"/>
          <w:sz w:val="26"/>
          <w:szCs w:val="24"/>
        </w:rPr>
        <w:t xml:space="preserve"> - 100:000$000 [réis] - escrito por extenso, com o número 100 em algarismo, entre parêntesis, no ângulo inferior esquerdo.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 20 de fevereiro, </w:t>
      </w:r>
      <w:r>
        <w:rPr>
          <w:rFonts w:cs="TimesNewRomanPS-ItalicMT;Times New Roman" w:ascii="TimesNewRomanPS-ItalicMT;Times New Roman" w:hAnsi="TimesNewRomanPS-ItalicMT;Times New Roman"/>
          <w:i/>
          <w:kern w:val="2"/>
          <w:sz w:val="26"/>
          <w:szCs w:val="24"/>
        </w:rPr>
        <w:t>porque na terra se achassem peritos hábeis</w:t>
      </w:r>
      <w:r>
        <w:rPr>
          <w:rFonts w:cs="TimesNewRomanPSMT;Times New Roman" w:ascii="TimesNewRomanPSMT;Times New Roman" w:hAnsi="TimesNewRomanPSMT;Times New Roman"/>
          <w:kern w:val="2"/>
          <w:sz w:val="26"/>
          <w:szCs w:val="24"/>
        </w:rPr>
        <w:t>, a requerimento do dr. promotor público, mandou o meritíssimo sr. juiz municipal, presente o mesmo dr. promotor público da comarca, proceder a segundo exame no cofre e respectiva fechadura.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AUTO DE CORPO DE DELITO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Exame no cofre e fechadura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Peritos: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Adolpho Sydow, </w:t>
      </w:r>
      <w:r>
        <w:rPr>
          <w:rFonts w:cs="TimesNewRomanPS-ItalicMT;Times New Roman" w:ascii="TimesNewRomanPS-ItalicMT;Times New Roman" w:hAnsi="TimesNewRomanPS-ItalicMT;Times New Roman"/>
          <w:i/>
          <w:kern w:val="2"/>
          <w:sz w:val="26"/>
          <w:szCs w:val="24"/>
        </w:rPr>
        <w:t>serralheiro</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Frederico Guilherme Herstzberg, </w:t>
      </w:r>
      <w:r>
        <w:rPr>
          <w:rFonts w:cs="TimesNewRomanPS-ItalicMT;Times New Roman" w:ascii="TimesNewRomanPS-ItalicMT;Times New Roman" w:hAnsi="TimesNewRomanPS-ItalicMT;Times New Roman"/>
          <w:i/>
          <w:kern w:val="2"/>
          <w:sz w:val="26"/>
          <w:szCs w:val="24"/>
        </w:rPr>
        <w:t>maquinista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Quesitos do juiz</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1° Se há vestígios de violência no cofre e fechadura?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2° Quais sejam?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3° Se por essa violência foi aberto ou podia abrir-se o mesmo cofre?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4° Se estando ele fechado havia obstáculo para ser aberto?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5° Se houve emprego de força, instrumento ou aparelho para vencê-lo?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6° Qual foi essa força, instrumento ou aparelho?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7° Se o cofre, que examinaram, podia ser aberto, em vista de sua fechadura, com uma gazua qualquer, ou com aqueles instrumentos cujos fragmentos foram encontrados dentro da mesma fechadura?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8° No caso afirmativo, era possível a abertura do cofre sem que as peças internas da fechadura apresentassem sinal de violência?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9° Se não sendo possível a abertura do cofre por um gazua qualquer, ou qualquer dos instrumentos, que forma, neste caso, deveria ter o instrumento que o pudesse abrir?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10° Se a introdução da lima, cuja ponta encontrou-se dentro do canhão da fechadura, podia ter servido para abertura do cofre?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11° Qual o juízo que formam da introdução da dita lima no canhão da fechadura, e da aplicação do óleo de amêndoas que existe no exterior do cofre?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Quesitos da promotoria pública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1° Existe marca ou sinal no cofre-forte pelo qual se conheça o nome do seu fabricante?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2° Os fabricantes de cofres-fortes guardam forma especial para as fechaduras dos cofres feitos em suas fábricas?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3° Conhecido o nome do fabricante, é possível confeccionar, desde logo, gazua ou qualquer instrumento que possa adaptar-se à fechadura e facilitar a abertura do cofre, [à] quem for serralheiro, ou mesmo sem sê-lo, [e] tiver conhecimento do ofício?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Respostas dos peritos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QUANTO AO COFRE: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"Encontraram as duas portas do cofre untadas de óleo nos lugares dos trincos, um dos quais achava-se sobre uma mesa.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"No interior encontraram dois armários, três gavetas pequenas e três compartimentos superiores, tudo de ferro.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"As gavetas tinham fechaduras e as chaves; mas estas não indicaram trabalho, em razão de estarem cobertas de ferrugem nos lugares em que têm atrito.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"Todas estas peças interiores nem um sinal de violência apresentam.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"POR EXPERIMENTAREM, COLOCARAM A FECHADURA NO SEU RESPECTIVO LUGAR, ISTO É, NA SUA CAIXA GRANDE, E RETIRADO O CANHÃO DO SEU ORIFÍCIO NATURAL FOI INTRODUZIDA GAZUA, DAS COLIGIDAS PELO JUIZ; E, DEPOIS DE MUITO ESFORÇO, A LINGUETA DESCEU, OU ANTES TOMOU A POSIÇÃO QUE DEVERIA TOMAR PARA ABRIR-SE O COFRE".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"Para conseguir-se isto, foi acomodado à peça de metal, ou mola, que era visível, por não estar encostado à folha interior correspondente, que a encobriria, uma gazua auxiliada por algumas pancadas dadas com a palma da mão. Unidas, porém, a caixa grande, a folha externa ou principal, e colocado o canhão no seu lugar, ficando assim a fechadura como devera estar, quando intacto o cofre, verificaram ser impossível a introdução das gazuas coligidas, por serem de diâmetro superior à largura da entrada da fechadura que está abaixo do canhão.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"Fizeram de um dos instrumentos de arame de ferro uma gazua, com a forma correspondente à parte da mola em que devia funcionar e, introduzida na fechadura, não conseguiram, apesar de muitos esforços, fazer descer a lingueta, o que verificaram, com uma luz introduzida na caixa grande, por uma das entradas das linguetas de segurança, a qual [a] luz deixava ver, por uma fenda, feita por um calço adaptado entre a caixa grande e a folha exterior, a lingueta sempre fora da caixa pequena.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"Retirada novamente a fechadura, verificaram que dentro existiam arranhaduras e amolgaduras</w:t>
      </w:r>
      <w:r>
        <w:rPr>
          <w:rStyle w:val="FootnoteAnchor"/>
          <w:rFonts w:cs="TimesNewRomanPSMT;Times New Roman" w:ascii="TimesNewRomanPSMT;Times New Roman" w:hAnsi="TimesNewRomanPSMT;Times New Roman"/>
          <w:kern w:val="2"/>
          <w:sz w:val="26"/>
          <w:szCs w:val="24"/>
          <w:vertAlign w:val="superscript"/>
        </w:rPr>
        <w:footnoteReference w:id="267"/>
      </w:r>
      <w:r>
        <w:rPr>
          <w:rFonts w:cs="TimesNewRomanPSMT;Times New Roman" w:ascii="TimesNewRomanPSMT;Times New Roman" w:hAnsi="TimesNewRomanPSMT;Times New Roman"/>
          <w:kern w:val="2"/>
          <w:sz w:val="26"/>
          <w:szCs w:val="24"/>
        </w:rPr>
        <w:t xml:space="preserve"> feitas com as gazuas, por eles peritos, nas experiências referidas; porque antes de tentarem suas experiências, encontraram-na em perfeito estado, sem o mais leve sinal de violência.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"TÊM A NOTAR QUE A MOLA DE METAL, CONQUANTO FUNCIONE PERFEITAMENTE, NÃO TEM A FORMA PRIMITIVA, EM RAZÃO DE ESTAREM AS TRÊS CHAPAS INFERIORES LIGADAS E FORMANDO UMA SÓ, AO PASSO QUE AS DUAS SUPERIORES NÃO FORMAM TAMBÉM SENÃO UMA PEÇA.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"PARA TORNAREM MAIS CLARO ESTE PONTO, DECLARAM QUE A CHAVE QUE DEVERA MOVER, COM SEUS 6 DENTES, 5 CHAPAS E A LINGUETA, MOVE SOMENTE DUAS CHAPAS E A LINGUETA.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"Acrescentam que lhes parecia ter sofrido conserto a fechadura, em razão de estar rebatido o eixo das molas, que em seu estado primitivo ofereceria uma superfície igual à da chapa superior.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"Com algum esforço, conseguiram retirar de dentro do canhão um pedaço de lima, que, unido ao que foi coligido, adaptava-se perfeitamente a ela.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"Estranharam a existência deste pedaço de lima dentro do canhão, porque não podem explicar qual o fim com que foi ele ali introduzido, quando seria mais conveniente, a quem quisesse forçar o cofre, ter desembaraçado a fenda do canhão, para facilitar a introdução de qualquer instrumento no interior da fechadura.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"Examinando uns pequenos instrumentos de arame, declaram que não sabem que serventia podem eles ter, a menos que não seja para azeitar as peças internas, de obras de ferro; mas notavam que não serviram, porque o arame de cobre, das extremidades, estava em estado perfeito e demonstravam não ter sido introduzido sequer na fenda da fechadura, o que logo lhe mudaria as formas de chave e de flor.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"Encontraram dentro da fechadura diversos pedaços de gazua e um de ponta de paris; mas não podem achar explicação pela falta de sinais que deixariam esses ferros, se empregados, e com os quais deveriam ter forcejado muito, pois que os quebraram.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w:t>
      </w:r>
      <w:r>
        <w:rPr>
          <w:rFonts w:cs="TimesNewRomanPS-ItalicMT;Times New Roman" w:ascii="TimesNewRomanPS-ItalicMT;Times New Roman" w:hAnsi="TimesNewRomanPS-ItalicMT;Times New Roman"/>
          <w:i/>
          <w:kern w:val="2"/>
          <w:sz w:val="26"/>
          <w:szCs w:val="24"/>
        </w:rPr>
        <w:t>Respondem, portanto:</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1° quesito: Que apenas encontraram vestígios de violência na parte exterior do canhão da fechadura, nada havendo no cofre, senão a remoção dos espelhos;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2° quesito: Que o vestígio encontrado é o torcimento do canhão;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3° quesito: Não (</w:t>
      </w:r>
      <w:r>
        <w:rPr>
          <w:rFonts w:cs="TimesNewRomanPS-ItalicMT;Times New Roman" w:ascii="TimesNewRomanPS-ItalicMT;Times New Roman" w:hAnsi="TimesNewRomanPS-ItalicMT;Times New Roman"/>
          <w:i/>
          <w:kern w:val="2"/>
          <w:sz w:val="26"/>
          <w:szCs w:val="24"/>
        </w:rPr>
        <w:t>por essa violência não foi aberto nem se podia abrir o cofre</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4° quesito: Que, estando o cofre fechado com a chave, deveria oferecer obstáculo bastante forte;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5° quesito: Que não houve emprego de instrumento ou aparelho;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6° quesito: Prejudicado pela resposta anterior;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7° quesito: Não;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8° quesito: Que, se fosse possível, haviam de apresentar as peças internas da fechadura sinais de violência;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9° quesito: QUE PARA ABRIR A FECHADURA ERA NECESSÁRIO OU UMA CHAVE APROPRIADA À FECHADURA OU UMA GAZUA MOLDADA PELO FEITIO DA CHAVE;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"Ao 10° quesito: Não; </w:t>
      </w:r>
      <w:r>
        <w:rPr>
          <w:rFonts w:cs="TimesNewRomanPS-ItalicMT;Times New Roman" w:ascii="TimesNewRomanPS-ItalicMT;Times New Roman" w:hAnsi="TimesNewRomanPS-ItalicMT;Times New Roman"/>
          <w:i/>
          <w:kern w:val="2"/>
          <w:sz w:val="26"/>
          <w:szCs w:val="24"/>
        </w:rPr>
        <w:t>a lima não podia ter prestado auxílio algum à abertura do cofre</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"Ao 11° quesito: Quanto à introdução da lima, são de opinião ter ela sido feita depois da abertura do cofre, </w:t>
      </w:r>
      <w:r>
        <w:rPr>
          <w:rFonts w:cs="TimesNewRomanPS-ItalicMT;Times New Roman" w:ascii="TimesNewRomanPS-ItalicMT;Times New Roman" w:hAnsi="TimesNewRomanPS-ItalicMT;Times New Roman"/>
          <w:i/>
          <w:kern w:val="2"/>
          <w:sz w:val="26"/>
          <w:szCs w:val="24"/>
        </w:rPr>
        <w:t>e simplesmente para simular violência</w:t>
      </w:r>
      <w:r>
        <w:rPr>
          <w:rFonts w:cs="TimesNewRomanPSMT;Times New Roman" w:ascii="TimesNewRomanPSMT;Times New Roman" w:hAnsi="TimesNewRomanPSMT;Times New Roman"/>
          <w:kern w:val="2"/>
          <w:sz w:val="26"/>
          <w:szCs w:val="24"/>
        </w:rPr>
        <w:t>; e quanto ao óleo untado, julgam que podia ser dispensado, MAS QUE FOI APLICADO PARA AMACIAR AS PEÇAS.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______________________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Quesitos da promotoria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RESPONDEM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1° quesito: Existe no alto da folha esquerda do cofre a marca seguinte - Obbs &amp; C. - N° 97 Chac. a pside. London;</w:t>
      </w:r>
      <w:r>
        <w:rPr>
          <w:rStyle w:val="FootnoteAnchor"/>
          <w:rFonts w:cs="TimesNewRomanPSMT;Times New Roman" w:ascii="TimesNewRomanPSMT;Times New Roman" w:hAnsi="TimesNewRomanPSMT;Times New Roman"/>
          <w:kern w:val="2"/>
          <w:sz w:val="26"/>
          <w:szCs w:val="24"/>
          <w:vertAlign w:val="superscript"/>
        </w:rPr>
        <w:footnoteReference w:id="26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2° quesito: Sim (os fabricantes de cofres-fortes guardam forma especial para as fechaduras dos cofres feitos em suas fábricas);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3° quesito: Não (pois o fabrico de um instrumento adaptado a abrir a fechadura DEPENDE DO CONHECIMENTO DA DISPOSIÇÃO DAS PEÇAS INTERIORES)."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EXAME DO COFRE ORDENADO PELO EXMO. CONSELHEIRO CHEFE DE POLÍCIA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Quesitos: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1° Que dimensões têm os compartimentos do cofre-forte quanto à largura, comprimento e altura;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2° Se em alguns deles pode ser guardada, emaçada</w:t>
      </w:r>
      <w:r>
        <w:rPr>
          <w:rStyle w:val="FootnoteAnchor"/>
          <w:rFonts w:cs="TimesNewRomanPSMT;Times New Roman" w:ascii="TimesNewRomanPSMT;Times New Roman" w:hAnsi="TimesNewRomanPSMT;Times New Roman"/>
          <w:kern w:val="2"/>
          <w:sz w:val="26"/>
          <w:szCs w:val="24"/>
          <w:vertAlign w:val="superscript"/>
        </w:rPr>
        <w:footnoteReference w:id="269"/>
      </w:r>
      <w:r>
        <w:rPr>
          <w:rFonts w:cs="TimesNewRomanPSMT;Times New Roman" w:ascii="TimesNewRomanPSMT;Times New Roman" w:hAnsi="TimesNewRomanPSMT;Times New Roman"/>
          <w:kern w:val="2"/>
          <w:sz w:val="26"/>
          <w:szCs w:val="24"/>
        </w:rPr>
        <w:t xml:space="preserve"> em um só volume, a quantia de 120:000$000 réis, sendo 50 em notas de 100, 30 em de 200, 20 em de 500, 5 de 50, 5 de 20, 2 de 10, 1 de 5 e 7 de 1$000 réis.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Responderam os peritos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"Ao 1° quesito: Que as 3 primeiras divisões superiores têm de fundo 45 centímetros; de altura, 60 centímetros; e 5 milímetros de largura. A mais larga, 37 centímetros; e as outras duas, cada uma 18 centímetros. As 3 gavetas, que são iguais, apresentam de fundo 51 centímetros; de altura, 11 [centímetros]; e de largura 2 decímetros e 2 milímetros. As duas divisões imediatamente inferiores, fechadas com portas, apresentam de fundo 54 centímetros; de altura, 30 [centímetros]; de largura, 32 [centímetros]. Finalmente, a divisão última inferior tem de fundo 55 centímetros; de altura, 60 [centímetros]; de largura, 75 [centímetros].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2° quesito: Que a dita quantia pode, na forma perguntada, caber no compartimento superior, mais largo, à esquerda, ou no inferior e último."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pPr>
      <w:r>
        <w:rPr>
          <w:rFonts w:cs="TimesNewRomanPSMT;Times New Roman" w:ascii="TimesNewRomanPSMT;Times New Roman" w:hAnsi="TimesNewRomanPSMT;Times New Roman"/>
          <w:kern w:val="2"/>
          <w:sz w:val="26"/>
          <w:szCs w:val="24"/>
        </w:rPr>
        <w:t>_________________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EXAME NOVO ORDENADO PELO EXMO. CONSELHEIRO CHEFE DE POLÍCIA NA GATEIRA DO TETO DA ALFÂNDEGA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Quesitos: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1° Se as duas ripas da gateira, que se acham serradas, o foram de recente ou antiga data;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2° Que distância medeia</w:t>
      </w:r>
      <w:r>
        <w:rPr>
          <w:rStyle w:val="FootnoteAnchor"/>
          <w:rFonts w:cs="TimesNewRomanPSMT;Times New Roman" w:ascii="TimesNewRomanPSMT;Times New Roman" w:hAnsi="TimesNewRomanPSMT;Times New Roman"/>
          <w:kern w:val="2"/>
          <w:sz w:val="26"/>
          <w:szCs w:val="24"/>
          <w:vertAlign w:val="superscript"/>
        </w:rPr>
        <w:footnoteReference w:id="270"/>
      </w:r>
      <w:r>
        <w:rPr>
          <w:rFonts w:cs="TimesNewRomanPSMT;Times New Roman" w:ascii="TimesNewRomanPSMT;Times New Roman" w:hAnsi="TimesNewRomanPSMT;Times New Roman"/>
          <w:kern w:val="2"/>
          <w:sz w:val="26"/>
          <w:szCs w:val="24"/>
        </w:rPr>
        <w:t xml:space="preserve"> entre os topos serrados das mesmas ripas;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3° Se pela dita gateira podia alguém, ainda de corpo cheio, passar do telhado para dentro do forro;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4° Que distância existe desde o ponto em que se acha a gateira até a parede divisória, na sala do expediente;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5° Qual a extensão da dita sala do expediente, a contar da supra dita parede divisória até a nova parede construída da alfândega nova; e como os peritos atuais são os mesmos, que procederam o primeiro exame, a 19 de fevereiro próximo passado, foi-lhes mais perguntado;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6° Em que altura se achava a parede do novo edifício, contíguo à sala do expediente, e se estava já esta última construção no ponto atual e coberta.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RESPOSTA: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1° quesito: Que o corte das ripas é de antiga data;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2° quesito: Que o interstício é de 40 centímetros de largura sobre 54 [centímetros] de comprimento, formado pelo corte de duas ripas;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3° quesito: Que, pela gateira, podia alguém, ainda mesmo de corpo cheio, passar do telhado para dentro do forro;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4° quesito: Que existe distância de 15 metros e 50 centímetros;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5° quesito: Que [é de] 17 metros e 80 centímetros;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6° quesito: Que quando procederam o exame na parede da construção nova não estava a mesma no ponto em que se acha, nem coberta, mas no nível do telhado da sala do expediente.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pPr>
      <w:r>
        <w:rPr>
          <w:rFonts w:cs="TimesNewRomanPSMT;Times New Roman" w:ascii="TimesNewRomanPSMT;Times New Roman" w:hAnsi="TimesNewRomanPSMT;Times New Roman"/>
          <w:kern w:val="2"/>
          <w:sz w:val="26"/>
          <w:szCs w:val="24"/>
        </w:rPr>
        <w:t>____________________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TELEGRAMA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Vide </w:t>
      </w:r>
      <w:r>
        <w:rPr>
          <w:rFonts w:cs="TimesNewRomanPS-ItalicMT;Times New Roman" w:ascii="TimesNewRomanPS-ItalicMT;Times New Roman" w:hAnsi="TimesNewRomanPS-ItalicMT;Times New Roman"/>
          <w:i/>
          <w:kern w:val="2"/>
          <w:sz w:val="26"/>
          <w:szCs w:val="24"/>
        </w:rPr>
        <w:t>Jornal do Commercio</w:t>
      </w:r>
      <w:r>
        <w:rPr>
          <w:rFonts w:cs="TimesNewRomanPSMT;Times New Roman" w:ascii="TimesNewRomanPSMT;Times New Roman" w:hAnsi="TimesNewRomanPSMT;Times New Roman"/>
          <w:kern w:val="2"/>
          <w:sz w:val="26"/>
          <w:szCs w:val="24"/>
        </w:rPr>
        <w:t>, nº 51, de 20 de fevereiro de 1877.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"Santos, 19 de fevereiro, ONZE HORAS DA MANHÃ.</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Tendo vindo do Governo ordem de remeter, para aí, o dinheiro que houvesse na Alfândega, apareceu arrombado o respectivo cofre. </w:t>
      </w:r>
      <w:r>
        <w:rPr>
          <w:rFonts w:cs="TimesNewRomanPS-ItalicMT;Times New Roman" w:ascii="TimesNewRomanPS-ItalicMT;Times New Roman" w:hAnsi="TimesNewRomanPS-ItalicMT;Times New Roman"/>
          <w:i/>
          <w:kern w:val="2"/>
          <w:sz w:val="26"/>
          <w:szCs w:val="24"/>
        </w:rPr>
        <w:t xml:space="preserve">Desconfia-se que o arrombamento fosse feito só para encobrir o anterior </w:t>
      </w:r>
      <w:r>
        <w:rPr>
          <w:rFonts w:cs="TimesNewRomanPSMT;Times New Roman" w:ascii="TimesNewRomanPSMT;Times New Roman" w:hAnsi="TimesNewRomanPSMT;Times New Roman"/>
          <w:kern w:val="2"/>
          <w:sz w:val="26"/>
          <w:szCs w:val="24"/>
        </w:rPr>
        <w:t>DESVIO de dinheiro, QUE NÃO ERA POUCO.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Consta-nos que o Governo mandou suspender o tesoureiro da Alfândega, procedendo-se a averiguações administrativas e policiais, e que o roubo é avaliado em 180 contos."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______________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Ratificação e retificação de exames feitos a requerimento do tesoureiro Largacha, pelo delegado de polícia; peritos, os mesmos.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QUESITOS: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1° Se, quando deu-se o primeiro exame do cofre, antes de qualquer outra diligência, foi a chave respectiva aplicada à fechadura afim de verificar se funcionava livremente, com o governo preciso, como até então;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2° Se, apesar do estrago do canhão, podem acreditar ter sido aberto o cofre com alguma gazua especial;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3° Se podem asseverar que os estragos feitos no canhão da fechadura examinada aconteceram depois de aberta ela, e para simular arrombamento;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4° Se na ratificação que fizeram outra cousa pensaram, reformando hoje seu juízo, ou idêntico foi o modo porque responderam os quesitos.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RESPOSTA: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1° quesito: Não – quando deu-se o primeiro exame do cofre, anteriormente a qualquer diligência, não foi a chave respectiva aplicada à fechadura, afim de verificar se funcionava livremente, com o governo preciso, como até então;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2° quesito: Que não afiançavam, mas podem acreditar que uma gazua especial, movida por mão autorizada, introduzida no canhão, poderia muito bem abrir a fechadura;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3° quesito: Não – não podem esclarecer ou asseverar cousa alguma a tal respeito, isto é, não sabem, nem podem asseverar que os estragos feitos no canhão da fechadura examinada aconteceram depois de aberta ela e para simular arrombamento;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Ao 4° quesito: </w:t>
      </w:r>
      <w:r>
        <w:rPr>
          <w:rFonts w:cs="TimesNewRomanPS-ItalicMT;Times New Roman" w:ascii="TimesNewRomanPS-ItalicMT;Times New Roman" w:hAnsi="TimesNewRomanPS-ItalicMT;Times New Roman"/>
          <w:i/>
          <w:kern w:val="2"/>
          <w:sz w:val="26"/>
          <w:szCs w:val="24"/>
        </w:rPr>
        <w:t>Que o que dizem agora é o mesmo que declararam</w:t>
      </w:r>
      <w:r>
        <w:rPr>
          <w:rFonts w:cs="TimesNewRomanPSMT;Times New Roman" w:ascii="TimesNewRomanPSMT;Times New Roman" w:hAnsi="TimesNewRomanPSMT;Times New Roman"/>
          <w:kern w:val="2"/>
          <w:sz w:val="26"/>
          <w:szCs w:val="24"/>
        </w:rPr>
        <w:t>, em ratificação, perante o exmo. chefe de polícia, pois que nada em contrário pode existir escrito, em vista do que expendido fica.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______________________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TESTEMUNHAS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 xml:space="preserve">47ª. </w:t>
      </w:r>
      <w:r>
        <w:rPr>
          <w:rFonts w:cs="TimesNewRomanPS-ItalicMT;Times New Roman" w:ascii="TimesNewRomanPS-ItalicMT;Times New Roman" w:hAnsi="TimesNewRomanPS-ItalicMT;Times New Roman"/>
          <w:i/>
          <w:kern w:val="2"/>
          <w:sz w:val="26"/>
          <w:szCs w:val="24"/>
        </w:rPr>
        <w:t>Dr. Luiz Manoel de Albuquerque Galvão: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MT;Times New Roman" w:ascii="TimesNewRomanPSMT;Times New Roman" w:hAnsi="TimesNewRomanPSMT;Times New Roman"/>
          <w:kern w:val="2"/>
          <w:sz w:val="26"/>
          <w:szCs w:val="24"/>
        </w:rPr>
        <w:t xml:space="preserve">"Disse que as relações que tem com Antonio Eustachio Largacha resumem-se </w:t>
      </w:r>
      <w:r>
        <w:rPr>
          <w:rFonts w:cs="TimesNewRomanPS-ItalicMT;Times New Roman" w:ascii="TimesNewRomanPS-ItalicMT;Times New Roman" w:hAnsi="TimesNewRomanPS-ItalicMT;Times New Roman"/>
          <w:i/>
          <w:kern w:val="2"/>
          <w:sz w:val="26"/>
          <w:szCs w:val="24"/>
        </w:rPr>
        <w:t>nas 3 faturas de madeiras</w:t>
      </w:r>
      <w:r>
        <w:rPr>
          <w:rFonts w:cs="TimesNewRomanPSMT;Times New Roman" w:ascii="TimesNewRomanPSMT;Times New Roman" w:hAnsi="TimesNewRomanPSMT;Times New Roman"/>
          <w:kern w:val="2"/>
          <w:sz w:val="26"/>
          <w:szCs w:val="24"/>
        </w:rPr>
        <w:t xml:space="preserve"> QUE APRESENTA. (O juiz mandou-as juntar aos autos).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"Que quanto à autoria e cumplicidade das subtrações havidas na Alfândega, o depoente </w:t>
      </w:r>
      <w:r>
        <w:rPr>
          <w:rFonts w:cs="TimesNewRomanPS-ItalicMT;Times New Roman" w:ascii="TimesNewRomanPS-ItalicMT;Times New Roman" w:hAnsi="TimesNewRomanPS-ItalicMT;Times New Roman"/>
          <w:i/>
          <w:kern w:val="2"/>
          <w:sz w:val="26"/>
          <w:szCs w:val="24"/>
        </w:rPr>
        <w:t>nada pode dizer de positivo</w:t>
      </w:r>
      <w:r>
        <w:rPr>
          <w:rFonts w:cs="TimesNewRomanPSMT;Times New Roman" w:ascii="TimesNewRomanPSMT;Times New Roman" w:hAnsi="TimesNewRomanPSMT;Times New Roman"/>
          <w:kern w:val="2"/>
          <w:sz w:val="26"/>
          <w:szCs w:val="24"/>
        </w:rPr>
        <w:t>, pois que nada sabe de positivo.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 xml:space="preserve">50ª. </w:t>
      </w:r>
      <w:r>
        <w:rPr>
          <w:rFonts w:cs="TimesNewRomanPS-ItalicMT;Times New Roman" w:ascii="TimesNewRomanPS-ItalicMT;Times New Roman" w:hAnsi="TimesNewRomanPS-ItalicMT;Times New Roman"/>
          <w:i/>
          <w:kern w:val="2"/>
          <w:sz w:val="26"/>
          <w:szCs w:val="24"/>
        </w:rPr>
        <w:t>Dr. Moysés Rodrigues de Araujo Costa: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i/>
          <w:i/>
          <w:kern w:val="2"/>
          <w:sz w:val="26"/>
          <w:szCs w:val="24"/>
        </w:rPr>
      </w:pPr>
      <w:r>
        <w:rPr>
          <w:rFonts w:cs="TimesNewRomanPSMT;Times New Roman" w:ascii="TimesNewRomanPSMT;Times New Roman" w:hAnsi="TimesNewRomanPS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"Disse que no dia 19 de fevereiro próximo passado, indo no bonde das 7 horas e meia, à barra, ouviu de um filho de Couto, empregado na Alfândega, que o respectivo cofre fora arrombado, e que ia disso prevenir ao inspetor.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"Que voltando à cidade ouviu muitas vezes falar do fato, </w:t>
      </w:r>
      <w:r>
        <w:rPr>
          <w:rFonts w:cs="TimesNewRomanPS-ItalicMT;Times New Roman" w:ascii="TimesNewRomanPS-ItalicMT;Times New Roman" w:hAnsi="TimesNewRomanPS-ItalicMT;Times New Roman"/>
          <w:i/>
          <w:kern w:val="2"/>
          <w:sz w:val="26"/>
          <w:szCs w:val="24"/>
        </w:rPr>
        <w:t>atribuído sempre</w:t>
      </w:r>
      <w:r>
        <w:rPr>
          <w:rFonts w:cs="TimesNewRomanPSMT;Times New Roman" w:ascii="TimesNewRomanPSMT;Times New Roman" w:hAnsi="TimesNewRomanPSMT;Times New Roman"/>
          <w:kern w:val="2"/>
          <w:sz w:val="26"/>
          <w:szCs w:val="24"/>
        </w:rPr>
        <w:t xml:space="preserve"> ao empreiteiro da obra da Alfândega, designando-se os nomes dos srs. dr. Luiz Manoel de Albuquerque Galvão e Rodolpho Wursten; que no dia 21 o </w:t>
      </w:r>
      <w:r>
        <w:rPr>
          <w:rFonts w:cs="TimesNewRomanPS-ItalicMT;Times New Roman" w:ascii="TimesNewRomanPS-ItalicMT;Times New Roman" w:hAnsi="TimesNewRomanPS-ItalicMT;Times New Roman"/>
          <w:i/>
          <w:kern w:val="2"/>
          <w:sz w:val="26"/>
          <w:szCs w:val="24"/>
        </w:rPr>
        <w:t>Jornal do Commercio</w:t>
      </w:r>
      <w:r>
        <w:rPr>
          <w:rFonts w:cs="TimesNewRomanPSMT;Times New Roman" w:ascii="TimesNewRomanPSMT;Times New Roman" w:hAnsi="TimesNewRomanPSMT;Times New Roman"/>
          <w:kern w:val="2"/>
          <w:sz w:val="26"/>
          <w:szCs w:val="24"/>
        </w:rPr>
        <w:t xml:space="preserve"> trouxe um telegrama no qual era atribuído o roubo e desfalques havidos na caixa; que a autoria deste telegrama</w:t>
      </w:r>
      <w:r>
        <w:rPr>
          <w:rFonts w:cs="TimesNewRomanPS-ItalicMT;Times New Roman" w:ascii="TimesNewRomanPS-ItalicMT;Times New Roman" w:hAnsi="TimesNewRomanPS-ItalicMT;Times New Roman"/>
          <w:i/>
          <w:kern w:val="2"/>
          <w:sz w:val="26"/>
          <w:szCs w:val="24"/>
        </w:rPr>
        <w:t xml:space="preserve"> foi geralmente dada ao referido Rodolpho</w:t>
      </w:r>
      <w:r>
        <w:rPr>
          <w:rFonts w:cs="TimesNewRomanPSMT;Times New Roman" w:ascii="TimesNewRomanPSMT;Times New Roman" w:hAnsi="TimesNewRomanPSMT;Times New Roman"/>
          <w:kern w:val="2"/>
          <w:sz w:val="26"/>
          <w:szCs w:val="24"/>
        </w:rPr>
        <w:t xml:space="preserve">, que, a esse tempo, passava como correspondente do </w:t>
      </w:r>
      <w:r>
        <w:rPr>
          <w:rFonts w:cs="TimesNewRomanPS-ItalicMT;Times New Roman" w:ascii="TimesNewRomanPS-ItalicMT;Times New Roman" w:hAnsi="TimesNewRomanPS-ItalicMT;Times New Roman"/>
          <w:i/>
          <w:kern w:val="2"/>
          <w:sz w:val="26"/>
          <w:szCs w:val="24"/>
        </w:rPr>
        <w:t>Jornal</w:t>
      </w:r>
      <w:r>
        <w:rPr>
          <w:rFonts w:cs="TimesNewRomanPSMT;Times New Roman" w:ascii="TimesNewRomanPSMT;Times New Roman" w:hAnsi="TimesNewRomanPSMT;Times New Roman"/>
          <w:kern w:val="2"/>
          <w:sz w:val="26"/>
          <w:szCs w:val="24"/>
        </w:rPr>
        <w:t xml:space="preserve">; que ele Rodolpho passava por autor do telegrama </w:t>
      </w:r>
      <w:r>
        <w:rPr>
          <w:rFonts w:cs="TimesNewRomanPS-ItalicMT;Times New Roman" w:ascii="TimesNewRomanPS-ItalicMT;Times New Roman" w:hAnsi="TimesNewRomanPS-ItalicMT;Times New Roman"/>
          <w:i/>
          <w:kern w:val="2"/>
          <w:sz w:val="26"/>
          <w:szCs w:val="24"/>
        </w:rPr>
        <w:t>assim lho disse ele depoente</w:t>
      </w:r>
      <w:r>
        <w:rPr>
          <w:rFonts w:cs="TimesNewRomanPSMT;Times New Roman" w:ascii="TimesNewRomanPSMT;Times New Roman" w:hAnsi="TimesNewRomanPSMT;Times New Roman"/>
          <w:kern w:val="2"/>
          <w:sz w:val="26"/>
          <w:szCs w:val="24"/>
        </w:rPr>
        <w:t>, almoçando em sua casa, em companhia de Emilio Airton; que, falando-se no roubo da Alfândega, disse o depoente ao mesmo Rodolpho que a autoria do roubo era geralmente ligada à do telegrama; que tem relações cortadas, há muito tempo, com Antonio Eustachio Largacha; e vive em harmonia com Rodolpho, que até é seu cliente.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 xml:space="preserve">58ª. </w:t>
      </w:r>
      <w:r>
        <w:rPr>
          <w:rFonts w:cs="TimesNewRomanPS-ItalicMT;Times New Roman" w:ascii="TimesNewRomanPS-ItalicMT;Times New Roman" w:hAnsi="TimesNewRomanPS-ItalicMT;Times New Roman"/>
          <w:i/>
          <w:kern w:val="2"/>
          <w:sz w:val="26"/>
          <w:szCs w:val="24"/>
        </w:rPr>
        <w:t>Antonio de Padua do Coração de Jesus</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"Disse que foi chamado à Alfândega (não pode precisar a data, [mas] no ano de 1859), porque se não podia abrir o cofre forte, que para ela [lá] viera do Rio de Janeiro; que aí presentes o inspetor J. B. da Silva Bueno e o tesoureiro Barroso, leram-lhe uma carta traduzida do inglês, em que se dizia que o dito cofre estava aberto e a chave principal dentro; que procurando abrir as folhas, elas não cederam; </w:t>
      </w:r>
      <w:r>
        <w:rPr>
          <w:rFonts w:cs="TimesNewRomanPS-ItalicMT;Times New Roman" w:ascii="TimesNewRomanPS-ItalicMT;Times New Roman" w:hAnsi="TimesNewRomanPS-ItalicMT;Times New Roman"/>
          <w:i/>
          <w:kern w:val="2"/>
          <w:sz w:val="26"/>
          <w:szCs w:val="24"/>
        </w:rPr>
        <w:t>porque as linguetas tinham corrido</w:t>
      </w:r>
      <w:r>
        <w:rPr>
          <w:rFonts w:cs="TimesNewRomanPSMT;Times New Roman" w:ascii="TimesNewRomanPSMT;Times New Roman" w:hAnsi="TimesNewRomanPSMT;Times New Roman"/>
          <w:kern w:val="2"/>
          <w:sz w:val="26"/>
          <w:szCs w:val="24"/>
        </w:rPr>
        <w:t>, devido isto, de certo, a tombos que o cofre tivesse levado, de maneira que viu-se forçado a desmontar a meia folha superior da porta, que cobria a outra, furando o lugar dos parafusos dos dois coices</w:t>
      </w:r>
      <w:r>
        <w:rPr>
          <w:rStyle w:val="FootnoteAnchor"/>
          <w:rFonts w:cs="TimesNewRomanPSMT;Times New Roman" w:ascii="TimesNewRomanPSMT;Times New Roman" w:hAnsi="TimesNewRomanPSMT;Times New Roman"/>
          <w:kern w:val="2"/>
          <w:sz w:val="26"/>
          <w:szCs w:val="24"/>
          <w:vertAlign w:val="superscript"/>
        </w:rPr>
        <w:footnoteReference w:id="271"/>
      </w:r>
      <w:r>
        <w:rPr>
          <w:rFonts w:cs="TimesNewRomanPSMT;Times New Roman" w:ascii="TimesNewRomanPSMT;Times New Roman" w:hAnsi="TimesNewRomanPSMT;Times New Roman"/>
          <w:kern w:val="2"/>
          <w:sz w:val="26"/>
          <w:szCs w:val="24"/>
        </w:rPr>
        <w:t xml:space="preserve"> da folha onde existiam diversos parafusos; e assim, deslocada a dita meia folha, verificou que a lingueta da mesma fechadura e mais linguetas tinham corrido e fechado o cofre; </w:t>
      </w:r>
      <w:r>
        <w:rPr>
          <w:rFonts w:cs="TimesNewRomanPS-ItalicMT;Times New Roman" w:ascii="TimesNewRomanPS-ItalicMT;Times New Roman" w:hAnsi="TimesNewRomanPS-ItalicMT;Times New Roman"/>
          <w:i/>
          <w:kern w:val="2"/>
          <w:sz w:val="26"/>
          <w:szCs w:val="24"/>
        </w:rPr>
        <w:t>que dentro dele apenas foi encontrada uma chave da dita fechadura</w:t>
      </w:r>
      <w:r>
        <w:rPr>
          <w:rFonts w:cs="TimesNewRomanPSMT;Times New Roman" w:ascii="TimesNewRomanPSMT;Times New Roman" w:hAnsi="TimesNewRomanPSMT;Times New Roman"/>
          <w:kern w:val="2"/>
          <w:sz w:val="26"/>
          <w:szCs w:val="24"/>
        </w:rPr>
        <w:t xml:space="preserve">, e outras mais pequenas, de diferentes gavetas internas; que depois disto tornou a consertar tudo, para ficar no mesmo estado em que o cofre tinha vindo, </w:t>
      </w:r>
      <w:r>
        <w:rPr>
          <w:rFonts w:cs="TimesNewRomanPS-ItalicMT;Times New Roman" w:ascii="TimesNewRomanPS-ItalicMT;Times New Roman" w:hAnsi="TimesNewRomanPS-ItalicMT;Times New Roman"/>
          <w:i/>
          <w:kern w:val="2"/>
          <w:sz w:val="26"/>
          <w:szCs w:val="24"/>
        </w:rPr>
        <w:t>sendo ajudado em todo este serviço por Benedicto José de Souza</w:t>
      </w:r>
      <w:r>
        <w:rPr>
          <w:rFonts w:cs="TimesNewRomanPSMT;Times New Roman" w:ascii="TimesNewRomanPSMT;Times New Roman" w:hAnsi="TimesNewRomanPSMT;Times New Roman"/>
          <w:kern w:val="2"/>
          <w:sz w:val="26"/>
          <w:szCs w:val="24"/>
        </w:rPr>
        <w:t>, que ainda vive, segundo pensa, em Santos; que passado mês e meio, ele, testemunha, foi chamado novamente para desentralhar</w:t>
      </w:r>
      <w:r>
        <w:rPr>
          <w:rStyle w:val="FootnoteAnchor"/>
          <w:rFonts w:cs="TimesNewRomanPSMT;Times New Roman" w:ascii="TimesNewRomanPSMT;Times New Roman" w:hAnsi="TimesNewRomanPSMT;Times New Roman"/>
          <w:kern w:val="2"/>
          <w:sz w:val="26"/>
          <w:szCs w:val="24"/>
          <w:vertAlign w:val="superscript"/>
        </w:rPr>
        <w:footnoteReference w:id="272"/>
      </w:r>
      <w:r>
        <w:rPr>
          <w:rFonts w:cs="TimesNewRomanPSMT;Times New Roman" w:ascii="TimesNewRomanPSMT;Times New Roman" w:hAnsi="TimesNewRomanPSMT;Times New Roman"/>
          <w:kern w:val="2"/>
          <w:sz w:val="26"/>
          <w:szCs w:val="24"/>
        </w:rPr>
        <w:t xml:space="preserve"> a broca da chave, que era completamente redonda e estava cheia de cotão</w:t>
      </w:r>
      <w:r>
        <w:rPr>
          <w:rStyle w:val="FootnoteAnchor"/>
          <w:rFonts w:cs="TimesNewRomanPSMT;Times New Roman" w:ascii="TimesNewRomanPSMT;Times New Roman" w:hAnsi="TimesNewRomanPSMT;Times New Roman"/>
          <w:kern w:val="2"/>
          <w:sz w:val="26"/>
          <w:szCs w:val="24"/>
          <w:vertAlign w:val="superscript"/>
        </w:rPr>
        <w:footnoteReference w:id="273"/>
      </w:r>
      <w:r>
        <w:rPr>
          <w:rFonts w:cs="TimesNewRomanPSMT;Times New Roman" w:ascii="TimesNewRomanPSMT;Times New Roman" w:hAnsi="TimesNewRomanPSMT;Times New Roman"/>
          <w:kern w:val="2"/>
          <w:sz w:val="26"/>
          <w:szCs w:val="24"/>
        </w:rPr>
        <w:t xml:space="preserve">, e nesta ocasião foi pedido à testemunha que fizesse uma chave que infundisse mais respeito, sendo maior; pelo que, ele, depoente, preparou uma chave </w:t>
      </w:r>
      <w:r>
        <w:rPr>
          <w:rFonts w:cs="TimesNewRomanPS-ItalicMT;Times New Roman" w:ascii="TimesNewRomanPS-ItalicMT;Times New Roman" w:hAnsi="TimesNewRomanPS-ItalicMT;Times New Roman"/>
          <w:i/>
          <w:kern w:val="2"/>
          <w:sz w:val="26"/>
          <w:szCs w:val="24"/>
        </w:rPr>
        <w:t xml:space="preserve">inteiramente nova, de boca de estrela, </w:t>
      </w:r>
      <w:r>
        <w:rPr>
          <w:rFonts w:cs="TimesNewRomanPSMT;Times New Roman" w:ascii="TimesNewRomanPSMT;Times New Roman" w:hAnsi="TimesNewRomanPSMT;Times New Roman"/>
          <w:kern w:val="2"/>
          <w:sz w:val="26"/>
          <w:szCs w:val="24"/>
        </w:rPr>
        <w:t xml:space="preserve">CONSERVANDO AS ANTIGAS GUARDAS DE LATÃO INTERNAS, </w:t>
      </w:r>
      <w:r>
        <w:rPr>
          <w:rFonts w:cs="TimesNewRomanPS-ItalicMT;Times New Roman" w:ascii="TimesNewRomanPS-ItalicMT;Times New Roman" w:hAnsi="TimesNewRomanPS-ItalicMT;Times New Roman"/>
          <w:i/>
          <w:kern w:val="2"/>
          <w:sz w:val="26"/>
          <w:szCs w:val="24"/>
        </w:rPr>
        <w:t>de modo que a chave primitiva</w:t>
      </w:r>
      <w:r>
        <w:rPr>
          <w:rFonts w:cs="TimesNewRomanPSMT;Times New Roman" w:ascii="TimesNewRomanPSMT;Times New Roman" w:hAnsi="TimesNewRomanPSMT;Times New Roman"/>
          <w:kern w:val="2"/>
          <w:sz w:val="26"/>
          <w:szCs w:val="24"/>
        </w:rPr>
        <w:t>, CUJA BROCA ERA REDONDA, conquanto tivesse ficado em poder do tesoureiro (Barroso) era inservível para poder mais abrir a dita fechadura."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N.B.</w:t>
      </w:r>
      <w:r>
        <w:rPr>
          <w:rStyle w:val="FootnoteAnchor"/>
          <w:rFonts w:cs="TimesNewRomanPSMT;Times New Roman" w:ascii="TimesNewRomanPSMT;Times New Roman" w:hAnsi="TimesNewRomanPSMT;Times New Roman"/>
          <w:kern w:val="2"/>
          <w:sz w:val="26"/>
          <w:szCs w:val="24"/>
          <w:vertAlign w:val="superscript"/>
        </w:rPr>
        <w:footnoteReference w:id="274"/>
      </w:r>
      <w:r>
        <w:rPr>
          <w:rFonts w:cs="TimesNewRomanPSMT;Times New Roman" w:ascii="TimesNewRomanPSMT;Times New Roman" w:hAnsi="TimesNewRomanPSMT;Times New Roman"/>
          <w:kern w:val="2"/>
          <w:sz w:val="26"/>
          <w:szCs w:val="24"/>
        </w:rPr>
        <w:t xml:space="preserve"> (Se este depoimento tem valor, por ele prova-se perfeitamente que, para ser utilizada a primitiva chave, </w:t>
      </w:r>
      <w:r>
        <w:rPr>
          <w:rFonts w:cs="TimesNewRomanPS-ItalicMT;Times New Roman" w:ascii="TimesNewRomanPS-ItalicMT;Times New Roman" w:hAnsi="TimesNewRomanPS-ItalicMT;Times New Roman"/>
          <w:i/>
          <w:kern w:val="2"/>
          <w:sz w:val="26"/>
          <w:szCs w:val="24"/>
        </w:rPr>
        <w:t>bastara dar ao tubo da broca a forma de estrela; trabalho que qualquer serralheiro faria em meia hora!)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 xml:space="preserve">97ª. </w:t>
      </w:r>
      <w:r>
        <w:rPr>
          <w:rFonts w:cs="TimesNewRomanPS-ItalicMT;Times New Roman" w:ascii="TimesNewRomanPS-ItalicMT;Times New Roman" w:hAnsi="TimesNewRomanPS-ItalicMT;Times New Roman"/>
          <w:i/>
          <w:kern w:val="2"/>
          <w:sz w:val="26"/>
          <w:szCs w:val="24"/>
        </w:rPr>
        <w:t>Sebastião Carlos Navarro de Andrade</w:t>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1º escriturário da Alfândega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"Disse que não sabe por modo algum quem seja o autor ou cúmplice das subtrações de dinheiro e estampilhas praticadas no cofre da Alfândega, nem quais os das danificações feitas no mesmo cofre.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w:t>
      </w:r>
      <w:r>
        <w:rPr>
          <w:rFonts w:cs="TimesNewRomanPS-ItalicMT;Times New Roman" w:ascii="TimesNewRomanPS-ItalicMT;Times New Roman" w:hAnsi="TimesNewRomanPS-ItalicMT;Times New Roman"/>
          <w:i/>
          <w:kern w:val="2"/>
          <w:sz w:val="26"/>
          <w:szCs w:val="24"/>
        </w:rPr>
        <w:t>Viu ou constou-lhe que alguém tivesse visto o tesoureiro Largacha retirar dinheiro</w:t>
      </w:r>
      <w:r>
        <w:rPr>
          <w:rFonts w:cs="TimesNewRomanPSMT;Times New Roman" w:ascii="TimesNewRomanPSMT;Times New Roman" w:hAnsi="TimesNewRomanPSMT;Times New Roman"/>
          <w:kern w:val="2"/>
          <w:sz w:val="26"/>
          <w:szCs w:val="24"/>
        </w:rPr>
        <w:t xml:space="preserve"> do cofre e levá-lo consigo?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"Nada sei a respeito.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"Sabe se o inspetor da Alfândega e o chefe da 2ª seção cumpriam as obrigações impostas pelos Regulamentos de 1860 e de 1876?</w:t>
      </w:r>
      <w:r>
        <w:rPr>
          <w:rStyle w:val="FootnoteAnchor"/>
          <w:rFonts w:cs="TimesNewRomanPSMT;Times New Roman" w:ascii="TimesNewRomanPSMT;Times New Roman" w:hAnsi="TimesNewRomanPSMT;Times New Roman"/>
          <w:kern w:val="2"/>
          <w:sz w:val="26"/>
          <w:szCs w:val="24"/>
          <w:vertAlign w:val="superscript"/>
        </w:rPr>
        <w:footnoteReference w:id="275"/>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 xml:space="preserve">"Quanto ao inspetor sei, por ver, que ele não tomava semanalmente conta do estado dos cofres; pois nunca me constou. Quanto à remessa de dinheiro, posso dizer que o inspetor fê-la até janeiro; pois durante o mês de fevereiro estive ausente, com licença. Quanto ao chefe da 2ª seção, relativo à verificação dos valores recebidos no dia, a fazia parcialmente, visto como havia verbas de receita que eram conferidas por mim, com o próprio tesoureiro, de 5 em 5 dias, sendo uma destas a de estampilhas do selo adesivo; que, quanto à assistência, abertura e fecho do cofre, se o dito chefe a exercia, não era com regularidade, </w:t>
      </w:r>
      <w:r>
        <w:rPr>
          <w:rFonts w:cs="TimesNewRomanPS-ItalicMT;Times New Roman" w:ascii="TimesNewRomanPS-ItalicMT;Times New Roman" w:hAnsi="TimesNewRomanPS-ItalicMT;Times New Roman"/>
          <w:i/>
          <w:kern w:val="2"/>
          <w:sz w:val="26"/>
          <w:szCs w:val="24"/>
        </w:rPr>
        <w:t>e como eu não dava atenção, não posso asseverar se o fazia ou deixava de fazer."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w:t>
      </w:r>
      <w:r>
        <w:rPr>
          <w:rFonts w:eastAsia="TimesNewRomanPS-ItalicMT;Times New Roman" w:cs="TimesNewRomanPS-ItalicMT;Times New Roman" w:ascii="TimesNewRomanPS-ItalicMT;Times New Roman" w:hAnsi="TimesNewRomanPS-ItalicMT;Times New Roman"/>
          <w:i/>
          <w:kern w:val="2"/>
          <w:sz w:val="26"/>
          <w:szCs w:val="24"/>
        </w:rPr>
        <w:t xml:space="preserve"> </w:t>
      </w:r>
      <w:r>
        <w:rPr>
          <w:rFonts w:cs="TimesNewRomanPS-ItalicMT;Times New Roman" w:ascii="TimesNewRomanPS-ItalicMT;Times New Roman" w:hAnsi="TimesNewRomanPS-ItalicMT;Times New Roman"/>
          <w:i/>
          <w:kern w:val="2"/>
          <w:sz w:val="26"/>
          <w:szCs w:val="24"/>
        </w:rPr>
        <w:t>"Constou-lhe que o tesoureiro Largacha tivesse retirado dinheiro do cofre e levado consigo?"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w:t>
      </w:r>
      <w:r>
        <w:rPr>
          <w:rFonts w:eastAsia="TimesNewRomanPS-ItalicMT;Times New Roman" w:cs="TimesNewRomanPS-ItalicMT;Times New Roman" w:ascii="TimesNewRomanPS-ItalicMT;Times New Roman" w:hAnsi="TimesNewRomanPS-ItalicMT;Times New Roman"/>
          <w:i/>
          <w:kern w:val="2"/>
          <w:sz w:val="26"/>
          <w:szCs w:val="24"/>
        </w:rPr>
        <w:t xml:space="preserve"> </w:t>
      </w:r>
      <w:r>
        <w:rPr>
          <w:rFonts w:cs="TimesNewRomanPSMT;Times New Roman" w:ascii="TimesNewRomanPSMT;Times New Roman" w:hAnsi="TimesNewRomanPSMT;Times New Roman"/>
          <w:kern w:val="2"/>
          <w:sz w:val="26"/>
          <w:szCs w:val="24"/>
        </w:rPr>
        <w:t>"Não sei, nem ouvi".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 xml:space="preserve">209ª. </w:t>
      </w:r>
      <w:r>
        <w:rPr>
          <w:rFonts w:cs="TimesNewRomanPS-ItalicMT;Times New Roman" w:ascii="TimesNewRomanPS-ItalicMT;Times New Roman" w:hAnsi="TimesNewRomanPS-ItalicMT;Times New Roman"/>
          <w:i/>
          <w:kern w:val="2"/>
          <w:sz w:val="26"/>
          <w:szCs w:val="24"/>
        </w:rPr>
        <w:t>Tiburtino Mondim Pestana</w:t>
      </w:r>
      <w:r>
        <w:rPr>
          <w:rFonts w:cs="TimesNewRomanPSMT;Times New Roman" w:ascii="TimesNewRomanPSMT;Times New Roman" w:hAnsi="TimesNewRomanPSMT;Times New Roman"/>
          <w:kern w:val="2"/>
          <w:sz w:val="26"/>
          <w:szCs w:val="24"/>
        </w:rPr>
        <w:t xml:space="preserve"> (amanuense externo da repartição da polícia):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"A testemunha, juntamente com um empregado da Alfândega, e qual, revistaram todas as bagagens dos passageiros que saíram do porto de Santos nos dias 18, 20 e 21 de fevereiro próximo passado?"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"No dia 18, partiu o vapor</w:t>
      </w:r>
      <w:r>
        <w:rPr>
          <w:rStyle w:val="FootnoteAnchor"/>
          <w:rFonts w:cs="TimesNewRomanPSMT;Times New Roman" w:ascii="TimesNewRomanPSMT;Times New Roman" w:hAnsi="TimesNewRomanPSMT;Times New Roman"/>
          <w:kern w:val="2"/>
          <w:sz w:val="26"/>
          <w:szCs w:val="24"/>
          <w:vertAlign w:val="superscript"/>
        </w:rPr>
        <w:footnoteReference w:id="276"/>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Rio Grande</w:t>
      </w:r>
      <w:r>
        <w:rPr>
          <w:rFonts w:cs="TimesNewRomanPSMT;Times New Roman" w:ascii="TimesNewRomanPSMT;Times New Roman" w:hAnsi="TimesNewRomanPSMT;Times New Roman"/>
          <w:kern w:val="2"/>
          <w:sz w:val="26"/>
          <w:szCs w:val="24"/>
        </w:rPr>
        <w:t xml:space="preserve">, mas sem passageiros; no dia 20, o vapor alemão </w:t>
      </w:r>
      <w:r>
        <w:rPr>
          <w:rFonts w:cs="TimesNewRomanPS-ItalicMT;Times New Roman" w:ascii="TimesNewRomanPS-ItalicMT;Times New Roman" w:hAnsi="TimesNewRomanPS-ItalicMT;Times New Roman"/>
          <w:i/>
          <w:kern w:val="2"/>
          <w:sz w:val="26"/>
          <w:szCs w:val="24"/>
        </w:rPr>
        <w:t>Argentina</w:t>
      </w:r>
      <w:r>
        <w:rPr>
          <w:rFonts w:cs="TimesNewRomanPSMT;Times New Roman" w:ascii="TimesNewRomanPSMT;Times New Roman" w:hAnsi="TimesNewRomanPSMT;Times New Roman"/>
          <w:kern w:val="2"/>
          <w:sz w:val="26"/>
          <w:szCs w:val="24"/>
        </w:rPr>
        <w:t>, para o Rio da Prata, levando um passageiro alemão e outro inglês, cujas bagagens a testemunha revistou; no dia 21, como houvesse muito atropelo de passageiros, as revistas foram feitas nas suas bagagens, parte por ele e outra [parte] pelo empregado da Alfândega, que é oficial de descarga, cujo nome ignora, mas que é de altura regular, branco e bem barbado, ocupando-se ainda neste mister duas praças do destacamento do corpo policial, cujos nomes ignora, uma das quais era italiano e outra crioulo; SENDO QUE DEIXOU DE SER REVISTADA UMA BAGAGEM QUE VEIO CONDUZIDA E ACOMPANHADA PELO ORDENANÇA</w:t>
      </w:r>
      <w:r>
        <w:rPr>
          <w:rStyle w:val="FootnoteAnchor"/>
          <w:rFonts w:cs="TimesNewRomanPSMT;Times New Roman" w:ascii="TimesNewRomanPSMT;Times New Roman" w:hAnsi="TimesNewRomanPSMT;Times New Roman"/>
          <w:kern w:val="2"/>
          <w:sz w:val="26"/>
          <w:szCs w:val="24"/>
          <w:vertAlign w:val="superscript"/>
        </w:rPr>
        <w:footnoteReference w:id="277"/>
      </w:r>
      <w:r>
        <w:rPr>
          <w:rFonts w:cs="TimesNewRomanPSMT;Times New Roman" w:ascii="TimesNewRomanPSMT;Times New Roman" w:hAnsi="TimesNewRomanPSMT;Times New Roman"/>
          <w:kern w:val="2"/>
          <w:sz w:val="26"/>
          <w:szCs w:val="24"/>
        </w:rPr>
        <w:t xml:space="preserve"> DO DELEGADO DE POLÍCIA, DE NOME BANDEIRA, QUE DECLAROU "O DELEGADO MANDA DIZER QUE NÃO NECESSITA REVISTAR ESTA BAGAGEM PORQUE JÁ SOFREU REVISTA EM TERRA, IGNORANDO A TESTEMUNHA A QUEM PERTENCIA".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 xml:space="preserve">218ª. </w:t>
      </w:r>
      <w:r>
        <w:rPr>
          <w:rFonts w:cs="TimesNewRomanPS-ItalicMT;Times New Roman" w:ascii="TimesNewRomanPS-ItalicMT;Times New Roman" w:hAnsi="TimesNewRomanPS-ItalicMT;Times New Roman"/>
          <w:i/>
          <w:kern w:val="2"/>
          <w:sz w:val="26"/>
          <w:szCs w:val="24"/>
        </w:rPr>
        <w:t xml:space="preserve">Tiburtino Mondim Pestana </w:t>
      </w:r>
      <w:r>
        <w:rPr>
          <w:rFonts w:cs="TimesNewRomanPSMT;Times New Roman" w:ascii="TimesNewRomanPSMT;Times New Roman" w:hAnsi="TimesNewRomanPSMT;Times New Roman"/>
          <w:kern w:val="2"/>
          <w:sz w:val="26"/>
          <w:szCs w:val="24"/>
        </w:rPr>
        <w:t>(o mesmo que já depôs sob [o] nº 209).</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 xml:space="preserve">"Quem acompanhava a bagagem que no dia 21 de fevereiro foi conduzida ao vapor </w:t>
      </w:r>
      <w:r>
        <w:rPr>
          <w:rFonts w:cs="TimesNewRomanPS-ItalicMT;Times New Roman" w:ascii="TimesNewRomanPS-ItalicMT;Times New Roman" w:hAnsi="TimesNewRomanPS-ItalicMT;Times New Roman"/>
          <w:i/>
          <w:kern w:val="2"/>
          <w:sz w:val="26"/>
          <w:szCs w:val="24"/>
        </w:rPr>
        <w:t>S. José</w:t>
      </w:r>
      <w:r>
        <w:rPr>
          <w:rFonts w:cs="TimesNewRomanPSMT;Times New Roman" w:ascii="TimesNewRomanPSMT;Times New Roman" w:hAnsi="TimesNewRomanPSMT;Times New Roman"/>
          <w:kern w:val="2"/>
          <w:sz w:val="26"/>
          <w:szCs w:val="24"/>
        </w:rPr>
        <w:t xml:space="preserve">, pelo policial Bandeira, em nome do delegado tenente Pinho, que mandou não fosse revistada, por já tê-lo sido por ele [revistada] em terra?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 xml:space="preserve">"Foi Leonce Wynem, EMPREGADO DA CASA DE AZEVEDO &amp; COMPANHIA, </w:t>
      </w:r>
      <w:r>
        <w:rPr>
          <w:rFonts w:cs="TimesNewRomanPS-ItalicMT;Times New Roman" w:ascii="TimesNewRomanPS-ItalicMT;Times New Roman" w:hAnsi="TimesNewRomanPS-ItalicMT;Times New Roman"/>
          <w:i/>
          <w:kern w:val="2"/>
          <w:sz w:val="26"/>
          <w:szCs w:val="24"/>
        </w:rPr>
        <w:t>ignorando a quem pertencia a dita bagagem</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N. B.: À casa dos srs. </w:t>
      </w:r>
      <w:r>
        <w:rPr>
          <w:rFonts w:cs="TimesNewRomanPS-ItalicMT;Times New Roman" w:ascii="TimesNewRomanPS-ItalicMT;Times New Roman" w:hAnsi="TimesNewRomanPS-ItalicMT;Times New Roman"/>
          <w:i/>
          <w:kern w:val="2"/>
          <w:sz w:val="26"/>
          <w:szCs w:val="24"/>
        </w:rPr>
        <w:t>Azevedo &amp; Companhia</w:t>
      </w:r>
      <w:r>
        <w:rPr>
          <w:rFonts w:cs="TimesNewRomanPSMT;Times New Roman" w:ascii="TimesNewRomanPSMT;Times New Roman" w:hAnsi="TimesNewRomanPSMT;Times New Roman"/>
          <w:kern w:val="2"/>
          <w:sz w:val="26"/>
          <w:szCs w:val="24"/>
        </w:rPr>
        <w:t xml:space="preserve"> pertencia, como sócio, o sr. Rodolpho Wursten; e, por esse vapor, nessa ocasião, seguiu para a Corte o sr. dr. Galvão; e, segundo um depoimento do sr. </w:t>
      </w:r>
      <w:r>
        <w:rPr>
          <w:rFonts w:cs="TimesNewRomanPS-ItalicMT;Times New Roman" w:ascii="TimesNewRomanPS-ItalicMT;Times New Roman" w:hAnsi="TimesNewRomanPS-ItalicMT;Times New Roman"/>
          <w:i/>
          <w:kern w:val="2"/>
          <w:sz w:val="26"/>
          <w:szCs w:val="24"/>
        </w:rPr>
        <w:t>Sebastião Carlos Navarro de Andrade</w:t>
      </w:r>
      <w:r>
        <w:rPr>
          <w:rFonts w:cs="TimesNewRomanPSMT;Times New Roman" w:ascii="TimesNewRomanPSMT;Times New Roman" w:hAnsi="TimesNewRomanPSMT;Times New Roman"/>
          <w:kern w:val="2"/>
          <w:sz w:val="26"/>
          <w:szCs w:val="24"/>
        </w:rPr>
        <w:t>, amigo particular do mesmo doutor, foi ele à Corte com o fim exclusivo de causar surpresa aos seus parentes em uma festa de família.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 xml:space="preserve">206ª. </w:t>
      </w:r>
      <w:r>
        <w:rPr>
          <w:rFonts w:cs="TimesNewRomanPS-ItalicMT;Times New Roman" w:ascii="TimesNewRomanPS-ItalicMT;Times New Roman" w:hAnsi="TimesNewRomanPS-ItalicMT;Times New Roman"/>
          <w:i/>
          <w:kern w:val="2"/>
          <w:sz w:val="26"/>
          <w:szCs w:val="24"/>
        </w:rPr>
        <w:t xml:space="preserve">Tenente Antonio Joaquim de Pinho </w:t>
      </w:r>
      <w:r>
        <w:rPr>
          <w:rFonts w:cs="TimesNewRomanPSMT;Times New Roman" w:ascii="TimesNewRomanPSMT;Times New Roman" w:hAnsi="TimesNewRomanPSMT;Times New Roman"/>
          <w:kern w:val="2"/>
          <w:sz w:val="26"/>
          <w:szCs w:val="24"/>
        </w:rPr>
        <w:t>(delegado de polícia):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"Quando e por quê, referindo-se às subtrações havidas na Alfândega, fechando uma das mãos, disse: "o ladrão está aqui"?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 xml:space="preserve">Não me recordo absolutamente de haver dito "o ladrão está aqui", e isto com a mão fechada; mas na Alfândega, ao dr. juiz municipal e, </w:t>
      </w:r>
      <w:r>
        <w:rPr>
          <w:rFonts w:cs="TimesNewRomanPS-ItalicMT;Times New Roman" w:ascii="TimesNewRomanPS-ItalicMT;Times New Roman" w:hAnsi="TimesNewRomanPS-ItalicMT;Times New Roman"/>
          <w:i/>
          <w:kern w:val="2"/>
          <w:sz w:val="26"/>
          <w:szCs w:val="24"/>
        </w:rPr>
        <w:t>em confiança</w:t>
      </w:r>
      <w:r>
        <w:rPr>
          <w:rFonts w:cs="TimesNewRomanPSMT;Times New Roman" w:ascii="TimesNewRomanPSMT;Times New Roman" w:hAnsi="TimesNewRomanPSMT;Times New Roman"/>
          <w:kern w:val="2"/>
          <w:sz w:val="26"/>
          <w:szCs w:val="24"/>
        </w:rPr>
        <w:t>, a mais alguma pessoa, disse que suspeitava ter sido o subtrador</w:t>
      </w:r>
      <w:r>
        <w:rPr>
          <w:rStyle w:val="FootnoteAnchor"/>
          <w:rFonts w:cs="TimesNewRomanPSMT;Times New Roman" w:ascii="TimesNewRomanPSMT;Times New Roman" w:hAnsi="TimesNewRomanPSMT;Times New Roman"/>
          <w:kern w:val="2"/>
          <w:sz w:val="26"/>
          <w:szCs w:val="24"/>
          <w:vertAlign w:val="superscript"/>
        </w:rPr>
        <w:footnoteReference w:id="278"/>
      </w:r>
      <w:r>
        <w:rPr>
          <w:rFonts w:cs="TimesNewRomanPSMT;Times New Roman" w:ascii="TimesNewRomanPSMT;Times New Roman" w:hAnsi="TimesNewRomanPSMT;Times New Roman"/>
          <w:kern w:val="2"/>
          <w:sz w:val="26"/>
          <w:szCs w:val="24"/>
        </w:rPr>
        <w:t xml:space="preserve"> o engenheiro Galvão, encarregado das obras da Alfândega; os fundamentos destas minhas suspeitas, são, 1º: estar o mesmo engenheiro encarregado das ditas obras; 2º: </w:t>
      </w:r>
      <w:r>
        <w:rPr>
          <w:rFonts w:cs="TimesNewRomanPS-ItalicMT;Times New Roman" w:ascii="TimesNewRomanPS-ItalicMT;Times New Roman" w:hAnsi="TimesNewRomanPS-ItalicMT;Times New Roman"/>
          <w:i/>
          <w:kern w:val="2"/>
          <w:sz w:val="26"/>
          <w:szCs w:val="24"/>
        </w:rPr>
        <w:t>porque os instrumentos apreendidos só podiam ser de uma pessoa profissional</w:t>
      </w:r>
      <w:r>
        <w:rPr>
          <w:rFonts w:cs="TimesNewRomanPSMT;Times New Roman" w:ascii="TimesNewRomanPSMT;Times New Roman" w:hAnsi="TimesNewRomanPSMT;Times New Roman"/>
          <w:kern w:val="2"/>
          <w:sz w:val="26"/>
          <w:szCs w:val="24"/>
        </w:rPr>
        <w:t xml:space="preserve">; 3º: porque com esses instrumentos, creio eu, não ter sido feita a operação de abertura do cofre, mas com chave própria, ou com outra igual, tendo-se tirado molde; 4º: porque o dr. Moyses dissera mais a mim, depoente: </w:t>
        <w:tab/>
        <w:t xml:space="preserve">– "Mande agarrar Rodolpho Wursten, porque é um dos ladrões da Alfândega;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Ao que respondi: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 xml:space="preserve">"Como é que, sem outra circunstância, hei de mandar segurar Rodolpho? </w:t>
        <w:tab/>
        <w:t xml:space="preserve">Ao que o dr. Moysés, respondeu-me: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"Então eu posso fazer um roubo, e se disserem que foi Moyses, não me manda prender por ser incapaz de assim proceder?!"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Querendo, com isto, significar que não se prendia Rodolpho porque era incapaz disso.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"A quem a testemunha referiu isto?"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"Não me recordo".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"Tem relações com Theodoro de Menezes Forjaz e Manoel Geraldo Forjaz, fiel do tesoureiro da Alfândega?"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"Com Manoel Geraldo Forjaz nenhuma relação tenho; com o segundo apenas de cumprimento, quando o encontro;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"Conhece José Caballero?"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"Não conheço".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"Que diligências fez por ocasião das subtrações e danos feitos no cofre da Alfândega?"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"Fiz unicamente um ofício ao inspetor da Alfândega, pedindo o nome do engenheiro Galvão e uma relação nominal dos empregados na mesma Alfândega, dos operários, requisição que foi satisfeita; mas como logo compareceram os drs. juízes municipal e de direito, abstive-me de prosseguir; sendo que esses papéis devem estar arquivados no cartório da delegacia".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"Enquanto esteve nesta cidade, não ouviu atribuir os fatos acontecidos na Alfândega a diversas outras pessoas, além das que declara?"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w:t>
      </w:r>
      <w:r>
        <w:rPr>
          <w:rFonts w:cs="TimesNewRomanPS-ItalicMT;Times New Roman" w:ascii="TimesNewRomanPS-ItalicMT;Times New Roman" w:hAnsi="TimesNewRomanPS-ItalicMT;Times New Roman"/>
          <w:i/>
          <w:kern w:val="2"/>
          <w:sz w:val="26"/>
          <w:szCs w:val="24"/>
        </w:rPr>
        <w:t>Ouvi somente falar nesses dois indivíduos, apontando-se Galvão como chefe"</w:t>
      </w:r>
      <w:r>
        <w:rPr>
          <w:rFonts w:cs="TimesNewRomanPSMT;Times New Roman" w:ascii="TimesNewRomanPSMT;Times New Roman" w:hAnsi="TimesNewRomanPSMT;Times New Roman"/>
          <w:kern w:val="2"/>
          <w:sz w:val="26"/>
          <w:szCs w:val="24"/>
        </w:rPr>
        <w:t>; dizendo-se que o inspetor era incapaz de praticar o fato, bem como o tesoureiro. "</w:t>
      </w:r>
      <w:r>
        <w:rPr>
          <w:rFonts w:cs="TimesNewRomanPS-ItalicMT;Times New Roman" w:ascii="TimesNewRomanPS-ItalicMT;Times New Roman" w:hAnsi="TimesNewRomanPS-ItalicMT;Times New Roman"/>
          <w:i/>
          <w:kern w:val="2"/>
          <w:sz w:val="26"/>
          <w:szCs w:val="24"/>
        </w:rPr>
        <w:t>Ouvi também falar em Custodio de Tal, remetido para o Rio pelo dr. Galvão, afim de ser empregado; e que este foi quem levara a bagagem do engenheiro para o Rio"</w:t>
      </w:r>
      <w:r>
        <w:rPr>
          <w:rFonts w:cs="TimesNewRomanPSMT;Times New Roman" w:ascii="TimesNewRomanPSMT;Times New Roman" w:hAnsi="TimesNewRomanPSMT;Times New Roman"/>
          <w:kern w:val="2"/>
          <w:sz w:val="26"/>
          <w:szCs w:val="24"/>
        </w:rPr>
        <w:t>, não sabendo se o dito Custodio fora antes, ou com ele.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r>
        <w:rPr>
          <w:rFonts w:eastAsia="TimesNewRomanPS-ItalicMT;Times New Roman" w:cs="TimesNewRomanPS-ItalicMT;Times New Roman" w:ascii="TimesNewRomanPS-ItalicMT;Times New Roman" w:hAnsi="TimesNewRomanPS-ItalicMT;Times New Roman"/>
          <w:i/>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 xml:space="preserve">219ª. </w:t>
      </w:r>
      <w:r>
        <w:rPr>
          <w:rFonts w:cs="TimesNewRomanPS-ItalicMT;Times New Roman" w:ascii="TimesNewRomanPS-ItalicMT;Times New Roman" w:hAnsi="TimesNewRomanPS-ItalicMT;Times New Roman"/>
          <w:i/>
          <w:kern w:val="2"/>
          <w:sz w:val="26"/>
          <w:szCs w:val="24"/>
        </w:rPr>
        <w:t>Leonce Wymen:</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"Disse que é verdade que a bagagem examinada pelo delegado de polícia, e por ele acompanhada, com o policial, pertencia ao alemão GUILHERME KRONLSIN.</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N. B. </w:t>
      </w:r>
      <w:r>
        <w:rPr>
          <w:rFonts w:cs="TimesNewRomanPS-ItalicMT;Times New Roman" w:ascii="TimesNewRomanPS-ItalicMT;Times New Roman" w:hAnsi="TimesNewRomanPS-ItalicMT;Times New Roman"/>
          <w:i/>
          <w:kern w:val="2"/>
          <w:sz w:val="26"/>
          <w:szCs w:val="24"/>
        </w:rPr>
        <w:t>Na lista dos passageiros dessa viagem do vapor S. José não foi mencionado o nome do sr. Guilherme Kronlsin!...).</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 xml:space="preserve">216ª. </w:t>
      </w:r>
      <w:r>
        <w:rPr>
          <w:rFonts w:cs="TimesNewRomanPS-ItalicMT;Times New Roman" w:ascii="TimesNewRomanPS-ItalicMT;Times New Roman" w:hAnsi="TimesNewRomanPS-ItalicMT;Times New Roman"/>
          <w:i/>
          <w:kern w:val="2"/>
          <w:sz w:val="26"/>
          <w:szCs w:val="24"/>
        </w:rPr>
        <w:t>Antonio Francisco Bandeira: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"Com efeito, levei a bagagem </w:t>
      </w:r>
      <w:r>
        <w:rPr>
          <w:rFonts w:cs="TimesNewRomanPS-ItalicMT;Times New Roman" w:ascii="TimesNewRomanPS-ItalicMT;Times New Roman" w:hAnsi="TimesNewRomanPS-ItalicMT;Times New Roman"/>
          <w:i/>
          <w:kern w:val="2"/>
          <w:sz w:val="26"/>
          <w:szCs w:val="24"/>
        </w:rPr>
        <w:t>e dei o recado</w:t>
      </w:r>
      <w:r>
        <w:rPr>
          <w:rFonts w:cs="TimesNewRomanPSMT;Times New Roman" w:ascii="TimesNewRomanPSMT;Times New Roman" w:hAnsi="TimesNewRomanPSMT;Times New Roman"/>
          <w:kern w:val="2"/>
          <w:sz w:val="26"/>
          <w:szCs w:val="24"/>
        </w:rPr>
        <w:t>, que se me atribui, ignorando, porém, qual o seu dono.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 bagagem foi levada à casa do delegado tenente Pinho por um menino, sendo revista por aquele, ignorando ainda a morada deste. E, conquanto não me lembre de quantos volumes se compunha, todavia posso dizer que era pequena. A dita bagagem foi acompanhada por um mocinho estrangeiro, que fala português, cuja nação ignoro; usa de bigode e parece-me que faz a barba; </w:t>
      </w:r>
      <w:r>
        <w:rPr>
          <w:rFonts w:cs="TimesNewRomanPS-ItalicMT;Times New Roman" w:ascii="TimesNewRomanPS-ItalicMT;Times New Roman" w:hAnsi="TimesNewRomanPS-ItalicMT;Times New Roman"/>
          <w:i/>
          <w:kern w:val="2"/>
          <w:sz w:val="26"/>
          <w:szCs w:val="24"/>
        </w:rPr>
        <w:t xml:space="preserve">e é da casa comercial de Azevedo &amp; Companhia, </w:t>
      </w:r>
      <w:r>
        <w:rPr>
          <w:rFonts w:cs="TimesNewRomanPSMT;Times New Roman" w:ascii="TimesNewRomanPSMT;Times New Roman" w:hAnsi="TimesNewRomanPSMT;Times New Roman"/>
          <w:kern w:val="2"/>
          <w:sz w:val="26"/>
          <w:szCs w:val="24"/>
        </w:rPr>
        <w:t>mas ignoro como ele se chama".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TESTEMUNHAS que só foram inquiridas a requerimento e por esforços do major Largacha, com citação prévia do sr. dr. promotor público, perante a delegacia de polícia.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Victor Nothmann</w:t>
      </w:r>
      <w:r>
        <w:rPr>
          <w:rFonts w:cs="TimesNewRomanPSMT;Times New Roman" w:ascii="TimesNewRomanPSMT;Times New Roman" w:hAnsi="TimesNewRomanPSMT;Times New Roman"/>
          <w:kern w:val="2"/>
          <w:sz w:val="26"/>
          <w:szCs w:val="24"/>
        </w:rPr>
        <w:t>, abastado negociante da Capital: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"Disse que o dr. Galvão lhe dissera ser inexplicável que um </w:t>
      </w:r>
      <w:r>
        <w:rPr>
          <w:rFonts w:cs="TimesNewRomanPS-ItalicMT;Times New Roman" w:ascii="TimesNewRomanPS-ItalicMT;Times New Roman" w:hAnsi="TimesNewRomanPS-ItalicMT;Times New Roman"/>
          <w:i/>
          <w:kern w:val="2"/>
          <w:sz w:val="26"/>
          <w:szCs w:val="24"/>
        </w:rPr>
        <w:t xml:space="preserve">empregado público, que em 1867 pagou </w:t>
      </w:r>
      <w:r>
        <w:rPr>
          <w:rFonts w:cs="TimesNewRomanPSMT;Times New Roman" w:ascii="TimesNewRomanPSMT;Times New Roman" w:hAnsi="TimesNewRomanPSMT;Times New Roman"/>
          <w:kern w:val="2"/>
          <w:sz w:val="26"/>
          <w:szCs w:val="24"/>
        </w:rPr>
        <w:t>o seu passivo com 10 00 apenas, tenha, hoje, uma fortuna maior de 200:000$000 [réis]! Contando, entre outros prédios, um em S. Vicente, do valor de 46:000$000 [réis], e tendo constantemente dinheiros a prêmio, que, em avultadas somas, conserva neste giro.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"Disse mais, que o dr. Galvão pôs em dúvida a existência do roubo da Alfândega, ou, antes, disse que não existiu; porque sendo a administração da repartição </w:t>
      </w:r>
      <w:r>
        <w:rPr>
          <w:rFonts w:cs="TimesNewRomanPS-ItalicMT;Times New Roman" w:ascii="TimesNewRomanPS-ItalicMT;Times New Roman" w:hAnsi="TimesNewRomanPS-ItalicMT;Times New Roman"/>
          <w:i/>
          <w:kern w:val="2"/>
          <w:sz w:val="26"/>
          <w:szCs w:val="24"/>
        </w:rPr>
        <w:t xml:space="preserve">muito relaxada, não se tendo dado balanço há muitos anos, </w:t>
      </w:r>
      <w:r>
        <w:rPr>
          <w:rFonts w:cs="TimesNewRomanPSMT;Times New Roman" w:ascii="TimesNewRomanPSMT;Times New Roman" w:hAnsi="TimesNewRomanPSMT;Times New Roman"/>
          <w:kern w:val="2"/>
          <w:sz w:val="26"/>
          <w:szCs w:val="24"/>
        </w:rPr>
        <w:t xml:space="preserve">estava o tesoureiro com os dinheiros públicos à sua disposição, </w:t>
      </w:r>
      <w:r>
        <w:rPr>
          <w:rFonts w:cs="TimesNewRomanPS-ItalicMT;Times New Roman" w:ascii="TimesNewRomanPS-ItalicMT;Times New Roman" w:hAnsi="TimesNewRomanPS-ItalicMT;Times New Roman"/>
          <w:i/>
          <w:kern w:val="2"/>
          <w:sz w:val="26"/>
          <w:szCs w:val="24"/>
        </w:rPr>
        <w:t xml:space="preserve">de modo que as quantias que deviam ter sido remetidas não existiam em caixa, pois o tesoureiro tinha somente o dinheiro que se achou espalhado pela sala, e que isso mais se explica com o telegrama </w:t>
      </w:r>
      <w:r>
        <w:rPr>
          <w:rFonts w:cs="TimesNewRomanPSMT;Times New Roman" w:ascii="TimesNewRomanPSMT;Times New Roman" w:hAnsi="TimesNewRomanPSMT;Times New Roman"/>
          <w:kern w:val="2"/>
          <w:sz w:val="26"/>
          <w:szCs w:val="24"/>
        </w:rPr>
        <w:t xml:space="preserve">mandado ao ministro pelo inspetor, que dizia não poder mandar o dinheiro no dia da expedição do mesmo telegrama, </w:t>
      </w:r>
      <w:r>
        <w:rPr>
          <w:rFonts w:cs="TimesNewRomanPS-ItalicMT;Times New Roman" w:ascii="TimesNewRomanPS-ItalicMT;Times New Roman" w:hAnsi="TimesNewRomanPS-ItalicMT;Times New Roman"/>
          <w:i/>
          <w:kern w:val="2"/>
          <w:sz w:val="26"/>
          <w:szCs w:val="24"/>
        </w:rPr>
        <w:t>quando é certo que dinheiro algum lhe havia pedido o ministro</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"Disse mais, que Galvão lhe contara estar junto aos autos uma carta do marquês de S. Vicente</w:t>
      </w:r>
      <w:r>
        <w:rPr>
          <w:rStyle w:val="FootnoteAnchor"/>
          <w:rFonts w:cs="TimesNewRomanPSMT;Times New Roman" w:ascii="TimesNewRomanPSMT;Times New Roman" w:hAnsi="TimesNewRomanPSMT;Times New Roman"/>
          <w:kern w:val="2"/>
          <w:sz w:val="26"/>
          <w:szCs w:val="24"/>
          <w:vertAlign w:val="superscript"/>
        </w:rPr>
        <w:footnoteReference w:id="279"/>
      </w:r>
      <w:r>
        <w:rPr>
          <w:rFonts w:cs="TimesNewRomanPSMT;Times New Roman" w:ascii="TimesNewRomanPSMT;Times New Roman" w:hAnsi="TimesNewRomanPSMT;Times New Roman"/>
          <w:kern w:val="2"/>
          <w:sz w:val="26"/>
          <w:szCs w:val="24"/>
        </w:rPr>
        <w:t>, em que este, garantindo proteção ao tesoureiro, lhe prometia o emprego de sua influência.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"Disse mais, que Galvão lhe contara que, falando ao ministro, este lhe dissera ter falado ao conselheiro Duarte de Azevedo</w:t>
      </w:r>
      <w:r>
        <w:rPr>
          <w:rStyle w:val="FootnoteAnchor"/>
          <w:rFonts w:cs="TimesNewRomanPSMT;Times New Roman" w:ascii="TimesNewRomanPSMT;Times New Roman" w:hAnsi="TimesNewRomanPSMT;Times New Roman"/>
          <w:kern w:val="2"/>
          <w:sz w:val="26"/>
          <w:szCs w:val="24"/>
          <w:vertAlign w:val="superscript"/>
        </w:rPr>
        <w:footnoteReference w:id="280"/>
      </w:r>
      <w:r>
        <w:rPr>
          <w:rFonts w:cs="TimesNewRomanPSMT;Times New Roman" w:ascii="TimesNewRomanPSMT;Times New Roman" w:hAnsi="TimesNewRomanPSMT;Times New Roman"/>
          <w:kern w:val="2"/>
          <w:sz w:val="26"/>
          <w:szCs w:val="24"/>
        </w:rPr>
        <w:t>, que nada mais podia fazer em benefício do seu parente, o inspetor da Alfândega de Santos, porque este estava muito complicado no roubo da Alfândega; dizendo-lhe mais o dr. Galvão, que à vista dos autos, segundo o pensar de pessoas entendidas, estava provada a criminalidade do tesoureiro.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"Disse, finalmente, </w:t>
      </w:r>
      <w:r>
        <w:rPr>
          <w:rFonts w:cs="TimesNewRomanPS-ItalicMT;Times New Roman" w:ascii="TimesNewRomanPS-ItalicMT;Times New Roman" w:hAnsi="TimesNewRomanPS-ItalicMT;Times New Roman"/>
          <w:i/>
          <w:kern w:val="2"/>
          <w:sz w:val="26"/>
          <w:szCs w:val="24"/>
        </w:rPr>
        <w:t>que o dr. Galvão</w:t>
      </w:r>
      <w:r>
        <w:rPr>
          <w:rFonts w:cs="TimesNewRomanPSMT;Times New Roman" w:ascii="TimesNewRomanPSMT;Times New Roman" w:hAnsi="TimesNewRomanPSMT;Times New Roman"/>
          <w:kern w:val="2"/>
          <w:sz w:val="26"/>
          <w:szCs w:val="24"/>
        </w:rPr>
        <w:t xml:space="preserve"> É ÍNTIMO AMIGO DO INSPETOR BHERING, QUE ANDAM SEMPRE JUNTOS; e que, ainda há poucos dias, o dr. Galvão lhe fez outras muitas revelações, que ele, depoente, nem mesmo se recorda mais, não fazendo reserva do que narrava porque o fez em um trem de ferro, quando vinha de S. Paulo para Santos, sem que recomendação alguma fizesse à testemunha de não propalar; e que lhe consta outras casas de Santos têm recebido daquele doutor revelações semelhantes."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João Alberto Casimiro da Costa</w:t>
      </w:r>
      <w:r>
        <w:rPr>
          <w:rFonts w:cs="TimesNewRomanPSMT;Times New Roman" w:ascii="TimesNewRomanPSMT;Times New Roman" w:hAnsi="TimesNewRomanPSMT;Times New Roman"/>
          <w:kern w:val="2"/>
          <w:sz w:val="26"/>
          <w:szCs w:val="24"/>
        </w:rPr>
        <w:t>, empregado no comércio: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"Respondeu que tem ouvido o engenheiro Luiz Manoel Albuquerque Galvão insinuando que o ladrão da Alfândega não podia ser outro senão o major Antonio Eustachio Largacha.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 isto ouviu na sala do atual inspetor da Alfândega, estando também presentes Victorino José de Mattos e Antonio Proost de Souza.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"Disse mais, que estranhou sobremaneira e de modo positivo se manifestou contra o juízo que aquele engenheiro fazia, isto é, contra a insinuação inconveniente, </w:t>
      </w:r>
      <w:r>
        <w:rPr>
          <w:rFonts w:cs="TimesNewRomanPS-ItalicMT;Times New Roman" w:ascii="TimesNewRomanPS-ItalicMT;Times New Roman" w:hAnsi="TimesNewRomanPS-ItalicMT;Times New Roman"/>
          <w:i/>
          <w:kern w:val="2"/>
          <w:sz w:val="26"/>
          <w:szCs w:val="24"/>
        </w:rPr>
        <w:t>e que lhe pareceu algum tanto interessado, porque ele, depoente, notou alguma cousa de extraordinário na manifestação daquele engenheiro, o único certamente que ele, depoente, tem visto pronunciar-se tão asperamente contra o major Largacha</w:t>
      </w:r>
      <w:r>
        <w:rPr>
          <w:rFonts w:cs="TimesNewRomanPSMT;Times New Roman" w:ascii="TimesNewRomanPSMT;Times New Roman" w:hAnsi="TimesNewRomanPSMT;Times New Roman"/>
          <w:kern w:val="2"/>
          <w:sz w:val="26"/>
          <w:szCs w:val="24"/>
        </w:rPr>
        <w:t>, notando-se que, dirigindo-se ao engenheiro Galvão, ele, depoente, quase textualmente serviu-se das frases que está fazendo agora inserir no seu depoimento.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Disse mais, que o engenheiro Galvão, depois dele, depoente, estranhar que contra a probidade do major Largacha atentasse ele tão fortemente, passou a fazer narrativas no intuito de demonstrar que muitos homens que no mundo gozam de fama de honrados, dias aparecem em que, estudados os fatos e conhecidas as causas, chega-se à realidade de que a preconizada</w:t>
      </w:r>
      <w:r>
        <w:rPr>
          <w:rStyle w:val="FootnoteAnchor"/>
          <w:rFonts w:cs="TimesNewRomanPSMT;Times New Roman" w:ascii="TimesNewRomanPSMT;Times New Roman" w:hAnsi="TimesNewRomanPSMT;Times New Roman"/>
          <w:kern w:val="2"/>
          <w:sz w:val="26"/>
          <w:szCs w:val="24"/>
          <w:vertAlign w:val="superscript"/>
        </w:rPr>
        <w:footnoteReference w:id="281"/>
      </w:r>
      <w:r>
        <w:rPr>
          <w:rFonts w:cs="TimesNewRomanPSMT;Times New Roman" w:ascii="TimesNewRomanPSMT;Times New Roman" w:hAnsi="TimesNewRomanPSMT;Times New Roman"/>
          <w:kern w:val="2"/>
          <w:sz w:val="26"/>
          <w:szCs w:val="24"/>
        </w:rPr>
        <w:t xml:space="preserve"> honra era simplesmente uma história.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"Disse que, referindo essa narração, dizia aquele engenheiro se ter passado o fato no Rio Grande do Sul, com um tesoureiro, tendo o pai ou um parente daquele engenheiro entrado no conhecimento dessa questão.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"Disse mais, que à vista dessa narração, aquele engenheiro deixou bem patente a imputação grave que faz ao major Largacha, pois, não obstante a impugnação feita por ele, depoente, insistiu aquele engenheiro em seus assertos, procurando dar-lhes a vida precisa, fazendo aplicação da questão havida no Rio Grande do Sul, com um tesoureiro convencido de ladroeira; sendo ainda para notar que, não obstante a narração feita, o engenheiro Galvão dizia </w:t>
      </w:r>
      <w:r>
        <w:rPr>
          <w:rFonts w:cs="TimesNewRomanPS-ItalicMT;Times New Roman" w:ascii="TimesNewRomanPS-ItalicMT;Times New Roman" w:hAnsi="TimesNewRomanPS-ItalicMT;Times New Roman"/>
          <w:i/>
          <w:kern w:val="2"/>
          <w:sz w:val="26"/>
          <w:szCs w:val="24"/>
        </w:rPr>
        <w:t>que não era seu intento prejudicar a reputação do major Largacha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"Disse mais, que, desde essa ocasião, nunca mais esteve com aquele engenheiro, com quem, pela primeira e última vez, falou em casa do inspetor, constando-lhe, porém, por ouvir a diversos, SER ELE ENGENHEIRO O ÚNICO A PROPALAR BOATOS contra a reputação do major Largacha.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 B.: Depoimentos iguais foram mais prestados, na mesma ocasião, pelos srs. Henrique Wright e Luiz Antonio de Barros.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HÁ MAIS NO PROCESSO quatro longos depoimentos do escriturário da Alfândega, sr. Sebastião Carlos Navarro de Andrade, contendo alusões que bem se filiam aos boatos propalados pelo dr. Galvão, e que são ofensivos da probidade do major Largacha e do inspetor Assis. Esses depoimentos estão inçados</w:t>
      </w:r>
      <w:r>
        <w:rPr>
          <w:rStyle w:val="FootnoteAnchor"/>
          <w:rFonts w:cs="TimesNewRomanPSMT;Times New Roman" w:ascii="TimesNewRomanPSMT;Times New Roman" w:hAnsi="TimesNewRomanPSMT;Times New Roman"/>
          <w:kern w:val="2"/>
          <w:sz w:val="26"/>
          <w:szCs w:val="24"/>
          <w:vertAlign w:val="superscript"/>
        </w:rPr>
        <w:footnoteReference w:id="282"/>
      </w:r>
      <w:r>
        <w:rPr>
          <w:rFonts w:cs="TimesNewRomanPSMT;Times New Roman" w:ascii="TimesNewRomanPSMT;Times New Roman" w:hAnsi="TimesNewRomanPSMT;Times New Roman"/>
          <w:kern w:val="2"/>
          <w:sz w:val="26"/>
          <w:szCs w:val="24"/>
        </w:rPr>
        <w:t xml:space="preserve"> de contradições gravíssimas, que tornam a testemunha seriamente suspeita, maiormente considerando-se a sua amizade íntima com o mencionado dr. Galvão.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o transcreveremos agora, por serem extensos; mas o faremos na impressão completa do processo.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estes depoimentos, dos quais fica provada a singular, calculada e inexplicável autoria dos boatos assoalhados</w:t>
      </w:r>
      <w:r>
        <w:rPr>
          <w:rStyle w:val="FootnoteAnchor"/>
          <w:rFonts w:cs="TimesNewRomanPSMT;Times New Roman" w:ascii="TimesNewRomanPSMT;Times New Roman" w:hAnsi="TimesNewRomanPSMT;Times New Roman"/>
          <w:kern w:val="2"/>
          <w:sz w:val="26"/>
          <w:szCs w:val="24"/>
          <w:vertAlign w:val="superscript"/>
        </w:rPr>
        <w:footnoteReference w:id="283"/>
      </w:r>
      <w:r>
        <w:rPr>
          <w:rFonts w:cs="TimesNewRomanPSMT;Times New Roman" w:ascii="TimesNewRomanPSMT;Times New Roman" w:hAnsi="TimesNewRomanPSMT;Times New Roman"/>
          <w:kern w:val="2"/>
          <w:sz w:val="26"/>
          <w:szCs w:val="24"/>
        </w:rPr>
        <w:t xml:space="preserve"> contra o tesoureiro Largacha, o sr.  dr. Galvão respondeu imediatamente, pela imprensa, do seguinte modo: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Santos, 27 de junho de 1877.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Sr. Redator: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 xml:space="preserve">Tenho lido no </w:t>
      </w:r>
      <w:r>
        <w:rPr>
          <w:rFonts w:cs="TimesNewRomanPS-ItalicMT;Times New Roman" w:ascii="TimesNewRomanPS-ItalicMT;Times New Roman" w:hAnsi="TimesNewRomanPS-ItalicMT;Times New Roman"/>
          <w:i/>
          <w:kern w:val="2"/>
          <w:sz w:val="26"/>
          <w:szCs w:val="24"/>
        </w:rPr>
        <w:t>Diário de Santos</w:t>
      </w:r>
      <w:r>
        <w:rPr>
          <w:rFonts w:cs="TimesNewRomanPSMT;Times New Roman" w:ascii="TimesNewRomanPSMT;Times New Roman" w:hAnsi="TimesNewRomanPSMT;Times New Roman"/>
          <w:kern w:val="2"/>
          <w:sz w:val="26"/>
          <w:szCs w:val="24"/>
        </w:rPr>
        <w:t xml:space="preserve"> que diversos indivíduos foram declarar à autoridade haverem partido de mim versões desfavoráveis à reputação do sr. major Antonio E. Largacha.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Declaro que nunca desejei o cargo de acusador de quem quer que seja, e muito menos do sr. Largacha, que muito antes da minha chegada a esta cidade havia escrito ao meu correspondente do Rio de Janeiro </w:t>
      </w:r>
      <w:r>
        <w:rPr>
          <w:rFonts w:cs="TimesNewRomanPS-ItalicMT;Times New Roman" w:ascii="TimesNewRomanPS-ItalicMT;Times New Roman" w:hAnsi="TimesNewRomanPS-ItalicMT;Times New Roman"/>
          <w:i/>
          <w:kern w:val="2"/>
          <w:sz w:val="26"/>
          <w:szCs w:val="24"/>
        </w:rPr>
        <w:t>propondo-se a fornecer madeiras para o novo edifício da Alfândega</w:t>
      </w: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Acedemos à sua proposta e, quanto a mim, declaro que então nem sequer sabia que o sr. Largacha </w:t>
      </w:r>
      <w:r>
        <w:rPr>
          <w:rFonts w:cs="TimesNewRomanPS-ItalicMT;Times New Roman" w:ascii="TimesNewRomanPS-ItalicMT;Times New Roman" w:hAnsi="TimesNewRomanPS-ItalicMT;Times New Roman"/>
          <w:i/>
          <w:kern w:val="2"/>
          <w:sz w:val="26"/>
          <w:szCs w:val="24"/>
        </w:rPr>
        <w:t>fosse o tesoureiro da Alfândega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Algum tempo depois, o sr. administrador das capatazias</w:t>
      </w:r>
      <w:r>
        <w:rPr>
          <w:rStyle w:val="FootnoteAnchor"/>
          <w:rFonts w:cs="TimesNewRomanPSMT;Times New Roman" w:ascii="TimesNewRomanPSMT;Times New Roman" w:hAnsi="TimesNewRomanPSMT;Times New Roman"/>
          <w:kern w:val="2"/>
          <w:sz w:val="26"/>
          <w:szCs w:val="24"/>
          <w:vertAlign w:val="superscript"/>
        </w:rPr>
        <w:footnoteReference w:id="284"/>
      </w:r>
      <w:r>
        <w:rPr>
          <w:rFonts w:cs="TimesNewRomanPSMT;Times New Roman" w:ascii="TimesNewRomanPSMT;Times New Roman" w:hAnsi="TimesNewRomanPSMT;Times New Roman"/>
          <w:kern w:val="2"/>
          <w:sz w:val="26"/>
          <w:szCs w:val="24"/>
        </w:rPr>
        <w:t xml:space="preserve"> ofereceu-me madeiras de construção, dizendo-me que o sr. Largacha não poderia fornecer-me toda a necessária para as obras da Alfândega, por não ter madeiras cortadas em estado de serem imediatamente aplicadas.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promessa feita pelo sr. Largacha fez-me esperar alguns meses sem encomendar madeiras a outros, até que vi-me forçado a procurar com urgência este material, pois se o não fizesse teria o infalível desgosto de suspender todos os trabalhos em andamento.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À vista disto, resolvi não continuar a comprar madeiras ao sr. Largacha e paguei-lhe a quantia de 1:788$450 [réis], em que importavam as que já havia fornecido.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Trouxe esta narração para mostrar que aqui, apesar de não haver o sr. Largacha entregue nas obras a madeira no prazo por ele prometido, apenas atribuí esta falta a seus afazeres. Portanto, posso assegurar ao público que se alguém porventura pretende ter ouvido alguma palavra minha sobre o sr. Largacha, interpreta bem injustamente os meus sentimentos e eu não posso ser responsável por interpretações que deem às minhas frases, pessoas com quem não entretenho relações de qualidade alguma.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tenho por costume ocupar-me da reputação alheia, porque fui educado em princípios inteiramente opostos a isto; princípios que v[ocê] bem pode aquilatar</w:t>
      </w:r>
      <w:r>
        <w:rPr>
          <w:rStyle w:val="FootnoteAnchor"/>
          <w:rFonts w:cs="TimesNewRomanPSMT;Times New Roman" w:ascii="TimesNewRomanPSMT;Times New Roman" w:hAnsi="TimesNewRomanPSMT;Times New Roman"/>
          <w:kern w:val="2"/>
          <w:sz w:val="26"/>
          <w:szCs w:val="24"/>
          <w:vertAlign w:val="superscript"/>
        </w:rPr>
        <w:footnoteReference w:id="285"/>
      </w:r>
      <w:r>
        <w:rPr>
          <w:rFonts w:cs="TimesNewRomanPSMT;Times New Roman" w:ascii="TimesNewRomanPSMT;Times New Roman" w:hAnsi="TimesNewRomanPSMT;Times New Roman"/>
          <w:kern w:val="2"/>
          <w:sz w:val="26"/>
          <w:szCs w:val="24"/>
        </w:rPr>
        <w:t>, pois é filho do magistrado mais elevado desta cidade.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Relativamente ao roubo da Alfândega, apenas fiz um depoimento perante o sr. conselheiro Furtado, quando na qualidade de chefe de polícia veio inquerir sobre tão deplorável acontecimento, e tenho consciência de nada haver dito em detrimento da probidade de pessoa alguma, pois, prezando a minha modesta profissão de engenheiro, sinto-me sem aptidão para ser denunciante.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 foi roubada a Alfândega, é fato que está no domínio da publicidade. Increpar</w:t>
      </w:r>
      <w:r>
        <w:rPr>
          <w:rStyle w:val="FootnoteAnchor"/>
          <w:rFonts w:cs="TimesNewRomanPSMT;Times New Roman" w:ascii="TimesNewRomanPSMT;Times New Roman" w:hAnsi="TimesNewRomanPSMT;Times New Roman"/>
          <w:kern w:val="2"/>
          <w:sz w:val="26"/>
          <w:szCs w:val="24"/>
          <w:vertAlign w:val="superscript"/>
        </w:rPr>
        <w:footnoteReference w:id="286"/>
      </w:r>
      <w:r>
        <w:rPr>
          <w:rFonts w:cs="TimesNewRomanPSMT;Times New Roman" w:ascii="TimesNewRomanPSMT;Times New Roman" w:hAnsi="TimesNewRomanPSMT;Times New Roman"/>
          <w:kern w:val="2"/>
          <w:sz w:val="26"/>
          <w:szCs w:val="24"/>
        </w:rPr>
        <w:t xml:space="preserve"> a quem quer que seja por um crime tão infamante, sem ter razões muito sólidas, é procedimento que não têm aqueles que gozam da felicidade de conhecer que devem à educação e a bons exemplos que receberam de seus maiores a segurança e solidez da estrada que tinham perante a sociedade.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Queira, pois, v[ocê] fazer-me a fineza de publicar estas linhas em seu conceituado jornal.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Sou de v[ocê] amigo atento e obrigado.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Luiz M. De Albuquerque Galvão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 xml:space="preserve">60ª. </w:t>
      </w:r>
      <w:r>
        <w:rPr>
          <w:rFonts w:cs="TimesNewRomanPS-ItalicMT;Times New Roman" w:ascii="TimesNewRomanPS-ItalicMT;Times New Roman" w:hAnsi="TimesNewRomanPS-ItalicMT;Times New Roman"/>
          <w:i/>
          <w:kern w:val="2"/>
          <w:sz w:val="26"/>
          <w:szCs w:val="24"/>
        </w:rPr>
        <w:t>José Theodoro dos Santos Pereira: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 na casa de banhos, à testa</w:t>
      </w:r>
      <w:r>
        <w:rPr>
          <w:rStyle w:val="FootnoteAnchor"/>
          <w:rFonts w:cs="TimesNewRomanPSMT;Times New Roman" w:ascii="TimesNewRomanPSMT;Times New Roman" w:hAnsi="TimesNewRomanPSMT;Times New Roman"/>
          <w:kern w:val="2"/>
          <w:sz w:val="26"/>
          <w:szCs w:val="24"/>
          <w:vertAlign w:val="superscript"/>
        </w:rPr>
        <w:footnoteReference w:id="287"/>
      </w:r>
      <w:r>
        <w:rPr>
          <w:rFonts w:cs="TimesNewRomanPSMT;Times New Roman" w:ascii="TimesNewRomanPSMT;Times New Roman" w:hAnsi="TimesNewRomanPSMT;Times New Roman"/>
          <w:kern w:val="2"/>
          <w:sz w:val="26"/>
          <w:szCs w:val="24"/>
        </w:rPr>
        <w:t xml:space="preserve"> da qual a testemunha se acha, ouviu, ora a um, ora a outro, dizer 'que o autor da subtração na Alfândega </w:t>
      </w:r>
      <w:r>
        <w:rPr>
          <w:rFonts w:cs="TimesNewRomanPS-ItalicMT;Times New Roman" w:ascii="TimesNewRomanPS-ItalicMT;Times New Roman" w:hAnsi="TimesNewRomanPS-ItalicMT;Times New Roman"/>
          <w:i/>
          <w:kern w:val="2"/>
          <w:sz w:val="26"/>
          <w:szCs w:val="24"/>
        </w:rPr>
        <w:t>tinha sido o mesmo que expediu o telegrama que no Jornal do Commercio</w:t>
      </w:r>
      <w:r>
        <w:rPr>
          <w:rFonts w:cs="TimesNewRomanPSMT;Times New Roman" w:ascii="TimesNewRomanPSMT;Times New Roman" w:hAnsi="TimesNewRomanPSMT;Times New Roman"/>
          <w:kern w:val="2"/>
          <w:sz w:val="26"/>
          <w:szCs w:val="24"/>
        </w:rPr>
        <w:t xml:space="preserve">, do Rio de Janeiro (de 20 de fevereiro), apareceu impresso; e como Rodolpho Wursten </w:t>
      </w:r>
      <w:r>
        <w:rPr>
          <w:rFonts w:cs="TimesNewRomanPS-ItalicMT;Times New Roman" w:ascii="TimesNewRomanPS-ItalicMT;Times New Roman" w:hAnsi="TimesNewRomanPS-ItalicMT;Times New Roman"/>
          <w:i/>
          <w:kern w:val="2"/>
          <w:sz w:val="26"/>
          <w:szCs w:val="24"/>
        </w:rPr>
        <w:t xml:space="preserve">era o correspondente do jornal e sub-empreiteiro do dr. Galvão </w:t>
      </w:r>
      <w:r>
        <w:rPr>
          <w:rFonts w:cs="TimesNewRomanPSMT;Times New Roman" w:ascii="TimesNewRomanPSMT;Times New Roman" w:hAnsi="TimesNewRomanPSMT;Times New Roman"/>
          <w:kern w:val="2"/>
          <w:sz w:val="26"/>
          <w:szCs w:val="24"/>
        </w:rPr>
        <w:t xml:space="preserve">na obra da nova Alfândega, tinham sido, eles dois, os autores das ditas subtrações, ignorando, porém, a testemunha, se esta versão é ou não verdadeira; que no penúltimo domingo, achando-se a testemunha à bordo do </w:t>
      </w:r>
      <w:r>
        <w:rPr>
          <w:rFonts w:cs="TimesNewRomanPS-ItalicMT;Times New Roman" w:ascii="TimesNewRomanPS-ItalicMT;Times New Roman" w:hAnsi="TimesNewRomanPS-ItalicMT;Times New Roman"/>
          <w:i/>
          <w:kern w:val="2"/>
          <w:sz w:val="26"/>
          <w:szCs w:val="24"/>
        </w:rPr>
        <w:t>Vapor S. José</w:t>
      </w:r>
      <w:r>
        <w:rPr>
          <w:rFonts w:cs="TimesNewRomanPSMT;Times New Roman" w:ascii="TimesNewRomanPSMT;Times New Roman" w:hAnsi="TimesNewRomanPSMT;Times New Roman"/>
          <w:kern w:val="2"/>
          <w:sz w:val="26"/>
          <w:szCs w:val="24"/>
        </w:rPr>
        <w:t xml:space="preserve">, convidado a jantar pelo comandante do mesmo - Mello -, presente este, o capitão tenente Nascimento e o imediato do </w:t>
      </w:r>
      <w:r>
        <w:rPr>
          <w:rFonts w:cs="TimesNewRomanPS-ItalicMT;Times New Roman" w:ascii="TimesNewRomanPS-ItalicMT;Times New Roman" w:hAnsi="TimesNewRomanPS-ItalicMT;Times New Roman"/>
          <w:i/>
          <w:kern w:val="2"/>
          <w:sz w:val="26"/>
          <w:szCs w:val="24"/>
        </w:rPr>
        <w:t>Vapor</w:t>
      </w:r>
      <w:r>
        <w:rPr>
          <w:rFonts w:cs="TimesNewRomanPSMT;Times New Roman" w:ascii="TimesNewRomanPSMT;Times New Roman" w:hAnsi="TimesNewRomanPSMT;Times New Roman"/>
          <w:kern w:val="2"/>
          <w:sz w:val="26"/>
          <w:szCs w:val="24"/>
        </w:rPr>
        <w:t xml:space="preserve">, unicamente, caiu em conversa falar-se das subtrações na Alfândega; e, nessa ocasião, Nascimento atribuiu tais fatos </w:t>
      </w:r>
      <w:r>
        <w:rPr>
          <w:rFonts w:cs="TimesNewRomanPS-ItalicMT;Times New Roman" w:ascii="TimesNewRomanPS-ItalicMT;Times New Roman" w:hAnsi="TimesNewRomanPS-ItalicMT;Times New Roman"/>
          <w:i/>
          <w:kern w:val="2"/>
          <w:sz w:val="26"/>
          <w:szCs w:val="24"/>
        </w:rPr>
        <w:t xml:space="preserve">ao tesoureiro Largacha, </w:t>
      </w:r>
      <w:r>
        <w:rPr>
          <w:rFonts w:cs="TimesNewRomanPSMT;Times New Roman" w:ascii="TimesNewRomanPSMT;Times New Roman" w:hAnsi="TimesNewRomanPSMT;Times New Roman"/>
          <w:kern w:val="2"/>
          <w:sz w:val="26"/>
          <w:szCs w:val="24"/>
        </w:rPr>
        <w:t xml:space="preserve">dizendo </w:t>
      </w:r>
      <w:r>
        <w:rPr>
          <w:rFonts w:cs="TimesNewRomanPS-ItalicMT;Times New Roman" w:ascii="TimesNewRomanPS-ItalicMT;Times New Roman" w:hAnsi="TimesNewRomanPS-ItalicMT;Times New Roman"/>
          <w:i/>
          <w:kern w:val="2"/>
          <w:sz w:val="26"/>
          <w:szCs w:val="24"/>
        </w:rPr>
        <w:t>que ele fazia muitas despesas, fazia muitos favores, e tinha serraria à vapor</w:t>
      </w:r>
      <w:r>
        <w:rPr>
          <w:rFonts w:cs="TimesNewRomanPSMT;Times New Roman" w:ascii="TimesNewRomanPSMT;Times New Roman" w:hAnsi="TimesNewRomanPSMT;Times New Roman"/>
          <w:kern w:val="2"/>
          <w:sz w:val="26"/>
          <w:szCs w:val="24"/>
        </w:rPr>
        <w:t>; ao que ele, testemunha, atalhou, dizendo 'que a serraria não era à vapor, e sim movida por água; e não adquirida por ele por compra, e sim por herança dos seus maiores; e que era um homem que vivia com sua família, e sempre bem conduzido; e que se alguém dizia o contrário é porque  era seu inimigo e não o conhecia'; e, dizendo ainda a testemunha a Nascimento, que se ele assim falava era por ter ouvido a ALGUÉM e, instando mesmo com ele, para que dissesse de quem tinha ouvido, Nascimento respondeu, '</w:t>
      </w:r>
      <w:r>
        <w:rPr>
          <w:rFonts w:cs="TimesNewRomanPS-ItalicMT;Times New Roman" w:ascii="TimesNewRomanPS-ItalicMT;Times New Roman" w:hAnsi="TimesNewRomanPS-ItalicMT;Times New Roman"/>
          <w:i/>
          <w:kern w:val="2"/>
          <w:sz w:val="26"/>
          <w:szCs w:val="24"/>
        </w:rPr>
        <w:t>que quem assim lho havia dito fora o engenheiro dr. Galvão, íntimo amigo dele, Nascimento". (</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 </w:t>
      </w:r>
      <w:r>
        <w:rPr>
          <w:rFonts w:cs="TimesNewRomanPSMT;Times New Roman" w:ascii="TimesNewRomanPSMT;Times New Roman" w:hAnsi="TimesNewRomanPSMT;Times New Roman"/>
          <w:kern w:val="2"/>
          <w:sz w:val="26"/>
          <w:szCs w:val="24"/>
        </w:rPr>
        <w:t xml:space="preserve">54ª. </w:t>
      </w:r>
      <w:r>
        <w:rPr>
          <w:rFonts w:cs="TimesNewRomanPS-ItalicMT;Times New Roman" w:ascii="TimesNewRomanPS-ItalicMT;Times New Roman" w:hAnsi="TimesNewRomanPS-ItalicMT;Times New Roman"/>
          <w:i/>
          <w:kern w:val="2"/>
          <w:sz w:val="26"/>
          <w:szCs w:val="24"/>
        </w:rPr>
        <w:t>Dr. Pedro Augusto Pereira da Cunha: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"Disse que era voz geral ser autor do telegrama Rodolpho Wursten, e que este mesmo procurava justificar-se junto de Antonio Largacha, segundo este contara a ele, testemunha, por empregado seu, que mandou ao mesmo Largacha, qual não sabe; dizendo a testemunha que a esse tempo o mesmo Rodolpho </w:t>
      </w:r>
      <w:r>
        <w:rPr>
          <w:rFonts w:cs="TimesNewRomanPS-ItalicMT;Times New Roman" w:ascii="TimesNewRomanPS-ItalicMT;Times New Roman" w:hAnsi="TimesNewRomanPS-ItalicMT;Times New Roman"/>
          <w:i/>
          <w:kern w:val="2"/>
          <w:sz w:val="26"/>
          <w:szCs w:val="24"/>
        </w:rPr>
        <w:t>era correspondente do Jornal do Commercio</w:t>
      </w:r>
      <w:r>
        <w:rPr>
          <w:rFonts w:cs="TimesNewRomanPSMT;Times New Roman" w:ascii="TimesNewRomanPSMT;Times New Roman" w:hAnsi="TimesNewRomanPSMT;Times New Roman"/>
          <w:kern w:val="2"/>
          <w:sz w:val="26"/>
          <w:szCs w:val="24"/>
        </w:rPr>
        <w:t>, ignorando se ainda é.</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"Disse mais, que a opinião pública aponta também o nome do dr. Manoel Luiz de Albuquerque Galvão, como sócio de Rodolpho, na subtração praticada na Alfândega, ignorando o depoente quais os dados ou bases que serviam de fundamento a essa opinião manifestada."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 xml:space="preserve">118ª. </w:t>
      </w:r>
      <w:r>
        <w:rPr>
          <w:rFonts w:cs="TimesNewRomanPS-ItalicMT;Times New Roman" w:ascii="TimesNewRomanPS-ItalicMT;Times New Roman" w:hAnsi="TimesNewRomanPS-ItalicMT;Times New Roman"/>
          <w:i/>
          <w:kern w:val="2"/>
          <w:sz w:val="26"/>
          <w:szCs w:val="24"/>
        </w:rPr>
        <w:t>Leopoldo da Camara Lima: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 sabe, em razão de ter ouvido dos empregados, que se contava dinheiro para remessa ao Tesouro.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 quando ele chegou à Alfândega, ÀS 9 1/4 HORAS,</w:t>
      </w:r>
      <w:r>
        <w:rPr>
          <w:rStyle w:val="FootnoteAnchor"/>
          <w:rFonts w:cs="TimesNewRomanPSMT;Times New Roman" w:ascii="TimesNewRomanPSMT;Times New Roman" w:hAnsi="TimesNewRomanPSMT;Times New Roman"/>
          <w:kern w:val="2"/>
          <w:sz w:val="26"/>
          <w:szCs w:val="24"/>
          <w:vertAlign w:val="superscript"/>
        </w:rPr>
        <w:footnoteReference w:id="288"/>
      </w:r>
      <w:r>
        <w:rPr>
          <w:rFonts w:cs="TimesNewRomanPSMT;Times New Roman" w:ascii="TimesNewRomanPSMT;Times New Roman" w:hAnsi="TimesNewRomanPSMT;Times New Roman"/>
          <w:kern w:val="2"/>
          <w:sz w:val="26"/>
          <w:szCs w:val="24"/>
        </w:rPr>
        <w:t xml:space="preserve"> dizia-se que a subtração fora de CENTO E CINQUENTA CONTOS; mas, mais tarde, PELA UMA HORA, mais ou menos, da tarde, do mesmo dia 19 de fevereiro, o escriturário da tesouraria - Soares -, depois de haver somado o Livro de Receita, disse ao depoente 'que a falta de dinheiro montava 174:000$000 [réis]; e, dias depois, desempasteladas as estampilhas, </w:t>
      </w:r>
      <w:r>
        <w:rPr>
          <w:rFonts w:cs="TimesNewRomanPS-ItalicMT;Times New Roman" w:ascii="TimesNewRomanPS-ItalicMT;Times New Roman" w:hAnsi="TimesNewRomanPS-ItalicMT;Times New Roman"/>
          <w:i/>
          <w:kern w:val="2"/>
          <w:sz w:val="26"/>
          <w:szCs w:val="24"/>
        </w:rPr>
        <w:t xml:space="preserve">verificou-se que o alcance subia a 182:000$ </w:t>
      </w:r>
      <w:r>
        <w:rPr>
          <w:rFonts w:cs="TimesNewRomanPSMT;Times New Roman" w:ascii="TimesNewRomanPSMT;Times New Roman" w:hAnsi="TimesNewRomanPSMT;Times New Roman"/>
          <w:kern w:val="2"/>
          <w:sz w:val="26"/>
          <w:szCs w:val="24"/>
        </w:rPr>
        <w:t>[réis]'".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AFIRMAM pessoas conceituadas que o sr. </w:t>
      </w:r>
      <w:r>
        <w:rPr>
          <w:rFonts w:cs="TimesNewRomanPS-ItalicMT;Times New Roman" w:ascii="TimesNewRomanPS-ItalicMT;Times New Roman" w:hAnsi="TimesNewRomanPS-ItalicMT;Times New Roman"/>
          <w:i/>
          <w:kern w:val="2"/>
          <w:sz w:val="26"/>
          <w:szCs w:val="24"/>
        </w:rPr>
        <w:t>Bombardo</w:t>
      </w:r>
      <w:r>
        <w:rPr>
          <w:rFonts w:cs="TimesNewRomanPSMT;Times New Roman" w:ascii="TimesNewRomanPSMT;Times New Roman" w:hAnsi="TimesNewRomanPSMT;Times New Roman"/>
          <w:kern w:val="2"/>
          <w:sz w:val="26"/>
          <w:szCs w:val="24"/>
        </w:rPr>
        <w:t>, morador em Santos, declara ter dado depoimento perante a delegacia de polícia, depoimento que não encontramos no sumário, e que nesse depoimento dissera: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"Que a 17 ou 18 de fevereiro, alta noite, encontrara na rua um indivíduo que reconheceu, ou parecera-lhe ser o dr. Galvão, engenheiro que, em voz baixa, conversava com certo serralheiro, antigo morador de Santos.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"Que esse serralheiro era o mesmo que para a Corte mudara-se, seguindo a 21 de fevereiro, </w:t>
      </w:r>
      <w:r>
        <w:rPr>
          <w:rFonts w:cs="TimesNewRomanPS-ItalicMT;Times New Roman" w:ascii="TimesNewRomanPS-ItalicMT;Times New Roman" w:hAnsi="TimesNewRomanPS-ItalicMT;Times New Roman"/>
          <w:i/>
          <w:kern w:val="2"/>
          <w:sz w:val="26"/>
          <w:szCs w:val="24"/>
        </w:rPr>
        <w:t>pelo vapor S. José</w:t>
      </w:r>
      <w:r>
        <w:rPr>
          <w:rFonts w:cs="TimesNewRomanPSMT;Times New Roman" w:ascii="TimesNewRomanPSMT;Times New Roman" w:hAnsi="TimesNewRomanPSMT;Times New Roman"/>
          <w:kern w:val="2"/>
          <w:sz w:val="26"/>
          <w:szCs w:val="24"/>
        </w:rPr>
        <w:t>, pelo qual, e na mesma ocasião, também seguira o dito dr. Galvão.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Luiz</w:t>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Antonio de Barros: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"Respondeu, que, depois do roubo da Alfândega, não se recordando se no dia seguinte, ou se no imediato, estando a almoçar em companhia de Henrique Wright, ouviu o dr. Galvão, engenheiro, que também estava à mesa, no </w:t>
      </w:r>
      <w:r>
        <w:rPr>
          <w:rFonts w:cs="TimesNewRomanPS-ItalicMT;Times New Roman" w:ascii="TimesNewRomanPS-ItalicMT;Times New Roman" w:hAnsi="TimesNewRomanPS-ItalicMT;Times New Roman"/>
          <w:i/>
          <w:kern w:val="2"/>
          <w:sz w:val="26"/>
          <w:szCs w:val="24"/>
        </w:rPr>
        <w:t>Hotel Central</w:t>
      </w:r>
      <w:r>
        <w:rPr>
          <w:rFonts w:cs="TimesNewRomanPSMT;Times New Roman" w:ascii="TimesNewRomanPSMT;Times New Roman" w:hAnsi="TimesNewRomanPSMT;Times New Roman"/>
          <w:kern w:val="2"/>
          <w:sz w:val="26"/>
          <w:szCs w:val="24"/>
        </w:rPr>
        <w:t>, dizer 'que se a polícia de Santos fosse mais ativa, o major Largacha já deveria ter sido metido em prisão, em razão do roubo havido nos cofres'.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 havendo o seu companheiro (Henrique Wright) oposto-se a uma tão grave asserção, o dr. Galvão desculpou-se, dizendo '</w:t>
      </w:r>
      <w:r>
        <w:rPr>
          <w:rFonts w:cs="TimesNewRomanPS-ItalicMT;Times New Roman" w:ascii="TimesNewRomanPS-ItalicMT;Times New Roman" w:hAnsi="TimesNewRomanPS-ItalicMT;Times New Roman"/>
          <w:i/>
          <w:kern w:val="2"/>
          <w:sz w:val="26"/>
          <w:szCs w:val="24"/>
        </w:rPr>
        <w:t>que não fazia mau juízo do tesoureiro...</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 tem ouvido a diversos que o engenheiro Galvão imputa ao major Largacha o roubo da Alfândega, desacreditando-o, por este modo, com esta acusação.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"Que, finalmente, sabe ser o dr. Galvão muito amigo do inspetor Lucas Ribeiro Bhering, por tê-los amiudadas vezes visto, à noite, nos hotéis </w:t>
      </w:r>
      <w:r>
        <w:rPr>
          <w:rFonts w:cs="TimesNewRomanPS-ItalicMT;Times New Roman" w:ascii="TimesNewRomanPS-ItalicMT;Times New Roman" w:hAnsi="TimesNewRomanPS-ItalicMT;Times New Roman"/>
          <w:i/>
          <w:kern w:val="2"/>
          <w:sz w:val="26"/>
          <w:szCs w:val="24"/>
        </w:rPr>
        <w:t xml:space="preserve">América </w:t>
      </w:r>
      <w:r>
        <w:rPr>
          <w:rFonts w:cs="TimesNewRomanPSMT;Times New Roman" w:ascii="TimesNewRomanPSMT;Times New Roman" w:hAnsi="TimesNewRomanPSMT;Times New Roman"/>
          <w:kern w:val="2"/>
          <w:sz w:val="26"/>
          <w:szCs w:val="24"/>
        </w:rPr>
        <w:t xml:space="preserve">e </w:t>
      </w:r>
      <w:r>
        <w:rPr>
          <w:rFonts w:cs="TimesNewRomanPS-ItalicMT;Times New Roman" w:ascii="TimesNewRomanPS-ItalicMT;Times New Roman" w:hAnsi="TimesNewRomanPS-ItalicMT;Times New Roman"/>
          <w:i/>
          <w:kern w:val="2"/>
          <w:sz w:val="26"/>
          <w:szCs w:val="24"/>
        </w:rPr>
        <w:t>Bragança...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 xml:space="preserve">59ª. </w:t>
      </w:r>
      <w:r>
        <w:rPr>
          <w:rFonts w:cs="TimesNewRomanPS-ItalicMT;Times New Roman" w:ascii="TimesNewRomanPS-ItalicMT;Times New Roman" w:hAnsi="TimesNewRomanPS-ItalicMT;Times New Roman"/>
          <w:i/>
          <w:kern w:val="2"/>
          <w:sz w:val="26"/>
          <w:szCs w:val="24"/>
        </w:rPr>
        <w:t>Benedicto José de Souza: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w:t>
      </w:r>
      <w:r>
        <w:rPr>
          <w:rFonts w:eastAsia="TimesNewRomanPS-ItalicMT;Times New Roman" w:cs="TimesNewRomanPS-ItalicMT;Times New Roman" w:ascii="TimesNewRomanPS-ItalicMT;Times New Roman" w:hAnsi="TimesNewRomanPS-ItalicMT;Times New Roman"/>
          <w:i/>
          <w:kern w:val="2"/>
          <w:sz w:val="26"/>
          <w:szCs w:val="24"/>
        </w:rPr>
        <w:t xml:space="preserve"> </w:t>
      </w:r>
      <w:r>
        <w:rPr>
          <w:rFonts w:cs="TimesNewRomanPS-ItalicMT;Times New Roman" w:ascii="TimesNewRomanPS-ItalicMT;Times New Roman" w:hAnsi="TimesNewRomanPS-ItalicMT;Times New Roman"/>
          <w:i/>
          <w:kern w:val="2"/>
          <w:sz w:val="26"/>
          <w:szCs w:val="24"/>
        </w:rPr>
        <w:t xml:space="preserve">"Que é exato tudo quanto em seu depoimento expôs </w:t>
      </w:r>
      <w:r>
        <w:rPr>
          <w:rFonts w:cs="TimesNewRomanPSMT;Times New Roman" w:ascii="TimesNewRomanPSMT;Times New Roman" w:hAnsi="TimesNewRomanPSMT;Times New Roman"/>
          <w:kern w:val="2"/>
          <w:sz w:val="26"/>
          <w:szCs w:val="24"/>
        </w:rPr>
        <w:t xml:space="preserve">Antonio de Padua, e que, neste ato lhe foi lido, como a verdade do que se provou; </w:t>
      </w:r>
      <w:r>
        <w:rPr>
          <w:rFonts w:cs="TimesNewRomanPS-ItalicMT;Times New Roman" w:ascii="TimesNewRomanPS-ItalicMT;Times New Roman" w:hAnsi="TimesNewRomanPS-ItalicMT;Times New Roman"/>
          <w:i/>
          <w:kern w:val="2"/>
          <w:sz w:val="26"/>
          <w:szCs w:val="24"/>
        </w:rPr>
        <w:t>e bem assim reconhece a chave que lhe foi apresentada, que atualmente servia no cofre da Alfândega, como a própria que foi feita, com broca diferente da que a fechadura tinha trazido, e da cruzeta feita pelo mesmo Antonio de Padua</w:t>
      </w:r>
      <w:r>
        <w:rPr>
          <w:rFonts w:cs="TimesNewRomanPSMT;Times New Roman" w:ascii="TimesNewRomanPSMT;Times New Roman" w:hAnsi="TimesNewRomanPSMT;Times New Roman"/>
          <w:kern w:val="2"/>
          <w:sz w:val="26"/>
          <w:szCs w:val="24"/>
        </w:rPr>
        <w:t>, NÃO INTERVINDO OUTROS QUAISQUER OFICIAIS NESTE NEGÓCIO".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BoldMT;Times New Roman" w:ascii="TimesNewRomanPS-BoldMT;Times New Roman" w:hAnsi="TimesNewRomanPS-BoldMT;Times New Roman"/>
          <w:b/>
          <w:kern w:val="2"/>
          <w:sz w:val="26"/>
          <w:szCs w:val="24"/>
        </w:rPr>
        <w:t>Observações sobre os exames feitos no edifício e cofre da Alfândega e depoimentos prestados relativamente ao roubo cometido na mesma Repartição.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Começaremos a análise da prova em que se fundou (</w:t>
      </w:r>
      <w:r>
        <w:rPr>
          <w:rFonts w:cs="TimesNewRomanPS-ItalicMT;Times New Roman" w:ascii="TimesNewRomanPS-ItalicMT;Times New Roman" w:hAnsi="TimesNewRomanPS-ItalicMT;Times New Roman"/>
          <w:i/>
          <w:kern w:val="2"/>
          <w:sz w:val="26"/>
          <w:szCs w:val="24"/>
        </w:rPr>
        <w:t>afundou-se</w:t>
      </w:r>
      <w:r>
        <w:rPr>
          <w:rFonts w:cs="TimesNewRomanPSMT;Times New Roman" w:ascii="TimesNewRomanPSMT;Times New Roman" w:hAnsi="TimesNewRomanPSMT;Times New Roman"/>
          <w:kern w:val="2"/>
          <w:sz w:val="26"/>
          <w:szCs w:val="24"/>
        </w:rPr>
        <w:t>, seria frase mais assisada</w:t>
      </w:r>
      <w:r>
        <w:rPr>
          <w:rStyle w:val="FootnoteAnchor"/>
          <w:rFonts w:cs="TimesNewRomanPSMT;Times New Roman" w:ascii="TimesNewRomanPSMT;Times New Roman" w:hAnsi="TimesNewRomanPSMT;Times New Roman"/>
          <w:kern w:val="2"/>
          <w:sz w:val="26"/>
          <w:szCs w:val="24"/>
          <w:vertAlign w:val="superscript"/>
        </w:rPr>
        <w:footnoteReference w:id="289"/>
      </w:r>
      <w:r>
        <w:rPr>
          <w:rFonts w:cs="TimesNewRomanPSMT;Times New Roman" w:ascii="TimesNewRomanPSMT;Times New Roman" w:hAnsi="TimesNewRomanPSMT;Times New Roman"/>
          <w:kern w:val="2"/>
          <w:sz w:val="26"/>
          <w:szCs w:val="24"/>
        </w:rPr>
        <w:t>, correta e expressiva) o venerando Acórdão de 19 de Outubro.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Iniciou-se o processo pelo </w:t>
      </w:r>
      <w:r>
        <w:rPr>
          <w:rFonts w:cs="TimesNewRomanPS-ItalicMT;Times New Roman" w:ascii="TimesNewRomanPS-ItalicMT;Times New Roman" w:hAnsi="TimesNewRomanPS-ItalicMT;Times New Roman"/>
          <w:i/>
          <w:kern w:val="2"/>
          <w:sz w:val="26"/>
          <w:szCs w:val="24"/>
        </w:rPr>
        <w:t>inquérito policial</w:t>
      </w:r>
      <w:r>
        <w:rPr>
          <w:rFonts w:cs="TimesNewRomanPSMT;Times New Roman" w:ascii="TimesNewRomanPSMT;Times New Roman" w:hAnsi="TimesNewRomanPSMT;Times New Roman"/>
          <w:kern w:val="2"/>
          <w:sz w:val="26"/>
          <w:szCs w:val="24"/>
        </w:rPr>
        <w:t xml:space="preserve">, ordenado, </w:t>
      </w:r>
      <w:r>
        <w:rPr>
          <w:rFonts w:cs="TimesNewRomanPS-ItalicMT;Times New Roman" w:ascii="TimesNewRomanPS-ItalicMT;Times New Roman" w:hAnsi="TimesNewRomanPS-ItalicMT;Times New Roman"/>
          <w:i/>
          <w:kern w:val="2"/>
          <w:sz w:val="26"/>
          <w:szCs w:val="24"/>
        </w:rPr>
        <w:t>ex-officio</w:t>
      </w:r>
      <w:r>
        <w:rPr>
          <w:rStyle w:val="FootnoteAnchor"/>
          <w:rFonts w:cs="TimesNewRomanPS-ItalicMT;Times New Roman" w:ascii="TimesNewRomanPS-ItalicMT;Times New Roman" w:hAnsi="TimesNewRomanPS-ItalicMT;Times New Roman"/>
          <w:i/>
          <w:kern w:val="2"/>
          <w:sz w:val="26"/>
          <w:szCs w:val="24"/>
          <w:vertAlign w:val="superscript"/>
        </w:rPr>
        <w:footnoteReference w:id="290"/>
      </w:r>
      <w:r>
        <w:rPr>
          <w:rFonts w:cs="TimesNewRomanPSMT;Times New Roman" w:ascii="TimesNewRomanPSMT;Times New Roman" w:hAnsi="TimesNewRomanPSMT;Times New Roman"/>
          <w:kern w:val="2"/>
          <w:sz w:val="26"/>
          <w:szCs w:val="24"/>
        </w:rPr>
        <w:t>, por o sr. dr. juiz municipal da cidade de Santos, a 19 de fevereiro deste ano.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w:t>
      </w:r>
      <w:r>
        <w:rPr>
          <w:rFonts w:cs="TimesNewRomanPS-ItalicMT;Times New Roman" w:ascii="TimesNewRomanPS-ItalicMT;Times New Roman" w:hAnsi="TimesNewRomanPS-ItalicMT;Times New Roman"/>
          <w:i/>
          <w:kern w:val="2"/>
          <w:sz w:val="26"/>
          <w:szCs w:val="24"/>
        </w:rPr>
        <w:t>inquérito policial</w:t>
      </w:r>
      <w:r>
        <w:rPr>
          <w:rFonts w:cs="TimesNewRomanPSMT;Times New Roman" w:ascii="TimesNewRomanPSMT;Times New Roman" w:hAnsi="TimesNewRomanPSMT;Times New Roman"/>
          <w:kern w:val="2"/>
          <w:sz w:val="26"/>
          <w:szCs w:val="24"/>
        </w:rPr>
        <w:t>, em face das disposições da Lei n° 2.033 de 23 de Setembro de 1861</w:t>
      </w:r>
      <w:r>
        <w:rPr>
          <w:rStyle w:val="FootnoteAnchor"/>
          <w:rFonts w:cs="TimesNewRomanPSMT;Times New Roman" w:ascii="TimesNewRomanPSMT;Times New Roman" w:hAnsi="TimesNewRomanPSMT;Times New Roman"/>
          <w:kern w:val="2"/>
          <w:sz w:val="26"/>
          <w:szCs w:val="24"/>
          <w:vertAlign w:val="superscript"/>
        </w:rPr>
        <w:footnoteReference w:id="291"/>
      </w:r>
      <w:r>
        <w:rPr>
          <w:rFonts w:cs="TimesNewRomanPSMT;Times New Roman" w:ascii="TimesNewRomanPSMT;Times New Roman" w:hAnsi="TimesNewRomanPSMT;Times New Roman"/>
          <w:kern w:val="2"/>
          <w:sz w:val="26"/>
          <w:szCs w:val="24"/>
        </w:rPr>
        <w:t xml:space="preserve"> e do Decreto n° 4.824 de 22 de Novembro, do mesmo ano, consiste na reunião das diligências necessárias para a verificação: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1º: Da existência do </w:t>
      </w:r>
      <w:r>
        <w:rPr>
          <w:rFonts w:cs="TimesNewRomanPS-ItalicMT;Times New Roman" w:ascii="TimesNewRomanPS-ItalicMT;Times New Roman" w:hAnsi="TimesNewRomanPS-ItalicMT;Times New Roman"/>
          <w:i/>
          <w:kern w:val="2"/>
          <w:sz w:val="26"/>
          <w:szCs w:val="24"/>
        </w:rPr>
        <w:t>crime comum</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2º: De todas as circunstâncias DO MESMO CRIME;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3º: De todas as circunstâncias sobre os criminosos, autores ou cúmplices DE TAIS CRIMES (Decreto cit[ado] n° 4.824 de 22 de Novembro de 1871, artigos 38, 42).</w:t>
      </w:r>
      <w:r>
        <w:rPr>
          <w:rStyle w:val="FootnoteAnchor"/>
          <w:rFonts w:cs="TimesNewRomanPSMT;Times New Roman" w:ascii="TimesNewRomanPSMT;Times New Roman" w:hAnsi="TimesNewRomanPSMT;Times New Roman"/>
          <w:kern w:val="2"/>
          <w:sz w:val="26"/>
          <w:szCs w:val="24"/>
          <w:vertAlign w:val="superscript"/>
        </w:rPr>
        <w:footnoteReference w:id="292"/>
      </w: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eastAsia="TimesNewRomanPS-ItalicMT;Times New Roman" w:cs="TimesNewRomanPS-ItalicMT;Times New Roman" w:ascii="TimesNewRomanPS-ItalicMT;Times New Roman" w:hAnsi="TimesNewRomanPS-ItalicMT;Times New Roman"/>
          <w:i/>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Dessas diligências são: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1º: O corpo de delito direto;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2º: Exames e buscas para apreensão de instrumentos e documentos;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3º: Inquirição de testemunhas, </w:t>
      </w:r>
      <w:r>
        <w:rPr>
          <w:rFonts w:cs="TimesNewRomanPS-ItalicMT;Times New Roman" w:ascii="TimesNewRomanPS-ItalicMT;Times New Roman" w:hAnsi="TimesNewRomanPS-ItalicMT;Times New Roman"/>
          <w:i/>
          <w:kern w:val="2"/>
          <w:sz w:val="26"/>
          <w:szCs w:val="24"/>
        </w:rPr>
        <w:t>que houvessem presenciado o fato criminoso ou tenham razão de sabê-lo</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4º: Perguntas ao réu e ao ofendido;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5º: Em geral, tudo que for útil para esclarecimento do fato e suas circunstâncias (Decreto n° 4.824 de 22 de Novembro de 1871, artigo 39).</w:t>
      </w:r>
      <w:r>
        <w:rPr>
          <w:rStyle w:val="FootnoteAnchor"/>
          <w:rFonts w:cs="TimesNewRomanPSMT;Times New Roman" w:ascii="TimesNewRomanPSMT;Times New Roman" w:hAnsi="TimesNewRomanPSMT;Times New Roman"/>
          <w:kern w:val="2"/>
          <w:sz w:val="26"/>
          <w:szCs w:val="24"/>
          <w:vertAlign w:val="superscript"/>
        </w:rPr>
        <w:footnoteReference w:id="29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Os CRIMES COMUNS a respeito dos quais deve-se proceder a inquérito são aqueles em que cabe a denúncia (Decreto n° 4.824 de 22 de Novembro de 1871, cit[ado], artigo 41).</w:t>
      </w:r>
      <w:r>
        <w:rPr>
          <w:rStyle w:val="FootnoteAnchor"/>
          <w:rFonts w:cs="TimesNewRomanPSMT;Times New Roman" w:ascii="TimesNewRomanPSMT;Times New Roman" w:hAnsi="TimesNewRomanPSMT;Times New Roman"/>
          <w:kern w:val="2"/>
          <w:sz w:val="26"/>
          <w:szCs w:val="24"/>
          <w:vertAlign w:val="superscript"/>
        </w:rPr>
        <w:footnoteReference w:id="294"/>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 inquérito se abre: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1º: </w:t>
      </w:r>
      <w:r>
        <w:rPr>
          <w:rFonts w:cs="TimesNewRomanPS-ItalicMT;Times New Roman" w:ascii="TimesNewRomanPS-ItalicMT;Times New Roman" w:hAnsi="TimesNewRomanPS-ItalicMT;Times New Roman"/>
          <w:i/>
          <w:kern w:val="2"/>
          <w:sz w:val="26"/>
          <w:szCs w:val="24"/>
        </w:rPr>
        <w:t>Por queixa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2º: </w:t>
      </w:r>
      <w:r>
        <w:rPr>
          <w:rFonts w:cs="TimesNewRomanPS-ItalicMT;Times New Roman" w:ascii="TimesNewRomanPS-ItalicMT;Times New Roman" w:hAnsi="TimesNewRomanPS-ItalicMT;Times New Roman"/>
          <w:i/>
          <w:kern w:val="2"/>
          <w:sz w:val="26"/>
          <w:szCs w:val="24"/>
        </w:rPr>
        <w:t>Por denúncia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3º: </w:t>
      </w:r>
      <w:r>
        <w:rPr>
          <w:rFonts w:cs="TimesNewRomanPS-ItalicMT;Times New Roman" w:ascii="TimesNewRomanPS-ItalicMT;Times New Roman" w:hAnsi="TimesNewRomanPS-ItalicMT;Times New Roman"/>
          <w:i/>
          <w:kern w:val="2"/>
          <w:sz w:val="26"/>
          <w:szCs w:val="24"/>
        </w:rPr>
        <w:t xml:space="preserve">Ex-officio, no caso de prisão em flagrante </w:t>
      </w:r>
      <w:r>
        <w:rPr>
          <w:rFonts w:cs="TimesNewRomanPSMT;Times New Roman" w:ascii="TimesNewRomanPSMT;Times New Roman" w:hAnsi="TimesNewRomanPSMT;Times New Roman"/>
          <w:kern w:val="2"/>
          <w:sz w:val="26"/>
          <w:szCs w:val="24"/>
        </w:rPr>
        <w:t>(Decreto n° 4.824 de 22 de Novembro de 1871, cit[ado], artigo 41).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À vista deste demonstração legal irrefutável, porque a evidência da lei não se contesta, temos que: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Se o crime era comum</w:t>
      </w:r>
      <w:r>
        <w:rPr>
          <w:rFonts w:cs="TimesNewRomanPSMT;Times New Roman" w:ascii="TimesNewRomanPSMT;Times New Roman" w:hAnsi="TimesNewRomanPSMT;Times New Roman"/>
          <w:kern w:val="2"/>
          <w:sz w:val="26"/>
          <w:szCs w:val="24"/>
        </w:rPr>
        <w:t xml:space="preserve">, e logo que se divulgou a sua perpetração no lugar dele compareceu o dr. juiz municipal, autoridade única competente para a formação da culpa, e a esta deu começo, ordenando o respectivo sumário, pelos autos de corpo de delito, ociosa, ilegal, inexplicável e criminosa foi a presença e a interferência do exmo. sr. conselheiro chefe de polícia no processo, </w:t>
      </w:r>
      <w:r>
        <w:rPr>
          <w:rFonts w:cs="TimesNewRomanPS-ItalicMT;Times New Roman" w:ascii="TimesNewRomanPS-ItalicMT;Times New Roman" w:hAnsi="TimesNewRomanPS-ItalicMT;Times New Roman"/>
          <w:i/>
          <w:kern w:val="2"/>
          <w:sz w:val="26"/>
          <w:szCs w:val="24"/>
        </w:rPr>
        <w:t xml:space="preserve">ratificando e retificando policialmente os atos judiciário </w:t>
      </w:r>
      <w:r>
        <w:rPr>
          <w:rFonts w:cs="TimesNewRomanPSMT;Times New Roman" w:ascii="TimesNewRomanPSMT;Times New Roman" w:hAnsi="TimesNewRomanPSMT;Times New Roman"/>
          <w:kern w:val="2"/>
          <w:sz w:val="26"/>
          <w:szCs w:val="24"/>
        </w:rPr>
        <w:t>do juiz municipal.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Se o crime era comum</w:t>
      </w:r>
      <w:r>
        <w:rPr>
          <w:rFonts w:cs="TimesNewRomanPSMT;Times New Roman" w:ascii="TimesNewRomanPSMT;Times New Roman" w:hAnsi="TimesNewRomanPSMT;Times New Roman"/>
          <w:kern w:val="2"/>
          <w:sz w:val="26"/>
          <w:szCs w:val="24"/>
        </w:rPr>
        <w:t>, muito bem procedeu o digno sr. dr. juiz municipal instaurando a formação da culpa; mas, neste caso, perguntaremos: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Onde está a denúncia ou a queixa que deveria determinar o seu procedimento, que não é um ato de arbítrio, se não o rigoroso cumprimento de uma obrigação que resulta precisamente da estrita observância da lei?!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houve queixa nem denúncia!...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Foi a culpa formada </w:t>
      </w:r>
      <w:r>
        <w:rPr>
          <w:rFonts w:cs="TimesNewRomanPS-ItalicMT;Times New Roman" w:ascii="TimesNewRomanPS-ItalicMT;Times New Roman" w:hAnsi="TimesNewRomanPS-ItalicMT;Times New Roman"/>
          <w:i/>
          <w:kern w:val="2"/>
          <w:sz w:val="26"/>
          <w:szCs w:val="24"/>
        </w:rPr>
        <w:t>ex-officio</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Quando, onde, por quem, de que modo foram os réus presos em flagrante delito?!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Não houve prisão em flagrante delito!...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Qual, então, o motivo legal que determinou a presença do sr. dr. juiz municipal na Alfândega?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Qual o texto de lei que justifique o procedimento desse emérito juiz?</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 razões, que princípios de direito, que normas de jurisprudência, que mistérios judiciários forçaram o esclarecido juiz a suspender a formação da culpa e a devolver os autos à autoridade policial, que, diante deste caos informe, nem sequer exercia a faculdade conferida no artigo 60 do Regulamento nº 120 de 31 de Janeiro de 1842, mantida pelo artigo 9º da Lei n° 2.033 de 20 de Setembro de 1871 e pelo Decreto n° 4.824 de 1871, artigo 12?!</w:t>
      </w:r>
      <w:r>
        <w:rPr>
          <w:rStyle w:val="FootnoteAnchor"/>
          <w:rFonts w:cs="TimesNewRomanPSMT;Times New Roman" w:ascii="TimesNewRomanPSMT;Times New Roman" w:hAnsi="TimesNewRomanPSMT;Times New Roman"/>
          <w:kern w:val="2"/>
          <w:sz w:val="26"/>
          <w:szCs w:val="24"/>
          <w:vertAlign w:val="superscript"/>
        </w:rPr>
        <w:footnoteReference w:id="295"/>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Pois a formação da culpa, uma vez encetada</w:t>
      </w:r>
      <w:r>
        <w:rPr>
          <w:rStyle w:val="FootnoteAnchor"/>
          <w:rFonts w:cs="TimesNewRomanPSMT;Times New Roman" w:ascii="TimesNewRomanPSMT;Times New Roman" w:hAnsi="TimesNewRomanPSMT;Times New Roman"/>
          <w:kern w:val="2"/>
          <w:sz w:val="26"/>
          <w:szCs w:val="24"/>
          <w:vertAlign w:val="superscript"/>
        </w:rPr>
        <w:footnoteReference w:id="296"/>
      </w:r>
      <w:r>
        <w:rPr>
          <w:rFonts w:cs="TimesNewRomanPSMT;Times New Roman" w:ascii="TimesNewRomanPSMT;Times New Roman" w:hAnsi="TimesNewRomanPSMT;Times New Roman"/>
          <w:kern w:val="2"/>
          <w:sz w:val="26"/>
          <w:szCs w:val="24"/>
        </w:rPr>
        <w:t>, poderá ser interrompida pela polícia para a organização de um simples inquérito?!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Glória ao exmo. sr. desembargador Accioli de Brito, neste processo tudo é monstruoso!...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Se o crime não era comum</w:t>
      </w:r>
      <w:r>
        <w:rPr>
          <w:rFonts w:cs="TimesNewRomanPSMT;Times New Roman" w:ascii="TimesNewRomanPSMT;Times New Roman" w:hAnsi="TimesNewRomanPSMT;Times New Roman"/>
          <w:kern w:val="2"/>
          <w:sz w:val="26"/>
          <w:szCs w:val="24"/>
        </w:rPr>
        <w:t xml:space="preserve">, se os culpados, por secreta indicação da Tesouraria de Fazenda, em ofícios e relatórios reservados, </w:t>
      </w:r>
      <w:r>
        <w:rPr>
          <w:rFonts w:cs="TimesNewRomanPS-ItalicMT;Times New Roman" w:ascii="TimesNewRomanPS-ItalicMT;Times New Roman" w:hAnsi="TimesNewRomanPS-ItalicMT;Times New Roman"/>
          <w:i/>
          <w:kern w:val="2"/>
          <w:sz w:val="26"/>
          <w:szCs w:val="24"/>
        </w:rPr>
        <w:t>até escritos antes da perpetração do delito</w:t>
      </w:r>
      <w:r>
        <w:rPr>
          <w:rFonts w:cs="TimesNewRomanPSMT;Times New Roman" w:ascii="TimesNewRomanPSMT;Times New Roman" w:hAnsi="TimesNewRomanPSMT;Times New Roman"/>
          <w:kern w:val="2"/>
          <w:sz w:val="26"/>
          <w:szCs w:val="24"/>
        </w:rPr>
        <w:t xml:space="preserve">, eram empregados públicos não privilegiados, se os crimes dos empregados, neste caso, têm foro especial, se ao dr. juiz de direito da comarca compete exclusivamente a organização e o julgamento do processo, se a forma e os termos do processo estão expressamente precisados na lei, é certo, é inconcusso que o </w:t>
      </w:r>
      <w:r>
        <w:rPr>
          <w:rFonts w:cs="TimesNewRomanPS-ItalicMT;Times New Roman" w:ascii="TimesNewRomanPS-ItalicMT;Times New Roman" w:hAnsi="TimesNewRomanPS-ItalicMT;Times New Roman"/>
          <w:i/>
          <w:kern w:val="2"/>
          <w:sz w:val="26"/>
          <w:szCs w:val="24"/>
        </w:rPr>
        <w:t>inquérito policial</w:t>
      </w:r>
      <w:r>
        <w:rPr>
          <w:rFonts w:cs="TimesNewRomanPSMT;Times New Roman" w:ascii="TimesNewRomanPSMT;Times New Roman" w:hAnsi="TimesNewRomanPSMT;Times New Roman"/>
          <w:kern w:val="2"/>
          <w:sz w:val="26"/>
          <w:szCs w:val="24"/>
        </w:rPr>
        <w:t xml:space="preserve">, que só tem cabimento no processo dos </w:t>
      </w:r>
      <w:r>
        <w:rPr>
          <w:rFonts w:cs="TimesNewRomanPS-ItalicMT;Times New Roman" w:ascii="TimesNewRomanPS-ItalicMT;Times New Roman" w:hAnsi="TimesNewRomanPS-ItalicMT;Times New Roman"/>
          <w:i/>
          <w:kern w:val="2"/>
          <w:sz w:val="26"/>
          <w:szCs w:val="24"/>
        </w:rPr>
        <w:t>crimes comuns</w:t>
      </w:r>
      <w:r>
        <w:rPr>
          <w:rFonts w:cs="TimesNewRomanPSMT;Times New Roman" w:ascii="TimesNewRomanPSMT;Times New Roman" w:hAnsi="TimesNewRomanPSMT;Times New Roman"/>
          <w:kern w:val="2"/>
          <w:sz w:val="26"/>
          <w:szCs w:val="24"/>
        </w:rPr>
        <w:t>, foi absurdamente feito, constitui um ato de arbítrio culposo e está neste processo como prova patente da mais revoltante monstruosidade jurídica!...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foi neste inquérito ilegal e monstruoso que o colendo Tribunal da Relação esteiou-se para proferir o venerando Acórdão de 12 de Outubro!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Glória ao exmo. sr. desembargador Accioli de Brito, neste singular processo tudo é monstruoso!...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Se a organização dos autos de corpo de delito, se a inquirição graciosa de testemunhas, sem juramento, em ausência de queixa ou de denúncia, ou de prisão em flagrante delito, de crime, </w:t>
      </w:r>
      <w:r>
        <w:rPr>
          <w:rFonts w:cs="TimesNewRomanPS-ItalicMT;Times New Roman" w:ascii="TimesNewRomanPS-ItalicMT;Times New Roman" w:hAnsi="TimesNewRomanPS-ItalicMT;Times New Roman"/>
          <w:i/>
          <w:kern w:val="2"/>
          <w:sz w:val="26"/>
          <w:szCs w:val="24"/>
        </w:rPr>
        <w:t>que é comum</w:t>
      </w:r>
      <w:r>
        <w:rPr>
          <w:rFonts w:cs="TimesNewRomanPSMT;Times New Roman" w:ascii="TimesNewRomanPSMT;Times New Roman" w:hAnsi="TimesNewRomanPSMT;Times New Roman"/>
          <w:kern w:val="2"/>
          <w:sz w:val="26"/>
          <w:szCs w:val="24"/>
        </w:rPr>
        <w:t xml:space="preserve">, para determinar a intervenção do dr. juiz municipal, </w:t>
      </w:r>
      <w:r>
        <w:rPr>
          <w:rFonts w:cs="TimesNewRomanPS-ItalicMT;Times New Roman" w:ascii="TimesNewRomanPS-ItalicMT;Times New Roman" w:hAnsi="TimesNewRomanPS-ItalicMT;Times New Roman"/>
          <w:i/>
          <w:kern w:val="2"/>
          <w:sz w:val="26"/>
          <w:szCs w:val="24"/>
        </w:rPr>
        <w:t>que é misto</w:t>
      </w:r>
      <w:r>
        <w:rPr>
          <w:rFonts w:cs="TimesNewRomanPSMT;Times New Roman" w:ascii="TimesNewRomanPSMT;Times New Roman" w:hAnsi="TimesNewRomanPSMT;Times New Roman"/>
          <w:kern w:val="2"/>
          <w:sz w:val="26"/>
          <w:szCs w:val="24"/>
        </w:rPr>
        <w:t xml:space="preserve">, para transformar o delegado de polícia, de autoridade, </w:t>
      </w:r>
      <w:r>
        <w:rPr>
          <w:rFonts w:cs="TimesNewRomanPS-ItalicMT;Times New Roman" w:ascii="TimesNewRomanPS-ItalicMT;Times New Roman" w:hAnsi="TimesNewRomanPS-ItalicMT;Times New Roman"/>
          <w:i/>
          <w:kern w:val="2"/>
          <w:sz w:val="26"/>
          <w:szCs w:val="24"/>
        </w:rPr>
        <w:t>em testemunha</w:t>
      </w:r>
      <w:r>
        <w:rPr>
          <w:rFonts w:cs="TimesNewRomanPSMT;Times New Roman" w:ascii="TimesNewRomanPSMT;Times New Roman" w:hAnsi="TimesNewRomanPSMT;Times New Roman"/>
          <w:kern w:val="2"/>
          <w:sz w:val="26"/>
          <w:szCs w:val="24"/>
        </w:rPr>
        <w:t xml:space="preserve"> (!...), </w:t>
      </w:r>
      <w:r>
        <w:rPr>
          <w:rFonts w:cs="TimesNewRomanPS-ItalicMT;Times New Roman" w:ascii="TimesNewRomanPS-ItalicMT;Times New Roman" w:hAnsi="TimesNewRomanPS-ItalicMT;Times New Roman"/>
          <w:i/>
          <w:kern w:val="2"/>
          <w:sz w:val="26"/>
          <w:szCs w:val="24"/>
        </w:rPr>
        <w:t>que é itinerante</w:t>
      </w:r>
      <w:r>
        <w:rPr>
          <w:rFonts w:cs="TimesNewRomanPSMT;Times New Roman" w:ascii="TimesNewRomanPSMT;Times New Roman" w:hAnsi="TimesNewRomanPSMT;Times New Roman"/>
          <w:kern w:val="2"/>
          <w:sz w:val="26"/>
          <w:szCs w:val="24"/>
        </w:rPr>
        <w:t>, porque do Juízo Municipal transportou-se miraculosamente para a Chefia de Polícia, e desta para a Secretaria da Presidência, na capital, e da Presidência para a Promotoria de Santos; que é de responsabilidade, porque, afinal, foi ter ao Juízo de Direito da Comarca; se tudo isto, na parte oficialmente realizada no Juízo Municipal de Santos, não constitui começo de formação de culpa; e se, pelo contrário, se pretende que seja mero inquérito policial, sobe de ponto o absurdo, avulta mais, com espanto, a monstruosidade, reparo maior determina o arbítrio, mais flagrante é a violação da Lei; porque ou o crime é comum, e o juiz municipal, competente para a formação da culpa, é incompetente para fazer inquéritos policiais, que incumbem aos delegados, subdelegados e chefes de polícia, ou o crime é de responsabilidade, e, por isso, torna-se imprestável, por ilegal, o inquérito, que só tem cabimento nos crimes comuns, nos termos, na forma, e sob as condições prescritas pelas disposições em vigor.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Apreciemos agora, com reflexão, calma e imparcialidade, os autos de corpo de delito feitos no edifício da Alfândega, interna e externamente, e no cofre-forte, onde estavam depositados os valores confiados à guarda do tesoureiro; e vejamos de que modo foram coligidos os indícios, pelos vestígios existentes combinados os fatos, averiguadas as violências e preparado e julgado este elemento essencial do crime de roubo, pública e geralmente acusado, em toda cidade de Santos, e que faz objeto deste sumário.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Foram nomeados quatro peritos: dois mestres de obras para o exame do edifício; dois serralheiros para o exame do cofre e; notificadas duas testemunhas para serem presentes a este ato da mais subida gravidade e importância, base legal do famoso processo.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Uma das testemunhas foi o </w:t>
      </w:r>
      <w:r>
        <w:rPr>
          <w:rFonts w:cs="TimesNewRomanPS-ItalicMT;Times New Roman" w:ascii="TimesNewRomanPS-ItalicMT;Times New Roman" w:hAnsi="TimesNewRomanPS-ItalicMT;Times New Roman"/>
          <w:i/>
          <w:kern w:val="2"/>
          <w:sz w:val="26"/>
          <w:szCs w:val="24"/>
        </w:rPr>
        <w:t>sr. dr. Luiz Manoel de Albuquerque Galvão, engenheiro notável, arquiteto de nomeada, de inteligência elevada, de perícia provada, diretor habilíssimo</w:t>
      </w:r>
      <w:r>
        <w:rPr>
          <w:rFonts w:cs="TimesNewRomanPSMT;Times New Roman" w:ascii="TimesNewRomanPSMT;Times New Roman" w:hAnsi="TimesNewRomanPSMT;Times New Roman"/>
          <w:kern w:val="2"/>
          <w:sz w:val="26"/>
          <w:szCs w:val="24"/>
        </w:rPr>
        <w:t>, e, com acerto, encarregado das obras do novo edifício da Alfândega de Santos, construindo-se quase paredes-meias</w:t>
      </w:r>
      <w:r>
        <w:rPr>
          <w:rStyle w:val="FootnoteAnchor"/>
          <w:rFonts w:cs="TimesNewRomanPSMT;Times New Roman" w:ascii="TimesNewRomanPSMT;Times New Roman" w:hAnsi="TimesNewRomanPSMT;Times New Roman"/>
          <w:kern w:val="2"/>
          <w:sz w:val="26"/>
          <w:szCs w:val="24"/>
          <w:vertAlign w:val="superscript"/>
        </w:rPr>
        <w:footnoteReference w:id="297"/>
      </w:r>
      <w:r>
        <w:rPr>
          <w:rFonts w:cs="TimesNewRomanPSMT;Times New Roman" w:ascii="TimesNewRomanPSMT;Times New Roman" w:hAnsi="TimesNewRomanPSMT;Times New Roman"/>
          <w:kern w:val="2"/>
          <w:sz w:val="26"/>
          <w:szCs w:val="24"/>
        </w:rPr>
        <w:t xml:space="preserve"> com o antigo, em que funciona esta repartição, e que teve a santa ingenuidade de aceitar o encargo...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Sem que de leve façamos a mínima perniciosa alusão ao caráter do muito digno sr. dr. juiz municipal, sem que pretendamos, de modo algum, pôr em dúvida a sisudez e a retidão do seu ato, e antes acreditando, como em muito boa fé dizemos, na imprevista existência de um concurso fortuito de circunstâncias, espantamo-nos desta fatal escolha, ou sinistra notificação.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é intuito nosso, preciso é que o digamos, desde já, com sinceridade, franqueza e ousadia; não é intuito nosso hastear, aqui, o estandarte negro da calúnia, para, com astúcia, e vibrando as armas da perfídia, defendermos a causa nobilíssima dos nossos clientes, à custa do ignominioso</w:t>
      </w:r>
      <w:r>
        <w:rPr>
          <w:rStyle w:val="FootnoteAnchor"/>
          <w:rFonts w:cs="TimesNewRomanPSMT;Times New Roman" w:ascii="TimesNewRomanPSMT;Times New Roman" w:hAnsi="TimesNewRomanPSMT;Times New Roman"/>
          <w:kern w:val="2"/>
          <w:sz w:val="26"/>
          <w:szCs w:val="24"/>
          <w:vertAlign w:val="superscript"/>
        </w:rPr>
        <w:footnoteReference w:id="298"/>
      </w:r>
      <w:r>
        <w:rPr>
          <w:rFonts w:cs="TimesNewRomanPSMT;Times New Roman" w:ascii="TimesNewRomanPSMT;Times New Roman" w:hAnsi="TimesNewRomanPSMT;Times New Roman"/>
          <w:kern w:val="2"/>
          <w:sz w:val="26"/>
          <w:szCs w:val="24"/>
        </w:rPr>
        <w:t xml:space="preserve"> sacrifício de alheias reputações.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Outro é o nosso fim.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Fazemos reparo deste precipitado açodamento com que a uns, sob o fútil pretexto da existência de vagos indícios, aliás repelidos com tenacidade, por a geral opinião do lugar, se suspende, prende, e pronuncia e demite, enquanto que a outros, embora com razão, ou sem ela, malsinados pela voz pública como os autores do enorme roubo, tauxiados</w:t>
      </w:r>
      <w:r>
        <w:rPr>
          <w:rStyle w:val="FootnoteAnchor"/>
          <w:rFonts w:cs="TimesNewRomanPSMT;Times New Roman" w:ascii="TimesNewRomanPSMT;Times New Roman" w:hAnsi="TimesNewRomanPSMT;Times New Roman"/>
          <w:kern w:val="2"/>
          <w:sz w:val="26"/>
          <w:szCs w:val="24"/>
          <w:vertAlign w:val="superscript"/>
        </w:rPr>
        <w:footnoteReference w:id="299"/>
      </w:r>
      <w:r>
        <w:rPr>
          <w:rFonts w:cs="TimesNewRomanPSMT;Times New Roman" w:ascii="TimesNewRomanPSMT;Times New Roman" w:hAnsi="TimesNewRomanPSMT;Times New Roman"/>
          <w:kern w:val="2"/>
          <w:sz w:val="26"/>
          <w:szCs w:val="24"/>
        </w:rPr>
        <w:t xml:space="preserve"> na fronte pela pública reprovação, deixa-se que, à mercê dos ventos, se façam ao largo, embalados pelas ondas, em a nau do mistério, tripulada sempre pela indiferença e ao som do murmúrio geral.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Tornando ao que narrávamos.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Causou-nos espanto, a mais viva admiração, o fato, muito de estranhar-se, de figurar o sr. dr. Galvão como testemunha dos aludidos exames; espanto e admiração que bem se justificam pelos seguintes fatos: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povo, de tropel</w:t>
      </w:r>
      <w:r>
        <w:rPr>
          <w:rStyle w:val="FootnoteAnchor"/>
          <w:rFonts w:cs="TimesNewRomanPSMT;Times New Roman" w:ascii="TimesNewRomanPSMT;Times New Roman" w:hAnsi="TimesNewRomanPSMT;Times New Roman"/>
          <w:kern w:val="2"/>
          <w:sz w:val="26"/>
          <w:szCs w:val="24"/>
          <w:vertAlign w:val="superscript"/>
        </w:rPr>
        <w:footnoteReference w:id="300"/>
      </w:r>
      <w:r>
        <w:rPr>
          <w:rFonts w:cs="TimesNewRomanPSMT;Times New Roman" w:ascii="TimesNewRomanPSMT;Times New Roman" w:hAnsi="TimesNewRomanPSMT;Times New Roman"/>
          <w:kern w:val="2"/>
          <w:sz w:val="26"/>
          <w:szCs w:val="24"/>
        </w:rPr>
        <w:t>, apaixonado e insistente, era, e ainda é unânime, se bem que não assinale, nem decline as causas, em atribuir ao sr. dr. Galvão o fato horroroso da subtração!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senhores delegado de polícia, tenente Pinho e dr. Moyses de Castro o repetem nos seus depoimentos, que deixamos transcritos. O primeiro é agente do governo; o segundo é pessoa de elevado conceito e posição.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Os exames, em sua redação, em muitos pontos, acusam a </w:t>
      </w:r>
      <w:r>
        <w:rPr>
          <w:rFonts w:cs="TimesNewRomanPS-ItalicMT;Times New Roman" w:ascii="TimesNewRomanPS-ItalicMT;Times New Roman" w:hAnsi="TimesNewRomanPS-ItalicMT;Times New Roman"/>
          <w:i/>
          <w:kern w:val="2"/>
          <w:sz w:val="26"/>
          <w:szCs w:val="24"/>
        </w:rPr>
        <w:t xml:space="preserve">influência científica da notável testemunha </w:t>
      </w:r>
      <w:r>
        <w:rPr>
          <w:rFonts w:cs="TimesNewRomanPSMT;Times New Roman" w:ascii="TimesNewRomanPSMT;Times New Roman" w:hAnsi="TimesNewRomanPSMT;Times New Roman"/>
          <w:kern w:val="2"/>
          <w:sz w:val="26"/>
          <w:szCs w:val="24"/>
        </w:rPr>
        <w:t xml:space="preserve">sobre assertos dos peritos; fato este muito natural, porque não se ocultam os raios do Sol em pleno espaço... Nas respostas aos quesitos, rápidas, fáceis, intuitivas e rudes, notam-se as incongruências dos peritos, afirmando, com sinceridade, a existência da violência e do roubo; nas descrições feitas do estado das cousas, ao inverso das respostas aos quesitos, com regularidade de forma, e hábito de observação, desenham-se e referem-se, com insistência, </w:t>
      </w:r>
      <w:r>
        <w:rPr>
          <w:rFonts w:cs="TimesNewRomanPS-ItalicMT;Times New Roman" w:ascii="TimesNewRomanPS-ItalicMT;Times New Roman" w:hAnsi="TimesNewRomanPS-ItalicMT;Times New Roman"/>
          <w:i/>
          <w:kern w:val="2"/>
          <w:sz w:val="26"/>
          <w:szCs w:val="24"/>
        </w:rPr>
        <w:t>simulações calculadas e ausência de violências</w:t>
      </w:r>
      <w:r>
        <w:rPr>
          <w:rFonts w:cs="TimesNewRomanPSMT;Times New Roman" w:ascii="TimesNewRomanPSMT;Times New Roman" w:hAnsi="TimesNewRomanPSMT;Times New Roman"/>
          <w:kern w:val="2"/>
          <w:sz w:val="26"/>
          <w:szCs w:val="24"/>
        </w:rPr>
        <w:t>, que determinar possam a existência de roubo!...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Por uma casual coincidência, que de outro modo não sabemos qualificar, fato sr. dr. Galvão gira em derredor desta desastrosa ocorrência, como uma roda, matematicamente sobre o seu eixo!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sr. dr. Galvão, que inesperadamente foi testemunha importante nos autos de exames, foi também chamado a depor no inquérito, naturalmente porque, na expressão insuspeita da Lei de 1871, </w:t>
      </w:r>
      <w:r>
        <w:rPr>
          <w:rFonts w:cs="TimesNewRomanPS-ItalicMT;Times New Roman" w:ascii="TimesNewRomanPS-ItalicMT;Times New Roman" w:hAnsi="TimesNewRomanPS-ItalicMT;Times New Roman"/>
          <w:i/>
          <w:kern w:val="2"/>
          <w:sz w:val="26"/>
          <w:szCs w:val="24"/>
        </w:rPr>
        <w:t>viu</w:t>
      </w:r>
      <w:r>
        <w:rPr>
          <w:rFonts w:cs="TimesNewRomanPSMT;Times New Roman" w:ascii="TimesNewRomanPSMT;Times New Roman" w:hAnsi="TimesNewRomanPSMT;Times New Roman"/>
          <w:kern w:val="2"/>
          <w:sz w:val="26"/>
          <w:szCs w:val="24"/>
        </w:rPr>
        <w:t xml:space="preserve"> ou </w:t>
      </w:r>
      <w:r>
        <w:rPr>
          <w:rFonts w:cs="TimesNewRomanPS-ItalicMT;Times New Roman" w:ascii="TimesNewRomanPS-ItalicMT;Times New Roman" w:hAnsi="TimesNewRomanPS-ItalicMT;Times New Roman"/>
          <w:i/>
          <w:kern w:val="2"/>
          <w:sz w:val="26"/>
          <w:szCs w:val="24"/>
        </w:rPr>
        <w:t>tinha motivos para saber</w:t>
      </w:r>
      <w:r>
        <w:rPr>
          <w:rFonts w:cs="TimesNewRomanPSMT;Times New Roman" w:ascii="TimesNewRomanPSMT;Times New Roman" w:hAnsi="TimesNewRomanPSMT;Times New Roman"/>
          <w:kern w:val="2"/>
          <w:sz w:val="26"/>
          <w:szCs w:val="24"/>
        </w:rPr>
        <w:t xml:space="preserve"> quem fosse o autor do crime.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Seu depoimento é dos mais simples; nada sabe, senão </w:t>
      </w:r>
      <w:r>
        <w:rPr>
          <w:rFonts w:cs="TimesNewRomanPS-ItalicMT;Times New Roman" w:ascii="TimesNewRomanPS-ItalicMT;Times New Roman" w:hAnsi="TimesNewRomanPS-ItalicMT;Times New Roman"/>
          <w:i/>
          <w:kern w:val="2"/>
          <w:sz w:val="26"/>
          <w:szCs w:val="24"/>
        </w:rPr>
        <w:t>que o tesoureiro Largacha oferecera-lhe madeiras à venda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Há, porém, amestrados</w:t>
      </w:r>
      <w:r>
        <w:rPr>
          <w:rStyle w:val="FootnoteAnchor"/>
          <w:rFonts w:cs="TimesNewRomanPSMT;Times New Roman" w:ascii="TimesNewRomanPSMT;Times New Roman" w:hAnsi="TimesNewRomanPSMT;Times New Roman"/>
          <w:kern w:val="2"/>
          <w:sz w:val="26"/>
          <w:szCs w:val="24"/>
          <w:vertAlign w:val="superscript"/>
        </w:rPr>
        <w:footnoteReference w:id="301"/>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químicos judiciários</w:t>
      </w:r>
      <w:r>
        <w:rPr>
          <w:rFonts w:cs="TimesNewRomanPSMT;Times New Roman" w:ascii="TimesNewRomanPSMT;Times New Roman" w:hAnsi="TimesNewRomanPSMT;Times New Roman"/>
          <w:kern w:val="2"/>
          <w:sz w:val="26"/>
          <w:szCs w:val="24"/>
        </w:rPr>
        <w:t>, que pretendem encontrar veneno nesta declaração calculada...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empregados da Fazenda são proibidos de comerciar; a venda de madeiras, na espécie considerada, se bem que em aparência, constitui ato de comércio. O empregado da Fazenda que se dá às práticas do comércio é infrator voluntário da lei; logo, o tesoureiro Largacha deve ser um funcionário suspeito às vistas da Administração, mormente</w:t>
      </w:r>
      <w:r>
        <w:rPr>
          <w:rStyle w:val="FootnoteAnchor"/>
          <w:rFonts w:cs="TimesNewRomanPSMT;Times New Roman" w:ascii="TimesNewRomanPSMT;Times New Roman" w:hAnsi="TimesNewRomanPSMT;Times New Roman"/>
          <w:kern w:val="2"/>
          <w:sz w:val="26"/>
          <w:szCs w:val="24"/>
          <w:vertAlign w:val="superscript"/>
        </w:rPr>
        <w:footnoteReference w:id="302"/>
      </w:r>
      <w:r>
        <w:rPr>
          <w:rFonts w:cs="TimesNewRomanPSMT;Times New Roman" w:ascii="TimesNewRomanPSMT;Times New Roman" w:hAnsi="TimesNewRomanPSMT;Times New Roman"/>
          <w:kern w:val="2"/>
          <w:sz w:val="26"/>
          <w:szCs w:val="24"/>
        </w:rPr>
        <w:t xml:space="preserve"> nas atuais circunstâncias em que se trata de </w:t>
      </w:r>
      <w:r>
        <w:rPr>
          <w:rFonts w:cs="TimesNewRomanPS-ItalicMT;Times New Roman" w:ascii="TimesNewRomanPS-ItalicMT;Times New Roman" w:hAnsi="TimesNewRomanPS-ItalicMT;Times New Roman"/>
          <w:i/>
          <w:kern w:val="2"/>
          <w:sz w:val="26"/>
          <w:szCs w:val="24"/>
        </w:rPr>
        <w:t xml:space="preserve">uma simulada subtração </w:t>
      </w:r>
      <w:r>
        <w:rPr>
          <w:rFonts w:cs="TimesNewRomanPSMT;Times New Roman" w:ascii="TimesNewRomanPSMT;Times New Roman" w:hAnsi="TimesNewRomanPSMT;Times New Roman"/>
          <w:kern w:val="2"/>
          <w:sz w:val="26"/>
          <w:szCs w:val="24"/>
        </w:rPr>
        <w:t xml:space="preserve">de valores do </w:t>
      </w:r>
      <w:r>
        <w:rPr>
          <w:rFonts w:cs="TimesNewRomanPS-ItalicMT;Times New Roman" w:ascii="TimesNewRomanPS-ItalicMT;Times New Roman" w:hAnsi="TimesNewRomanPS-ItalicMT;Times New Roman"/>
          <w:i/>
          <w:kern w:val="2"/>
          <w:sz w:val="26"/>
          <w:szCs w:val="24"/>
        </w:rPr>
        <w:t>cofre da Alfândega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 </w:t>
      </w:r>
      <w:r>
        <w:rPr>
          <w:rFonts w:cs="TimesNewRomanPS-ItalicMT;Times New Roman" w:ascii="TimesNewRomanPS-ItalicMT;Times New Roman" w:hAnsi="TimesNewRomanPS-ItalicMT;Times New Roman"/>
          <w:i/>
          <w:kern w:val="2"/>
          <w:sz w:val="26"/>
          <w:szCs w:val="24"/>
        </w:rPr>
        <w:t>imputação</w:t>
      </w:r>
      <w:r>
        <w:rPr>
          <w:rFonts w:cs="TimesNewRomanPSMT;Times New Roman" w:ascii="TimesNewRomanPSMT;Times New Roman" w:hAnsi="TimesNewRomanPSMT;Times New Roman"/>
          <w:kern w:val="2"/>
          <w:sz w:val="26"/>
          <w:szCs w:val="24"/>
        </w:rPr>
        <w:t>, porém, não tem a menor procedência; porque o tesoureiro Largacha é proprietário, e a venda de madeiras extraídas da sua fazenda, aos olhos da Lei, não constitui ato de comércio.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sr. Bhering, digno inspetor da Tesouraria da Fazenda, particular e íntimo amigo do sr. dr. Galvão, que com esse coabitava em Santos, e que com ele passeava de braço pelas ruas, em um ofício de 8 de abril, endereçado ao exmo. sr. conselheiro chefe de polícia, aludindo a certo pagamento que o tesoureiro Largacha fizera ao procurador da Câmara Municipal, para indenização de despesas feitas com variolosos</w:t>
      </w:r>
      <w:r>
        <w:rPr>
          <w:rStyle w:val="FootnoteAnchor"/>
          <w:rFonts w:cs="TimesNewRomanPSMT;Times New Roman" w:ascii="TimesNewRomanPSMT;Times New Roman" w:hAnsi="TimesNewRomanPSMT;Times New Roman"/>
          <w:kern w:val="2"/>
          <w:sz w:val="26"/>
          <w:szCs w:val="24"/>
          <w:vertAlign w:val="superscript"/>
        </w:rPr>
        <w:footnoteReference w:id="303"/>
      </w:r>
      <w:r>
        <w:rPr>
          <w:rFonts w:cs="TimesNewRomanPSMT;Times New Roman" w:ascii="TimesNewRomanPSMT;Times New Roman" w:hAnsi="TimesNewRomanPSMT;Times New Roman"/>
          <w:kern w:val="2"/>
          <w:sz w:val="26"/>
          <w:szCs w:val="24"/>
        </w:rPr>
        <w:t>, sob pretexto de tal pagamento se ter realizado sem autorização, insinua interessada e intempestivamente '</w:t>
      </w:r>
      <w:r>
        <w:rPr>
          <w:rFonts w:cs="TimesNewRomanPS-ItalicMT;Times New Roman" w:ascii="TimesNewRomanPS-ItalicMT;Times New Roman" w:hAnsi="TimesNewRomanPS-ItalicMT;Times New Roman"/>
          <w:i/>
          <w:kern w:val="2"/>
          <w:sz w:val="26"/>
          <w:szCs w:val="24"/>
        </w:rPr>
        <w:t>que o tesoureiro, com semelhante e irregular procedimento, comprometera-se gravemente...'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Não acreditamos, de maneira alguma, que tais expressões fossem escritas com solapado</w:t>
      </w:r>
      <w:r>
        <w:rPr>
          <w:rStyle w:val="FootnoteAnchor"/>
          <w:rFonts w:cs="TimesNewRomanPSMT;Times New Roman" w:ascii="TimesNewRomanPSMT;Times New Roman" w:hAnsi="TimesNewRomanPSMT;Times New Roman"/>
          <w:kern w:val="2"/>
          <w:sz w:val="26"/>
          <w:szCs w:val="24"/>
          <w:vertAlign w:val="superscript"/>
        </w:rPr>
        <w:footnoteReference w:id="304"/>
      </w:r>
      <w:r>
        <w:rPr>
          <w:rFonts w:cs="TimesNewRomanPSMT;Times New Roman" w:ascii="TimesNewRomanPSMT;Times New Roman" w:hAnsi="TimesNewRomanPSMT;Times New Roman"/>
          <w:kern w:val="2"/>
          <w:sz w:val="26"/>
          <w:szCs w:val="24"/>
        </w:rPr>
        <w:t xml:space="preserve"> sentimento; e, antes, com os íntegros juízes da causa, vemos nisto um ato louvável de acrisolado</w:t>
      </w:r>
      <w:r>
        <w:rPr>
          <w:rStyle w:val="FootnoteAnchor"/>
          <w:rFonts w:cs="TimesNewRomanPSMT;Times New Roman" w:ascii="TimesNewRomanPSMT;Times New Roman" w:hAnsi="TimesNewRomanPSMT;Times New Roman"/>
          <w:kern w:val="2"/>
          <w:sz w:val="26"/>
          <w:szCs w:val="24"/>
          <w:vertAlign w:val="superscript"/>
        </w:rPr>
        <w:footnoteReference w:id="305"/>
      </w:r>
      <w:r>
        <w:rPr>
          <w:rFonts w:cs="TimesNewRomanPSMT;Times New Roman" w:ascii="TimesNewRomanPSMT;Times New Roman" w:hAnsi="TimesNewRomanPSMT;Times New Roman"/>
          <w:kern w:val="2"/>
          <w:sz w:val="26"/>
          <w:szCs w:val="24"/>
        </w:rPr>
        <w:t xml:space="preserve"> civismo. Apenas lamentamos a existência deste fatal acaso, que, à semelhança da serpente, enquanto enleia</w:t>
      </w:r>
      <w:r>
        <w:rPr>
          <w:rStyle w:val="FootnoteAnchor"/>
          <w:rFonts w:cs="TimesNewRomanPSMT;Times New Roman" w:ascii="TimesNewRomanPSMT;Times New Roman" w:hAnsi="TimesNewRomanPSMT;Times New Roman"/>
          <w:kern w:val="2"/>
          <w:sz w:val="26"/>
          <w:szCs w:val="24"/>
          <w:vertAlign w:val="superscript"/>
        </w:rPr>
        <w:footnoteReference w:id="306"/>
      </w:r>
      <w:r>
        <w:rPr>
          <w:rFonts w:cs="TimesNewRomanPSMT;Times New Roman" w:ascii="TimesNewRomanPSMT;Times New Roman" w:hAnsi="TimesNewRomanPSMT;Times New Roman"/>
          <w:kern w:val="2"/>
          <w:sz w:val="26"/>
          <w:szCs w:val="24"/>
        </w:rPr>
        <w:t xml:space="preserve"> a parte superior do corpo no tesoureiro Largacha, jeitosamente afrouxa a cauda do sr. dr. Galvão!...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Sempre as coincidências operando maravilhas espantosas!...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Enche-se a cidade de Santos e transborda até a capital que o autor do roubo da Alfândega é o tesoureiro Largacha; que o cofre não fora arrombado, se não aberto muito naturalmente, </w:t>
      </w:r>
      <w:r>
        <w:rPr>
          <w:rFonts w:cs="TimesNewRomanPS-ItalicMT;Times New Roman" w:ascii="TimesNewRomanPS-ItalicMT;Times New Roman" w:hAnsi="TimesNewRomanPS-ItalicMT;Times New Roman"/>
          <w:i/>
          <w:kern w:val="2"/>
          <w:sz w:val="26"/>
          <w:szCs w:val="24"/>
        </w:rPr>
        <w:t>com a própria chave</w:t>
      </w:r>
      <w:r>
        <w:rPr>
          <w:rFonts w:cs="TimesNewRomanPSMT;Times New Roman" w:ascii="TimesNewRomanPSMT;Times New Roman" w:hAnsi="TimesNewRomanPSMT;Times New Roman"/>
          <w:kern w:val="2"/>
          <w:sz w:val="26"/>
          <w:szCs w:val="24"/>
        </w:rPr>
        <w:t>, existente em mão desse tesoureiro. Isto repete-se entre os passageiros nas estradas de ferro e nos hotéis, e até entre as mulheres infelizes de péssima reputação! Afirma-se que os desmanchos do cofre e os vestígios encontrados no edifício não passam de industriosa</w:t>
      </w:r>
      <w:r>
        <w:rPr>
          <w:rStyle w:val="FootnoteAnchor"/>
          <w:rFonts w:cs="TimesNewRomanPSMT;Times New Roman" w:ascii="TimesNewRomanPSMT;Times New Roman" w:hAnsi="TimesNewRomanPSMT;Times New Roman"/>
          <w:kern w:val="2"/>
          <w:sz w:val="26"/>
          <w:szCs w:val="24"/>
          <w:vertAlign w:val="superscript"/>
        </w:rPr>
        <w:footnoteReference w:id="307"/>
      </w:r>
      <w:r>
        <w:rPr>
          <w:rFonts w:cs="TimesNewRomanPSMT;Times New Roman" w:ascii="TimesNewRomanPSMT;Times New Roman" w:hAnsi="TimesNewRomanPSMT;Times New Roman"/>
          <w:kern w:val="2"/>
          <w:sz w:val="26"/>
          <w:szCs w:val="24"/>
        </w:rPr>
        <w:t xml:space="preserve"> simulação para encobrir desvios criminosos de quantias, sub-repticiamente</w:t>
      </w:r>
      <w:r>
        <w:rPr>
          <w:rStyle w:val="FootnoteAnchor"/>
          <w:rFonts w:cs="TimesNewRomanPSMT;Times New Roman" w:ascii="TimesNewRomanPSMT;Times New Roman" w:hAnsi="TimesNewRomanPSMT;Times New Roman"/>
          <w:kern w:val="2"/>
          <w:sz w:val="26"/>
          <w:szCs w:val="24"/>
          <w:vertAlign w:val="superscript"/>
        </w:rPr>
        <w:footnoteReference w:id="308"/>
      </w:r>
      <w:r>
        <w:rPr>
          <w:rFonts w:cs="TimesNewRomanPSMT;Times New Roman" w:ascii="TimesNewRomanPSMT;Times New Roman" w:hAnsi="TimesNewRomanPSMT;Times New Roman"/>
          <w:kern w:val="2"/>
          <w:sz w:val="26"/>
          <w:szCs w:val="24"/>
        </w:rPr>
        <w:t xml:space="preserve"> praticados no cofre. E a população de Santos indica como autor desses boatos ao sr. dr. Galvão e um seu desenhista que o seguia nas viagens de recreio a S. Paulo, viagens que repentinamente cessaram!...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este fato da propagação dos boatos prova-se cabalmente com depoimentos de testemunhas insuspeitas, inquiridas na delegacia de Santos!...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 o sr. dr. Galvão, sabendo de tal prova, corre espontaneamente à imprensa e formalmente declara-se caluniado, vítima de precipitadas interpretações e completamente alheio aos desastrosos boatos! E que ele apenas conhece de vista ao major Largacha, </w:t>
      </w:r>
      <w:r>
        <w:rPr>
          <w:rFonts w:cs="TimesNewRomanPS-ItalicMT;Times New Roman" w:ascii="TimesNewRomanPS-ItalicMT;Times New Roman" w:hAnsi="TimesNewRomanPS-ItalicMT;Times New Roman"/>
          <w:i/>
          <w:kern w:val="2"/>
          <w:sz w:val="26"/>
          <w:szCs w:val="24"/>
        </w:rPr>
        <w:t>por ocasião de oferecer-lhe madeiras à venda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assim, torna à baila a célebre venda de madeiras; e a terrível coincidência, ainda desta vez, faz com que ao sr. dr. Galvão se atribuam, com certeza e com verdade, a autoria dos boatos aterradores contra o tesoureiro!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No dia 19 de fevereiro, logo que em Santos propalou-se a existência do roubo da Alfândega, quando esta ocorrência pairava em todos os cérebros e irrompia de todas as bocas, como uma centelha elétrica, quando ainda não era sabida a importância monetária do roubo, ALGUÉM, que a despeito de todos os esforços das autoridades, dos acusados e dos seus advogados, não pôde ainda ser descoberto, transmitiu para a Corte, ao </w:t>
      </w:r>
      <w:r>
        <w:rPr>
          <w:rFonts w:cs="TimesNewRomanPS-ItalicMT;Times New Roman" w:ascii="TimesNewRomanPS-ItalicMT;Times New Roman" w:hAnsi="TimesNewRomanPS-ItalicMT;Times New Roman"/>
          <w:i/>
          <w:kern w:val="2"/>
          <w:sz w:val="26"/>
          <w:szCs w:val="24"/>
        </w:rPr>
        <w:t>Jornal do Commercio</w:t>
      </w:r>
      <w:r>
        <w:rPr>
          <w:rFonts w:cs="TimesNewRomanPSMT;Times New Roman" w:ascii="TimesNewRomanPSMT;Times New Roman" w:hAnsi="TimesNewRomanPSMT;Times New Roman"/>
          <w:kern w:val="2"/>
          <w:sz w:val="26"/>
          <w:szCs w:val="24"/>
        </w:rPr>
        <w:t>, um telegrama anunciando o roubo?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Nesse telegrama, é a soma subtraída calculada em 180:000$000 réis... Mais tarde, verificou-se que a subtração era de 175:000$000 réis.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Afirma-se (e ainda nenhum boato corria a respeito), </w:t>
      </w:r>
      <w:r>
        <w:rPr>
          <w:rFonts w:cs="TimesNewRomanPS-ItalicMT;Times New Roman" w:ascii="TimesNewRomanPS-ItalicMT;Times New Roman" w:hAnsi="TimesNewRomanPS-ItalicMT;Times New Roman"/>
          <w:i/>
          <w:kern w:val="2"/>
          <w:sz w:val="26"/>
          <w:szCs w:val="24"/>
        </w:rPr>
        <w:t>que havia simulação de arrombamentos com o fim de encobrir-se antigos desvios de dinheiros!</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opinião pública indica ao sr. dr. Galvão e ao sr. Wursten como os autores do telegrama, onde, porém, está a prova disso?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Como o dr. Galvão, preocupado com os exames na Alfândega, </w:t>
      </w:r>
      <w:r>
        <w:rPr>
          <w:rFonts w:cs="TimesNewRomanPS-ItalicMT;Times New Roman" w:ascii="TimesNewRomanPS-ItalicMT;Times New Roman" w:hAnsi="TimesNewRomanPS-ItalicMT;Times New Roman"/>
          <w:i/>
          <w:kern w:val="2"/>
          <w:sz w:val="26"/>
          <w:szCs w:val="24"/>
        </w:rPr>
        <w:t>onde servia de testemunha</w:t>
      </w:r>
      <w:r>
        <w:rPr>
          <w:rFonts w:cs="TimesNewRomanPSMT;Times New Roman" w:ascii="TimesNewRomanPSMT;Times New Roman" w:hAnsi="TimesNewRomanPSMT;Times New Roman"/>
          <w:kern w:val="2"/>
          <w:sz w:val="26"/>
          <w:szCs w:val="24"/>
        </w:rPr>
        <w:t>, poderia ter tempo de expedir tal telegrama?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 interesse imediato teria ele para fazê-lo?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verdade que a contextura</w:t>
      </w:r>
      <w:r>
        <w:rPr>
          <w:rStyle w:val="FootnoteAnchor"/>
          <w:rFonts w:cs="TimesNewRomanPSMT;Times New Roman" w:ascii="TimesNewRomanPSMT;Times New Roman" w:hAnsi="TimesNewRomanPSMT;Times New Roman"/>
          <w:kern w:val="2"/>
          <w:sz w:val="26"/>
          <w:szCs w:val="24"/>
          <w:vertAlign w:val="superscript"/>
        </w:rPr>
        <w:footnoteReference w:id="309"/>
      </w:r>
      <w:r>
        <w:rPr>
          <w:rFonts w:cs="TimesNewRomanPSMT;Times New Roman" w:ascii="TimesNewRomanPSMT;Times New Roman" w:hAnsi="TimesNewRomanPSMT;Times New Roman"/>
          <w:kern w:val="2"/>
          <w:sz w:val="26"/>
          <w:szCs w:val="24"/>
        </w:rPr>
        <w:t xml:space="preserve"> do telegrama referido </w:t>
      </w:r>
      <w:r>
        <w:rPr>
          <w:rFonts w:cs="TimesNewRomanPS-ItalicMT;Times New Roman" w:ascii="TimesNewRomanPS-ItalicMT;Times New Roman" w:hAnsi="TimesNewRomanPS-ItalicMT;Times New Roman"/>
          <w:i/>
          <w:kern w:val="2"/>
          <w:sz w:val="26"/>
          <w:szCs w:val="24"/>
        </w:rPr>
        <w:t xml:space="preserve">coincide com certas opiniões </w:t>
      </w:r>
      <w:r>
        <w:rPr>
          <w:rFonts w:cs="TimesNewRomanPSMT;Times New Roman" w:ascii="TimesNewRomanPSMT;Times New Roman" w:hAnsi="TimesNewRomanPSMT;Times New Roman"/>
          <w:kern w:val="2"/>
          <w:sz w:val="26"/>
          <w:szCs w:val="24"/>
        </w:rPr>
        <w:t>atribuídas aos peritos, externadas nos exames da Alfândega, e também com os boatos espalhados contra o tesoureiro, que as testemunhas juram ter ouvido ao sr. dr. Galvão. E estes sucessos, ao que parece, não passam de enredos dramáticos urdidos pelo acaso, e de um modo tão extraordinário, que a muitos se afiguram como estudado meio de encobrir aos olhos da autoridade o verdadeiro criminoso!...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Promotoria Pública requereu ao Juízo todas as diligências precisas para que, na Corte, se obtivesse a exibição do autógrafo do telegrama. Nada se conseguiu!...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major Largacha, pela mediação de um advogado hábil, chamou ao juízo criminal </w:t>
      </w:r>
      <w:r>
        <w:rPr>
          <w:rStyle w:val="FootnoteAnchor"/>
          <w:rFonts w:cs="TimesNewRomanPSMT;Times New Roman" w:ascii="TimesNewRomanPSMT;Times New Roman" w:hAnsi="TimesNewRomanPSMT;Times New Roman"/>
          <w:kern w:val="2"/>
          <w:sz w:val="26"/>
          <w:szCs w:val="24"/>
          <w:vertAlign w:val="superscript"/>
        </w:rPr>
        <w:footnoteReference w:id="310"/>
      </w:r>
      <w:r>
        <w:rPr>
          <w:rFonts w:cs="TimesNewRomanPSMT;Times New Roman" w:ascii="TimesNewRomanPSMT;Times New Roman" w:hAnsi="TimesNewRomanPSMT;Times New Roman"/>
          <w:kern w:val="2"/>
          <w:sz w:val="26"/>
          <w:szCs w:val="24"/>
        </w:rPr>
        <w:t>o telegrama, como meio de conseguir a apresentação do autógrafo.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 o </w:t>
      </w:r>
      <w:r>
        <w:rPr>
          <w:rFonts w:cs="TimesNewRomanPS-ItalicMT;Times New Roman" w:ascii="TimesNewRomanPS-ItalicMT;Times New Roman" w:hAnsi="TimesNewRomanPS-ItalicMT;Times New Roman"/>
          <w:i/>
          <w:kern w:val="2"/>
          <w:sz w:val="26"/>
          <w:szCs w:val="24"/>
        </w:rPr>
        <w:t>Jornal do Commercio</w:t>
      </w:r>
      <w:r>
        <w:rPr>
          <w:rFonts w:cs="TimesNewRomanPSMT;Times New Roman" w:ascii="TimesNewRomanPSMT;Times New Roman" w:hAnsi="TimesNewRomanPSMT;Times New Roman"/>
          <w:kern w:val="2"/>
          <w:sz w:val="26"/>
          <w:szCs w:val="24"/>
        </w:rPr>
        <w:t>, folha de vasta e merecida reputação, que só assume responsabilidade em negócios de alta política, e de bem ponderadas conveniências, negou-se à exibição requerida e apresentou como responsável pela publicação do telegrama um improvisado editor!... E ainda veio a terreiro de lança enristada</w:t>
      </w:r>
      <w:r>
        <w:rPr>
          <w:rStyle w:val="FootnoteAnchor"/>
          <w:rFonts w:cs="TimesNewRomanPSMT;Times New Roman" w:ascii="TimesNewRomanPSMT;Times New Roman" w:hAnsi="TimesNewRomanPSMT;Times New Roman"/>
          <w:kern w:val="2"/>
          <w:sz w:val="26"/>
          <w:szCs w:val="24"/>
          <w:vertAlign w:val="superscript"/>
        </w:rPr>
        <w:footnoteReference w:id="311"/>
      </w:r>
      <w:r>
        <w:rPr>
          <w:rFonts w:cs="TimesNewRomanPSMT;Times New Roman" w:ascii="TimesNewRomanPSMT;Times New Roman" w:hAnsi="TimesNewRomanPSMT;Times New Roman"/>
          <w:kern w:val="2"/>
          <w:sz w:val="26"/>
          <w:szCs w:val="24"/>
        </w:rPr>
        <w:t>, procurando tirar partido contra o infeliz tesoureiro!...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 a autoria do telegrama até hoje é um enigma!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Nesse telegrama, dá-se como já conhecida em Santos uma providência tomada no Tesouro, </w:t>
      </w:r>
      <w:r>
        <w:rPr>
          <w:rFonts w:cs="TimesNewRomanPS-ItalicMT;Times New Roman" w:ascii="TimesNewRomanPS-ItalicMT;Times New Roman" w:hAnsi="TimesNewRomanPS-ItalicMT;Times New Roman"/>
          <w:i/>
          <w:kern w:val="2"/>
          <w:sz w:val="26"/>
          <w:szCs w:val="24"/>
        </w:rPr>
        <w:t>minutos depois</w:t>
      </w:r>
      <w:r>
        <w:rPr>
          <w:rFonts w:cs="TimesNewRomanPSMT;Times New Roman" w:ascii="TimesNewRomanPSMT;Times New Roman" w:hAnsi="TimesNewRomanPSMT;Times New Roman"/>
          <w:kern w:val="2"/>
          <w:sz w:val="26"/>
          <w:szCs w:val="24"/>
        </w:rPr>
        <w:t xml:space="preserve">, e secretamente comunicada ao inspetor da Alfândega: </w:t>
      </w:r>
      <w:r>
        <w:rPr>
          <w:rFonts w:cs="TimesNewRomanPS-ItalicMT;Times New Roman" w:ascii="TimesNewRomanPS-ItalicMT;Times New Roman" w:hAnsi="TimesNewRomanPS-ItalicMT;Times New Roman"/>
          <w:i/>
          <w:kern w:val="2"/>
          <w:sz w:val="26"/>
          <w:szCs w:val="24"/>
        </w:rPr>
        <w:t>a suspensão do tesoureiro!......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Se o autor do telegrama não possui o dom da pré-ciência, se não é adivinhador, ou se não é o alvo predestinado das mais extraordinárias </w:t>
      </w:r>
      <w:r>
        <w:rPr>
          <w:rFonts w:cs="TimesNewRomanPS-ItalicMT;Times New Roman" w:ascii="TimesNewRomanPS-ItalicMT;Times New Roman" w:hAnsi="TimesNewRomanPS-ItalicMT;Times New Roman"/>
          <w:i/>
          <w:kern w:val="2"/>
          <w:sz w:val="26"/>
          <w:szCs w:val="24"/>
        </w:rPr>
        <w:t>coincidências</w:t>
      </w:r>
      <w:r>
        <w:rPr>
          <w:rFonts w:cs="TimesNewRomanPSMT;Times New Roman" w:ascii="TimesNewRomanPSMT;Times New Roman" w:hAnsi="TimesNewRomanPSMT;Times New Roman"/>
          <w:kern w:val="2"/>
          <w:sz w:val="26"/>
          <w:szCs w:val="24"/>
        </w:rPr>
        <w:t xml:space="preserve">, devemos supor </w:t>
      </w:r>
      <w:r>
        <w:rPr>
          <w:rFonts w:cs="TimesNewRomanPS-ItalicMT;Times New Roman" w:ascii="TimesNewRomanPS-ItalicMT;Times New Roman" w:hAnsi="TimesNewRomanPS-ItalicMT;Times New Roman"/>
          <w:i/>
          <w:kern w:val="2"/>
          <w:sz w:val="26"/>
          <w:szCs w:val="24"/>
        </w:rPr>
        <w:t>que ele tinha dentro do Tesouro</w:t>
      </w:r>
      <w:r>
        <w:rPr>
          <w:rFonts w:cs="TimesNewRomanPSMT;Times New Roman" w:ascii="TimesNewRomanPSMT;Times New Roman" w:hAnsi="TimesNewRomanPSMT;Times New Roman"/>
          <w:kern w:val="2"/>
          <w:sz w:val="26"/>
          <w:szCs w:val="24"/>
        </w:rPr>
        <w:t xml:space="preserve"> [O] Espírito Santo, que o instruía dos mais recônditos segredos daquela repartição! E os metafísicos criminalistas não estarão longe de acreditar que o autor do telegrama não ignora quem sejam os roubadores do cofre da Alfândega...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Muito maior interesse oferecem os autos de exames, estudados detidamente em suas divisões, nos fatos, de per si</w:t>
      </w:r>
      <w:r>
        <w:rPr>
          <w:rStyle w:val="FootnoteAnchor"/>
          <w:rFonts w:cs="TimesNewRomanPSMT;Times New Roman" w:ascii="TimesNewRomanPSMT;Times New Roman" w:hAnsi="TimesNewRomanPSMT;Times New Roman"/>
          <w:kern w:val="2"/>
          <w:sz w:val="26"/>
          <w:szCs w:val="24"/>
          <w:vertAlign w:val="superscript"/>
        </w:rPr>
        <w:footnoteReference w:id="312"/>
      </w:r>
      <w:r>
        <w:rPr>
          <w:rFonts w:cs="TimesNewRomanPSMT;Times New Roman" w:ascii="TimesNewRomanPSMT;Times New Roman" w:hAnsi="TimesNewRomanPSMT;Times New Roman"/>
          <w:kern w:val="2"/>
          <w:sz w:val="26"/>
          <w:szCs w:val="24"/>
        </w:rPr>
        <w:t>, e principalmente comparados uns aos outros, com calma e reflexão.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há contradição, disparate ou absurdo que aí não estejam garbosamente aposentados, como o vencedor Aníbal em sua tenda</w:t>
      </w:r>
      <w:r>
        <w:rPr>
          <w:rStyle w:val="FootnoteAnchor"/>
          <w:rFonts w:cs="TimesNewRomanPSMT;Times New Roman" w:ascii="TimesNewRomanPSMT;Times New Roman" w:hAnsi="TimesNewRomanPSMT;Times New Roman"/>
          <w:kern w:val="2"/>
          <w:sz w:val="26"/>
          <w:szCs w:val="24"/>
          <w:vertAlign w:val="superscript"/>
        </w:rPr>
        <w:footnoteReference w:id="313"/>
      </w:r>
      <w:r>
        <w:rPr>
          <w:rFonts w:cs="TimesNewRomanPSMT;Times New Roman" w:ascii="TimesNewRomanPSMT;Times New Roman" w:hAnsi="TimesNewRomanPSMT;Times New Roman"/>
          <w:kern w:val="2"/>
          <w:sz w:val="26"/>
          <w:szCs w:val="24"/>
        </w:rPr>
        <w:t>. Certo é, porém, que tudo tem a sua razão de ser e a sua devida explicação.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QUANTO AO EDIFÍCIO: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 xml:space="preserve">Nenhum vestígio de violência externamente encontraram os peritos que determinar possa a existência de escalada na gateira do telhado; existiam telhas removidas, </w:t>
      </w:r>
      <w:r>
        <w:rPr>
          <w:rFonts w:cs="TimesNewRomanPS-ItalicMT;Times New Roman" w:ascii="TimesNewRomanPS-ItalicMT;Times New Roman" w:hAnsi="TimesNewRomanPS-ItalicMT;Times New Roman"/>
          <w:i/>
          <w:kern w:val="2"/>
          <w:sz w:val="26"/>
          <w:szCs w:val="24"/>
        </w:rPr>
        <w:t>mas de dentro para fora</w:t>
      </w:r>
      <w:r>
        <w:rPr>
          <w:rFonts w:cs="TimesNewRomanPSMT;Times New Roman" w:ascii="TimesNewRomanPSMT;Times New Roman" w:hAnsi="TimesNewRomanPSMT;Times New Roman"/>
          <w:kern w:val="2"/>
          <w:sz w:val="26"/>
          <w:szCs w:val="24"/>
        </w:rPr>
        <w:t>, denunciando a existência de simulação, pelo que responderam: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Ao 1° quesito: que houve violência?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 xml:space="preserve">Ao 2° quesito: que consiste na remoção das telhas da gateira!!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Ao 3° quesito: que por esta violência foi vencido o obstáculo existente!!!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Ao 4° quesito: que havia obstáculo!!!!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que, com certo pensado atilamento</w:t>
      </w:r>
      <w:r>
        <w:rPr>
          <w:rStyle w:val="FootnoteAnchor"/>
          <w:rFonts w:cs="TimesNewRomanPSMT;Times New Roman" w:ascii="TimesNewRomanPSMT;Times New Roman" w:hAnsi="TimesNewRomanPSMT;Times New Roman"/>
          <w:kern w:val="2"/>
          <w:sz w:val="26"/>
          <w:szCs w:val="24"/>
          <w:vertAlign w:val="superscript"/>
        </w:rPr>
        <w:footnoteReference w:id="314"/>
      </w:r>
      <w:r>
        <w:rPr>
          <w:rFonts w:cs="TimesNewRomanPSMT;Times New Roman" w:ascii="TimesNewRomanPSMT;Times New Roman" w:hAnsi="TimesNewRomanPSMT;Times New Roman"/>
          <w:kern w:val="2"/>
          <w:sz w:val="26"/>
          <w:szCs w:val="24"/>
        </w:rPr>
        <w:t xml:space="preserve">, se lê na </w:t>
      </w:r>
      <w:r>
        <w:rPr>
          <w:rFonts w:cs="TimesNewRomanPS-ItalicMT;Times New Roman" w:ascii="TimesNewRomanPS-ItalicMT;Times New Roman" w:hAnsi="TimesNewRomanPS-ItalicMT;Times New Roman"/>
          <w:i/>
          <w:kern w:val="2"/>
          <w:sz w:val="26"/>
          <w:szCs w:val="24"/>
        </w:rPr>
        <w:t xml:space="preserve">parte descritiva do exame </w:t>
      </w:r>
      <w:r>
        <w:rPr>
          <w:rFonts w:cs="TimesNewRomanPSMT;Times New Roman" w:ascii="TimesNewRomanPSMT;Times New Roman" w:hAnsi="TimesNewRomanPSMT;Times New Roman"/>
          <w:kern w:val="2"/>
          <w:sz w:val="26"/>
          <w:szCs w:val="24"/>
        </w:rPr>
        <w:t xml:space="preserve">não é o mesmo, senão exatamente o contrário do que se contém </w:t>
      </w:r>
      <w:r>
        <w:rPr>
          <w:rFonts w:cs="TimesNewRomanPS-ItalicMT;Times New Roman" w:ascii="TimesNewRomanPS-ItalicMT;Times New Roman" w:hAnsi="TimesNewRomanPS-ItalicMT;Times New Roman"/>
          <w:i/>
          <w:kern w:val="2"/>
          <w:sz w:val="26"/>
          <w:szCs w:val="24"/>
        </w:rPr>
        <w:t>nas respostas dos quesitos!......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Ali está revelado o cultivado espírito da </w:t>
      </w:r>
      <w:r>
        <w:rPr>
          <w:rFonts w:cs="TimesNewRomanPS-ItalicMT;Times New Roman" w:ascii="TimesNewRomanPS-ItalicMT;Times New Roman" w:hAnsi="TimesNewRomanPS-ItalicMT;Times New Roman"/>
          <w:i/>
          <w:kern w:val="2"/>
          <w:sz w:val="26"/>
          <w:szCs w:val="24"/>
        </w:rPr>
        <w:t>testemunha</w:t>
      </w:r>
      <w:r>
        <w:rPr>
          <w:rFonts w:cs="TimesNewRomanPSMT;Times New Roman" w:ascii="TimesNewRomanPSMT;Times New Roman" w:hAnsi="TimesNewRomanPSMT;Times New Roman"/>
          <w:kern w:val="2"/>
          <w:sz w:val="26"/>
          <w:szCs w:val="24"/>
        </w:rPr>
        <w:t xml:space="preserve">; aqui a resposta pesada do </w:t>
      </w:r>
      <w:r>
        <w:rPr>
          <w:rFonts w:cs="TimesNewRomanPS-ItalicMT;Times New Roman" w:ascii="TimesNewRomanPS-ItalicMT;Times New Roman" w:hAnsi="TimesNewRomanPS-ItalicMT;Times New Roman"/>
          <w:i/>
          <w:kern w:val="2"/>
          <w:sz w:val="26"/>
          <w:szCs w:val="24"/>
        </w:rPr>
        <w:t>perito.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Ali revela-se, envolta em a nuvem do mistério, um raio </w:t>
      </w:r>
      <w:r>
        <w:rPr>
          <w:rFonts w:cs="TimesNewRomanPS-ItalicMT;Times New Roman" w:ascii="TimesNewRomanPS-ItalicMT;Times New Roman" w:hAnsi="TimesNewRomanPS-ItalicMT;Times New Roman"/>
          <w:i/>
          <w:kern w:val="2"/>
          <w:sz w:val="26"/>
          <w:szCs w:val="24"/>
        </w:rPr>
        <w:t>daquele refalsado</w:t>
      </w:r>
      <w:r>
        <w:rPr>
          <w:rStyle w:val="FootnoteAnchor"/>
          <w:rFonts w:cs="TimesNewRomanPS-ItalicMT;Times New Roman" w:ascii="TimesNewRomanPS-ItalicMT;Times New Roman" w:hAnsi="TimesNewRomanPS-ItalicMT;Times New Roman"/>
          <w:i/>
          <w:kern w:val="2"/>
          <w:sz w:val="26"/>
          <w:szCs w:val="24"/>
          <w:vertAlign w:val="superscript"/>
        </w:rPr>
        <w:footnoteReference w:id="315"/>
      </w:r>
      <w:r>
        <w:rPr>
          <w:rFonts w:cs="TimesNewRomanPS-ItalicMT;Times New Roman" w:ascii="TimesNewRomanPS-ItalicMT;Times New Roman" w:hAnsi="TimesNewRomanPS-ItalicMT;Times New Roman"/>
          <w:i/>
          <w:kern w:val="2"/>
          <w:sz w:val="26"/>
          <w:szCs w:val="24"/>
        </w:rPr>
        <w:t xml:space="preserve"> telegrama</w:t>
      </w:r>
      <w:r>
        <w:rPr>
          <w:rFonts w:cs="TimesNewRomanPSMT;Times New Roman" w:ascii="TimesNewRomanPSMT;Times New Roman" w:hAnsi="TimesNewRomanPSMT;Times New Roman"/>
          <w:kern w:val="2"/>
          <w:sz w:val="26"/>
          <w:szCs w:val="24"/>
        </w:rPr>
        <w:t>; aqui a sinceridade alvar</w:t>
      </w:r>
      <w:r>
        <w:rPr>
          <w:rStyle w:val="FootnoteAnchor"/>
          <w:rFonts w:cs="TimesNewRomanPSMT;Times New Roman" w:ascii="TimesNewRomanPSMT;Times New Roman" w:hAnsi="TimesNewRomanPSMT;Times New Roman"/>
          <w:kern w:val="2"/>
          <w:sz w:val="26"/>
          <w:szCs w:val="24"/>
          <w:vertAlign w:val="superscript"/>
        </w:rPr>
        <w:footnoteReference w:id="316"/>
      </w:r>
      <w:r>
        <w:rPr>
          <w:rFonts w:cs="TimesNewRomanPSMT;Times New Roman" w:ascii="TimesNewRomanPSMT;Times New Roman" w:hAnsi="TimesNewRomanPSMT;Times New Roman"/>
          <w:kern w:val="2"/>
          <w:sz w:val="26"/>
          <w:szCs w:val="24"/>
        </w:rPr>
        <w:t xml:space="preserve"> do operário</w:t>
      </w:r>
      <w:r>
        <w:rPr>
          <w:rStyle w:val="FootnoteAnchor"/>
          <w:rFonts w:cs="TimesNewRomanPSMT;Times New Roman" w:ascii="TimesNewRomanPSMT;Times New Roman" w:hAnsi="TimesNewRomanPSMT;Times New Roman"/>
          <w:kern w:val="2"/>
          <w:sz w:val="26"/>
          <w:szCs w:val="24"/>
          <w:vertAlign w:val="superscript"/>
        </w:rPr>
        <w:footnoteReference w:id="317"/>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 xml:space="preserve">As respostas aos quesitos </w:t>
      </w:r>
      <w:r>
        <w:rPr>
          <w:rFonts w:cs="TimesNewRomanPSMT;Times New Roman" w:ascii="TimesNewRomanPSMT;Times New Roman" w:hAnsi="TimesNewRomanPSMT;Times New Roman"/>
          <w:kern w:val="2"/>
          <w:sz w:val="26"/>
          <w:szCs w:val="24"/>
        </w:rPr>
        <w:t xml:space="preserve">repelem as </w:t>
      </w:r>
      <w:r>
        <w:rPr>
          <w:rFonts w:cs="TimesNewRomanPS-ItalicMT;Times New Roman" w:ascii="TimesNewRomanPS-ItalicMT;Times New Roman" w:hAnsi="TimesNewRomanPS-ItalicMT;Times New Roman"/>
          <w:i/>
          <w:kern w:val="2"/>
          <w:sz w:val="26"/>
          <w:szCs w:val="24"/>
        </w:rPr>
        <w:t>descrições!...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Encontraram os peritos, no salão do cofre-forte: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Uma lima de três quinas, com a ponta partida de fresco;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Uma verruma;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Um formão pequeno, sem cabo;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Um pequeno instrumento em forma de chave, feito de arame de ferro, com uma das pontas envolvida de arame de cobre, mais fino;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Mais um formão sem cabo;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Mais um instrumento de arame, semelhante ao já descrito;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Um outro dito, também de arame, tendo numa das extremidades 5 círculos de fio de cobre, em forma de flor;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 xml:space="preserve">Diversos maços de notas miúdas </w:t>
      </w:r>
      <w:r>
        <w:rPr>
          <w:rFonts w:cs="TimesNewRomanPSMT;Times New Roman" w:ascii="TimesNewRomanPSMT;Times New Roman" w:hAnsi="TimesNewRomanPSMT;Times New Roman"/>
          <w:kern w:val="2"/>
          <w:sz w:val="26"/>
          <w:szCs w:val="24"/>
        </w:rPr>
        <w:t>esparsos pelo chão;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Mais notas miúdas, não emaçadas</w:t>
      </w:r>
      <w:r>
        <w:rPr>
          <w:rStyle w:val="FootnoteAnchor"/>
          <w:rFonts w:cs="TimesNewRomanPSMT;Times New Roman" w:ascii="TimesNewRomanPSMT;Times New Roman" w:hAnsi="TimesNewRomanPSMT;Times New Roman"/>
          <w:kern w:val="2"/>
          <w:sz w:val="26"/>
          <w:szCs w:val="24"/>
          <w:vertAlign w:val="superscript"/>
        </w:rPr>
        <w:footnoteReference w:id="318"/>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Folhas de estampilhas de diversos valores;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Um vidro de óleo de amêndoas;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Uma caixa de folha vazia;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Um alicate;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Diversos instrumentos de arame, semelhantes aos já descritos;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Dois ferros curvos, em forma de gazua.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Todos estes objetos foram arrecadados. Todos eles pertenceram a alguém. Não eram da repartição. É claro que para ali foram levados; não estavam lá no dia 17 (sábado), quando fechou-se a repartição. Constituem indícios veementes ou prova, quando conhecidos os donos, ou a procedência: </w:t>
      </w:r>
      <w:r>
        <w:rPr>
          <w:rFonts w:cs="TimesNewRomanPS-ItalicMT;Times New Roman" w:ascii="TimesNewRomanPS-ItalicMT;Times New Roman" w:hAnsi="TimesNewRomanPS-ItalicMT;Times New Roman"/>
          <w:i/>
          <w:kern w:val="2"/>
          <w:sz w:val="26"/>
          <w:szCs w:val="24"/>
        </w:rPr>
        <w:t>pela obra se revela o mestre</w:t>
      </w:r>
      <w:r>
        <w:rPr>
          <w:rFonts w:cs="TimesNewRomanPSMT;Times New Roman" w:ascii="TimesNewRomanPSMT;Times New Roman" w:hAnsi="TimesNewRomanPSMT;Times New Roman"/>
          <w:kern w:val="2"/>
          <w:sz w:val="26"/>
          <w:szCs w:val="24"/>
        </w:rPr>
        <w:t>. Seriam eles trabalhadores em Santos? Teriam vindo de fora? Estas perguntas encerram fatos de grande alcance.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 processo, a tal respeito, é silencioso como um túmulo!...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Nem uma pesquisa, nem uma diligência, nem uma indagação!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 para quê?</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Pois não estava tão claro que o tesoureiro, o inspetor, e o chefe de seção, conluiados, tinham dado saque ao cofre?!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Pois não está plenamente provado que eles, da noite para o dia, fizeram-se milionários!?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Para que procurar os ladrões, se já </w:t>
      </w:r>
      <w:r>
        <w:rPr>
          <w:rFonts w:cs="TimesNewRomanPS-ItalicMT;Times New Roman" w:ascii="TimesNewRomanPS-ItalicMT;Times New Roman" w:hAnsi="TimesNewRomanPS-ItalicMT;Times New Roman"/>
          <w:i/>
          <w:kern w:val="2"/>
          <w:sz w:val="26"/>
          <w:szCs w:val="24"/>
        </w:rPr>
        <w:t>temos à mão três vítimas aparelhadas</w:t>
      </w:r>
      <w:r>
        <w:rPr>
          <w:rStyle w:val="FootnoteAnchor"/>
          <w:rFonts w:cs="TimesNewRomanPS-ItalicMT;Times New Roman" w:ascii="TimesNewRomanPS-ItalicMT;Times New Roman" w:hAnsi="TimesNewRomanPS-ItalicMT;Times New Roman"/>
          <w:i/>
          <w:kern w:val="2"/>
          <w:sz w:val="26"/>
          <w:szCs w:val="24"/>
          <w:vertAlign w:val="superscript"/>
        </w:rPr>
        <w:footnoteReference w:id="319"/>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Em o ano de 1857, um homem distintíssimo, dos que maiores serviços hão prestado à causa pública, com civismo e notável desinteresse, nesta heróica província, o exmo. sr. conselheiro Furtado de Mendonça</w:t>
      </w:r>
      <w:r>
        <w:rPr>
          <w:rStyle w:val="FootnoteAnchor"/>
          <w:rFonts w:cs="TimesNewRomanPSMT;Times New Roman" w:ascii="TimesNewRomanPSMT;Times New Roman" w:hAnsi="TimesNewRomanPSMT;Times New Roman"/>
          <w:kern w:val="2"/>
          <w:sz w:val="26"/>
          <w:szCs w:val="24"/>
          <w:vertAlign w:val="superscript"/>
        </w:rPr>
        <w:footnoteReference w:id="320"/>
      </w:r>
      <w:r>
        <w:rPr>
          <w:rFonts w:cs="TimesNewRomanPSMT;Times New Roman" w:ascii="TimesNewRomanPSMT;Times New Roman" w:hAnsi="TimesNewRomanPSMT;Times New Roman"/>
          <w:kern w:val="2"/>
          <w:sz w:val="26"/>
          <w:szCs w:val="24"/>
        </w:rPr>
        <w:t xml:space="preserve"> foi nomeado delegado de polícia da capital; e este ato patriótico do governo foi geralmente considerado "medida de salvação"!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Era então a bela e importante cidade de S. Paulo infestada de malfeitores e ladrões e cotidianamente repetiam-se, com ousadia incrível, os ataques às pessoas e à propriedade. Contado era o dia em que não amanheciam três ou quatro casas de negócios arrombadas ou saqueadas. O comércio, principalmente, estava sob o domínio do terror!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Logo que entrou de posse da delegacia, o exmo. sr. conselheiro Furtado tratou de arrecadar os instrumentos deixados ou esquecidos pelos ladrões nas casas saqueadas: foram-lhe enviados, pela Secretaria de Polícia, </w:t>
      </w:r>
      <w:r>
        <w:rPr>
          <w:rFonts w:cs="TimesNewRomanPS-ItalicMT;Times New Roman" w:ascii="TimesNewRomanPS-ItalicMT;Times New Roman" w:hAnsi="TimesNewRomanPS-ItalicMT;Times New Roman"/>
          <w:i/>
          <w:kern w:val="2"/>
          <w:sz w:val="26"/>
          <w:szCs w:val="24"/>
        </w:rPr>
        <w:t>um formão e uma baioneta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Excia., examinando a baioneta, disse: "Isto é disfarce. Foi deixada de propósito para desviar as atenções das autoridades."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tomando o formão, acrescentou: "Isto sim, é instrumento esquecido." Com este fio, vou eu fazer "de Teceu" neste labirinto.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No fim de oito dias, o novo delegado procedia a rigoroso recrutamento na capital. E, ao cabo de dois meses, dava por exterminada a matula</w:t>
      </w:r>
      <w:r>
        <w:rPr>
          <w:rStyle w:val="FootnoteAnchor"/>
          <w:rFonts w:cs="TimesNewRomanPSMT;Times New Roman" w:ascii="TimesNewRomanPSMT;Times New Roman" w:hAnsi="TimesNewRomanPSMT;Times New Roman"/>
          <w:kern w:val="2"/>
          <w:sz w:val="26"/>
          <w:szCs w:val="24"/>
          <w:vertAlign w:val="superscript"/>
        </w:rPr>
        <w:footnoteReference w:id="321"/>
      </w:r>
      <w:r>
        <w:rPr>
          <w:rFonts w:cs="TimesNewRomanPSMT;Times New Roman" w:ascii="TimesNewRomanPSMT;Times New Roman" w:hAnsi="TimesNewRomanPSMT;Times New Roman"/>
          <w:kern w:val="2"/>
          <w:sz w:val="26"/>
          <w:szCs w:val="24"/>
        </w:rPr>
        <w:t xml:space="preserve"> de vagabundos e desordeiros e a quadrilha de larápios!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Em tudo isto andou o tino e o trabalho do delegado. Pelo </w:t>
      </w:r>
      <w:r>
        <w:rPr>
          <w:rFonts w:cs="TimesNewRomanPS-ItalicMT;Times New Roman" w:ascii="TimesNewRomanPS-ItalicMT;Times New Roman" w:hAnsi="TimesNewRomanPS-ItalicMT;Times New Roman"/>
          <w:i/>
          <w:kern w:val="2"/>
          <w:sz w:val="26"/>
          <w:szCs w:val="24"/>
        </w:rPr>
        <w:t>formão</w:t>
      </w:r>
      <w:r>
        <w:rPr>
          <w:rFonts w:cs="TimesNewRomanPSMT;Times New Roman" w:ascii="TimesNewRomanPSMT;Times New Roman" w:hAnsi="TimesNewRomanPSMT;Times New Roman"/>
          <w:kern w:val="2"/>
          <w:sz w:val="26"/>
          <w:szCs w:val="24"/>
        </w:rPr>
        <w:t xml:space="preserve"> descobriu ele o </w:t>
      </w:r>
      <w:r>
        <w:rPr>
          <w:rFonts w:cs="TimesNewRomanPS-ItalicMT;Times New Roman" w:ascii="TimesNewRomanPS-ItalicMT;Times New Roman" w:hAnsi="TimesNewRomanPS-ItalicMT;Times New Roman"/>
          <w:i/>
          <w:kern w:val="2"/>
          <w:sz w:val="26"/>
          <w:szCs w:val="24"/>
        </w:rPr>
        <w:t>dono</w:t>
      </w:r>
      <w:r>
        <w:rPr>
          <w:rFonts w:cs="TimesNewRomanPSMT;Times New Roman" w:ascii="TimesNewRomanPSMT;Times New Roman" w:hAnsi="TimesNewRomanPSMT;Times New Roman"/>
          <w:kern w:val="2"/>
          <w:sz w:val="26"/>
          <w:szCs w:val="24"/>
        </w:rPr>
        <w:t>; e pelo dono, os seus associados!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Os crimes cessaram. A paz e a ordem restabeleceram-se. O formão foi a chave; e o dono... ainda existe!.....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Nos mistérios da Alfândega, os formões, as verrumas, os frascos de óleo, os arames de ferro, os arames de cobre, as gazuas e os alicates, tudo falhou!!!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QUANTO AO EXAME DA PORTA DA SALA DO COFRE-FORTE: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Da </w:t>
      </w:r>
      <w:r>
        <w:rPr>
          <w:rFonts w:cs="TimesNewRomanPS-ItalicMT;Times New Roman" w:ascii="TimesNewRomanPS-ItalicMT;Times New Roman" w:hAnsi="TimesNewRomanPS-ItalicMT;Times New Roman"/>
          <w:i/>
          <w:kern w:val="2"/>
          <w:sz w:val="26"/>
          <w:szCs w:val="24"/>
        </w:rPr>
        <w:t xml:space="preserve">descrição </w:t>
      </w:r>
      <w:r>
        <w:rPr>
          <w:rFonts w:cs="TimesNewRomanPSMT;Times New Roman" w:ascii="TimesNewRomanPSMT;Times New Roman" w:hAnsi="TimesNewRomanPSMT;Times New Roman"/>
          <w:kern w:val="2"/>
          <w:sz w:val="26"/>
          <w:szCs w:val="24"/>
        </w:rPr>
        <w:t>colige-se</w:t>
      </w:r>
      <w:r>
        <w:rPr>
          <w:rStyle w:val="FootnoteAnchor"/>
          <w:rFonts w:cs="TimesNewRomanPSMT;Times New Roman" w:ascii="TimesNewRomanPSMT;Times New Roman" w:hAnsi="TimesNewRomanPSMT;Times New Roman"/>
          <w:kern w:val="2"/>
          <w:sz w:val="26"/>
          <w:szCs w:val="24"/>
          <w:vertAlign w:val="superscript"/>
        </w:rPr>
        <w:footnoteReference w:id="322"/>
      </w:r>
      <w:r>
        <w:rPr>
          <w:rFonts w:cs="TimesNewRomanPSMT;Times New Roman" w:ascii="TimesNewRomanPSMT;Times New Roman" w:hAnsi="TimesNewRomanPSMT;Times New Roman"/>
          <w:kern w:val="2"/>
          <w:sz w:val="26"/>
          <w:szCs w:val="24"/>
        </w:rPr>
        <w:t xml:space="preserve"> que a porta não foi arrombada e que os desmanchos encontrados, aliás, de recente data, constituem um embuste, adrede</w:t>
      </w:r>
      <w:r>
        <w:rPr>
          <w:rStyle w:val="FootnoteAnchor"/>
          <w:rFonts w:cs="TimesNewRomanPSMT;Times New Roman" w:ascii="TimesNewRomanPSMT;Times New Roman" w:hAnsi="TimesNewRomanPSMT;Times New Roman"/>
          <w:kern w:val="2"/>
          <w:sz w:val="26"/>
          <w:szCs w:val="24"/>
          <w:vertAlign w:val="superscript"/>
        </w:rPr>
        <w:footnoteReference w:id="323"/>
      </w:r>
      <w:r>
        <w:rPr>
          <w:rFonts w:cs="TimesNewRomanPSMT;Times New Roman" w:ascii="TimesNewRomanPSMT;Times New Roman" w:hAnsi="TimesNewRomanPSMT;Times New Roman"/>
          <w:kern w:val="2"/>
          <w:sz w:val="26"/>
          <w:szCs w:val="24"/>
        </w:rPr>
        <w:t xml:space="preserve"> ajeitado, para simular violências. </w:t>
      </w:r>
      <w:r>
        <w:rPr>
          <w:rFonts w:cs="TimesNewRomanPS-ItalicMT;Times New Roman" w:ascii="TimesNewRomanPS-ItalicMT;Times New Roman" w:hAnsi="TimesNewRomanPS-ItalicMT;Times New Roman"/>
          <w:i/>
          <w:kern w:val="2"/>
          <w:sz w:val="26"/>
          <w:szCs w:val="24"/>
        </w:rPr>
        <w:t>As respostas</w:t>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aos quesitos</w:t>
      </w:r>
      <w:r>
        <w:rPr>
          <w:rFonts w:cs="TimesNewRomanPSMT;Times New Roman" w:ascii="TimesNewRomanPSMT;Times New Roman" w:hAnsi="TimesNewRomanPSMT;Times New Roman"/>
          <w:kern w:val="2"/>
          <w:sz w:val="26"/>
          <w:szCs w:val="24"/>
        </w:rPr>
        <w:t>, porém, atestam formalmente a existência de violências indispensáveis, sem a prática das quais não se poderia ir ao cofre, nem cometer a subtração!...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Sempre o mesmo dualismo, a mesma divergência, entre o fato e a consequência, a mesma palpável contradição!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Eis a resposta dos quesitos: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1°: Há vestígios de violência à porta;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"Ao 2°: Consistem no </w:t>
      </w:r>
      <w:r>
        <w:rPr>
          <w:rFonts w:cs="TimesNewRomanPS-ItalicMT;Times New Roman" w:ascii="TimesNewRomanPS-ItalicMT;Times New Roman" w:hAnsi="TimesNewRomanPS-ItalicMT;Times New Roman"/>
          <w:i/>
          <w:kern w:val="2"/>
          <w:sz w:val="26"/>
          <w:szCs w:val="24"/>
        </w:rPr>
        <w:t>arrombamento do telhado e da porta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3°: Por essa violência foi vencido o obstáculo existente;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4°: Que havia obstáculo;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5°: (Quanto à porta) Que empregou-se força, instrumento e aparelho para vencer o obstáculo;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6°: Que a força foi a pressão exercida sobre a porta, não podendo precisar quais os instrumentos ou aparelhos;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7°: Que, do lugar em que encontraram as violências até chegar ao em que se achava o cofre-forte, havia embaraço a vencer;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8°: Partindo da gateira à porta, no lado, e desta ao cofre, ao biombo, em cuja porta havia fechadura com chave e trinco;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9° quesito: Pela força e instrumentos desconhecidos e o emprego da chave do biombo."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Façamos agora o exame deste exame.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 o telhado, no lugar da gateira, não foi arrombado, como cavilosamente</w:t>
      </w:r>
      <w:r>
        <w:rPr>
          <w:rStyle w:val="FootnoteAnchor"/>
          <w:rFonts w:cs="TimesNewRomanPSMT;Times New Roman" w:ascii="TimesNewRomanPSMT;Times New Roman" w:hAnsi="TimesNewRomanPSMT;Times New Roman"/>
          <w:kern w:val="2"/>
          <w:sz w:val="26"/>
          <w:szCs w:val="24"/>
          <w:vertAlign w:val="superscript"/>
        </w:rPr>
        <w:footnoteReference w:id="324"/>
      </w:r>
      <w:r>
        <w:rPr>
          <w:rFonts w:cs="TimesNewRomanPSMT;Times New Roman" w:ascii="TimesNewRomanPSMT;Times New Roman" w:hAnsi="TimesNewRomanPSMT;Times New Roman"/>
          <w:kern w:val="2"/>
          <w:sz w:val="26"/>
          <w:szCs w:val="24"/>
        </w:rPr>
        <w:t xml:space="preserve"> pretende-se, e deu-se o afastamento das telhas </w:t>
      </w:r>
      <w:r>
        <w:rPr>
          <w:rFonts w:cs="TimesNewRomanPS-ItalicMT;Times New Roman" w:ascii="TimesNewRomanPS-ItalicMT;Times New Roman" w:hAnsi="TimesNewRomanPS-ItalicMT;Times New Roman"/>
          <w:i/>
          <w:kern w:val="2"/>
          <w:sz w:val="26"/>
          <w:szCs w:val="24"/>
        </w:rPr>
        <w:t>simuladamente</w:t>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de dentro para fora</w:t>
      </w:r>
      <w:r>
        <w:rPr>
          <w:rFonts w:cs="TimesNewRomanPSMT;Times New Roman" w:ascii="TimesNewRomanPSMT;Times New Roman" w:hAnsi="TimesNewRomanPSMT;Times New Roman"/>
          <w:kern w:val="2"/>
          <w:sz w:val="26"/>
          <w:szCs w:val="24"/>
        </w:rPr>
        <w:t>, provado está que o subtrator, ou subtratores, não entraram pelo telhado...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 não entraram pelo telhado, nem pelas janelas, que estavam fechadas e foram achadas intactas, nem pela porta principal e única externa do edifício, este roubo é um fenômeno inextrincável</w:t>
      </w:r>
      <w:r>
        <w:rPr>
          <w:rStyle w:val="FootnoteAnchor"/>
          <w:rFonts w:cs="TimesNewRomanPSMT;Times New Roman" w:ascii="TimesNewRomanPSMT;Times New Roman" w:hAnsi="TimesNewRomanPSMT;Times New Roman"/>
          <w:kern w:val="2"/>
          <w:sz w:val="26"/>
          <w:szCs w:val="24"/>
          <w:vertAlign w:val="superscript"/>
        </w:rPr>
        <w:footnoteReference w:id="325"/>
      </w:r>
      <w:r>
        <w:rPr>
          <w:rFonts w:cs="TimesNewRomanPSMT;Times New Roman" w:ascii="TimesNewRomanPSMT;Times New Roman" w:hAnsi="TimesNewRomanPSMT;Times New Roman"/>
          <w:kern w:val="2"/>
          <w:sz w:val="26"/>
          <w:szCs w:val="24"/>
        </w:rPr>
        <w:t>, uma maravilha, ou milagre!...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tesoureiro retirou-se da repartição no dia 17; compareceu no dia 18, mas não entrou; estava em sua casa no dia 19, quando foi o roubo descoberto!!!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porteiro tinha as chaves; as portas estavam fechadas, não sofreram a mínima violência, ninguém o acusa! Por onde, pois, entraram os criminosos, que andaram </w:t>
      </w:r>
      <w:r>
        <w:rPr>
          <w:rFonts w:cs="TimesNewRomanPS-ItalicMT;Times New Roman" w:ascii="TimesNewRomanPS-ItalicMT;Times New Roman" w:hAnsi="TimesNewRomanPS-ItalicMT;Times New Roman"/>
          <w:i/>
          <w:kern w:val="2"/>
          <w:sz w:val="26"/>
          <w:szCs w:val="24"/>
        </w:rPr>
        <w:t>simulando tantos e tantos trabalhosos fingimentos?!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 duas, uma: ou deu-se um conluio geral entre todos os empregados da repartição, ou entre parte importante deles, e todos os estragos foram preparados, de antemão, no dia 17 de fevereiro, no decurso das horas do expediente, balela esta singularíssima e extravagante, com a qual ainda ninguém sonhou, nem mesmo pressentida foi pelo atiladíssimo</w:t>
      </w:r>
      <w:r>
        <w:rPr>
          <w:rStyle w:val="FootnoteAnchor"/>
          <w:rFonts w:cs="TimesNewRomanPSMT;Times New Roman" w:ascii="TimesNewRomanPSMT;Times New Roman" w:hAnsi="TimesNewRomanPSMT;Times New Roman"/>
          <w:kern w:val="2"/>
          <w:sz w:val="26"/>
          <w:szCs w:val="24"/>
          <w:vertAlign w:val="superscript"/>
        </w:rPr>
        <w:footnoteReference w:id="326"/>
      </w:r>
      <w:r>
        <w:rPr>
          <w:rFonts w:cs="TimesNewRomanPSMT;Times New Roman" w:ascii="TimesNewRomanPSMT;Times New Roman" w:hAnsi="TimesNewRomanPSMT;Times New Roman"/>
          <w:kern w:val="2"/>
          <w:sz w:val="26"/>
          <w:szCs w:val="24"/>
        </w:rPr>
        <w:t xml:space="preserve"> espírito do sr. dr. Galvão, que aventa</w:t>
      </w:r>
      <w:r>
        <w:rPr>
          <w:rStyle w:val="FootnoteAnchor"/>
          <w:rFonts w:cs="TimesNewRomanPSMT;Times New Roman" w:ascii="TimesNewRomanPSMT;Times New Roman" w:hAnsi="TimesNewRomanPSMT;Times New Roman"/>
          <w:kern w:val="2"/>
          <w:sz w:val="26"/>
          <w:szCs w:val="24"/>
          <w:vertAlign w:val="superscript"/>
        </w:rPr>
        <w:footnoteReference w:id="327"/>
      </w:r>
      <w:r>
        <w:rPr>
          <w:rFonts w:cs="TimesNewRomanPSMT;Times New Roman" w:ascii="TimesNewRomanPSMT;Times New Roman" w:hAnsi="TimesNewRomanPSMT;Times New Roman"/>
          <w:kern w:val="2"/>
          <w:sz w:val="26"/>
          <w:szCs w:val="24"/>
        </w:rPr>
        <w:t xml:space="preserve"> os roubos com a mesma perspicácia com que os corvos descobrem a carniça; ou foram os estragos feitos em as noites de 17 ou 18, e, neste caso, o autor ou autores entraram de fora.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Se entraram de fora, como não se pode deixar de crer, os desmanchos do teto, na gateira, foram necessários, feitos de fora para dentro, para dar passagem aos delinquentes; e falsa e simulada é a declaração contrária, que muito de </w:t>
        <w:tab/>
        <w:t>ia existe nos autos; e se os ladrões entraram pela gateira, é de todo ponto claro que tiveram necessidade indeclinável de arrombar a porta do salão para chegar ao cofre.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 há simulações, elas visam um fim, e, por isso, e por isso mesmo explicam o fato da sua existência.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Os ladrões eram hábeis, inteligentes, práticos, de alta condição social e intrépidos; consideraram antes de perpetrar o crime; realizaram-no com preucauções, </w:t>
      </w:r>
      <w:r>
        <w:rPr>
          <w:rFonts w:cs="TimesNewRomanPS-ItalicMT;Times New Roman" w:ascii="TimesNewRomanPS-ItalicMT;Times New Roman" w:hAnsi="TimesNewRomanPS-ItalicMT;Times New Roman"/>
          <w:i/>
          <w:kern w:val="2"/>
          <w:sz w:val="26"/>
          <w:szCs w:val="24"/>
        </w:rPr>
        <w:t>armaram os meios de defesa</w:t>
      </w:r>
      <w:r>
        <w:rPr>
          <w:rFonts w:cs="TimesNewRomanPSMT;Times New Roman" w:ascii="TimesNewRomanPSMT;Times New Roman" w:hAnsi="TimesNewRomanPSMT;Times New Roman"/>
          <w:kern w:val="2"/>
          <w:sz w:val="26"/>
          <w:szCs w:val="24"/>
        </w:rPr>
        <w:t>, e conseguiram os seus intuitos, PORQUE DESVIARAM AS VISTAS E TODA A ATENÇÃO DOS JUÍZES!...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É deste modo único que a inteligência, o estudo e a boa razão podem, unidos, explicar as grosseiras contradições existentes nos autos de exames, contra a verdade dos fatos, em que figura, com a maior inconveniência, e representando papel singularíssimo DE TESTEMUNHA, </w:t>
      </w:r>
      <w:r>
        <w:rPr>
          <w:rFonts w:cs="TimesNewRomanPS-ItalicMT;Times New Roman" w:ascii="TimesNewRomanPS-ItalicMT;Times New Roman" w:hAnsi="TimesNewRomanPS-ItalicMT;Times New Roman"/>
          <w:i/>
          <w:kern w:val="2"/>
          <w:sz w:val="26"/>
          <w:szCs w:val="24"/>
        </w:rPr>
        <w:t>entre pedreiros e carpinteiros, em posição inferior</w:t>
      </w:r>
      <w:r>
        <w:rPr>
          <w:rFonts w:cs="TimesNewRomanPSMT;Times New Roman" w:ascii="TimesNewRomanPSMT;Times New Roman" w:hAnsi="TimesNewRomanPSMT;Times New Roman"/>
          <w:kern w:val="2"/>
          <w:sz w:val="26"/>
          <w:szCs w:val="24"/>
        </w:rPr>
        <w:t>, o distinto engenheiro e considerado arquiteto, diretor de obras importantíssimas da nova Alfândega de Santos, dr. Luiz Manoel de Albuquerque Galvão!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Isto não pressentiu, nem percebeu, nem viu, o ilustrado sr. desembargador Accioli de Brito, relator do processo. Porque não o estudou. E estas causas não se improvisam.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Veja o público, aprenda, aprecie, e trema diante deste modo sisudo, grave e escrupuloso pelo qual se decide da honra, da fortuna e do direito dos cidadãos!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QUANTO AO PRIMEIRO EXAME DO COFRE-FORTE: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Eis aqui o ponto de maior importância e para o qual devem convergir as vistas e toda a atenção do observador judicioso.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Afirmam os peritos, neste exame, respondendo aos quesitos propostos pelo juiz:</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 o cofre sofreu violência;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 por essa violência foi vencido o obstáculo existente;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 a violência, além de força empregada, teve o auxílio certo de instrumentos apropriados.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Esta afirmação é incontestável: o cofre foi arrombado.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Cumpre, entretanto, notar que os instrumentos deixados propositalmente na sala do cofre, pelos subtratores, serviram para os atos preparatórios da subtração, e ali ficaram calculadamente, como elementos da planejada defesa dos atilados, avisadíssimos roubadores.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violação do cofre, porém, foi realizada com instrumento especial, cautamente</w:t>
      </w:r>
      <w:r>
        <w:rPr>
          <w:rStyle w:val="FootnoteAnchor"/>
          <w:rFonts w:cs="TimesNewRomanPSMT;Times New Roman" w:ascii="TimesNewRomanPSMT;Times New Roman" w:hAnsi="TimesNewRomanPSMT;Times New Roman"/>
          <w:kern w:val="2"/>
          <w:sz w:val="26"/>
          <w:szCs w:val="24"/>
          <w:vertAlign w:val="superscript"/>
        </w:rPr>
        <w:footnoteReference w:id="328"/>
      </w:r>
      <w:r>
        <w:rPr>
          <w:rFonts w:cs="TimesNewRomanPSMT;Times New Roman" w:ascii="TimesNewRomanPSMT;Times New Roman" w:hAnsi="TimesNewRomanPSMT;Times New Roman"/>
          <w:kern w:val="2"/>
          <w:sz w:val="26"/>
          <w:szCs w:val="24"/>
        </w:rPr>
        <w:t xml:space="preserve"> preparado, </w:t>
      </w:r>
      <w:r>
        <w:rPr>
          <w:rFonts w:cs="TimesNewRomanPS-ItalicMT;Times New Roman" w:ascii="TimesNewRomanPS-ItalicMT;Times New Roman" w:hAnsi="TimesNewRomanPS-ItalicMT;Times New Roman"/>
          <w:i/>
          <w:kern w:val="2"/>
          <w:sz w:val="26"/>
          <w:szCs w:val="24"/>
        </w:rPr>
        <w:t>por oficial habilíssimo</w:t>
      </w:r>
      <w:r>
        <w:rPr>
          <w:rFonts w:cs="TimesNewRomanPSMT;Times New Roman" w:ascii="TimesNewRomanPSMT;Times New Roman" w:hAnsi="TimesNewRomanPSMT;Times New Roman"/>
          <w:kern w:val="2"/>
          <w:sz w:val="26"/>
          <w:szCs w:val="24"/>
        </w:rPr>
        <w:t>, a aperfeiçoado e ajustado pela própria fechadura; instrumento que, só por si, importaria o descobrimento do fabricante, pelo que o subtrator cautamente o levou consigo, deixando apenas gazuas imprestáveis e outros instrumentos que os peritos não conheceram!...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As pontas de lima quebrada, as de pregos, e outros objetos introduzidos no canhão da fechadura, o foram depois da subtração. E todos estes fatos, </w:t>
      </w:r>
      <w:r>
        <w:rPr>
          <w:rFonts w:cs="TimesNewRomanPS-ItalicMT;Times New Roman" w:ascii="TimesNewRomanPS-ItalicMT;Times New Roman" w:hAnsi="TimesNewRomanPS-ItalicMT;Times New Roman"/>
          <w:i/>
          <w:kern w:val="2"/>
          <w:sz w:val="26"/>
          <w:szCs w:val="24"/>
        </w:rPr>
        <w:t>praticados com certo desazo</w:t>
      </w:r>
      <w:r>
        <w:rPr>
          <w:rStyle w:val="FootnoteAnchor"/>
          <w:rFonts w:cs="TimesNewRomanPS-ItalicMT;Times New Roman" w:ascii="TimesNewRomanPS-ItalicMT;Times New Roman" w:hAnsi="TimesNewRomanPS-ItalicMT;Times New Roman"/>
          <w:i/>
          <w:kern w:val="2"/>
          <w:sz w:val="26"/>
          <w:szCs w:val="24"/>
          <w:vertAlign w:val="superscript"/>
        </w:rPr>
        <w:footnoteReference w:id="329"/>
      </w:r>
      <w:r>
        <w:rPr>
          <w:rFonts w:cs="TimesNewRomanPSMT;Times New Roman" w:ascii="TimesNewRomanPSMT;Times New Roman" w:hAnsi="TimesNewRomanPSMT;Times New Roman"/>
          <w:kern w:val="2"/>
          <w:sz w:val="26"/>
          <w:szCs w:val="24"/>
        </w:rPr>
        <w:t xml:space="preserve">, que antes revelam </w:t>
      </w:r>
      <w:r>
        <w:rPr>
          <w:rFonts w:cs="TimesNewRomanPS-ItalicMT;Times New Roman" w:ascii="TimesNewRomanPS-ItalicMT;Times New Roman" w:hAnsi="TimesNewRomanPS-ItalicMT;Times New Roman"/>
          <w:i/>
          <w:kern w:val="2"/>
          <w:sz w:val="26"/>
          <w:szCs w:val="24"/>
        </w:rPr>
        <w:t>propósito</w:t>
      </w:r>
      <w:r>
        <w:rPr>
          <w:rFonts w:cs="TimesNewRomanPSMT;Times New Roman" w:ascii="TimesNewRomanPSMT;Times New Roman" w:hAnsi="TimesNewRomanPSMT;Times New Roman"/>
          <w:kern w:val="2"/>
          <w:sz w:val="26"/>
          <w:szCs w:val="24"/>
        </w:rPr>
        <w:t xml:space="preserve"> do que descuido ou negligência, acusam </w:t>
      </w:r>
      <w:r>
        <w:rPr>
          <w:rFonts w:cs="TimesNewRomanPS-ItalicMT;Times New Roman" w:ascii="TimesNewRomanPS-ItalicMT;Times New Roman" w:hAnsi="TimesNewRomanPS-ItalicMT;Times New Roman"/>
          <w:i/>
          <w:kern w:val="2"/>
          <w:sz w:val="26"/>
          <w:szCs w:val="24"/>
        </w:rPr>
        <w:t>uma simulação tão delicada</w:t>
      </w:r>
      <w:r>
        <w:rPr>
          <w:rFonts w:cs="TimesNewRomanPSMT;Times New Roman" w:ascii="TimesNewRomanPSMT;Times New Roman" w:hAnsi="TimesNewRomanPSMT;Times New Roman"/>
          <w:kern w:val="2"/>
          <w:sz w:val="26"/>
          <w:szCs w:val="24"/>
        </w:rPr>
        <w:t>, em seus efeitos, que um juiz de espírito agudo não pode aceitá-la de chofre, sem reservas muito sérias para meditadas ponderações.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 simulação existe, está patente, e é irrecusável.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cofre foi aberto com instrumento especial, </w:t>
      </w:r>
      <w:r>
        <w:rPr>
          <w:rFonts w:cs="TimesNewRomanPS-ItalicMT;Times New Roman" w:ascii="TimesNewRomanPS-ItalicMT;Times New Roman" w:hAnsi="TimesNewRomanPS-ItalicMT;Times New Roman"/>
          <w:i/>
          <w:kern w:val="2"/>
          <w:sz w:val="26"/>
          <w:szCs w:val="24"/>
        </w:rPr>
        <w:t>apropriado</w:t>
      </w:r>
      <w:r>
        <w:rPr>
          <w:rFonts w:cs="TimesNewRomanPSMT;Times New Roman" w:ascii="TimesNewRomanPSMT;Times New Roman" w:hAnsi="TimesNewRomanPSMT;Times New Roman"/>
          <w:kern w:val="2"/>
          <w:sz w:val="26"/>
          <w:szCs w:val="24"/>
        </w:rPr>
        <w:t>, e não com a própria chave, que estava em poder do tesoureiro.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autor da abertura do cofre é o subtrator.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subtrator é o autor da simulação.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Prossigamos no exame: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Respondendo ao 3° quesito do segundo exame, série 2ª, (</w:t>
      </w:r>
      <w:r>
        <w:rPr>
          <w:rFonts w:cs="TimesNewRomanPS-ItalicMT;Times New Roman" w:ascii="TimesNewRomanPS-ItalicMT;Times New Roman" w:hAnsi="TimesNewRomanPS-ItalicMT;Times New Roman"/>
          <w:i/>
          <w:kern w:val="2"/>
          <w:sz w:val="26"/>
          <w:szCs w:val="24"/>
        </w:rPr>
        <w:t>Segurança do edifício, parte interna</w:t>
      </w:r>
      <w:r>
        <w:rPr>
          <w:rFonts w:cs="TimesNewRomanPSMT;Times New Roman" w:ascii="TimesNewRomanPSMT;Times New Roman" w:hAnsi="TimesNewRomanPSMT;Times New Roman"/>
          <w:kern w:val="2"/>
          <w:sz w:val="26"/>
          <w:szCs w:val="24"/>
        </w:rPr>
        <w:t>,) declaram os peritos: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 xml:space="preserve">"Quem PENETROU na Alfândega </w:t>
      </w:r>
      <w:r>
        <w:rPr>
          <w:rFonts w:cs="TimesNewRomanPS-ItalicMT;Times New Roman" w:ascii="TimesNewRomanPS-ItalicMT;Times New Roman" w:hAnsi="TimesNewRomanPS-ItalicMT;Times New Roman"/>
          <w:i/>
          <w:kern w:val="2"/>
          <w:sz w:val="26"/>
          <w:szCs w:val="24"/>
        </w:rPr>
        <w:t>denota conhecimento do 'edifício'".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em seguida, respondendo aos quesitos propostos pelo dr. promotor público, quanto ao terceiro, dizem: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 xml:space="preserve">"Que antes de encravado pela lima (o canhão) quebrada dentro do canhão, podiam passar pela fenda, nele existente, </w:t>
      </w:r>
      <w:r>
        <w:rPr>
          <w:rFonts w:cs="TimesNewRomanPS-ItalicMT;Times New Roman" w:ascii="TimesNewRomanPS-ItalicMT;Times New Roman" w:hAnsi="TimesNewRomanPS-ItalicMT;Times New Roman"/>
          <w:i/>
          <w:kern w:val="2"/>
          <w:sz w:val="26"/>
          <w:szCs w:val="24"/>
        </w:rPr>
        <w:t>os ferros encontrados soltos na fechadura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chave do cofre foi exibida, pelo tesoureiro, no ato de exame.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"Quem </w:t>
      </w:r>
      <w:r>
        <w:rPr>
          <w:rFonts w:cs="TimesNewRomanPS-ItalicMT;Times New Roman" w:ascii="TimesNewRomanPS-ItalicMT;Times New Roman" w:hAnsi="TimesNewRomanPS-ItalicMT;Times New Roman"/>
          <w:i/>
          <w:kern w:val="2"/>
          <w:sz w:val="26"/>
          <w:szCs w:val="24"/>
        </w:rPr>
        <w:t xml:space="preserve">penetrou </w:t>
      </w:r>
      <w:r>
        <w:rPr>
          <w:rFonts w:cs="TimesNewRomanPSMT;Times New Roman" w:ascii="TimesNewRomanPSMT;Times New Roman" w:hAnsi="TimesNewRomanPSMT;Times New Roman"/>
          <w:kern w:val="2"/>
          <w:sz w:val="26"/>
          <w:szCs w:val="24"/>
        </w:rPr>
        <w:t>na Alfândega denota conhecimento do 'edifício'"!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Isto é intuitivo, ao alcance do mais leve intuito</w:t>
      </w:r>
      <w:r>
        <w:rPr>
          <w:rStyle w:val="FootnoteAnchor"/>
          <w:rFonts w:cs="TimesNewRomanPSMT;Times New Roman" w:ascii="TimesNewRomanPSMT;Times New Roman" w:hAnsi="TimesNewRomanPSMT;Times New Roman"/>
          <w:kern w:val="2"/>
          <w:sz w:val="26"/>
          <w:szCs w:val="24"/>
          <w:vertAlign w:val="superscript"/>
        </w:rPr>
        <w:footnoteReference w:id="330"/>
      </w:r>
      <w:r>
        <w:rPr>
          <w:rFonts w:cs="TimesNewRomanPSMT;Times New Roman" w:ascii="TimesNewRomanPSMT;Times New Roman" w:hAnsi="TimesNewRomanPSMT;Times New Roman"/>
          <w:kern w:val="2"/>
          <w:sz w:val="26"/>
          <w:szCs w:val="24"/>
        </w:rPr>
        <w:t>, e nem podia constituir matéria de quesito, pois, alguém se arrojaria a invadir um estabelecimento público, da maior importância, guardado, e nele cometer um roubo, dos mais audaciosos, sem conhecer as disposições do edifício, sem plano ou sem cálculo?!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 dificuldade teria o atrevido subtrator em adquirir o conhecimento indispensável das disposições internas do prédio, que era cotidianamente frequentado por centenares</w:t>
      </w:r>
      <w:r>
        <w:rPr>
          <w:rStyle w:val="FootnoteAnchor"/>
          <w:rFonts w:cs="TimesNewRomanPSMT;Times New Roman" w:ascii="TimesNewRomanPSMT;Times New Roman" w:hAnsi="TimesNewRomanPSMT;Times New Roman"/>
          <w:kern w:val="2"/>
          <w:sz w:val="26"/>
          <w:szCs w:val="24"/>
          <w:vertAlign w:val="superscript"/>
        </w:rPr>
        <w:footnoteReference w:id="331"/>
      </w:r>
      <w:r>
        <w:rPr>
          <w:rFonts w:cs="TimesNewRomanPSMT;Times New Roman" w:ascii="TimesNewRomanPSMT;Times New Roman" w:hAnsi="TimesNewRomanPSMT;Times New Roman"/>
          <w:kern w:val="2"/>
          <w:sz w:val="26"/>
          <w:szCs w:val="24"/>
        </w:rPr>
        <w:t xml:space="preserve"> de pessoas, mais ou menos preocupadas com os seus afazeres e interesses?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Não está a repartição da Alfândega estabelecida em um edifício amplo, antigo, de </w:t>
      </w:r>
      <w:r>
        <w:rPr>
          <w:rFonts w:cs="TimesNewRomanPS-ItalicMT;Times New Roman" w:ascii="TimesNewRomanPS-ItalicMT;Times New Roman" w:hAnsi="TimesNewRomanPS-ItalicMT;Times New Roman"/>
          <w:i/>
          <w:kern w:val="2"/>
          <w:sz w:val="26"/>
          <w:szCs w:val="24"/>
        </w:rPr>
        <w:t>conhecida construção</w:t>
      </w:r>
      <w:r>
        <w:rPr>
          <w:rFonts w:cs="TimesNewRomanPSMT;Times New Roman" w:ascii="TimesNewRomanPSMT;Times New Roman" w:hAnsi="TimesNewRomanPSMT;Times New Roman"/>
          <w:kern w:val="2"/>
          <w:sz w:val="26"/>
          <w:szCs w:val="24"/>
        </w:rPr>
        <w:t>, e funcionando em poucos e grandes salões?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Os interessados não iam diariamente à boca do cofre fazer os seus pagamentos?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Não era este edifício continuamente </w:t>
      </w:r>
      <w:r>
        <w:rPr>
          <w:rFonts w:cs="TimesNewRomanPS-ItalicMT;Times New Roman" w:ascii="TimesNewRomanPS-ItalicMT;Times New Roman" w:hAnsi="TimesNewRomanPS-ItalicMT;Times New Roman"/>
          <w:i/>
          <w:kern w:val="2"/>
          <w:sz w:val="26"/>
          <w:szCs w:val="24"/>
        </w:rPr>
        <w:t>devassado</w:t>
      </w:r>
      <w:r>
        <w:rPr>
          <w:rFonts w:cs="TimesNewRomanPSMT;Times New Roman" w:ascii="TimesNewRomanPSMT;Times New Roman" w:hAnsi="TimesNewRomanPSMT;Times New Roman"/>
          <w:kern w:val="2"/>
          <w:sz w:val="26"/>
          <w:szCs w:val="24"/>
        </w:rPr>
        <w:t xml:space="preserve"> por uma turba de operários de todas as condições e, em grande parte desconhecidos, empregados em as obras da nova Alfândega, cuja paredes elevadas, com relação ao velho edifício, já estavam postas a cavaleiro</w:t>
      </w:r>
      <w:r>
        <w:rPr>
          <w:rStyle w:val="FootnoteAnchor"/>
          <w:rFonts w:cs="TimesNewRomanPSMT;Times New Roman" w:ascii="TimesNewRomanPSMT;Times New Roman" w:hAnsi="TimesNewRomanPSMT;Times New Roman"/>
          <w:kern w:val="2"/>
          <w:sz w:val="26"/>
          <w:szCs w:val="24"/>
          <w:vertAlign w:val="superscript"/>
        </w:rPr>
        <w:footnoteReference w:id="332"/>
      </w: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É inacreditável que qualquer empregado da repartição, principalmente os mais subalternos, se prestasse a auxiliar a perpetração do roubo.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Para conhecer as disposições do edifício, era unicamente bastante a simples observação visual.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Vêm aqui de molde mais algumas considerações, antes que passemos ao segundo exame do cofre.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Se a fechadura, com os objetos que foram postos dentro da respectiva caixa, não podia funcionar, é claro que tais objetos ali foram colocados depois de aberto o cofre, e por </w:t>
      </w:r>
      <w:r>
        <w:rPr>
          <w:rFonts w:cs="TimesNewRomanPS-ItalicMT;Times New Roman" w:ascii="TimesNewRomanPS-ItalicMT;Times New Roman" w:hAnsi="TimesNewRomanPS-ItalicMT;Times New Roman"/>
          <w:i/>
          <w:kern w:val="2"/>
          <w:sz w:val="26"/>
          <w:szCs w:val="24"/>
        </w:rPr>
        <w:t>mero disfarce, e para, como tal, ser tido à primeira vista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instrumentos de arame de ferro e, principalmente, os de cobre, verruma, alicate e limas, foram de grande utilidade para a realização do roubo.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Sobre este ponto nada perguntaram os juízes, nem disseram os peritos, incapazes de ver e de apreciar fatos de tamanha gravidade.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arame de cobre, que é um corpo dúctil</w:t>
      </w:r>
      <w:r>
        <w:rPr>
          <w:rStyle w:val="FootnoteAnchor"/>
          <w:rFonts w:cs="TimesNewRomanPSMT;Times New Roman" w:ascii="TimesNewRomanPSMT;Times New Roman" w:hAnsi="TimesNewRomanPSMT;Times New Roman"/>
          <w:kern w:val="2"/>
          <w:sz w:val="26"/>
          <w:szCs w:val="24"/>
          <w:vertAlign w:val="superscript"/>
        </w:rPr>
        <w:footnoteReference w:id="333"/>
      </w:r>
      <w:r>
        <w:rPr>
          <w:rFonts w:cs="TimesNewRomanPSMT;Times New Roman" w:ascii="TimesNewRomanPSMT;Times New Roman" w:hAnsi="TimesNewRomanPSMT;Times New Roman"/>
          <w:kern w:val="2"/>
          <w:sz w:val="26"/>
          <w:szCs w:val="24"/>
        </w:rPr>
        <w:t xml:space="preserve"> e de fácil maleabilidade, e sobre tudo amoldável, serviu para o exame detido da fechadura e, por tal meio, conseguiram conhecer, </w:t>
      </w:r>
      <w:r>
        <w:rPr>
          <w:rFonts w:cs="TimesNewRomanPS-ItalicMT;Times New Roman" w:ascii="TimesNewRomanPS-ItalicMT;Times New Roman" w:hAnsi="TimesNewRomanPS-ItalicMT;Times New Roman"/>
          <w:i/>
          <w:kern w:val="2"/>
          <w:sz w:val="26"/>
          <w:szCs w:val="24"/>
        </w:rPr>
        <w:t>com acurado trabalho e notável perícia</w:t>
      </w:r>
      <w:r>
        <w:rPr>
          <w:rFonts w:cs="TimesNewRomanPSMT;Times New Roman" w:ascii="TimesNewRomanPSMT;Times New Roman" w:hAnsi="TimesNewRomanPSMT;Times New Roman"/>
          <w:kern w:val="2"/>
          <w:sz w:val="26"/>
          <w:szCs w:val="24"/>
        </w:rPr>
        <w:t>, o movimento mecânico da fechadura, a forma de certas cavidades e a posição das molas, as suas dimensões e força, para ser calculada, com precisão, a resistência de que deveria dispor a gazua. A grande quantidade de óleo empregado serviu para facilitar os movimentos do trinco e linguetas sobre as peças correspondentes.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trabalho deveria ser muito menor do que o calculado; porque não só a fechadura é de má qualidade, com o que não contavam os </w:t>
      </w:r>
      <w:r>
        <w:rPr>
          <w:rFonts w:cs="TimesNewRomanPS-ItalicMT;Times New Roman" w:ascii="TimesNewRomanPS-ItalicMT;Times New Roman" w:hAnsi="TimesNewRomanPS-ItalicMT;Times New Roman"/>
          <w:i/>
          <w:kern w:val="2"/>
          <w:sz w:val="26"/>
          <w:szCs w:val="24"/>
        </w:rPr>
        <w:t>operários</w:t>
      </w:r>
      <w:r>
        <w:rPr>
          <w:rFonts w:cs="TimesNewRomanPSMT;Times New Roman" w:ascii="TimesNewRomanPSMT;Times New Roman" w:hAnsi="TimesNewRomanPSMT;Times New Roman"/>
          <w:kern w:val="2"/>
          <w:sz w:val="26"/>
          <w:szCs w:val="24"/>
        </w:rPr>
        <w:t>, ou estragada, como foi, em parte, grosseiramente modificada em um conserto que sofreu pelo serralheiro Antonio de Padua.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cofre foi remetido aberto, vindo a chave dentro, pela razão de que se não fecham por si – com uma só chave –, quando esse cofres </w:t>
      </w:r>
      <w:r>
        <w:rPr>
          <w:rFonts w:cs="TimesNewRomanPS-ItalicMT;Times New Roman" w:ascii="TimesNewRomanPS-ItalicMT;Times New Roman" w:hAnsi="TimesNewRomanPS-ItalicMT;Times New Roman"/>
          <w:i/>
          <w:kern w:val="2"/>
          <w:sz w:val="26"/>
          <w:szCs w:val="24"/>
        </w:rPr>
        <w:t>trazem, pelo menos, três chaves</w:t>
      </w:r>
      <w:r>
        <w:rPr>
          <w:rFonts w:cs="TimesNewRomanPSMT;Times New Roman" w:ascii="TimesNewRomanPSMT;Times New Roman" w:hAnsi="TimesNewRomanPSMT;Times New Roman"/>
          <w:kern w:val="2"/>
          <w:sz w:val="26"/>
          <w:szCs w:val="24"/>
        </w:rPr>
        <w:t xml:space="preserve">. Mas chegou a Santos fechado, por terem corrido não só o trinco, mas até as linguetas!... Para que isto acontecesse preciso fora, ou que se desse estrago na fechadura, ou que esta fosse mal construída. Porque as linguetas de uma fechadura de qualidade não se movem se não mecanicamente, por a força propulsora da chave ou de instrumento semelhante perfeitamente adaptado. O serralheiro Antonio de Padua, que abriu o cofre em sua oficina e CONSERTOU A FECHADURA, para a segurança desta, como ele próprio declara em seu importante depoimento, </w:t>
      </w:r>
      <w:r>
        <w:rPr>
          <w:rFonts w:cs="TimesNewRomanPS-ItalicMT;Times New Roman" w:ascii="TimesNewRomanPS-ItalicMT;Times New Roman" w:hAnsi="TimesNewRomanPS-ItalicMT;Times New Roman"/>
          <w:i/>
          <w:kern w:val="2"/>
          <w:sz w:val="26"/>
          <w:szCs w:val="24"/>
        </w:rPr>
        <w:t>fez emenda pior que o soneto</w:t>
      </w:r>
      <w:r>
        <w:rPr>
          <w:rFonts w:cs="TimesNewRomanPSMT;Times New Roman" w:ascii="TimesNewRomanPSMT;Times New Roman" w:hAnsi="TimesNewRomanPSMT;Times New Roman"/>
          <w:kern w:val="2"/>
          <w:sz w:val="26"/>
          <w:szCs w:val="24"/>
        </w:rPr>
        <w:t xml:space="preserve">, pois, que, encontrando </w:t>
      </w:r>
      <w:r>
        <w:rPr>
          <w:rFonts w:cs="TimesNewRomanPS-ItalicMT;Times New Roman" w:ascii="TimesNewRomanPS-ItalicMT;Times New Roman" w:hAnsi="TimesNewRomanPS-ItalicMT;Times New Roman"/>
          <w:i/>
          <w:kern w:val="2"/>
          <w:sz w:val="26"/>
          <w:szCs w:val="24"/>
        </w:rPr>
        <w:t>cinco molas de metal</w:t>
      </w:r>
      <w:r>
        <w:rPr>
          <w:rFonts w:cs="TimesNewRomanPSMT;Times New Roman" w:ascii="TimesNewRomanPSMT;Times New Roman" w:hAnsi="TimesNewRomanPSMT;Times New Roman"/>
          <w:kern w:val="2"/>
          <w:sz w:val="26"/>
          <w:szCs w:val="24"/>
        </w:rPr>
        <w:t xml:space="preserve"> que funcionavam sucessivamente, quer na abertura, quer no fechamento do cofre, inutilizou este movimento de arte, reduzindo-as a duas, por adesão, pois que, unindo as duas superiores, delas formou uma. E, por igual processo, das três inferiores formou outra!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Ora, ninguém que tenha bom senso acreditará que uma fechadura é tanto mais difícil de abrir quanto menos complicado é o seu maquinismo.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Um ex-oficial do sr. Antonio de Padua veio a juízo e jurou, </w:t>
      </w:r>
      <w:r>
        <w:rPr>
          <w:rFonts w:cs="TimesNewRomanPS-ItalicMT;Times New Roman" w:ascii="TimesNewRomanPS-ItalicMT;Times New Roman" w:hAnsi="TimesNewRomanPS-ItalicMT;Times New Roman"/>
          <w:i/>
          <w:kern w:val="2"/>
          <w:sz w:val="26"/>
          <w:szCs w:val="24"/>
        </w:rPr>
        <w:t>depois de examinar ocularmente</w:t>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a chave do cofre e a fechadura</w:t>
      </w:r>
      <w:r>
        <w:rPr>
          <w:rFonts w:cs="TimesNewRomanPSMT;Times New Roman" w:ascii="TimesNewRomanPSMT;Times New Roman" w:hAnsi="TimesNewRomanPSMT;Times New Roman"/>
          <w:kern w:val="2"/>
          <w:sz w:val="26"/>
          <w:szCs w:val="24"/>
        </w:rPr>
        <w:t xml:space="preserve">, que tal chave e fechadura eram idênticas! Que os consertos realizados por Antonio de Padua, </w:t>
      </w:r>
      <w:r>
        <w:rPr>
          <w:rFonts w:cs="TimesNewRomanPS-ItalicMT;Times New Roman" w:ascii="TimesNewRomanPS-ItalicMT;Times New Roman" w:hAnsi="TimesNewRomanPS-ItalicMT;Times New Roman"/>
          <w:i/>
          <w:kern w:val="2"/>
          <w:sz w:val="26"/>
          <w:szCs w:val="24"/>
        </w:rPr>
        <w:t>e só por ele</w:t>
      </w:r>
      <w:r>
        <w:rPr>
          <w:rFonts w:cs="TimesNewRomanPSMT;Times New Roman" w:ascii="TimesNewRomanPSMT;Times New Roman" w:hAnsi="TimesNewRomanPSMT;Times New Roman"/>
          <w:kern w:val="2"/>
          <w:sz w:val="26"/>
          <w:szCs w:val="24"/>
        </w:rPr>
        <w:t>, sem intervenção de mais ninguém, eram os mesmos, estavam intactos, sem a mínima alteração!! Que nenhum outro oficial interveio na operação do conserto!!! E que ele sabe de tudo isto, e atesta, com juramento, não só a identidade das peças, se não também a inalterabilidade das obras!!!!...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alicate era indispensável: por ele aprimorou-se a forma da gazua, que foi preparada, amoldada e ajustada, </w:t>
      </w:r>
      <w:r>
        <w:rPr>
          <w:rFonts w:cs="TimesNewRomanPS-ItalicMT;Times New Roman" w:ascii="TimesNewRomanPS-ItalicMT;Times New Roman" w:hAnsi="TimesNewRomanPS-ItalicMT;Times New Roman"/>
          <w:i/>
          <w:kern w:val="2"/>
          <w:sz w:val="26"/>
          <w:szCs w:val="24"/>
        </w:rPr>
        <w:t>não pela chave</w:t>
      </w:r>
      <w:r>
        <w:rPr>
          <w:rFonts w:cs="TimesNewRomanPSMT;Times New Roman" w:ascii="TimesNewRomanPSMT;Times New Roman" w:hAnsi="TimesNewRomanPSMT;Times New Roman"/>
          <w:kern w:val="2"/>
          <w:sz w:val="26"/>
          <w:szCs w:val="24"/>
        </w:rPr>
        <w:t xml:space="preserve">, mas pela fechadura. As limas serviram para o mesmo efeito, e para ao instrumento dar-se a conveniente perfeição. A espiral da verruma grande deve ter servido para imprimir certa e apropriada forma ao arame de cobre, para o trabalho preparatório de </w:t>
      </w:r>
      <w:r>
        <w:rPr>
          <w:rFonts w:cs="TimesNewRomanPS-ItalicMT;Times New Roman" w:ascii="TimesNewRomanPS-ItalicMT;Times New Roman" w:hAnsi="TimesNewRomanPS-ItalicMT;Times New Roman"/>
          <w:i/>
          <w:kern w:val="2"/>
          <w:sz w:val="26"/>
          <w:szCs w:val="24"/>
        </w:rPr>
        <w:t>sondagem</w:t>
      </w:r>
      <w:r>
        <w:rPr>
          <w:rFonts w:cs="TimesNewRomanPSMT;Times New Roman" w:ascii="TimesNewRomanPSMT;Times New Roman" w:hAnsi="TimesNewRomanPSMT;Times New Roman"/>
          <w:kern w:val="2"/>
          <w:sz w:val="26"/>
          <w:szCs w:val="24"/>
        </w:rPr>
        <w:t xml:space="preserve"> da fechadura: nada do que se encontrou era imprestável. E a prova inconcussa</w:t>
      </w:r>
      <w:r>
        <w:rPr>
          <w:rStyle w:val="FootnoteAnchor"/>
          <w:rFonts w:cs="TimesNewRomanPSMT;Times New Roman" w:ascii="TimesNewRomanPSMT;Times New Roman" w:hAnsi="TimesNewRomanPSMT;Times New Roman"/>
          <w:kern w:val="2"/>
          <w:sz w:val="26"/>
          <w:szCs w:val="24"/>
          <w:vertAlign w:val="superscript"/>
        </w:rPr>
        <w:footnoteReference w:id="334"/>
      </w:r>
      <w:r>
        <w:rPr>
          <w:rFonts w:cs="TimesNewRomanPSMT;Times New Roman" w:ascii="TimesNewRomanPSMT;Times New Roman" w:hAnsi="TimesNewRomanPSMT;Times New Roman"/>
          <w:kern w:val="2"/>
          <w:sz w:val="26"/>
          <w:szCs w:val="24"/>
        </w:rPr>
        <w:t xml:space="preserve"> do arrombamento está manifestamente estampada no alargamento do canhão da fechadura, </w:t>
      </w:r>
      <w:r>
        <w:rPr>
          <w:rFonts w:cs="TimesNewRomanPS-ItalicMT;Times New Roman" w:ascii="TimesNewRomanPS-ItalicMT;Times New Roman" w:hAnsi="TimesNewRomanPS-ItalicMT;Times New Roman"/>
          <w:i/>
          <w:kern w:val="2"/>
          <w:sz w:val="26"/>
          <w:szCs w:val="24"/>
        </w:rPr>
        <w:t>para serem manejados</w:t>
      </w:r>
      <w:r>
        <w:rPr>
          <w:rFonts w:cs="TimesNewRomanPSMT;Times New Roman" w:ascii="TimesNewRomanPSMT;Times New Roman" w:hAnsi="TimesNewRomanPSMT;Times New Roman"/>
          <w:kern w:val="2"/>
          <w:sz w:val="26"/>
          <w:szCs w:val="24"/>
        </w:rPr>
        <w:t xml:space="preserve"> mais de um instrumento conjuntamente e para abrir passagem à gazua.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ignorância dos peritos é espantosa e constitui indiretamente</w:t>
      </w:r>
      <w:r>
        <w:rPr>
          <w:rStyle w:val="FootnoteAnchor"/>
          <w:rFonts w:cs="TimesNewRomanPSMT;Times New Roman" w:ascii="TimesNewRomanPSMT;Times New Roman" w:hAnsi="TimesNewRomanPSMT;Times New Roman"/>
          <w:kern w:val="2"/>
          <w:sz w:val="26"/>
          <w:szCs w:val="24"/>
          <w:vertAlign w:val="superscript"/>
        </w:rPr>
        <w:footnoteReference w:id="335"/>
      </w:r>
      <w:r>
        <w:rPr>
          <w:rFonts w:cs="TimesNewRomanPSMT;Times New Roman" w:ascii="TimesNewRomanPSMT;Times New Roman" w:hAnsi="TimesNewRomanPSMT;Times New Roman"/>
          <w:kern w:val="2"/>
          <w:sz w:val="26"/>
          <w:szCs w:val="24"/>
        </w:rPr>
        <w:t xml:space="preserve"> a base larga em que assentam os cálculos atiladíssimos da prevista e acertada defesa dos ladrões. </w:t>
      </w:r>
      <w:r>
        <w:rPr>
          <w:rFonts w:cs="TimesNewRomanPS-ItalicMT;Times New Roman" w:ascii="TimesNewRomanPS-ItalicMT;Times New Roman" w:hAnsi="TimesNewRomanPS-ItalicMT;Times New Roman"/>
          <w:i/>
          <w:kern w:val="2"/>
          <w:sz w:val="26"/>
          <w:szCs w:val="24"/>
        </w:rPr>
        <w:t>O artista</w:t>
      </w:r>
      <w:r>
        <w:rPr>
          <w:rFonts w:cs="TimesNewRomanPSMT;Times New Roman" w:ascii="TimesNewRomanPSMT;Times New Roman" w:hAnsi="TimesNewRomanPSMT;Times New Roman"/>
          <w:kern w:val="2"/>
          <w:sz w:val="26"/>
          <w:szCs w:val="24"/>
        </w:rPr>
        <w:t xml:space="preserve"> que executou o plano de abertura do cofre é dotado de extraordinária perícia, cuja sagacidade contrasta, com grandíssima vantagem, com a inépcia exuberante dos peritos: É OFICIAL DO SEU OFÍCIO!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Vamos agora tratar do 2° exame, feito a requerimento do digno sr. dr. Promotor público, mediante o concurso dos senhores: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Adolpho Sydow,</w:t>
      </w:r>
      <w:r>
        <w:rPr>
          <w:rStyle w:val="FootnoteAnchor"/>
          <w:rFonts w:cs="TimesNewRomanPSMT;Times New Roman" w:ascii="TimesNewRomanPSMT;Times New Roman" w:hAnsi="TimesNewRomanPSMT;Times New Roman"/>
          <w:kern w:val="2"/>
          <w:sz w:val="26"/>
          <w:szCs w:val="24"/>
          <w:vertAlign w:val="superscript"/>
        </w:rPr>
        <w:footnoteReference w:id="336"/>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serralheiro</w:t>
      </w:r>
      <w:r>
        <w:rPr>
          <w:rFonts w:cs="TimesNewRomanPSMT;Times New Roman" w:ascii="TimesNewRomanPSMT;Times New Roman" w:hAnsi="TimesNewRomanPSMT;Times New Roman"/>
          <w:kern w:val="2"/>
          <w:sz w:val="26"/>
          <w:szCs w:val="24"/>
        </w:rPr>
        <w:t>, [e]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Frederico Guilherme Hersztberg, </w:t>
      </w:r>
      <w:r>
        <w:rPr>
          <w:rFonts w:cs="TimesNewRomanPS-ItalicMT;Times New Roman" w:ascii="TimesNewRomanPS-ItalicMT;Times New Roman" w:hAnsi="TimesNewRomanPS-ItalicMT;Times New Roman"/>
          <w:i/>
          <w:kern w:val="2"/>
          <w:sz w:val="26"/>
          <w:szCs w:val="24"/>
        </w:rPr>
        <w:t>maquinista.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Dos demais não trataremos, porque constituem papel sujo.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Este mesmo exame é uma vergonha judiciária, é uma deformidade legal, um disparate forense e o eterno atestado da imbecilidade dos peritos. Ouçamo-los. Sejam eles mesmos os juízes. Lavrem eles próprios a sua fatal condenação!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"Por experimentarem, colocaram a fechadura no seu respectivo lugar, isto é, na sua caixa grande, e </w:t>
      </w:r>
      <w:r>
        <w:rPr>
          <w:rFonts w:cs="TimesNewRomanPS-ItalicMT;Times New Roman" w:ascii="TimesNewRomanPS-ItalicMT;Times New Roman" w:hAnsi="TimesNewRomanPS-ItalicMT;Times New Roman"/>
          <w:i/>
          <w:kern w:val="2"/>
          <w:sz w:val="26"/>
          <w:szCs w:val="24"/>
        </w:rPr>
        <w:t>retirado o canhão do seu orifício natural</w:t>
      </w:r>
      <w:r>
        <w:rPr>
          <w:rFonts w:cs="TimesNewRomanPSMT;Times New Roman" w:ascii="TimesNewRomanPSMT;Times New Roman" w:hAnsi="TimesNewRomanPSMT;Times New Roman"/>
          <w:kern w:val="2"/>
          <w:sz w:val="26"/>
          <w:szCs w:val="24"/>
        </w:rPr>
        <w:t xml:space="preserve">, foi introduzida uma gazua, </w:t>
      </w:r>
      <w:r>
        <w:rPr>
          <w:rFonts w:cs="TimesNewRomanPS-ItalicMT;Times New Roman" w:ascii="TimesNewRomanPS-ItalicMT;Times New Roman" w:hAnsi="TimesNewRomanPS-ItalicMT;Times New Roman"/>
          <w:i/>
          <w:kern w:val="2"/>
          <w:sz w:val="26"/>
          <w:szCs w:val="24"/>
        </w:rPr>
        <w:t>das coligidas pelo juiz</w:t>
      </w:r>
      <w:r>
        <w:rPr>
          <w:rFonts w:cs="TimesNewRomanPSMT;Times New Roman" w:ascii="TimesNewRomanPSMT;Times New Roman" w:hAnsi="TimesNewRomanPSMT;Times New Roman"/>
          <w:kern w:val="2"/>
          <w:sz w:val="26"/>
          <w:szCs w:val="24"/>
        </w:rPr>
        <w:t xml:space="preserve">; e, depois de muito esforço, A LINGUETA DESCEU, ou antes, TORNOU À POSIÇÃO que deveria tomar para abrir-se o cofre.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Unidas, porém, à caixa grande, a folha externa ou principal, e colocado o canhão no seu lugar, ficando assim a fechadura como devera estar, quando intacto o cofre, verificaram ser impossível a introdução das gazuas coligidas </w:t>
      </w:r>
      <w:r>
        <w:rPr>
          <w:rFonts w:cs="TimesNewRomanPS-ItalicMT;Times New Roman" w:ascii="TimesNewRomanPS-ItalicMT;Times New Roman" w:hAnsi="TimesNewRomanPS-ItalicMT;Times New Roman"/>
          <w:i/>
          <w:kern w:val="2"/>
          <w:sz w:val="26"/>
          <w:szCs w:val="24"/>
        </w:rPr>
        <w:t>por serem de diâmetro superior à largura da entrada da fechadura, que está abaixo do canhão</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Fizeram de um dos instrumentos de arame de ferro uma gazua, com forma correspondente à parte da mola em que devia funcionar e, introduzida na fechadura, não conseguiram, apesar de muitos esforços, fazer descer a lingueta, o que verificaram com uma luz introduzida na caixa grande"!...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Destas afirmações categóricas, baseadas no exame e na experiência, resulta a seguinte prova: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1°: Que as gazuas achadas na Alfândega vieram preparadas de fora e não serviram para abertura do cofre, porque tinham muito maior diâmetro do que o espaço do canhão da fechadura, o que prova que o fabricante da gazua não conhecia a fechadura;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2°: Que a que serviu, se bem que de menor diâmetro, ainda excedia o espaço do canhão, que para o previsto fim fora convenientemente dilatado, como garantem os peritos;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3°: Que a parte mecânica da gazua </w:t>
      </w:r>
      <w:r>
        <w:rPr>
          <w:rFonts w:cs="TimesNewRomanPS-ItalicMT;Times New Roman" w:ascii="TimesNewRomanPS-ItalicMT;Times New Roman" w:hAnsi="TimesNewRomanPS-ItalicMT;Times New Roman"/>
          <w:i/>
          <w:kern w:val="2"/>
          <w:sz w:val="26"/>
          <w:szCs w:val="24"/>
        </w:rPr>
        <w:t xml:space="preserve">era tão bem calculada, e de tal modo atesta a perícia do seu autor, </w:t>
      </w:r>
      <w:r>
        <w:rPr>
          <w:rFonts w:cs="TimesNewRomanPSMT;Times New Roman" w:ascii="TimesNewRomanPSMT;Times New Roman" w:hAnsi="TimesNewRomanPSMT;Times New Roman"/>
          <w:kern w:val="2"/>
          <w:sz w:val="26"/>
          <w:szCs w:val="24"/>
        </w:rPr>
        <w:t>que, preparando-a, em ausência da fechadura, suposta a disparidade entre o diâmetro da mesma gazua e o espaço do canhão, atinou com a forma, e tanto que ela serviu para mover as linguetas da fechadura, mesmo em mãos inábeis!...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4°: Que sobe de ponto este fato espantoso quando se atenta que a experiência dos peritos é feita por pessoas que não  dispõe[m] dos mesmos recursos intelectuais e da mesma proficiência que o dito fabricante;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5°: Que a incapacidade os peritos, resultante de inaptidão, provém de que, preparando eles uma gazua, modelada pela própria fechadura, não conseguiram mover as linguetas, ao passo que o fizeram </w:t>
      </w:r>
      <w:r>
        <w:rPr>
          <w:rFonts w:cs="TimesNewRomanPS-ItalicMT;Times New Roman" w:ascii="TimesNewRomanPS-ItalicMT;Times New Roman" w:hAnsi="TimesNewRomanPS-ItalicMT;Times New Roman"/>
          <w:i/>
          <w:kern w:val="2"/>
          <w:sz w:val="26"/>
          <w:szCs w:val="24"/>
        </w:rPr>
        <w:t xml:space="preserve">com a imperfeita gazua deixada </w:t>
      </w:r>
      <w:r>
        <w:rPr>
          <w:rFonts w:cs="TimesNewRomanPSMT;Times New Roman" w:ascii="TimesNewRomanPSMT;Times New Roman" w:hAnsi="TimesNewRomanPSMT;Times New Roman"/>
          <w:kern w:val="2"/>
          <w:sz w:val="26"/>
          <w:szCs w:val="24"/>
        </w:rPr>
        <w:t>pelo subtrator.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6°: Que assim provada a evidente incapacidade dos peritos para o delicado mister de que se encarregaram, imprestáveis e fúteis são as suas experiências e inaceitáveis as suas conclusões.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pPr>
      <w:r>
        <w:rPr>
          <w:rFonts w:cs="TimesNewRomanPSMT;Times New Roman" w:ascii="TimesNewRomanPSMT;Times New Roman" w:hAnsi="TimesNewRomanPSMT;Times New Roman"/>
          <w:kern w:val="2"/>
          <w:sz w:val="26"/>
          <w:szCs w:val="24"/>
        </w:rPr>
        <w:t>_________________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Havia em Santos um serralheiro (o seu nome consta dos autos), considerado geralmente peritíssimo em seu ofício. Mas, infeliz por desfavores da sorte, dava-se, com excesso, às libações báquicas</w:t>
      </w:r>
      <w:r>
        <w:rPr>
          <w:rStyle w:val="FootnoteAnchor"/>
          <w:rFonts w:cs="TimesNewRomanPSMT;Times New Roman" w:ascii="TimesNewRomanPSMT;Times New Roman" w:hAnsi="TimesNewRomanPSMT;Times New Roman"/>
          <w:kern w:val="2"/>
          <w:sz w:val="26"/>
          <w:szCs w:val="24"/>
          <w:vertAlign w:val="superscript"/>
        </w:rPr>
        <w:footnoteReference w:id="337"/>
      </w:r>
      <w:r>
        <w:rPr>
          <w:rFonts w:cs="TimesNewRomanPSMT;Times New Roman" w:ascii="TimesNewRomanPSMT;Times New Roman" w:hAnsi="TimesNewRomanPSMT;Times New Roman"/>
          <w:kern w:val="2"/>
          <w:sz w:val="26"/>
          <w:szCs w:val="24"/>
        </w:rPr>
        <w:t>, e vivia em extrema penúria.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Este homem, a quem referiu-se o sr. Bombardo, no depoimento que se afirma ter prestado perante o delegado de polícia, sr. alferes Fernandes, a despeito da completa escassez de meios, quatro dias depois da perpetração do roubo, pelo </w:t>
      </w:r>
      <w:r>
        <w:rPr>
          <w:rFonts w:cs="TimesNewRomanPS-ItalicMT;Times New Roman" w:ascii="TimesNewRomanPS-ItalicMT;Times New Roman" w:hAnsi="TimesNewRomanPS-ItalicMT;Times New Roman"/>
          <w:i/>
          <w:kern w:val="2"/>
          <w:sz w:val="26"/>
          <w:szCs w:val="24"/>
        </w:rPr>
        <w:t>vapor S. José</w:t>
      </w:r>
      <w:r>
        <w:rPr>
          <w:rFonts w:cs="TimesNewRomanPSMT;Times New Roman" w:ascii="TimesNewRomanPSMT;Times New Roman" w:hAnsi="TimesNewRomanPSMT;Times New Roman"/>
          <w:kern w:val="2"/>
          <w:sz w:val="26"/>
          <w:szCs w:val="24"/>
        </w:rPr>
        <w:t>, que partiu no dia 21 de fevereiro, repentinamente e sem que alguém o esperasse, fez-se de vela para o Rio de Janeiro e não mais voltou!...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Há por aí quem mussite</w:t>
      </w:r>
      <w:r>
        <w:rPr>
          <w:rStyle w:val="FootnoteAnchor"/>
          <w:rFonts w:cs="TimesNewRomanPSMT;Times New Roman" w:ascii="TimesNewRomanPSMT;Times New Roman" w:hAnsi="TimesNewRomanPSMT;Times New Roman"/>
          <w:kern w:val="2"/>
          <w:sz w:val="26"/>
          <w:szCs w:val="24"/>
          <w:vertAlign w:val="superscript"/>
        </w:rPr>
        <w:footnoteReference w:id="338"/>
      </w:r>
      <w:r>
        <w:rPr>
          <w:rFonts w:cs="TimesNewRomanPSMT;Times New Roman" w:ascii="TimesNewRomanPSMT;Times New Roman" w:hAnsi="TimesNewRomanPSMT;Times New Roman"/>
          <w:kern w:val="2"/>
          <w:sz w:val="26"/>
          <w:szCs w:val="24"/>
        </w:rPr>
        <w:t>, de ouvido em ouvido, e certos estamos que os boatos partiram da mesma pessoa que, por motivos que o povo explica, andou propalando torpezas contra o tesoureiro, que só este, para tirar-se de gravíssima responsabilidade, tinha interesse nas simulações descobertas e indicadas nos autos de exames. Porque provindo a falta do dinheiro no cofre de desvios anteriores, só por ela era responsável o tesoureiro, só ele teria interesse em fingir o roubo, cuja autoria a mais ninguém pode ser atribuída. Isto, porém, é tão grosseiro, tão chato, tão infame e tão vil, que só em alienados beócios pode ser desculpado.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este boato propalado industriosamente</w:t>
      </w:r>
      <w:r>
        <w:rPr>
          <w:rStyle w:val="FootnoteAnchor"/>
          <w:rFonts w:cs="TimesNewRomanPSMT;Times New Roman" w:ascii="TimesNewRomanPSMT;Times New Roman" w:hAnsi="TimesNewRomanPSMT;Times New Roman"/>
          <w:kern w:val="2"/>
          <w:sz w:val="26"/>
          <w:szCs w:val="24"/>
          <w:vertAlign w:val="superscript"/>
        </w:rPr>
        <w:footnoteReference w:id="339"/>
      </w:r>
      <w:r>
        <w:rPr>
          <w:rFonts w:cs="TimesNewRomanPSMT;Times New Roman" w:ascii="TimesNewRomanPSMT;Times New Roman" w:hAnsi="TimesNewRomanPSMT;Times New Roman"/>
          <w:kern w:val="2"/>
          <w:sz w:val="26"/>
          <w:szCs w:val="24"/>
        </w:rPr>
        <w:t xml:space="preserve"> pelos autores do roubo, e só na simplicidade dos néscios</w:t>
      </w:r>
      <w:r>
        <w:rPr>
          <w:rStyle w:val="FootnoteAnchor"/>
          <w:rFonts w:cs="TimesNewRomanPSMT;Times New Roman" w:ascii="TimesNewRomanPSMT;Times New Roman" w:hAnsi="TimesNewRomanPSMT;Times New Roman"/>
          <w:kern w:val="2"/>
          <w:sz w:val="26"/>
          <w:szCs w:val="24"/>
          <w:vertAlign w:val="superscript"/>
        </w:rPr>
        <w:footnoteReference w:id="340"/>
      </w:r>
      <w:r>
        <w:rPr>
          <w:rFonts w:cs="TimesNewRomanPSMT;Times New Roman" w:ascii="TimesNewRomanPSMT;Times New Roman" w:hAnsi="TimesNewRomanPSMT;Times New Roman"/>
          <w:kern w:val="2"/>
          <w:sz w:val="26"/>
          <w:szCs w:val="24"/>
        </w:rPr>
        <w:t xml:space="preserve"> pode encontrar eco.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próprios peritos (os</w:t>
      </w:r>
      <w:r>
        <w:rPr>
          <w:rFonts w:cs="TimesNewRomanPS-ItalicMT;Times New Roman" w:ascii="TimesNewRomanPS-ItalicMT;Times New Roman" w:hAnsi="TimesNewRomanPS-ItalicMT;Times New Roman"/>
          <w:i/>
          <w:kern w:val="2"/>
          <w:sz w:val="26"/>
          <w:szCs w:val="24"/>
        </w:rPr>
        <w:t xml:space="preserve"> famosos</w:t>
      </w:r>
      <w:r>
        <w:rPr>
          <w:rFonts w:cs="TimesNewRomanPSMT;Times New Roman" w:ascii="TimesNewRomanPSMT;Times New Roman" w:hAnsi="TimesNewRomanPSMT;Times New Roman"/>
          <w:kern w:val="2"/>
          <w:sz w:val="26"/>
          <w:szCs w:val="24"/>
        </w:rPr>
        <w:t xml:space="preserve"> do segundo exame), postos diante da realidade, nutriram a presunção de que só pela própria chave poderia o cofre ser aberto!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certo, entretanto, e eles ignoram porque não leem, que na Europa há fabricantes que anunciam abertura de burras</w:t>
      </w:r>
      <w:r>
        <w:rPr>
          <w:rStyle w:val="FootnoteAnchor"/>
          <w:rFonts w:cs="TimesNewRomanPSMT;Times New Roman" w:ascii="TimesNewRomanPSMT;Times New Roman" w:hAnsi="TimesNewRomanPSMT;Times New Roman"/>
          <w:kern w:val="2"/>
          <w:sz w:val="26"/>
          <w:szCs w:val="24"/>
          <w:vertAlign w:val="superscript"/>
        </w:rPr>
        <w:footnoteReference w:id="341"/>
      </w:r>
      <w:r>
        <w:rPr>
          <w:rFonts w:cs="TimesNewRomanPSMT;Times New Roman" w:ascii="TimesNewRomanPSMT;Times New Roman" w:hAnsi="TimesNewRomanPSMT;Times New Roman"/>
          <w:kern w:val="2"/>
          <w:sz w:val="26"/>
          <w:szCs w:val="24"/>
        </w:rPr>
        <w:t xml:space="preserve"> com rapidez, e sem estrago das fechaduras, para o caso de extravio ou perca de chaves.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para convencimento dos srs. peritos e de outros que não leem, nem sabem, mas que têm o inveterado</w:t>
      </w:r>
      <w:r>
        <w:rPr>
          <w:rStyle w:val="FootnoteAnchor"/>
          <w:rFonts w:cs="TimesNewRomanPSMT;Times New Roman" w:ascii="TimesNewRomanPSMT;Times New Roman" w:hAnsi="TimesNewRomanPSMT;Times New Roman"/>
          <w:kern w:val="2"/>
          <w:sz w:val="26"/>
          <w:szCs w:val="24"/>
          <w:vertAlign w:val="superscript"/>
        </w:rPr>
        <w:footnoteReference w:id="342"/>
      </w:r>
      <w:r>
        <w:rPr>
          <w:rFonts w:cs="TimesNewRomanPSMT;Times New Roman" w:ascii="TimesNewRomanPSMT;Times New Roman" w:hAnsi="TimesNewRomanPSMT;Times New Roman"/>
          <w:kern w:val="2"/>
          <w:sz w:val="26"/>
          <w:szCs w:val="24"/>
        </w:rPr>
        <w:t xml:space="preserve"> hábito pessimista de tudo contrariar a esmo, por tolice ou capricho, damos, em seguida, a tradução de um artigo.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REVISTA INDUSTRIAL – TURIM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Nº 543 - Janeiro de 1873</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 MISTÉRIO DOS COFRES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"Na exposição de Londres esteve, por muito tempo, um cofre de fechadura de segredo muito complicada, segundo se propalava. E parece que o fabricante tanto presumia da sua obra que julgava, por ela, ter descoberto a pedra filosofal!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"Um dia anunciou ele que dava o prêmio de duzentas libras a quem fosse capaz de descortinar o segredo e abrir o cofre sem a chave própria.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"Apareceu um artista, serralheiro, sem nomeada, que pouco se recomendava pelos modos, e menos ainda pelo trajo.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"Seguro de que obteria o prêmio no caso de êxito, deixou-se revistar. Levava consigo apenas alguns pedaços de arame!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"O cofre tem algum fecho além da fechadura?" Perguntou o desconhecido.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"Não", tornou-lhe o fabricante.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"Está fechado?"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"Sim".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"Peço que se retirem e que me concedam meia hora para preparar os meus instrumentos."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"Retiraram-se, mas deixaram guardada a porta, para que ninguém mais ali penetrasse.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"No fim de 30 minutos, eram todos chamados pelo desconhecido, que, ao vê-los, exclamou: 'cuidei que fosse cousa mais séria!...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cofre estava aberto de par em par!'".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Estes habilidosos são raros. Mas há deles em todos os países, para flagelo dos que precisam ter cofres para guardar dinheiro.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QUANTO AOS DEPOIMENTOS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Está provado que a voz pública unanimemente, com ou sem fundamento, indica como autores do roubo da Alfândega os srs. dr. Galvão, Rodolpho Wursten, Custodio de Tal, um serralheiro 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Está provado que o dr. Galvão, por seu turno, desde que foi descoberto o roubo, oficiosamente, </w:t>
      </w:r>
      <w:r>
        <w:rPr>
          <w:rFonts w:cs="TimesNewRomanPS-ItalicMT;Times New Roman" w:ascii="TimesNewRomanPS-ItalicMT;Times New Roman" w:hAnsi="TimesNewRomanPS-ItalicMT;Times New Roman"/>
          <w:i/>
          <w:kern w:val="2"/>
          <w:sz w:val="26"/>
          <w:szCs w:val="24"/>
        </w:rPr>
        <w:t>e só ele</w:t>
      </w:r>
      <w:r>
        <w:rPr>
          <w:rFonts w:cs="TimesNewRomanPSMT;Times New Roman" w:ascii="TimesNewRomanPSMT;Times New Roman" w:hAnsi="TimesNewRomanPSMT;Times New Roman"/>
          <w:kern w:val="2"/>
          <w:sz w:val="26"/>
          <w:szCs w:val="24"/>
        </w:rPr>
        <w:t>, por todos os meios ao seu alcance, o atribuiu graciosamente ao tesoureiro Largacha!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Está provado que na fatura dos exames, procurou-se, com habilidade notável, encartar</w:t>
      </w:r>
      <w:r>
        <w:rPr>
          <w:rStyle w:val="FootnoteAnchor"/>
          <w:rFonts w:cs="TimesNewRomanPSMT;Times New Roman" w:ascii="TimesNewRomanPSMT;Times New Roman" w:hAnsi="TimesNewRomanPSMT;Times New Roman"/>
          <w:kern w:val="2"/>
          <w:sz w:val="26"/>
          <w:szCs w:val="24"/>
          <w:vertAlign w:val="superscript"/>
        </w:rPr>
        <w:footnoteReference w:id="343"/>
      </w:r>
      <w:r>
        <w:rPr>
          <w:rFonts w:cs="TimesNewRomanPSMT;Times New Roman" w:ascii="TimesNewRomanPSMT;Times New Roman" w:hAnsi="TimesNewRomanPSMT;Times New Roman"/>
          <w:kern w:val="2"/>
          <w:sz w:val="26"/>
          <w:szCs w:val="24"/>
        </w:rPr>
        <w:t xml:space="preserve"> a ideia de que as violências do cofre e do edifício não existiram realmente, e que as observadas não passam de preparado simulacro para encobrir a verdade, </w:t>
      </w:r>
      <w:r>
        <w:rPr>
          <w:rFonts w:cs="TimesNewRomanPS-ItalicMT;Times New Roman" w:ascii="TimesNewRomanPS-ItalicMT;Times New Roman" w:hAnsi="TimesNewRomanPS-ItalicMT;Times New Roman"/>
          <w:i/>
          <w:kern w:val="2"/>
          <w:sz w:val="26"/>
          <w:szCs w:val="24"/>
        </w:rPr>
        <w:t>que era a abertura do cofre com a própria chave</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Está provado que, nos autos de exame, figurou o dr. Galvão como </w:t>
      </w:r>
      <w:r>
        <w:rPr>
          <w:rFonts w:cs="TimesNewRomanPS-ItalicMT;Times New Roman" w:ascii="TimesNewRomanPS-ItalicMT;Times New Roman" w:hAnsi="TimesNewRomanPS-ItalicMT;Times New Roman"/>
          <w:i/>
          <w:kern w:val="2"/>
          <w:sz w:val="26"/>
          <w:szCs w:val="24"/>
        </w:rPr>
        <w:t>testemunha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Está provado que, na redação da parte descritiva dos exames, apesar de todas as cautelas guardadas adrede, se manifesta a perícia de alguém, cujo conhecimentos científicos estão superiores aos do serralheiro, do pedreiro e do carpinteiro!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Está provado que, entre as respostas dos quesitos e os assertos das </w:t>
      </w:r>
      <w:r>
        <w:rPr>
          <w:rFonts w:cs="TimesNewRomanPS-ItalicMT;Times New Roman" w:ascii="TimesNewRomanPS-ItalicMT;Times New Roman" w:hAnsi="TimesNewRomanPS-ItalicMT;Times New Roman"/>
          <w:i/>
          <w:kern w:val="2"/>
          <w:sz w:val="26"/>
          <w:szCs w:val="24"/>
        </w:rPr>
        <w:t>descrições</w:t>
      </w:r>
      <w:r>
        <w:rPr>
          <w:rFonts w:cs="TimesNewRomanPSMT;Times New Roman" w:ascii="TimesNewRomanPSMT;Times New Roman" w:hAnsi="TimesNewRomanPSMT;Times New Roman"/>
          <w:kern w:val="2"/>
          <w:sz w:val="26"/>
          <w:szCs w:val="24"/>
        </w:rPr>
        <w:t xml:space="preserve">, há disparidades e contradições extraordinárias, afirmando-se, </w:t>
      </w:r>
      <w:r>
        <w:rPr>
          <w:rFonts w:cs="TimesNewRomanPS-ItalicMT;Times New Roman" w:ascii="TimesNewRomanPS-ItalicMT;Times New Roman" w:hAnsi="TimesNewRomanPS-ItalicMT;Times New Roman"/>
          <w:i/>
          <w:kern w:val="2"/>
          <w:sz w:val="26"/>
          <w:szCs w:val="24"/>
        </w:rPr>
        <w:t>nas descrições</w:t>
      </w:r>
      <w:r>
        <w:rPr>
          <w:rFonts w:cs="TimesNewRomanPSMT;Times New Roman" w:ascii="TimesNewRomanPSMT;Times New Roman" w:hAnsi="TimesNewRomanPSMT;Times New Roman"/>
          <w:kern w:val="2"/>
          <w:sz w:val="26"/>
          <w:szCs w:val="24"/>
        </w:rPr>
        <w:t xml:space="preserve">, a existência de calculada simulação e, </w:t>
      </w:r>
      <w:r>
        <w:rPr>
          <w:rFonts w:cs="TimesNewRomanPS-ItalicMT;Times New Roman" w:ascii="TimesNewRomanPS-ItalicMT;Times New Roman" w:hAnsi="TimesNewRomanPS-ItalicMT;Times New Roman"/>
          <w:i/>
          <w:kern w:val="2"/>
          <w:sz w:val="26"/>
          <w:szCs w:val="24"/>
        </w:rPr>
        <w:t>nas respostas aos quesitos</w:t>
      </w:r>
      <w:r>
        <w:rPr>
          <w:rFonts w:cs="TimesNewRomanPSMT;Times New Roman" w:ascii="TimesNewRomanPSMT;Times New Roman" w:hAnsi="TimesNewRomanPSMT;Times New Roman"/>
          <w:kern w:val="2"/>
          <w:sz w:val="26"/>
          <w:szCs w:val="24"/>
        </w:rPr>
        <w:t>, a existência real de violências e de roubo!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Está provado que, no telegrama secreto, expedido misteriosamente de Santos, "às 11 horas do dia 19 de fevereiro", ao </w:t>
      </w:r>
      <w:r>
        <w:rPr>
          <w:rFonts w:cs="TimesNewRomanPS-ItalicMT;Times New Roman" w:ascii="TimesNewRomanPS-ItalicMT;Times New Roman" w:hAnsi="TimesNewRomanPS-ItalicMT;Times New Roman"/>
          <w:i/>
          <w:kern w:val="2"/>
          <w:sz w:val="26"/>
          <w:szCs w:val="24"/>
        </w:rPr>
        <w:t>Jornal do Commercio</w:t>
      </w:r>
      <w:r>
        <w:rPr>
          <w:rFonts w:cs="TimesNewRomanPSMT;Times New Roman" w:ascii="TimesNewRomanPSMT;Times New Roman" w:hAnsi="TimesNewRomanPSMT;Times New Roman"/>
          <w:kern w:val="2"/>
          <w:sz w:val="26"/>
          <w:szCs w:val="24"/>
        </w:rPr>
        <w:t xml:space="preserve">, foi mencionada esta circunstância de simulação, enquanto sob segredo de justiça se procedia aos exames, </w:t>
      </w:r>
      <w:r>
        <w:rPr>
          <w:rFonts w:cs="TimesNewRomanPS-ItalicMT;Times New Roman" w:ascii="TimesNewRomanPS-ItalicMT;Times New Roman" w:hAnsi="TimesNewRomanPS-ItalicMT;Times New Roman"/>
          <w:i/>
          <w:kern w:val="2"/>
          <w:sz w:val="26"/>
          <w:szCs w:val="24"/>
        </w:rPr>
        <w:t>que concluíram-se alta noite</w:t>
      </w:r>
      <w:r>
        <w:rPr>
          <w:rFonts w:cs="TimesNewRomanPSMT;Times New Roman" w:ascii="TimesNewRomanPSMT;Times New Roman" w:hAnsi="TimesNewRomanPSMT;Times New Roman"/>
          <w:kern w:val="2"/>
          <w:sz w:val="26"/>
          <w:szCs w:val="24"/>
        </w:rPr>
        <w:t xml:space="preserve">! Que se anunciou a importância da quantia subtraída [de] 180:000$000 réis, quando é certo que </w:t>
      </w:r>
      <w:r>
        <w:rPr>
          <w:rFonts w:cs="TimesNewRomanPS-ItalicMT;Times New Roman" w:ascii="TimesNewRomanPS-ItalicMT;Times New Roman" w:hAnsi="TimesNewRomanPS-ItalicMT;Times New Roman"/>
          <w:i/>
          <w:kern w:val="2"/>
          <w:sz w:val="26"/>
          <w:szCs w:val="24"/>
        </w:rPr>
        <w:t>só pela uma hora da tarde</w:t>
      </w:r>
      <w:r>
        <w:rPr>
          <w:rFonts w:cs="TimesNewRomanPSMT;Times New Roman" w:ascii="TimesNewRomanPSMT;Times New Roman" w:hAnsi="TimesNewRomanPSMT;Times New Roman"/>
          <w:kern w:val="2"/>
          <w:sz w:val="26"/>
          <w:szCs w:val="24"/>
        </w:rPr>
        <w:t xml:space="preserve"> foi verificado tal resultado! Que se menciona a suspensão do tesoureiro, que foi ordenada pelo Governo em telegrama reservado, 10 ou 15 minutos depois da expedição daquele outro telegrama de Santos!!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Está provado que a população de Santos, em peso, atribui aquele telegrama aos srs. dr. Galvão e Rodolpho Wursten; e era opinião geral, em Santos, ser o sr. Wursten o correspondente do </w:t>
      </w:r>
      <w:r>
        <w:rPr>
          <w:rFonts w:cs="TimesNewRomanPS-ItalicMT;Times New Roman" w:ascii="TimesNewRomanPS-ItalicMT;Times New Roman" w:hAnsi="TimesNewRomanPS-ItalicMT;Times New Roman"/>
          <w:i/>
          <w:kern w:val="2"/>
          <w:sz w:val="26"/>
          <w:szCs w:val="24"/>
        </w:rPr>
        <w:t>Jornal do Commercio</w:t>
      </w:r>
      <w:r>
        <w:rPr>
          <w:rFonts w:cs="TimesNewRomanPSMT;Times New Roman" w:ascii="TimesNewRomanPSMT;Times New Roman" w:hAnsi="TimesNewRomanPSMT;Times New Roman"/>
          <w:kern w:val="2"/>
          <w:sz w:val="26"/>
          <w:szCs w:val="24"/>
        </w:rPr>
        <w:t xml:space="preserve"> em Santos, naquela época!...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Está demonstrado, com incontestável evidência, que entre os boatos espalhados pelo dr. Galvão e os </w:t>
      </w:r>
      <w:r>
        <w:rPr>
          <w:rFonts w:cs="TimesNewRomanPS-ItalicMT;Times New Roman" w:ascii="TimesNewRomanPS-ItalicMT;Times New Roman" w:hAnsi="TimesNewRomanPS-ItalicMT;Times New Roman"/>
          <w:i/>
          <w:kern w:val="2"/>
          <w:sz w:val="26"/>
          <w:szCs w:val="24"/>
        </w:rPr>
        <w:t>seus íntimos</w:t>
      </w:r>
      <w:r>
        <w:rPr>
          <w:rFonts w:cs="TimesNewRomanPSMT;Times New Roman" w:ascii="TimesNewRomanPSMT;Times New Roman" w:hAnsi="TimesNewRomanPSMT;Times New Roman"/>
          <w:kern w:val="2"/>
          <w:sz w:val="26"/>
          <w:szCs w:val="24"/>
        </w:rPr>
        <w:t xml:space="preserve">, inclusive Sebastião Navarro e o inspetor da tesouraria, as </w:t>
      </w:r>
      <w:r>
        <w:rPr>
          <w:rFonts w:cs="TimesNewRomanPS-ItalicMT;Times New Roman" w:ascii="TimesNewRomanPS-ItalicMT;Times New Roman" w:hAnsi="TimesNewRomanPS-ItalicMT;Times New Roman"/>
          <w:i/>
          <w:kern w:val="2"/>
          <w:sz w:val="26"/>
          <w:szCs w:val="24"/>
        </w:rPr>
        <w:t>descrições dos exames</w:t>
      </w:r>
      <w:r>
        <w:rPr>
          <w:rFonts w:cs="TimesNewRomanPSMT;Times New Roman" w:ascii="TimesNewRomanPSMT;Times New Roman" w:hAnsi="TimesNewRomanPSMT;Times New Roman"/>
          <w:kern w:val="2"/>
          <w:sz w:val="26"/>
          <w:szCs w:val="24"/>
        </w:rPr>
        <w:t xml:space="preserve"> aludidos e aquele celebérrimo</w:t>
      </w:r>
      <w:r>
        <w:rPr>
          <w:rStyle w:val="FootnoteAnchor"/>
          <w:rFonts w:cs="TimesNewRomanPSMT;Times New Roman" w:ascii="TimesNewRomanPSMT;Times New Roman" w:hAnsi="TimesNewRomanPSMT;Times New Roman"/>
          <w:kern w:val="2"/>
          <w:sz w:val="26"/>
          <w:szCs w:val="24"/>
          <w:vertAlign w:val="superscript"/>
        </w:rPr>
        <w:footnoteReference w:id="344"/>
      </w:r>
      <w:r>
        <w:rPr>
          <w:rFonts w:cs="TimesNewRomanPSMT;Times New Roman" w:ascii="TimesNewRomanPSMT;Times New Roman" w:hAnsi="TimesNewRomanPSMT;Times New Roman"/>
          <w:kern w:val="2"/>
          <w:sz w:val="26"/>
          <w:szCs w:val="24"/>
        </w:rPr>
        <w:t xml:space="preserve"> telegrama, há uma filiação misteriosa, um liame</w:t>
      </w:r>
      <w:r>
        <w:rPr>
          <w:rStyle w:val="FootnoteAnchor"/>
          <w:rFonts w:cs="TimesNewRomanPSMT;Times New Roman" w:ascii="TimesNewRomanPSMT;Times New Roman" w:hAnsi="TimesNewRomanPSMT;Times New Roman"/>
          <w:kern w:val="2"/>
          <w:sz w:val="26"/>
          <w:szCs w:val="24"/>
          <w:vertAlign w:val="superscript"/>
        </w:rPr>
        <w:footnoteReference w:id="345"/>
      </w:r>
      <w:r>
        <w:rPr>
          <w:rFonts w:cs="TimesNewRomanPSMT;Times New Roman" w:ascii="TimesNewRomanPSMT;Times New Roman" w:hAnsi="TimesNewRomanPSMT;Times New Roman"/>
          <w:kern w:val="2"/>
          <w:sz w:val="26"/>
          <w:szCs w:val="24"/>
        </w:rPr>
        <w:t xml:space="preserve"> industrioso</w:t>
      </w:r>
      <w:r>
        <w:rPr>
          <w:rStyle w:val="FootnoteAnchor"/>
          <w:rFonts w:cs="TimesNewRomanPSMT;Times New Roman" w:ascii="TimesNewRomanPSMT;Times New Roman" w:hAnsi="TimesNewRomanPSMT;Times New Roman"/>
          <w:kern w:val="2"/>
          <w:sz w:val="26"/>
          <w:szCs w:val="24"/>
          <w:vertAlign w:val="superscript"/>
        </w:rPr>
        <w:footnoteReference w:id="346"/>
      </w:r>
      <w:r>
        <w:rPr>
          <w:rFonts w:cs="TimesNewRomanPSMT;Times New Roman" w:ascii="TimesNewRomanPSMT;Times New Roman" w:hAnsi="TimesNewRomanPSMT;Times New Roman"/>
          <w:kern w:val="2"/>
          <w:sz w:val="26"/>
          <w:szCs w:val="24"/>
        </w:rPr>
        <w:t>, uma trama sibilina</w:t>
      </w:r>
      <w:r>
        <w:rPr>
          <w:rStyle w:val="FootnoteAnchor"/>
          <w:rFonts w:cs="TimesNewRomanPSMT;Times New Roman" w:ascii="TimesNewRomanPSMT;Times New Roman" w:hAnsi="TimesNewRomanPSMT;Times New Roman"/>
          <w:kern w:val="2"/>
          <w:sz w:val="26"/>
          <w:szCs w:val="24"/>
          <w:vertAlign w:val="superscript"/>
        </w:rPr>
        <w:footnoteReference w:id="347"/>
      </w:r>
      <w:r>
        <w:rPr>
          <w:rFonts w:cs="TimesNewRomanPSMT;Times New Roman" w:ascii="TimesNewRomanPSMT;Times New Roman" w:hAnsi="TimesNewRomanPSMT;Times New Roman"/>
          <w:kern w:val="2"/>
          <w:sz w:val="26"/>
          <w:szCs w:val="24"/>
        </w:rPr>
        <w:t>, que revelam a determinação de um acordo, de um concerto de elevado alcance, de um plano preconcebido, cujo resultado é: responsabilizar-se o tesoureiro Largacha pelo roubo da Alfândega!...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Está provado que os subtratores do dinheiro da Alfândega, depois da abertura do cofre, trataram de encobrir as violências, por meio de preparadas simulações e de modo tal, que estas dessem na vista com o determinado intuito de desviar as vistas da autoridade e encobrir os culpados!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Está provado que entre os subtratores </w:t>
      </w:r>
      <w:r>
        <w:rPr>
          <w:rFonts w:cs="TimesNewRomanPS-ItalicMT;Times New Roman" w:ascii="TimesNewRomanPS-ItalicMT;Times New Roman" w:hAnsi="TimesNewRomanPS-ItalicMT;Times New Roman"/>
          <w:i/>
          <w:kern w:val="2"/>
          <w:sz w:val="26"/>
          <w:szCs w:val="24"/>
        </w:rPr>
        <w:t>havia serralheiro perito</w:t>
      </w:r>
      <w:r>
        <w:rPr>
          <w:rFonts w:cs="TimesNewRomanPSMT;Times New Roman" w:ascii="TimesNewRomanPSMT;Times New Roman" w:hAnsi="TimesNewRomanPSMT;Times New Roman"/>
          <w:kern w:val="2"/>
          <w:sz w:val="26"/>
          <w:szCs w:val="24"/>
        </w:rPr>
        <w:t xml:space="preserve">, especialista em trabalhos de </w:t>
      </w:r>
      <w:r>
        <w:rPr>
          <w:rFonts w:cs="TimesNewRomanPS-ItalicMT;Times New Roman" w:ascii="TimesNewRomanPS-ItalicMT;Times New Roman" w:hAnsi="TimesNewRomanPS-ItalicMT;Times New Roman"/>
          <w:i/>
          <w:kern w:val="2"/>
          <w:sz w:val="26"/>
          <w:szCs w:val="24"/>
        </w:rPr>
        <w:t>fechaduras de qualidade</w:t>
      </w:r>
      <w:r>
        <w:rPr>
          <w:rFonts w:cs="TimesNewRomanPSMT;Times New Roman" w:ascii="TimesNewRomanPSMT;Times New Roman" w:hAnsi="TimesNewRomanPSMT;Times New Roman"/>
          <w:kern w:val="2"/>
          <w:sz w:val="26"/>
          <w:szCs w:val="24"/>
        </w:rPr>
        <w:t>; e tal prova resulta, de modo irrecusável, dos instrumentos encontrados no salão da Alfândega. Instrumentos que não foram conhecidos nem apreciados pelos peritos, que, com isto, exibiram prova inconcussa da sua incapacidade!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Está provado que nem uma diligência se fez para descobrimento da procedência de tais instrumentos, diligências da maior importância, e que deveriam ter sido das primeiras, cuidadosamente ordenadas pela autoridade!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Está provado que, em Santos, havia um serralheiro perito, extremamente pobre e vicioso </w:t>
      </w:r>
      <w:r>
        <w:rPr>
          <w:rFonts w:cs="TimesNewRomanPS-ItalicMT;Times New Roman" w:ascii="TimesNewRomanPS-ItalicMT;Times New Roman" w:hAnsi="TimesNewRomanPS-ItalicMT;Times New Roman"/>
          <w:i/>
          <w:kern w:val="2"/>
          <w:sz w:val="26"/>
          <w:szCs w:val="24"/>
        </w:rPr>
        <w:t>que, três dias depois da perpetração do roubo</w:t>
      </w:r>
      <w:r>
        <w:rPr>
          <w:rFonts w:cs="TimesNewRomanPSMT;Times New Roman" w:ascii="TimesNewRomanPSMT;Times New Roman" w:hAnsi="TimesNewRomanPSMT;Times New Roman"/>
          <w:kern w:val="2"/>
          <w:sz w:val="26"/>
          <w:szCs w:val="24"/>
        </w:rPr>
        <w:t>, inesperadamente se mandou mudar para o Rio de Janeiro!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Está provado que, pelo mesmo paquete, seguiu com destino ao mesmo lugar o sr. dr. Galvão!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Está provado que, nessa ocasião, sofreram minuciosa revista a bordo as bagagens de todos os passageiros.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Está provado que uma bagagem houve, privilegiada, que, nessa ocasião, deixou de sofrer revista a bordo e foi revistada, com surpresa e por favor, na casa do delegado de polícia, de onde saiu acompanhada pelo respectivo ordenança, com recomendação </w:t>
      </w:r>
      <w:r>
        <w:rPr>
          <w:rFonts w:cs="TimesNewRomanPS-ItalicMT;Times New Roman" w:ascii="TimesNewRomanPS-ItalicMT;Times New Roman" w:hAnsi="TimesNewRomanPS-ItalicMT;Times New Roman"/>
          <w:i/>
          <w:kern w:val="2"/>
          <w:sz w:val="26"/>
          <w:szCs w:val="24"/>
        </w:rPr>
        <w:t>de passar, porque já estava examinada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Está provado que essa bagagem saiu da casa do sr. Rodolpho Wursten – </w:t>
      </w:r>
      <w:r>
        <w:rPr>
          <w:rFonts w:cs="TimesNewRomanPS-ItalicMT;Times New Roman" w:ascii="TimesNewRomanPS-ItalicMT;Times New Roman" w:hAnsi="TimesNewRomanPS-ItalicMT;Times New Roman"/>
          <w:i/>
          <w:kern w:val="2"/>
          <w:sz w:val="26"/>
          <w:szCs w:val="24"/>
        </w:rPr>
        <w:t>Azevedo &amp; Companhia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Está provado que essa bagagem </w:t>
      </w:r>
      <w:r>
        <w:rPr>
          <w:rFonts w:cs="TimesNewRomanPS-ItalicMT;Times New Roman" w:ascii="TimesNewRomanPS-ItalicMT;Times New Roman" w:hAnsi="TimesNewRomanPS-ItalicMT;Times New Roman"/>
          <w:i/>
          <w:kern w:val="2"/>
          <w:sz w:val="26"/>
          <w:szCs w:val="24"/>
        </w:rPr>
        <w:t>incógnita</w:t>
      </w:r>
      <w:r>
        <w:rPr>
          <w:rFonts w:cs="TimesNewRomanPSMT;Times New Roman" w:ascii="TimesNewRomanPSMT;Times New Roman" w:hAnsi="TimesNewRomanPSMT;Times New Roman"/>
          <w:kern w:val="2"/>
          <w:sz w:val="26"/>
          <w:szCs w:val="24"/>
        </w:rPr>
        <w:t xml:space="preserve"> passou como pertencente a </w:t>
      </w:r>
      <w:r>
        <w:rPr>
          <w:rFonts w:cs="TimesNewRomanPS-ItalicMT;Times New Roman" w:ascii="TimesNewRomanPS-ItalicMT;Times New Roman" w:hAnsi="TimesNewRomanPS-ItalicMT;Times New Roman"/>
          <w:i/>
          <w:kern w:val="2"/>
          <w:sz w:val="26"/>
          <w:szCs w:val="24"/>
        </w:rPr>
        <w:t>Guilherme Kronlsin</w:t>
      </w:r>
      <w:r>
        <w:rPr>
          <w:rFonts w:cs="TimesNewRomanPSMT;Times New Roman" w:ascii="TimesNewRomanPSMT;Times New Roman" w:hAnsi="TimesNewRomanPSMT;Times New Roman"/>
          <w:kern w:val="2"/>
          <w:sz w:val="26"/>
          <w:szCs w:val="24"/>
        </w:rPr>
        <w:t xml:space="preserve">, alemão, e que tal nome não está mencionado na lista de passageiros dessa viagem do paquete </w:t>
      </w:r>
      <w:r>
        <w:rPr>
          <w:rFonts w:cs="TimesNewRomanPS-ItalicMT;Times New Roman" w:ascii="TimesNewRomanPS-ItalicMT;Times New Roman" w:hAnsi="TimesNewRomanPS-ItalicMT;Times New Roman"/>
          <w:i/>
          <w:kern w:val="2"/>
          <w:sz w:val="26"/>
          <w:szCs w:val="24"/>
        </w:rPr>
        <w:t>S. José</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Está provado que nessa mesma ocasião seguiram com destino à Corte o dr. Galvão, o serralheiro e a incógnita bagagem!...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Está provado que todas as autoridades, desde o inspetor da tesouraria, de olhos fechados, obstinam-se em fazer crer, a despeito de quanto fica relatado, que o ladrão da Alfândega </w:t>
      </w:r>
      <w:r>
        <w:rPr>
          <w:rFonts w:cs="TimesNewRomanPS-ItalicMT;Times New Roman" w:ascii="TimesNewRomanPS-ItalicMT;Times New Roman" w:hAnsi="TimesNewRomanPS-ItalicMT;Times New Roman"/>
          <w:i/>
          <w:kern w:val="2"/>
          <w:sz w:val="26"/>
          <w:szCs w:val="24"/>
        </w:rPr>
        <w:t>só podia ser</w:t>
      </w:r>
      <w:r>
        <w:rPr>
          <w:rFonts w:cs="TimesNewRomanPSMT;Times New Roman" w:ascii="TimesNewRomanPSMT;Times New Roman" w:hAnsi="TimesNewRomanPSMT;Times New Roman"/>
          <w:kern w:val="2"/>
          <w:sz w:val="26"/>
          <w:szCs w:val="24"/>
        </w:rPr>
        <w:t xml:space="preserve"> o tesoureiro Largacha!!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Está provado que contra Largacha NENHUM INDÍCIO EXISTE, e que este foi suspenso, processado, </w:t>
      </w:r>
      <w:r>
        <w:rPr>
          <w:rFonts w:cs="TimesNewRomanPS-ItalicMT;Times New Roman" w:ascii="TimesNewRomanPS-ItalicMT;Times New Roman" w:hAnsi="TimesNewRomanPS-ItalicMT;Times New Roman"/>
          <w:i/>
          <w:kern w:val="2"/>
          <w:sz w:val="26"/>
          <w:szCs w:val="24"/>
        </w:rPr>
        <w:t>pronunciado</w:t>
      </w:r>
      <w:r>
        <w:rPr>
          <w:rFonts w:cs="TimesNewRomanPSMT;Times New Roman" w:ascii="TimesNewRomanPSMT;Times New Roman" w:hAnsi="TimesNewRomanPSMT;Times New Roman"/>
          <w:kern w:val="2"/>
          <w:sz w:val="26"/>
          <w:szCs w:val="24"/>
        </w:rPr>
        <w:t>, demitido, revogando-se, para isso, uma judiciosa sentença de não pronúncia proferida pelo douto e honrado juiz de direito da Comarca de Santos!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Está provado que contra aqueles que são indigitados pela pública opinião e contra os quais pesam indícios graves, que de modo algum foram ainda destruídos, se não deu até hoje o menor procedimento!!!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Está provado que o inspetor Antonio Justino de Assis foi pronunciado pelo colendo Tribunal da Relação como incurso no artigo 154 do Código Criminal</w:t>
      </w:r>
      <w:r>
        <w:rPr>
          <w:rStyle w:val="FootnoteAnchor"/>
          <w:rFonts w:cs="TimesNewRomanPSMT;Times New Roman" w:ascii="TimesNewRomanPSMT;Times New Roman" w:hAnsi="TimesNewRomanPSMT;Times New Roman"/>
          <w:kern w:val="2"/>
          <w:sz w:val="26"/>
          <w:szCs w:val="24"/>
          <w:vertAlign w:val="superscript"/>
        </w:rPr>
        <w:footnoteReference w:id="348"/>
      </w:r>
      <w:r>
        <w:rPr>
          <w:rFonts w:cs="TimesNewRomanPSMT;Times New Roman" w:ascii="TimesNewRomanPSMT;Times New Roman" w:hAnsi="TimesNewRomanPSMT;Times New Roman"/>
          <w:kern w:val="2"/>
          <w:sz w:val="26"/>
          <w:szCs w:val="24"/>
        </w:rPr>
        <w:t>, e que é equívoca, senão ininteligível, tal pronúncia, porquanto essa disposição de lei contém diversas e distintas hipóteses, como sejam: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Deixar de cumprir;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Deixar de fazer cumprir, com exatidão, qualquer lei ou regulamento;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Deixar de cumprir;</w:t>
      </w:r>
      <w:r>
        <w:rPr>
          <w:rStyle w:val="FootnoteAnchor"/>
          <w:rFonts w:cs="TimesNewRomanPSMT;Times New Roman" w:ascii="TimesNewRomanPSMT;Times New Roman" w:hAnsi="TimesNewRomanPSMT;Times New Roman"/>
          <w:kern w:val="2"/>
          <w:sz w:val="26"/>
          <w:szCs w:val="24"/>
          <w:vertAlign w:val="superscript"/>
        </w:rPr>
        <w:footnoteReference w:id="349"/>
      </w: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 xml:space="preserve">Deixar de fazer cumprir, </w:t>
      </w:r>
      <w:r>
        <w:rPr>
          <w:rFonts w:cs="TimesNewRomanPS-ItalicMT;Times New Roman" w:ascii="TimesNewRomanPS-ItalicMT;Times New Roman" w:hAnsi="TimesNewRomanPS-ItalicMT;Times New Roman"/>
          <w:i/>
          <w:kern w:val="2"/>
          <w:sz w:val="26"/>
          <w:szCs w:val="24"/>
        </w:rPr>
        <w:t>logo que lhe seja possível</w:t>
      </w:r>
      <w:r>
        <w:rPr>
          <w:rFonts w:cs="TimesNewRomanPSMT;Times New Roman" w:ascii="TimesNewRomanPSMT;Times New Roman" w:hAnsi="TimesNewRomanPSMT;Times New Roman"/>
          <w:kern w:val="2"/>
          <w:sz w:val="26"/>
          <w:szCs w:val="24"/>
        </w:rPr>
        <w:t>, uma ordem ou requisição legal de outro empregado.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Está provado, por mais este fato inexplicável, além de outros muitos, que ficam considerados e, principalmente, por as desarrazoadas razões do venerando Acórdão de 19 de Outubro, que a pronúncia do tesoureiro e do inspetor da Alfândega não tira os seus fundamentos do corpo dos autos, onde nenhum existem que a possam justificar. Mas, fora extorquida pela intriga e por boatos espalhados à socapa</w:t>
      </w:r>
      <w:r>
        <w:rPr>
          <w:rStyle w:val="FootnoteAnchor"/>
          <w:rFonts w:cs="TimesNewRomanPSMT;Times New Roman" w:ascii="TimesNewRomanPSMT;Times New Roman" w:hAnsi="TimesNewRomanPSMT;Times New Roman"/>
          <w:kern w:val="2"/>
          <w:sz w:val="26"/>
          <w:szCs w:val="24"/>
          <w:vertAlign w:val="superscript"/>
        </w:rPr>
        <w:footnoteReference w:id="350"/>
      </w:r>
      <w:r>
        <w:rPr>
          <w:rFonts w:cs="TimesNewRomanPSMT;Times New Roman" w:ascii="TimesNewRomanPSMT;Times New Roman" w:hAnsi="TimesNewRomanPSMT;Times New Roman"/>
          <w:kern w:val="2"/>
          <w:sz w:val="26"/>
          <w:szCs w:val="24"/>
        </w:rPr>
        <w:t>, por funcionários públicos que esforçam-se pelo comprometimento daqueles dois empregados, e pela salvação de indivíduos apontados como criminosos, dos quais a inocência foi elevada à categoria de postulado, e o postulado convertido em dogma, e contra os quais ainda nenhum procedimento foi iniciado!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está provado! Mas nós garantimos sob nossa responsabilidade que o sr. dr. Galvão, em Araraquara,</w:t>
      </w:r>
      <w:r>
        <w:rPr>
          <w:rStyle w:val="FootnoteAnchor"/>
          <w:rFonts w:cs="TimesNewRomanPSMT;Times New Roman" w:ascii="TimesNewRomanPSMT;Times New Roman" w:hAnsi="TimesNewRomanPSMT;Times New Roman"/>
          <w:kern w:val="2"/>
          <w:sz w:val="26"/>
          <w:szCs w:val="24"/>
          <w:vertAlign w:val="superscript"/>
        </w:rPr>
        <w:footnoteReference w:id="351"/>
      </w:r>
      <w:r>
        <w:rPr>
          <w:rFonts w:cs="TimesNewRomanPSMT;Times New Roman" w:ascii="TimesNewRomanPSMT;Times New Roman" w:hAnsi="TimesNewRomanPSMT;Times New Roman"/>
          <w:kern w:val="2"/>
          <w:sz w:val="26"/>
          <w:szCs w:val="24"/>
        </w:rPr>
        <w:t xml:space="preserve"> caluniou covarde e grosseiramente ao respeitável engenheiro sr. dr. Pimenta Bueno. Que a calúnia teve por alvo 'desacreditar' e tirar o prestígio ao ilustre ofendido, afim de que o governo imperial se visse forçado a demiti-lo do lugar de chefe de uma expedição científica, que então desempenhava. Que o dr. Galvão assim procedia visando, para si, a nomeação do alto cargo que ocupava aquele seu distinto colega de profissão. Que, sendo processado, o dr. Galvão foi ao Tribunal do Júri e ali, com desplante inacreditável, retratou-se, com espanto do auditório, de tudo quanto havia dito e escrito contra o dr. Pimenta Bueno, que desistiu da acusação! Que tão extraordinário, imprevisto e degradante foi este procedimento, que o dr. Galvão teve de retirar-se de Araraquara para evitar os efeitos do público desagrado de que se tornou alvo.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Que, isto posto: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Está provado não só que o dr. Galvão não é digno de ser crido nos boatos que divulga contra o tesoureiro, nem tampouco os seus amigos, tão suspeitos como ele, como principalmente porque em semelhante procedimento repulsivo ele revela oculto interesse, pouco recomendável ante a dignidade e  a honradez. Porque, em face dos seus precedentes, não é crível que ele diga mal do tesoureiro só pelo satânico prazer de difamá-lo quando é certo que mal o conhece.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Está provado que os roubadores da Alfândega conheciam, de antemão, o conceito em que eram tidos perante o Tesouro Público Nacional os empregados da Alfândega de Santos, em razão das </w:t>
      </w:r>
      <w:r>
        <w:rPr>
          <w:rFonts w:cs="TimesNewRomanPS-ItalicMT;Times New Roman" w:ascii="TimesNewRomanPS-ItalicMT;Times New Roman" w:hAnsi="TimesNewRomanPS-ItalicMT;Times New Roman"/>
          <w:i/>
          <w:kern w:val="2"/>
          <w:sz w:val="26"/>
          <w:szCs w:val="24"/>
        </w:rPr>
        <w:t>informações secretas</w:t>
      </w:r>
      <w:r>
        <w:rPr>
          <w:rFonts w:cs="TimesNewRomanPSMT;Times New Roman" w:ascii="TimesNewRomanPSMT;Times New Roman" w:hAnsi="TimesNewRomanPSMT;Times New Roman"/>
          <w:kern w:val="2"/>
          <w:sz w:val="26"/>
          <w:szCs w:val="24"/>
        </w:rPr>
        <w:t xml:space="preserve"> do sr. inspetor da tesouraria. Que as simulações preparadas no cofre e no edifício estão de harmonia com este prévio conhecimento. Que a preparada e propalada imputação do roubo atribuída ao tesoureiro estriba-se em estas informações. Que os subtratores, à semelhança do Argos da fábula</w:t>
      </w:r>
      <w:r>
        <w:rPr>
          <w:rStyle w:val="FootnoteAnchor"/>
          <w:rFonts w:cs="TimesNewRomanPSMT;Times New Roman" w:ascii="TimesNewRomanPSMT;Times New Roman" w:hAnsi="TimesNewRomanPSMT;Times New Roman"/>
          <w:kern w:val="2"/>
          <w:sz w:val="26"/>
          <w:szCs w:val="24"/>
          <w:vertAlign w:val="superscript"/>
        </w:rPr>
        <w:footnoteReference w:id="352"/>
      </w:r>
      <w:r>
        <w:rPr>
          <w:rFonts w:cs="TimesNewRomanPSMT;Times New Roman" w:ascii="TimesNewRomanPSMT;Times New Roman" w:hAnsi="TimesNewRomanPSMT;Times New Roman"/>
          <w:kern w:val="2"/>
          <w:sz w:val="26"/>
          <w:szCs w:val="24"/>
        </w:rPr>
        <w:t xml:space="preserve">, até hoje, observam o que vai pelos tribunais e não ignoram o que se passa no Tesouro, na Corte e na Tesouraria, em S. Paulo. Que, pela mediação de amigos, fazem chegar nos ouvidos dos juízes boatos contrários à reputação do tesoureiro. Que toda a base da defesa dos roubadores, perfeitamente combinada, e ainda de melhor modo realizada, consiste nas opiniões manifestadas ao governo, </w:t>
      </w:r>
      <w:r>
        <w:rPr>
          <w:rFonts w:cs="TimesNewRomanPS-ItalicMT;Times New Roman" w:ascii="TimesNewRomanPS-ItalicMT;Times New Roman" w:hAnsi="TimesNewRomanPS-ItalicMT;Times New Roman"/>
          <w:i/>
          <w:kern w:val="2"/>
          <w:sz w:val="26"/>
          <w:szCs w:val="24"/>
        </w:rPr>
        <w:t>em reserva</w:t>
      </w:r>
      <w:r>
        <w:rPr>
          <w:rFonts w:cs="TimesNewRomanPSMT;Times New Roman" w:ascii="TimesNewRomanPSMT;Times New Roman" w:hAnsi="TimesNewRomanPSMT;Times New Roman"/>
          <w:kern w:val="2"/>
          <w:sz w:val="26"/>
          <w:szCs w:val="24"/>
        </w:rPr>
        <w:t xml:space="preserve">, pelo sr. inspetor da tesouraria. Que foi o sr. dr. Galvão quem, por diversas vezes e pela mediação de amigos, pretendeu imodestamente elogiar-se, a si mesmo, para de sobre si arredar as imputações criminosas que lhe eram feitas com relação ao roubo da Alfândega, por artigos mandados a certo </w:t>
      </w:r>
      <w:r>
        <w:rPr>
          <w:rFonts w:cs="TimesNewRomanPS-ItalicMT;Times New Roman" w:ascii="TimesNewRomanPS-ItalicMT;Times New Roman" w:hAnsi="TimesNewRomanPS-ItalicMT;Times New Roman"/>
          <w:i/>
          <w:kern w:val="2"/>
          <w:sz w:val="26"/>
          <w:szCs w:val="24"/>
        </w:rPr>
        <w:t>jornal</w:t>
      </w:r>
      <w:r>
        <w:rPr>
          <w:rFonts w:cs="TimesNewRomanPSMT;Times New Roman" w:ascii="TimesNewRomanPSMT;Times New Roman" w:hAnsi="TimesNewRomanPSMT;Times New Roman"/>
          <w:kern w:val="2"/>
          <w:sz w:val="26"/>
          <w:szCs w:val="24"/>
        </w:rPr>
        <w:t xml:space="preserve"> desta cidade. Que foi o sr. dr. Galvão quem, na </w:t>
      </w:r>
      <w:r>
        <w:rPr>
          <w:rFonts w:cs="TimesNewRomanPS-ItalicMT;Times New Roman" w:ascii="TimesNewRomanPS-ItalicMT;Times New Roman" w:hAnsi="TimesNewRomanPS-ItalicMT;Times New Roman"/>
          <w:i/>
          <w:kern w:val="2"/>
          <w:sz w:val="26"/>
          <w:szCs w:val="24"/>
        </w:rPr>
        <w:t>Província de São Paulo</w:t>
      </w:r>
      <w:r>
        <w:rPr>
          <w:rFonts w:cs="TimesNewRomanPSMT;Times New Roman" w:ascii="TimesNewRomanPSMT;Times New Roman" w:hAnsi="TimesNewRomanPSMT;Times New Roman"/>
          <w:kern w:val="2"/>
          <w:sz w:val="26"/>
          <w:szCs w:val="24"/>
        </w:rPr>
        <w:t xml:space="preserve">, nº 709, de 26 de junho, ainda pela medição de um amigo, </w:t>
      </w:r>
      <w:r>
        <w:rPr>
          <w:rFonts w:cs="TimesNewRomanPS-ItalicMT;Times New Roman" w:ascii="TimesNewRomanPS-ItalicMT;Times New Roman" w:hAnsi="TimesNewRomanPS-ItalicMT;Times New Roman"/>
          <w:i/>
          <w:kern w:val="2"/>
          <w:sz w:val="26"/>
          <w:szCs w:val="24"/>
        </w:rPr>
        <w:t>repeliu astuciosamente</w:t>
      </w:r>
      <w:r>
        <w:rPr>
          <w:rFonts w:cs="TimesNewRomanPSMT;Times New Roman" w:ascii="TimesNewRomanPSMT;Times New Roman" w:hAnsi="TimesNewRomanPSMT;Times New Roman"/>
          <w:kern w:val="2"/>
          <w:sz w:val="26"/>
          <w:szCs w:val="24"/>
        </w:rPr>
        <w:t xml:space="preserve"> a autoria das indignidades atribuídas ao tesoureiro da Alfândega, enquanto alguns empregados da tesouraria, a exemplo do seu inspetor, inseparável do sr. dr. Galvão, segredavam, de casa em casa, com criminosa deslealdade, que o autor do roubo era o major Largacha.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Está provado que os roubadores, os principais, são pessoas de elevada condição civil, de inteligência pouco vulgar, de trato social, dotados de atividade, amestrados e de incontestável influência e prestígio!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Está provado, finalmente, que o venerando Acórdão de 19 de Outubro é iníquo, porque julgou contra a verdade dos fatos. É injusto, porque violou a expressa disposição da lei. É desumano, porque, sem provas, sem indícios, e por meras suspeitas injustificáveis, sem madureza, sem ponderação, sem o mínimo fundamento, sujeitou à prisão, dificultou meios de defesa, negando </w:t>
      </w:r>
      <w:r>
        <w:rPr>
          <w:rFonts w:cs="TimesNewRomanPS-ItalicMT;Times New Roman" w:ascii="TimesNewRomanPS-ItalicMT;Times New Roman" w:hAnsi="TimesNewRomanPS-ItalicMT;Times New Roman"/>
          <w:i/>
          <w:kern w:val="2"/>
          <w:sz w:val="26"/>
          <w:szCs w:val="24"/>
        </w:rPr>
        <w:t>habeas-corpus</w:t>
      </w:r>
      <w:r>
        <w:rPr>
          <w:rFonts w:cs="TimesNewRomanPSMT;Times New Roman" w:ascii="TimesNewRomanPSMT;Times New Roman" w:hAnsi="TimesNewRomanPSMT;Times New Roman"/>
          <w:kern w:val="2"/>
          <w:sz w:val="26"/>
          <w:szCs w:val="24"/>
        </w:rPr>
        <w:t>, negando fiança legal, interpretando absurdamente o direito, perseguindo sem conveniência, torturando, com surpresa e sem razão, homens que, pela sua boa reputação, pela sua idade, pela sua posição e pelo alto conceito de que sempre foram dignos, estavam no caso de merecer os rigores da justiça, que não é, por certo, o vilipêndio da inocência e o desprestígio caprichoso do cidadão.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 para a prova de tudo quanto temos dito e escrito, aí ficam os documentos para serem cotejados com o venerando Acórdão, que reimprimimos.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 xml:space="preserve">"Acórdão em Relação, etc, que relatados e discutidos estes autos na forma da lei, dão provimento ao recurso interposto </w:t>
      </w:r>
      <w:r>
        <w:rPr>
          <w:rFonts w:cs="TimesNewRomanPS-ItalicMT;Times New Roman" w:ascii="TimesNewRomanPS-ItalicMT;Times New Roman" w:hAnsi="TimesNewRomanPS-ItalicMT;Times New Roman"/>
          <w:i/>
          <w:kern w:val="2"/>
          <w:sz w:val="26"/>
          <w:szCs w:val="24"/>
        </w:rPr>
        <w:t>ex-officio</w:t>
      </w:r>
      <w:r>
        <w:rPr>
          <w:rStyle w:val="FootnoteAnchor"/>
          <w:rFonts w:cs="TimesNewRomanPS-ItalicMT;Times New Roman" w:ascii="TimesNewRomanPS-ItalicMT;Times New Roman" w:hAnsi="TimesNewRomanPS-ItalicMT;Times New Roman"/>
          <w:i/>
          <w:kern w:val="2"/>
          <w:sz w:val="26"/>
          <w:szCs w:val="24"/>
          <w:vertAlign w:val="superscript"/>
        </w:rPr>
        <w:footnoteReference w:id="353"/>
      </w:r>
      <w:r>
        <w:rPr>
          <w:rFonts w:cs="TimesNewRomanPSMT;Times New Roman" w:ascii="TimesNewRomanPSMT;Times New Roman" w:hAnsi="TimesNewRomanPSMT;Times New Roman"/>
          <w:kern w:val="2"/>
          <w:sz w:val="26"/>
          <w:szCs w:val="24"/>
        </w:rPr>
        <w:t xml:space="preserve"> pelo juiz de direito de Santos, do despacho de não pronúncia a fl. 8, 6 v[erso], que proferia a favor dos réus Antonio Eustachio Largacha, tesoureiro; Antonio Justino de Assis, inspetor; João Baptista de Lima, chefe de seção da Alfândega da mesma cidade. Quanto aos dois primeiros réus, e quanto ao terceiro, negam provimento. Julgam procedente a denúncia do promotor público PELA VIOLAÇÃO DO COFRE da Alfândega e o desfalque nele encontrado da quantia de 185:650$679 réis, em moeda e estampilhas, contra o dito tesoureiro. Porquanto a mesma denúncia acha-se DEVIDAMENTE BASEADA NO CORPO DE DELITO CONSTANTE DOS EXAMES A FL.</w:t>
      </w:r>
      <w:r>
        <w:rPr>
          <w:rStyle w:val="FootnoteAnchor"/>
          <w:rFonts w:cs="TimesNewRomanPSMT;Times New Roman" w:ascii="TimesNewRomanPSMT;Times New Roman" w:hAnsi="TimesNewRomanPSMT;Times New Roman"/>
          <w:kern w:val="2"/>
          <w:sz w:val="26"/>
          <w:szCs w:val="24"/>
          <w:vertAlign w:val="superscript"/>
        </w:rPr>
        <w:footnoteReference w:id="354"/>
      </w:r>
      <w:r>
        <w:rPr>
          <w:rFonts w:cs="TimesNewRomanPSMT;Times New Roman" w:ascii="TimesNewRomanPSMT;Times New Roman" w:hAnsi="TimesNewRomanPSMT;Times New Roman"/>
          <w:kern w:val="2"/>
          <w:sz w:val="26"/>
          <w:szCs w:val="24"/>
        </w:rPr>
        <w:t xml:space="preserve"> NAS PARTICIPAÇÕES E BALANCETES do cofre pelas competentes autoridades da repartição fiscal, reconhecendo, aliás, os réus, o elemento material do crime com relação ao cofre e aos valores do mesmo subtraídos. No entanto, </w:t>
      </w:r>
      <w:r>
        <w:rPr>
          <w:rFonts w:cs="TimesNewRomanPS-ItalicMT;Times New Roman" w:ascii="TimesNewRomanPS-ItalicMT;Times New Roman" w:hAnsi="TimesNewRomanPS-ItalicMT;Times New Roman"/>
          <w:i/>
          <w:kern w:val="2"/>
          <w:sz w:val="26"/>
          <w:szCs w:val="24"/>
        </w:rPr>
        <w:t xml:space="preserve">deu-se na causa um concurso de indícios de suma gravidade sobre a criminalidade do mesmo tesoureiro, </w:t>
      </w:r>
      <w:r>
        <w:rPr>
          <w:rFonts w:cs="TimesNewRomanPSMT;Times New Roman" w:ascii="TimesNewRomanPSMT;Times New Roman" w:hAnsi="TimesNewRomanPSMT;Times New Roman"/>
          <w:kern w:val="2"/>
          <w:sz w:val="26"/>
          <w:szCs w:val="24"/>
        </w:rPr>
        <w:t xml:space="preserve">como incurso em peculato, no qual assaz se fundamentasse (sic) sua pronúncia. Verificou-se, pelos exames judiciais a fls. 12 e 23, não consignar-se da inspeção exterior do edifício da Alfândega vestígio algum de violência e escalada que nele se praticasse, apenas em um vão do telhado acharam-se as telhas que o cobriam corridas para o lado de baixo, mas isso parecendo ter sido feito por pessoa da parte de dentro. No interior do mesmo edifício, RASTRO DE PESSOA ALGUMA, ou de sinal de violência nos compartimentos superiores até a porta que abre-se para o salão do cofre não foram também descobertos. Essa porta, </w:t>
      </w:r>
      <w:r>
        <w:rPr>
          <w:rFonts w:cs="TimesNewRomanPS-ItalicMT;Times New Roman" w:ascii="TimesNewRomanPS-ItalicMT;Times New Roman" w:hAnsi="TimesNewRomanPS-ItalicMT;Times New Roman"/>
          <w:i/>
          <w:kern w:val="2"/>
          <w:sz w:val="26"/>
          <w:szCs w:val="24"/>
        </w:rPr>
        <w:t>que estava aberta</w:t>
      </w:r>
      <w:r>
        <w:rPr>
          <w:rFonts w:cs="TimesNewRomanPSMT;Times New Roman" w:ascii="TimesNewRomanPSMT;Times New Roman" w:hAnsi="TimesNewRomanPSMT;Times New Roman"/>
          <w:kern w:val="2"/>
          <w:sz w:val="26"/>
          <w:szCs w:val="24"/>
        </w:rPr>
        <w:t xml:space="preserve"> e que havia provavelmente sofrido força, mas conservava ainda a chave na fechadura o lado de dentro. Alguns ferros ou instrumentos, que encontraram esparsos pelas proximidades do cofre, </w:t>
      </w:r>
      <w:r>
        <w:rPr>
          <w:rFonts w:cs="TimesNewRomanPS-ItalicMT;Times New Roman" w:ascii="TimesNewRomanPS-ItalicMT;Times New Roman" w:hAnsi="TimesNewRomanPS-ItalicMT;Times New Roman"/>
          <w:i/>
          <w:kern w:val="2"/>
          <w:sz w:val="26"/>
          <w:szCs w:val="24"/>
        </w:rPr>
        <w:t>préstimo algum poderiam ter para abrir o mesmo</w:t>
      </w:r>
      <w:r>
        <w:rPr>
          <w:rFonts w:cs="TimesNewRomanPSMT;Times New Roman" w:ascii="TimesNewRomanPSMT;Times New Roman" w:hAnsi="TimesNewRomanPSMT;Times New Roman"/>
          <w:kern w:val="2"/>
          <w:sz w:val="26"/>
          <w:szCs w:val="24"/>
        </w:rPr>
        <w:t xml:space="preserve">. O cofre estava aberto, mas somente com vestígios de violência na parte exterior do canhão da fechadura, achando-se o aparelho interior intacto. Por consequência, ou com a própria chave, ou alguma moldada pelo feitio dela e gazua apropriada à ENGENHOSA fechadura, fora o cofre aberto. A informação do perito na Corte, a fl. 566, diz que, a menos de não ter-se obtido a forma da fechadura e chave do fabricante, </w:t>
      </w:r>
      <w:r>
        <w:rPr>
          <w:rFonts w:cs="TimesNewRomanPS-ItalicMT;Times New Roman" w:ascii="TimesNewRomanPS-ItalicMT;Times New Roman" w:hAnsi="TimesNewRomanPS-ItalicMT;Times New Roman"/>
          <w:i/>
          <w:kern w:val="2"/>
          <w:sz w:val="26"/>
          <w:szCs w:val="24"/>
        </w:rPr>
        <w:t xml:space="preserve">não poderia mesmo algum profissional falsificar uma chave ou gazua que abrisse tal cofre. </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Ora, o dito tesoureiro era o único que tinha a chave do cofre, o que ele próprio, bem como o seu fiel</w:t>
      </w:r>
      <w:r>
        <w:rPr>
          <w:rStyle w:val="FootnoteAnchor"/>
          <w:rFonts w:cs="TimesNewRomanPSMT;Times New Roman" w:ascii="TimesNewRomanPSMT;Times New Roman" w:hAnsi="TimesNewRomanPSMT;Times New Roman"/>
          <w:kern w:val="2"/>
          <w:sz w:val="26"/>
          <w:szCs w:val="24"/>
          <w:vertAlign w:val="superscript"/>
        </w:rPr>
        <w:footnoteReference w:id="355"/>
      </w:r>
      <w:r>
        <w:rPr>
          <w:rFonts w:cs="TimesNewRomanPSMT;Times New Roman" w:ascii="TimesNewRomanPSMT;Times New Roman" w:hAnsi="TimesNewRomanPSMT;Times New Roman"/>
          <w:kern w:val="2"/>
          <w:sz w:val="26"/>
          <w:szCs w:val="24"/>
        </w:rPr>
        <w:t xml:space="preserve">, a fl. 492 v[erso] e 493 confirmam. Acresce que o os supramencionados vestígios traem uma simulação de roubo como para supor-se abertura do cofre por efração, e não com a chave. A conclusão a tirar-se de </w:t>
      </w:r>
      <w:r>
        <w:rPr>
          <w:rFonts w:cs="TimesNewRomanPS-ItalicMT;Times New Roman" w:ascii="TimesNewRomanPS-ItalicMT;Times New Roman" w:hAnsi="TimesNewRomanPS-ItalicMT;Times New Roman"/>
          <w:i/>
          <w:kern w:val="2"/>
          <w:sz w:val="26"/>
          <w:szCs w:val="24"/>
        </w:rPr>
        <w:t>tal prova circunstancial</w:t>
      </w:r>
      <w:r>
        <w:rPr>
          <w:rFonts w:cs="TimesNewRomanPSMT;Times New Roman" w:ascii="TimesNewRomanPSMT;Times New Roman" w:hAnsi="TimesNewRomanPSMT;Times New Roman"/>
          <w:kern w:val="2"/>
          <w:sz w:val="26"/>
          <w:szCs w:val="24"/>
        </w:rPr>
        <w:t xml:space="preserve"> é que a suspeita mais grave e veemente recai sobre o dito tesoureiro de ter sido autor desse crime. Se pode escapar pela tangente admissível de que houvesse chave falsa para abrir-se o cofre, as provas do processo estabelecem que </w:t>
      </w:r>
      <w:r>
        <w:rPr>
          <w:rFonts w:cs="TimesNewRomanPS-ItalicMT;Times New Roman" w:ascii="TimesNewRomanPS-ItalicMT;Times New Roman" w:hAnsi="TimesNewRomanPS-ItalicMT;Times New Roman"/>
          <w:i/>
          <w:kern w:val="2"/>
          <w:sz w:val="26"/>
          <w:szCs w:val="24"/>
        </w:rPr>
        <w:t>é uma hipótese que deve ficar a cargo do indiciado, dando-se-lhe os meios mais amplos de uma justificação em processo plenário</w:t>
      </w:r>
      <w:r>
        <w:rPr>
          <w:rFonts w:cs="TimesNewRomanPSMT;Times New Roman" w:ascii="TimesNewRomanPSMT;Times New Roman" w:hAnsi="TimesNewRomanPSMT;Times New Roman"/>
          <w:kern w:val="2"/>
          <w:sz w:val="26"/>
          <w:szCs w:val="24"/>
        </w:rPr>
        <w:t xml:space="preserve"> (!!!), ainda mais sob[re] outros indícios. Quanto ao denunciado inspetor da Alfândega, </w:t>
      </w:r>
      <w:r>
        <w:rPr>
          <w:rFonts w:cs="TimesNewRomanPS-ItalicMT;Times New Roman" w:ascii="TimesNewRomanPS-ItalicMT;Times New Roman" w:hAnsi="TimesNewRomanPS-ItalicMT;Times New Roman"/>
          <w:i/>
          <w:kern w:val="2"/>
          <w:sz w:val="26"/>
          <w:szCs w:val="24"/>
        </w:rPr>
        <w:t>o julgam como negligente em ter deixado de cumprir e fazer cumprir o Regulamento da Alfândega com relação ao enorme prejuízo do Tesouro</w:t>
      </w:r>
      <w:r>
        <w:rPr>
          <w:rFonts w:cs="TimesNewRomanPSMT;Times New Roman" w:ascii="TimesNewRomanPSMT;Times New Roman" w:hAnsi="TimesNewRomanPSMT;Times New Roman"/>
          <w:kern w:val="2"/>
          <w:sz w:val="26"/>
          <w:szCs w:val="24"/>
        </w:rPr>
        <w:t xml:space="preserve"> (!!!). Porquanto, prova-se com os documentos a fl. 123</w:t>
      </w:r>
      <w:r>
        <w:rPr>
          <w:rStyle w:val="FootnoteAnchor"/>
          <w:rFonts w:cs="TimesNewRomanPSMT;Times New Roman" w:ascii="TimesNewRomanPSMT;Times New Roman" w:hAnsi="TimesNewRomanPSMT;Times New Roman"/>
          <w:kern w:val="2"/>
          <w:sz w:val="26"/>
          <w:szCs w:val="24"/>
          <w:vertAlign w:val="superscript"/>
        </w:rPr>
        <w:footnoteReference w:id="356"/>
      </w:r>
      <w:r>
        <w:rPr>
          <w:rFonts w:cs="TimesNewRomanPSMT;Times New Roman" w:ascii="TimesNewRomanPSMT;Times New Roman" w:hAnsi="TimesNewRomanPSMT;Times New Roman"/>
          <w:kern w:val="2"/>
          <w:sz w:val="26"/>
          <w:szCs w:val="24"/>
        </w:rPr>
        <w:t>, 128, e depoimentos</w:t>
      </w:r>
      <w:r>
        <w:rPr>
          <w:rFonts w:cs="TimesNewRomanPS-ItalicMT;Times New Roman" w:ascii="TimesNewRomanPS-ItalicMT;Times New Roman" w:hAnsi="TimesNewRomanPS-ItalicMT;Times New Roman"/>
          <w:i/>
          <w:kern w:val="2"/>
          <w:sz w:val="26"/>
          <w:szCs w:val="24"/>
        </w:rPr>
        <w:t xml:space="preserve"> </w:t>
      </w:r>
      <w:r>
        <w:rPr>
          <w:rFonts w:cs="TimesNewRomanPSMT;Times New Roman" w:ascii="TimesNewRomanPSMT;Times New Roman" w:hAnsi="TimesNewRomanPSMT;Times New Roman"/>
          <w:kern w:val="2"/>
          <w:sz w:val="26"/>
          <w:szCs w:val="24"/>
        </w:rPr>
        <w:t>a fl.</w:t>
      </w:r>
      <w:r>
        <w:rPr>
          <w:rStyle w:val="FootnoteAnchor"/>
          <w:rFonts w:cs="TimesNewRomanPSMT;Times New Roman" w:ascii="TimesNewRomanPSMT;Times New Roman" w:hAnsi="TimesNewRomanPSMT;Times New Roman"/>
          <w:kern w:val="2"/>
          <w:sz w:val="26"/>
          <w:szCs w:val="24"/>
          <w:vertAlign w:val="superscript"/>
        </w:rPr>
        <w:footnoteReference w:id="357"/>
      </w:r>
      <w:r>
        <w:rPr>
          <w:rFonts w:cs="TimesNewRomanPSMT;Times New Roman" w:ascii="TimesNewRomanPSMT;Times New Roman" w:hAnsi="TimesNewRomanPSMT;Times New Roman"/>
          <w:kern w:val="2"/>
          <w:sz w:val="26"/>
          <w:szCs w:val="24"/>
        </w:rPr>
        <w:t>, que, devendo remeter por conta dos saldos da Alfândega, pelo paquete da linha do Sul, de fevereiro último, a quantia de 180:000$000 [réis], deixou de fazer essa remessa alegando depois um pretexto para desculpar-se. Mas não o julgam[os] conivente no peculato cometido pelo dito tesoureiro, por não provar-se a conexão moral dessa sua negligência com este último crime. Portanto, revogam a não pronúncia constante do despacho recorrido, para julgar, como julgam, procedente a denúncia contra os ditos tesoureiro e inspetor da Alfândega de Santos. E os pronunciam: o primeiro, como incurso no art. 170; o segundo, no art. 154 do Código Criminal. Aquele, sujeito à prisão nos termos do Decreto de 5 de Dezembro de 1849; e a livramento, ambos, pagas as custas pelos réus. Sustentam o despacho de não pronúncia a favor do terceiro réu, pelos seus fundamentos, conforme a direito e ao que consta dos autos.</w:t>
      </w:r>
      <w:r>
        <w:rPr>
          <w:rStyle w:val="FootnoteAnchor"/>
          <w:rFonts w:cs="TimesNewRomanPSMT;Times New Roman" w:ascii="TimesNewRomanPSMT;Times New Roman" w:hAnsi="TimesNewRomanPSMT;Times New Roman"/>
          <w:kern w:val="2"/>
          <w:sz w:val="26"/>
          <w:szCs w:val="24"/>
          <w:vertAlign w:val="superscript"/>
        </w:rPr>
        <w:footnoteReference w:id="35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São Paulo, 19 de Outubro de 1877.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 L. Gama</w:t>
      </w:r>
      <w:r>
        <w:rPr>
          <w:rStyle w:val="FootnoteAnchor"/>
          <w:rFonts w:cs="TimesNewRomanPSMT;Times New Roman" w:ascii="TimesNewRomanPSMT;Times New Roman" w:hAnsi="TimesNewRomanPSMT;Times New Roman"/>
          <w:kern w:val="2"/>
          <w:sz w:val="26"/>
          <w:szCs w:val="24"/>
          <w:vertAlign w:val="superscript"/>
        </w:rPr>
        <w:footnoteReference w:id="359"/>
      </w:r>
      <w:r>
        <w:rPr>
          <w:rFonts w:cs="TimesNewRomanPSMT;Times New Roman" w:ascii="TimesNewRomanPSMT;Times New Roman" w:hAnsi="TimesNewRomanPSMT;Times New Roman"/>
          <w:kern w:val="2"/>
          <w:sz w:val="26"/>
          <w:szCs w:val="24"/>
        </w:rPr>
        <w:t>, P[residente].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Brito</w:t>
      </w:r>
      <w:r>
        <w:rPr>
          <w:rStyle w:val="FootnoteAnchor"/>
          <w:rFonts w:cs="TimesNewRomanPSMT;Times New Roman" w:ascii="TimesNewRomanPSMT;Times New Roman" w:hAnsi="TimesNewRomanPSMT;Times New Roman"/>
          <w:kern w:val="2"/>
          <w:sz w:val="26"/>
          <w:szCs w:val="24"/>
          <w:vertAlign w:val="superscript"/>
        </w:rPr>
        <w:footnoteReference w:id="360"/>
      </w:r>
      <w:r>
        <w:rPr>
          <w:rFonts w:cs="TimesNewRomanPSMT;Times New Roman" w:ascii="TimesNewRomanPSMT;Times New Roman" w:hAnsi="TimesNewRomanPSMT;Times New Roman"/>
          <w:kern w:val="2"/>
          <w:sz w:val="26"/>
          <w:szCs w:val="24"/>
        </w:rPr>
        <w:t>, vencido sobre a pronúncia do segundo réu, julgando-o incurso no art. 170 do Código, em vista das provas.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Mendonça Uchôa.</w:t>
      </w:r>
      <w:r>
        <w:rPr>
          <w:rStyle w:val="FootnoteAnchor"/>
          <w:rFonts w:cs="TimesNewRomanPSMT;Times New Roman" w:ascii="TimesNewRomanPSMT;Times New Roman" w:hAnsi="TimesNewRomanPSMT;Times New Roman"/>
          <w:kern w:val="2"/>
          <w:sz w:val="26"/>
          <w:szCs w:val="24"/>
          <w:vertAlign w:val="superscript"/>
        </w:rPr>
        <w:footnoteReference w:id="361"/>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J. P. Villaça.</w:t>
      </w:r>
      <w:r>
        <w:rPr>
          <w:rStyle w:val="FootnoteAnchor"/>
          <w:rFonts w:cs="TimesNewRomanPSMT;Times New Roman" w:ascii="TimesNewRomanPSMT;Times New Roman" w:hAnsi="TimesNewRomanPSMT;Times New Roman"/>
          <w:kern w:val="2"/>
          <w:sz w:val="26"/>
          <w:szCs w:val="24"/>
          <w:vertAlign w:val="superscript"/>
        </w:rPr>
        <w:footnoteReference w:id="362"/>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14 de novembro de 1877.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Os advogados,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DR. RIBEIRO CAMPOS.</w:t>
      </w:r>
      <w:r>
        <w:rPr>
          <w:rStyle w:val="FootnoteAnchor"/>
          <w:rFonts w:cs="TimesNewRomanPSMT;Times New Roman" w:ascii="TimesNewRomanPSMT;Times New Roman" w:hAnsi="TimesNewRomanPSMT;Times New Roman"/>
          <w:kern w:val="2"/>
          <w:sz w:val="26"/>
          <w:szCs w:val="24"/>
          <w:vertAlign w:val="superscript"/>
        </w:rPr>
        <w:footnoteReference w:id="36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bookmarkStart w:id="21" w:name="Secao_Sem_Titulo-22"/>
      <w:r>
        <w:rPr>
          <w:rFonts w:cs="TimesNewRomanPSMT;Times New Roman" w:ascii="TimesNewRomanPSMT;Times New Roman" w:hAnsi="TimesNewRomanPSMT;Times New Roman"/>
          <w:kern w:val="2"/>
          <w:sz w:val="26"/>
          <w:szCs w:val="24"/>
        </w:rPr>
        <w:t>L</w:t>
      </w:r>
      <w:bookmarkEnd w:id="21"/>
      <w:r>
        <w:rPr>
          <w:rFonts w:cs="TimesNewRomanPSMT;Times New Roman" w:ascii="TimesNewRomanPSMT;Times New Roman" w:hAnsi="TimesNewRomanPSMT;Times New Roman"/>
          <w:kern w:val="2"/>
          <w:sz w:val="26"/>
          <w:szCs w:val="24"/>
        </w:rPr>
        <w:t>. GAMA.</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16. 1. AOS SRS. ADVOGADOS RIBEIRO CAMPOS E LUIZ GAMA [réplica]</w:t>
      </w:r>
      <w:r>
        <w:rPr>
          <w:rStyle w:val="FootnoteAnchor"/>
          <w:rFonts w:cs="TimesNewRomanPS-BoldMT;Times New Roman" w:ascii="TimesNewRomanPS-BoldMT;Times New Roman" w:hAnsi="TimesNewRomanPS-BoldMT;Times New Roman"/>
          <w:b/>
          <w:kern w:val="2"/>
          <w:sz w:val="26"/>
          <w:szCs w:val="24"/>
          <w:vertAlign w:val="superscript"/>
        </w:rPr>
        <w:footnoteReference w:id="364"/>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Surge uma réplica contra a obra jurídica de Gama e Ribeiro Campos. Réplica que, na verdade, teria como alvo mesmo o caráter – e o conhecimento – de Gama. O serralheiro Sidow, um dos peritos auxiliares da Justiça, revoltou-se contra os advogados de Largacha, que, segundo ele, "por excessivo e mal entendido calor na defesa de seus clientes", o teriam injuriado e feito juízo equivocado de seu trabalho e da sua reputação. Embora breve, a carta de Sidow é bastante reveladora de relações – e inimizades – antigas. Gama e Sidow eram velhos conhecidos. Assim, o próprio motivo levantado por Sidow – o tal excessivo e mal entendido calor dos advogados no patrocínio da defesa –, era apenas uma camada de verniz retórico numa história que já vinha de muito tempo, desde a adolescência de Gama, tempo em que viveu escravizado na casa do alferes Cardozo, no centro de São Paulo. Cinicamente, Sidow dizia-se "</w:t>
      </w:r>
      <w:r>
        <w:rPr>
          <w:rFonts w:cs="TimesNewRomanPS-ItalicMT;Times New Roman" w:ascii="TimesNewRomanPS-ItalicMT;Times New Roman" w:hAnsi="TimesNewRomanPS-ItalicMT;Times New Roman"/>
          <w:i/>
          <w:kern w:val="2"/>
          <w:sz w:val="24"/>
          <w:szCs w:val="24"/>
        </w:rPr>
        <w:t>pronto a aceitar dos srs. advogados Ribeiro Campos e Luiz Gama, algumas lições de direito, sendo que, este último, recordando-se dos tempos idos, pode completar a minha educação artística dando-me algumas lições de sapataria, em retribuição do que dar-lhe-ei algumas lições de mecânica e serralheria".</w:t>
      </w:r>
      <w:r>
        <w:rPr>
          <w:rFonts w:cs="TimesNewRomanPS-ItalicMT;Times New Roman" w:ascii="TimesNewRomanPS-ItalicMT;Times New Roman" w:hAnsi="TimesNewRomanPS-ItalicMT;Times New Roman"/>
          <w:i/>
          <w:color w:val="000000"/>
          <w:sz w:val="24"/>
          <w:szCs w:val="24"/>
        </w:rPr>
        <w:t xml:space="preserve"> A menção ao passado de sapateiro de Gama –que ele não renegava, antes ainda se orgulhava – fugia das raias do processo – evidente sinal de que o contendor acusava o golpe – e convertia-se em agressão pessoal e barata. É certo, porém, que Gama não deixaria barato.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No suplemento distribuído ontem pela </w:t>
      </w:r>
      <w:r>
        <w:rPr>
          <w:rFonts w:cs="TimesNewRomanPS-ItalicMT;Times New Roman" w:ascii="TimesNewRomanPS-ItalicMT;Times New Roman" w:hAnsi="TimesNewRomanPS-ItalicMT;Times New Roman"/>
          <w:i/>
          <w:kern w:val="2"/>
          <w:sz w:val="26"/>
          <w:szCs w:val="24"/>
        </w:rPr>
        <w:t>Província de S. Paulo</w:t>
      </w:r>
      <w:r>
        <w:rPr>
          <w:rFonts w:cs="TimesNewRomanPSMT;Times New Roman" w:ascii="TimesNewRomanPSMT;Times New Roman" w:hAnsi="TimesNewRomanPSMT;Times New Roman"/>
          <w:kern w:val="2"/>
          <w:sz w:val="26"/>
          <w:szCs w:val="24"/>
        </w:rPr>
        <w:t xml:space="preserve">, estes srs. advogados, por excessivo e mal entendido </w:t>
      </w:r>
      <w:r>
        <w:rPr>
          <w:rFonts w:cs="TimesNewRomanPS-ItalicMT;Times New Roman" w:ascii="TimesNewRomanPS-ItalicMT;Times New Roman" w:hAnsi="TimesNewRomanPS-ItalicMT;Times New Roman"/>
          <w:i/>
          <w:kern w:val="2"/>
          <w:sz w:val="26"/>
          <w:szCs w:val="24"/>
        </w:rPr>
        <w:t>calor</w:t>
      </w:r>
      <w:r>
        <w:rPr>
          <w:rFonts w:cs="TimesNewRomanPSMT;Times New Roman" w:ascii="TimesNewRomanPSMT;Times New Roman" w:hAnsi="TimesNewRomanPSMT;Times New Roman"/>
          <w:kern w:val="2"/>
          <w:sz w:val="26"/>
          <w:szCs w:val="24"/>
        </w:rPr>
        <w:t xml:space="preserve"> na defesa de seus clientes, no processo da Alfândega de Santos, entenderam que podiam assacar</w:t>
      </w:r>
      <w:r>
        <w:rPr>
          <w:rStyle w:val="FootnoteAnchor"/>
          <w:rFonts w:cs="TimesNewRomanPSMT;Times New Roman" w:ascii="TimesNewRomanPSMT;Times New Roman" w:hAnsi="TimesNewRomanPSMT;Times New Roman"/>
          <w:kern w:val="2"/>
          <w:sz w:val="26"/>
          <w:szCs w:val="24"/>
          <w:vertAlign w:val="superscript"/>
        </w:rPr>
        <w:footnoteReference w:id="365"/>
      </w:r>
      <w:r>
        <w:rPr>
          <w:rFonts w:cs="TimesNewRomanPSMT;Times New Roman" w:ascii="TimesNewRomanPSMT;Times New Roman" w:hAnsi="TimesNewRomanPSMT;Times New Roman"/>
          <w:kern w:val="2"/>
          <w:sz w:val="26"/>
          <w:szCs w:val="24"/>
        </w:rPr>
        <w:t xml:space="preserve"> injúrias ao desconhecido e modesto artista que se prestou desinteressadamente a ser perito, por ordem do chefe da casa onde se achava como mestre.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Com interesse ou sem ele, a minha decisão seria sempre a mesma, não admitindo eu que os srs. advogados, para inocentar os seus clientes, queiram, insultando, desmoralizar o parecer que foi dado.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tenho tempo para discussões, nem quem m'as</w:t>
      </w:r>
      <w:r>
        <w:rPr>
          <w:rStyle w:val="FootnoteAnchor"/>
          <w:rFonts w:cs="TimesNewRomanPSMT;Times New Roman" w:ascii="TimesNewRomanPSMT;Times New Roman" w:hAnsi="TimesNewRomanPSMT;Times New Roman"/>
          <w:kern w:val="2"/>
          <w:sz w:val="26"/>
          <w:szCs w:val="24"/>
          <w:vertAlign w:val="superscript"/>
        </w:rPr>
        <w:footnoteReference w:id="366"/>
      </w:r>
      <w:r>
        <w:rPr>
          <w:rFonts w:cs="TimesNewRomanPSMT;Times New Roman" w:ascii="TimesNewRomanPSMT;Times New Roman" w:hAnsi="TimesNewRomanPSMT;Times New Roman"/>
          <w:kern w:val="2"/>
          <w:sz w:val="26"/>
          <w:szCs w:val="24"/>
        </w:rPr>
        <w:t xml:space="preserve"> pague para sustentá-las; cumpre-me, porém, declarar aos srs. advogados que são mais imbecis aqueles que revolvendo sempre no monturo</w:t>
      </w:r>
      <w:r>
        <w:rPr>
          <w:rStyle w:val="FootnoteAnchor"/>
          <w:rFonts w:cs="TimesNewRomanPSMT;Times New Roman" w:ascii="TimesNewRomanPSMT;Times New Roman" w:hAnsi="TimesNewRomanPSMT;Times New Roman"/>
          <w:kern w:val="2"/>
          <w:sz w:val="26"/>
          <w:szCs w:val="24"/>
          <w:vertAlign w:val="superscript"/>
        </w:rPr>
        <w:footnoteReference w:id="367"/>
      </w:r>
      <w:r>
        <w:rPr>
          <w:rFonts w:cs="TimesNewRomanPSMT;Times New Roman" w:ascii="TimesNewRomanPSMT;Times New Roman" w:hAnsi="TimesNewRomanPSMT;Times New Roman"/>
          <w:kern w:val="2"/>
          <w:sz w:val="26"/>
          <w:szCs w:val="24"/>
        </w:rPr>
        <w:t xml:space="preserve"> das leis da chicana</w:t>
      </w:r>
      <w:r>
        <w:rPr>
          <w:rStyle w:val="FootnoteAnchor"/>
          <w:rFonts w:cs="TimesNewRomanPSMT;Times New Roman" w:ascii="TimesNewRomanPSMT;Times New Roman" w:hAnsi="TimesNewRomanPSMT;Times New Roman"/>
          <w:kern w:val="2"/>
          <w:sz w:val="26"/>
          <w:szCs w:val="24"/>
          <w:vertAlign w:val="superscript"/>
        </w:rPr>
        <w:footnoteReference w:id="368"/>
      </w:r>
      <w:r>
        <w:rPr>
          <w:rFonts w:cs="TimesNewRomanPSMT;Times New Roman" w:ascii="TimesNewRomanPSMT;Times New Roman" w:hAnsi="TimesNewRomanPSMT;Times New Roman"/>
          <w:kern w:val="2"/>
          <w:sz w:val="26"/>
          <w:szCs w:val="24"/>
        </w:rPr>
        <w:t>, têm a veleidade</w:t>
      </w:r>
      <w:r>
        <w:rPr>
          <w:rStyle w:val="FootnoteAnchor"/>
          <w:rFonts w:cs="TimesNewRomanPSMT;Times New Roman" w:ascii="TimesNewRomanPSMT;Times New Roman" w:hAnsi="TimesNewRomanPSMT;Times New Roman"/>
          <w:kern w:val="2"/>
          <w:sz w:val="26"/>
          <w:szCs w:val="24"/>
          <w:vertAlign w:val="superscript"/>
        </w:rPr>
        <w:footnoteReference w:id="369"/>
      </w:r>
      <w:r>
        <w:rPr>
          <w:rFonts w:cs="TimesNewRomanPSMT;Times New Roman" w:ascii="TimesNewRomanPSMT;Times New Roman" w:hAnsi="TimesNewRomanPSMT;Times New Roman"/>
          <w:kern w:val="2"/>
          <w:sz w:val="26"/>
          <w:szCs w:val="24"/>
        </w:rPr>
        <w:t xml:space="preserve"> de julgar que podem confundir ao artista que sabe de seu ofício, e que não pode permitir que os srs. advogados entrem em matéria em que são leigos e inteiramente ignorantes.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Devolvo-lhes, portanto, o apelido de imbecil que "como bom filho à casa torna."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Como, porém, sou modesto e direi mais, condescendente, estou pronto a aceitar dos srs. advogados Ribeiro Campos</w:t>
      </w:r>
      <w:r>
        <w:rPr>
          <w:rStyle w:val="FootnoteAnchor"/>
          <w:rFonts w:cs="TimesNewRomanPSMT;Times New Roman" w:ascii="TimesNewRomanPSMT;Times New Roman" w:hAnsi="TimesNewRomanPSMT;Times New Roman"/>
          <w:kern w:val="2"/>
          <w:sz w:val="26"/>
          <w:szCs w:val="24"/>
          <w:vertAlign w:val="superscript"/>
        </w:rPr>
        <w:footnoteReference w:id="370"/>
      </w:r>
      <w:r>
        <w:rPr>
          <w:rFonts w:cs="TimesNewRomanPSMT;Times New Roman" w:ascii="TimesNewRomanPSMT;Times New Roman" w:hAnsi="TimesNewRomanPSMT;Times New Roman"/>
          <w:kern w:val="2"/>
          <w:sz w:val="26"/>
          <w:szCs w:val="24"/>
        </w:rPr>
        <w:t xml:space="preserve"> </w:t>
      </w:r>
      <w:bookmarkStart w:id="22" w:name="Secao_Sem_Titulo-23"/>
      <w:r>
        <w:rPr>
          <w:rFonts w:cs="TimesNewRomanPSMT;Times New Roman" w:ascii="TimesNewRomanPSMT;Times New Roman" w:hAnsi="TimesNewRomanPSMT;Times New Roman"/>
          <w:kern w:val="2"/>
          <w:sz w:val="26"/>
          <w:szCs w:val="24"/>
        </w:rPr>
        <w:t>e</w:t>
      </w:r>
      <w:bookmarkEnd w:id="22"/>
      <w:r>
        <w:rPr>
          <w:rFonts w:cs="TimesNewRomanPSMT;Times New Roman" w:ascii="TimesNewRomanPSMT;Times New Roman" w:hAnsi="TimesNewRomanPSMT;Times New Roman"/>
          <w:kern w:val="2"/>
          <w:sz w:val="26"/>
          <w:szCs w:val="24"/>
        </w:rPr>
        <w:t xml:space="preserve"> Luiz Gama, algumas lições de </w:t>
      </w:r>
      <w:r>
        <w:rPr>
          <w:rFonts w:cs="TimesNewRomanPS-ItalicMT;Times New Roman" w:ascii="TimesNewRomanPS-ItalicMT;Times New Roman" w:hAnsi="TimesNewRomanPS-ItalicMT;Times New Roman"/>
          <w:i/>
          <w:kern w:val="2"/>
          <w:sz w:val="26"/>
          <w:szCs w:val="24"/>
        </w:rPr>
        <w:t>direito</w:t>
      </w:r>
      <w:r>
        <w:rPr>
          <w:rFonts w:cs="TimesNewRomanPSMT;Times New Roman" w:ascii="TimesNewRomanPSMT;Times New Roman" w:hAnsi="TimesNewRomanPSMT;Times New Roman"/>
          <w:kern w:val="2"/>
          <w:sz w:val="26"/>
          <w:szCs w:val="24"/>
        </w:rPr>
        <w:t>, sendo que, este último, recordando-se dos tempos idos, pode completar a minha educação artística dando-me algumas lições de sapataria, em retribuição do que dar-lhe-ei algumas lições de mecânica e serralheria.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 César o que é de César.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19 de Novembro de 1877.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ADOLPHO SYDOW.</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BoldMT;Times New Roman" w:ascii="TimesNewRomanPS-BoldMT;Times New Roman" w:hAnsi="TimesNewRomanPS-BoldMT;Times New Roman"/>
          <w:b/>
          <w:kern w:val="2"/>
          <w:sz w:val="26"/>
          <w:szCs w:val="24"/>
        </w:rPr>
        <w:t>17. AO SR. ADOLPHO SIDOW</w:t>
      </w:r>
      <w:r>
        <w:rPr>
          <w:rStyle w:val="FootnoteAnchor"/>
          <w:rFonts w:cs="TimesNewRomanPS-BoldMT;Times New Roman" w:ascii="TimesNewRomanPS-BoldMT;Times New Roman" w:hAnsi="TimesNewRomanPS-BoldMT;Times New Roman"/>
          <w:b/>
          <w:kern w:val="2"/>
          <w:sz w:val="26"/>
          <w:szCs w:val="24"/>
          <w:vertAlign w:val="superscript"/>
        </w:rPr>
        <w:footnoteReference w:id="371"/>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kern w:val="2"/>
          <w:sz w:val="26"/>
          <w:szCs w:val="24"/>
        </w:rPr>
      </w:pPr>
      <w:r>
        <w:rPr>
          <w:rFonts w:cs="TimesNewRomanPSMT;Times New Roman" w:ascii="TimesNewRomanPSMT;Times New Roman" w:hAnsi="TimesNewRomanPSMT;Times New Roman"/>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color w:val="000000"/>
          <w:sz w:val="24"/>
          <w:szCs w:val="24"/>
        </w:rPr>
        <w:t>Tão logo a réplica de Sidow fora publicada, Gama redigiu a sua. A contenda atinge níveis  de aspereza raras vezes vistos nos jornais. Gama mantinha a afirmação de que o "imperito sr. Sidow" havia lavrado um "esdrúxulo parecer", mas aumentava o fervor dizendo que Sidow "fora um perito imbecil" e a prova para tal era o tal exame do cofre feito pelo serralheiro, discutido, aliás, no artigo precedente. Porém, se é verdade que Gama continuava a investida sobre o "improvisado perito", rebatendo agora que Sidow carecia até</w:t>
      </w:r>
      <w:r>
        <w:rPr>
          <w:rFonts w:cs="TimesNewRomanPS-ItalicMT;Times New Roman" w:ascii="TimesNewRomanPS-ItalicMT;Times New Roman" w:hAnsi="TimesNewRomanPS-ItalicMT;Times New Roman"/>
          <w:i/>
          <w:kern w:val="2"/>
          <w:sz w:val="24"/>
          <w:szCs w:val="24"/>
        </w:rPr>
        <w:t xml:space="preserve"> "de capacidade para saber o que fez; e, mais simples, para entender o que leu", era ao passado que ele trataria de responder de modo ainda mais incisivo. Para isso, Gama abriria sua caixinha de segredos e contaria um ou dois lances que dormitavam ocultos para a historiografia. Ele revela o nome de seu mestre sapateiro, a pessoa que o ensinou e guiou pelos caminhos do ofício que por muitos anos exerceu. O "velho e honrado Marcellino Pinto do Rêgo, meu amigo e meu digno mestre", afirmava Gama, era uma figura tão exemplar – e tão central ao desenvolvimento intelectual do jovem Gama –, que trazer o seu nome para o debate demonstrava quão ridícula era a pretensão de tentar ofender-lhe chamando-o de sapateiro. É verdade, sr. Sidow, que fui sapateiro (...), fiz sapatos para alguns parentes de S. S.", relembrava Gama, destacando na sequência, em grande estilo, que no presente ele era um dos mais afamados advogados da cidade de São Paulo. O arremate, contudo, é digno das laudas da história. Vejamos: "Sou advogado nesta mesma terra em que S. S. foi e ainda é serralheiro, sr. Sidow; e, permita que eu lhe diga, sem ânimo de ofendê-lo, e só para glória dos artistas que se distinguem pelo talento: sou advogado entre advogados, nesta mesma cidade em que S. S. é um parvo Dulcamara entre os modestos serralheiros".  </w:t>
      </w:r>
      <w:r>
        <w:rPr>
          <w:rFonts w:cs="TimesNewRomanPS-ItalicMT;Times New Roman" w:ascii="TimesNewRomanPS-ItalicMT;Times New Roman" w:hAnsi="TimesNewRomanPS-ItalicMT;Times New Roman"/>
          <w:i/>
          <w:color w:val="000000"/>
          <w:sz w:val="24"/>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kern w:val="2"/>
          <w:sz w:val="24"/>
          <w:szCs w:val="24"/>
        </w:rPr>
      </w:pPr>
      <w:r>
        <w:rPr>
          <w:rFonts w:cs="TimesNewRomanPS-ItalicMT;Times New Roman" w:ascii="TimesNewRomanPS-ItalicMT;Times New Roman" w:hAnsi="TimesNewRomanPS-ItalicMT;Times New Roman"/>
          <w:i/>
          <w:color w:val="000000"/>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Acabo de ler as torpezas que a S. S. aprouve</w:t>
      </w:r>
      <w:r>
        <w:rPr>
          <w:rStyle w:val="FootnoteAnchor"/>
          <w:rFonts w:cs="TimesNewRomanPSMT;Times New Roman" w:ascii="TimesNewRomanPSMT;Times New Roman" w:hAnsi="TimesNewRomanPSMT;Times New Roman"/>
          <w:kern w:val="2"/>
          <w:sz w:val="26"/>
          <w:szCs w:val="24"/>
          <w:vertAlign w:val="superscript"/>
        </w:rPr>
        <w:footnoteReference w:id="372"/>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mandar escrever</w:t>
      </w:r>
      <w:r>
        <w:rPr>
          <w:rFonts w:cs="TimesNewRomanPSMT;Times New Roman" w:ascii="TimesNewRomanPSMT;Times New Roman" w:hAnsi="TimesNewRomanPSMT;Times New Roman"/>
          <w:kern w:val="2"/>
          <w:sz w:val="26"/>
          <w:szCs w:val="24"/>
        </w:rPr>
        <w:t xml:space="preserve"> contra mim, à míngua de habilitações para fazê-lo por si, e que vêm insertas na </w:t>
      </w:r>
      <w:r>
        <w:rPr>
          <w:rFonts w:cs="TimesNewRomanPS-ItalicMT;Times New Roman" w:ascii="TimesNewRomanPS-ItalicMT;Times New Roman" w:hAnsi="TimesNewRomanPS-ItalicMT;Times New Roman"/>
          <w:i/>
          <w:kern w:val="2"/>
          <w:sz w:val="26"/>
          <w:szCs w:val="24"/>
        </w:rPr>
        <w:t>Província</w:t>
      </w:r>
      <w:r>
        <w:rPr>
          <w:rFonts w:cs="TimesNewRomanPSMT;Times New Roman" w:ascii="TimesNewRomanPSMT;Times New Roman" w:hAnsi="TimesNewRomanPSMT;Times New Roman"/>
          <w:kern w:val="2"/>
          <w:sz w:val="26"/>
          <w:szCs w:val="24"/>
        </w:rPr>
        <w:t xml:space="preserve"> de hoje.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MT;Times New Roman" w:ascii="TimesNewRomanPSMT;Times New Roman" w:hAnsi="TimesNewRomanPSMT;Times New Roman"/>
          <w:kern w:val="2"/>
          <w:sz w:val="26"/>
          <w:szCs w:val="24"/>
        </w:rPr>
        <w:t>Sim senhor; está obra de malho</w:t>
      </w:r>
      <w:r>
        <w:rPr>
          <w:rStyle w:val="FootnoteAnchor"/>
          <w:rFonts w:cs="TimesNewRomanPSMT;Times New Roman" w:ascii="TimesNewRomanPSMT;Times New Roman" w:hAnsi="TimesNewRomanPSMT;Times New Roman"/>
          <w:kern w:val="2"/>
          <w:sz w:val="26"/>
          <w:szCs w:val="24"/>
          <w:vertAlign w:val="superscript"/>
        </w:rPr>
        <w:footnoteReference w:id="373"/>
      </w:r>
      <w:r>
        <w:rPr>
          <w:rFonts w:cs="TimesNewRomanPSMT;Times New Roman" w:ascii="TimesNewRomanPSMT;Times New Roman" w:hAnsi="TimesNewRomanPSMT;Times New Roman"/>
          <w:kern w:val="2"/>
          <w:sz w:val="26"/>
          <w:szCs w:val="24"/>
        </w:rPr>
        <w:t xml:space="preserve"> e sobremodo digna de quem a inspirou; entretanto, eu nunca pensei que a pesada bigorna do ferreiro se pudesse firmar </w:t>
      </w:r>
      <w:r>
        <w:rPr>
          <w:rFonts w:cs="TimesNewRomanPS-ItalicMT;Times New Roman" w:ascii="TimesNewRomanPS-ItalicMT;Times New Roman" w:hAnsi="TimesNewRomanPS-ItalicMT;Times New Roman"/>
          <w:i/>
          <w:kern w:val="2"/>
          <w:sz w:val="26"/>
          <w:szCs w:val="24"/>
        </w:rPr>
        <w:t>sobre o monturo das leis da chicana!...</w:t>
      </w:r>
      <w:r>
        <w:rPr>
          <w:rStyle w:val="FootnoteAnchor"/>
          <w:rFonts w:cs="TimesNewRomanPS-ItalicMT;Times New Roman" w:ascii="TimesNewRomanPS-ItalicMT;Times New Roman" w:hAnsi="TimesNewRomanPS-ItalicMT;Times New Roman"/>
          <w:i/>
          <w:kern w:val="2"/>
          <w:sz w:val="26"/>
          <w:szCs w:val="24"/>
          <w:vertAlign w:val="superscript"/>
        </w:rPr>
        <w:footnoteReference w:id="374"/>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Eu disse, qualificando o esdrúxulo parecer do imperito sr. Sidow, e o repetirei sempre, que S. S. </w:t>
      </w:r>
      <w:r>
        <w:rPr>
          <w:rFonts w:cs="TimesNewRomanPS-ItalicMT;Times New Roman" w:ascii="TimesNewRomanPS-ItalicMT;Times New Roman" w:hAnsi="TimesNewRomanPS-ItalicMT;Times New Roman"/>
          <w:i/>
          <w:kern w:val="2"/>
          <w:sz w:val="26"/>
          <w:szCs w:val="24"/>
        </w:rPr>
        <w:t>fora um perito imbecil</w:t>
      </w:r>
      <w:r>
        <w:rPr>
          <w:rFonts w:cs="TimesNewRomanPSMT;Times New Roman" w:ascii="TimesNewRomanPSMT;Times New Roman" w:hAnsi="TimesNewRomanPSMT;Times New Roman"/>
          <w:kern w:val="2"/>
          <w:sz w:val="26"/>
          <w:szCs w:val="24"/>
        </w:rPr>
        <w:t>, e dei a prova do meu asserto: é a cópia do seu parecer.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o sr. Sidow, que julga tão hábil jurista, como apurado serralheiro entendeu, de si para si, que eu pensadamente fiz injúria ao seu caráter de artista!... É que o sr. Sidow, a despeito do seu mal entendido orgulho, carece de capacidade para saber o que fez; e, mais simples, para entender o que leu.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Eu não me fiz cargo de escrever para o sr. Sidow; se não para um público ilustrado.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Rejeito as lições de SERRALHERIA (!), que me oferece o imodesto sr. Sidow, e muito lhe agradeço o favor; não que eu desdenhe a nobilíssima profissão; mas porque tenho em menosprezo as parcas habilitações do sr. Sidow, que pode ser improvisado perito por todos os juízes da província; que poderá subir à elevada categoria de </w:t>
      </w:r>
      <w:r>
        <w:rPr>
          <w:rFonts w:cs="TimesNewRomanPS-ItalicMT;Times New Roman" w:ascii="TimesNewRomanPS-ItalicMT;Times New Roman" w:hAnsi="TimesNewRomanPS-ItalicMT;Times New Roman"/>
          <w:i/>
          <w:kern w:val="2"/>
          <w:sz w:val="26"/>
          <w:szCs w:val="24"/>
        </w:rPr>
        <w:t>Salomão de bigorna e malho</w:t>
      </w:r>
      <w:r>
        <w:rPr>
          <w:rFonts w:cs="TimesNewRomanPSMT;Times New Roman" w:ascii="TimesNewRomanPSMT;Times New Roman" w:hAnsi="TimesNewRomanPSMT;Times New Roman"/>
          <w:kern w:val="2"/>
          <w:sz w:val="26"/>
          <w:szCs w:val="24"/>
        </w:rPr>
        <w:t>; mas que nunca será meu mestre.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Lições de SERRALHERIA, sr. Sidow, bastam para sua imortalidade, as que S. S. deixou estampadas naquele memorável exame do cofre da alfândega de Santos!...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Também não lhe posso dar lições do meu ofício de sapateiro; não só porque  S. S. dá exuberante prova da sua nativa rudeza, como principalmente porque não estou disposto a desasná-lo</w:t>
      </w:r>
      <w:r>
        <w:rPr>
          <w:rStyle w:val="FootnoteAnchor"/>
          <w:rFonts w:cs="TimesNewRomanPSMT;Times New Roman" w:ascii="TimesNewRomanPSMT;Times New Roman" w:hAnsi="TimesNewRomanPSMT;Times New Roman"/>
          <w:kern w:val="2"/>
          <w:sz w:val="26"/>
          <w:szCs w:val="24"/>
          <w:vertAlign w:val="superscript"/>
        </w:rPr>
        <w:footnoteReference w:id="375"/>
      </w:r>
      <w:r>
        <w:rPr>
          <w:rFonts w:cs="TimesNewRomanPSMT;Times New Roman" w:ascii="TimesNewRomanPSMT;Times New Roman" w:hAnsi="TimesNewRomanPSMT;Times New Roman"/>
          <w:kern w:val="2"/>
          <w:sz w:val="26"/>
          <w:szCs w:val="24"/>
        </w:rPr>
        <w:t xml:space="preserve"> à </w:t>
      </w:r>
      <w:r>
        <w:rPr>
          <w:rFonts w:cs="TimesNewRomanPS-ItalicMT;Times New Roman" w:ascii="TimesNewRomanPS-ItalicMT;Times New Roman" w:hAnsi="TimesNewRomanPS-ItalicMT;Times New Roman"/>
          <w:i/>
          <w:kern w:val="2"/>
          <w:sz w:val="26"/>
          <w:szCs w:val="24"/>
        </w:rPr>
        <w:t>tira-pé</w:t>
      </w:r>
      <w:r>
        <w:rPr>
          <w:rFonts w:cs="TimesNewRomanPSMT;Times New Roman" w:ascii="TimesNewRomanPSMT;Times New Roman" w:hAnsi="TimesNewRomanPSMT;Times New Roman"/>
          <w:kern w:val="2"/>
          <w:sz w:val="26"/>
          <w:szCs w:val="24"/>
        </w:rPr>
        <w:t>.</w:t>
      </w:r>
      <w:r>
        <w:rPr>
          <w:rStyle w:val="FootnoteAnchor"/>
          <w:rFonts w:cs="TimesNewRomanPSMT;Times New Roman" w:ascii="TimesNewRomanPSMT;Times New Roman" w:hAnsi="TimesNewRomanPSMT;Times New Roman"/>
          <w:kern w:val="2"/>
          <w:sz w:val="26"/>
          <w:szCs w:val="24"/>
          <w:vertAlign w:val="superscript"/>
        </w:rPr>
        <w:footnoteReference w:id="37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Agora os meus respeitosos cumprimentos.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verdade, sr. Sidow, que fui sapateiro; e, ali na travessa do Rosário ainda mora o velho e honrado Marcellino Pinto do Rêgo, meu amigo e meu digno mestre.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Fui sapateiro, sr. Sidow, ofícios às vezes igual ao do ferrador; fiz sapatos para alguns parentes de S. S.; hoje sou </w:t>
      </w:r>
      <w:r>
        <w:rPr>
          <w:rFonts w:cs="TimesNewRomanPS-ItalicMT;Times New Roman" w:ascii="TimesNewRomanPS-ItalicMT;Times New Roman" w:hAnsi="TimesNewRomanPS-ItalicMT;Times New Roman"/>
          <w:i/>
          <w:kern w:val="2"/>
          <w:sz w:val="26"/>
          <w:szCs w:val="24"/>
        </w:rPr>
        <w:t>advogado</w:t>
      </w:r>
      <w:r>
        <w:rPr>
          <w:rFonts w:cs="TimesNewRomanPSMT;Times New Roman" w:ascii="TimesNewRomanPSMT;Times New Roman" w:hAnsi="TimesNewRomanPSMT;Times New Roman"/>
          <w:kern w:val="2"/>
          <w:sz w:val="26"/>
          <w:szCs w:val="24"/>
        </w:rPr>
        <w:t xml:space="preserve"> e bem conhecido nesta cidade de S. Paulo.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Sou advogado nesta mesma terra em que S. S. foi e ainda é serralheiro, sr. Sidow; e, permita que eu lhe diga, sem ânimo de ofendê-lo, e só para glória dos artistas que se distinguem pelo talento: sou advogado entre advogados, nesta mesma cidade em que S. S. é um parvo</w:t>
      </w:r>
      <w:r>
        <w:rPr>
          <w:rStyle w:val="FootnoteAnchor"/>
          <w:rFonts w:cs="TimesNewRomanPSMT;Times New Roman" w:ascii="TimesNewRomanPSMT;Times New Roman" w:hAnsi="TimesNewRomanPSMT;Times New Roman"/>
          <w:kern w:val="2"/>
          <w:sz w:val="26"/>
          <w:szCs w:val="24"/>
          <w:vertAlign w:val="superscript"/>
        </w:rPr>
        <w:footnoteReference w:id="377"/>
      </w:r>
      <w:r>
        <w:rPr>
          <w:rFonts w:cs="TimesNewRomanPSMT;Times New Roman" w:ascii="TimesNewRomanPSMT;Times New Roman" w:hAnsi="TimesNewRomanPSMT;Times New Roman"/>
          <w:kern w:val="2"/>
          <w:sz w:val="26"/>
          <w:szCs w:val="24"/>
        </w:rPr>
        <w:t xml:space="preserve"> Dulcamara</w:t>
      </w:r>
      <w:r>
        <w:rPr>
          <w:rStyle w:val="FootnoteAnchor"/>
          <w:rFonts w:cs="TimesNewRomanPSMT;Times New Roman" w:ascii="TimesNewRomanPSMT;Times New Roman" w:hAnsi="TimesNewRomanPSMT;Times New Roman"/>
          <w:kern w:val="2"/>
          <w:sz w:val="26"/>
          <w:szCs w:val="24"/>
          <w:vertAlign w:val="superscript"/>
        </w:rPr>
        <w:footnoteReference w:id="378"/>
      </w:r>
      <w:r>
        <w:rPr>
          <w:rFonts w:cs="TimesNewRomanPSMT;Times New Roman" w:ascii="TimesNewRomanPSMT;Times New Roman" w:hAnsi="TimesNewRomanPSMT;Times New Roman"/>
          <w:kern w:val="2"/>
          <w:sz w:val="26"/>
          <w:szCs w:val="24"/>
        </w:rPr>
        <w:t xml:space="preserve"> </w:t>
      </w:r>
      <w:bookmarkStart w:id="23" w:name="Secao_Sem_Titulo-24"/>
      <w:r>
        <w:rPr>
          <w:rFonts w:cs="TimesNewRomanPSMT;Times New Roman" w:ascii="TimesNewRomanPSMT;Times New Roman" w:hAnsi="TimesNewRomanPSMT;Times New Roman"/>
          <w:kern w:val="2"/>
          <w:sz w:val="26"/>
          <w:szCs w:val="24"/>
        </w:rPr>
        <w:t>entre</w:t>
      </w:r>
      <w:bookmarkEnd w:id="23"/>
      <w:r>
        <w:rPr>
          <w:rFonts w:cs="TimesNewRomanPSMT;Times New Roman" w:ascii="TimesNewRomanPSMT;Times New Roman" w:hAnsi="TimesNewRomanPSMT;Times New Roman"/>
          <w:kern w:val="2"/>
          <w:sz w:val="26"/>
          <w:szCs w:val="24"/>
        </w:rPr>
        <w:t xml:space="preserve"> os modestos serralheiros.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20 de Novembro de 1877.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17. 1. AO SR. LUIZ GAMA [réplica]</w:t>
      </w:r>
      <w:r>
        <w:rPr>
          <w:rStyle w:val="FootnoteAnchor"/>
          <w:rFonts w:cs="TimesNewRomanPS-BoldMT;Times New Roman" w:ascii="TimesNewRomanPS-BoldMT;Times New Roman" w:hAnsi="TimesNewRomanPS-BoldMT;Times New Roman"/>
          <w:b/>
          <w:kern w:val="2"/>
          <w:sz w:val="26"/>
          <w:szCs w:val="24"/>
          <w:vertAlign w:val="superscript"/>
        </w:rPr>
        <w:footnoteReference w:id="379"/>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t>Sidow volta à carga. Se antes a agressão barata, devidamente respondida, havia passado de qualquer limite do razoável, pode-se dizer que a estupidez de Sidow, por sua vez, não possuía limites. Nesse texto, o deplorável ataque que Sidow desfere não encontra precedente tão perverso na história dos achincalhes que Gama sofreu na imprensa de São Paulo. E olha que Gama enfrentara todo tipo de ruindade humana nas páginas dos jornais, a exemplo do poderoso senhor de escravizados – e torturador – Raphael Tobias de Aguiar, na célebre "</w:t>
      </w:r>
      <w:r>
        <w:rPr>
          <w:rFonts w:cs="TimesNewRomanPS-ItalicMT;Times New Roman" w:ascii="TimesNewRomanPS-ItalicMT;Times New Roman" w:hAnsi="TimesNewRomanPS-ItalicMT;Times New Roman"/>
          <w:color w:val="000000"/>
          <w:sz w:val="24"/>
          <w:szCs w:val="24"/>
        </w:rPr>
        <w:t>Questão do pardo Narciso</w:t>
      </w:r>
      <w:r>
        <w:rPr>
          <w:rFonts w:cs="TimesNewRomanPS-ItalicMT;Times New Roman" w:ascii="TimesNewRomanPS-ItalicMT;Times New Roman" w:hAnsi="TimesNewRomanPS-ItalicMT;Times New Roman"/>
          <w:i/>
          <w:color w:val="000000"/>
          <w:sz w:val="24"/>
          <w:szCs w:val="24"/>
        </w:rPr>
        <w:t>". Sidow e quem o assessorava – por que não dizer? – agredia Gama por todos os flancos: insinuava que ele não teria o conhecimento que dizia ter, haja vista alguém "detrás da cortina" ter de lhe soprar o caminho; sugeria que alguém pagava suas contas (aliás, Tobias de Aguiar o acusara do mesmo...); que Gama vivia de marrar e berrar, i.e., que falava demais; que desprezava e ridicularizava quem não concordava consigo próprio, etc. e etc. Porém, certamente nenhum ataque foi tão vil quanto o escárnio sobre a orfandade de Gama. "</w:t>
      </w:r>
      <w:r>
        <w:rPr>
          <w:rFonts w:cs="TimesNewRomanPS-ItalicMT;Times New Roman" w:ascii="TimesNewRomanPS-ItalicMT;Times New Roman" w:hAnsi="TimesNewRomanPS-ItalicMT;Times New Roman"/>
          <w:i/>
          <w:kern w:val="2"/>
          <w:sz w:val="24"/>
          <w:szCs w:val="24"/>
        </w:rPr>
        <w:t xml:space="preserve">Bem é que S. S. fosse o ferrador de meus parentes", dizia Sidow, "já que nunca encontrou os seus para fazer obra mais perfeita". A covardia sem rival passava das raias do insulto e transformava-se na mais virulenta e odiosa agressão dirigida contra o trauma pessoal, sobre o qual Gama mais de uma vez confessou ter chorado.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eastAsia="TimesNewRomanPS-ItalicMT;Times New Roman" w:cs="TimesNewRomanPS-ItalicMT;Times New Roman"/>
          <w:i/>
          <w:i/>
          <w:color w:val="000000"/>
          <w:sz w:val="24"/>
          <w:szCs w:val="24"/>
        </w:rPr>
      </w:pPr>
      <w:r>
        <w:rPr>
          <w:rFonts w:eastAsia="TimesNewRomanPS-ItalicMT;Times New Roman" w:cs="TimesNewRomanPS-ItalicMT;Times New Roman" w:ascii="TimesNewRomanPS-ItalicMT;Times New Roman" w:hAnsi="TimesNewRomanPS-ItalicMT;Times New Roman"/>
          <w:i/>
          <w:color w:val="000000"/>
          <w:sz w:val="24"/>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Veio hoje o sr. Luiz Gama à imprensa e começou de dizer que foi obra de encomenda o artigo a que responde.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Disso não lhe dou satisfações, assim como muita gente não as dá, quando em autos e em defesa de causas sob o seu patronato se inspiram (sic) n'um </w:t>
      </w:r>
      <w:r>
        <w:rPr>
          <w:rFonts w:cs="TimesNewRomanPS-ItalicMT;Times New Roman" w:ascii="TimesNewRomanPS-ItalicMT;Times New Roman" w:hAnsi="TimesNewRomanPS-ItalicMT;Times New Roman"/>
          <w:i/>
          <w:kern w:val="2"/>
          <w:sz w:val="26"/>
          <w:szCs w:val="24"/>
        </w:rPr>
        <w:t>vulto</w:t>
      </w:r>
      <w:r>
        <w:rPr>
          <w:rFonts w:cs="TimesNewRomanPSMT;Times New Roman" w:ascii="TimesNewRomanPSMT;Times New Roman" w:hAnsi="TimesNewRomanPSMT;Times New Roman"/>
          <w:kern w:val="2"/>
          <w:sz w:val="26"/>
          <w:szCs w:val="24"/>
        </w:rPr>
        <w:t xml:space="preserve"> que detrás da cortina lhes (sic) serve de espírito-santo de orelha.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Cá e lá más fadas há.</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estou, como já disse no meu anterior artigo, para sustentar discussões e não tenho quem m'as pague; berre e marre S. S. até quando quiser e contra minha humilde individualidade; não destruirá com isso a opinião que a meu respeito fazem distintos profissionais.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Não lhe agradeço o não estar disposto a </w:t>
      </w:r>
      <w:r>
        <w:rPr>
          <w:rFonts w:cs="TimesNewRomanPS-ItalicMT;Times New Roman" w:ascii="TimesNewRomanPS-ItalicMT;Times New Roman" w:hAnsi="TimesNewRomanPS-ItalicMT;Times New Roman"/>
          <w:i/>
          <w:kern w:val="2"/>
          <w:sz w:val="26"/>
          <w:szCs w:val="24"/>
        </w:rPr>
        <w:t>desasnar-me à tira-pé</w:t>
      </w:r>
      <w:r>
        <w:rPr>
          <w:rFonts w:cs="TimesNewRomanPSMT;Times New Roman" w:ascii="TimesNewRomanPSMT;Times New Roman" w:hAnsi="TimesNewRomanPSMT;Times New Roman"/>
          <w:kern w:val="2"/>
          <w:sz w:val="26"/>
          <w:szCs w:val="24"/>
        </w:rPr>
        <w:t>, pois que da minha parte estou com a bigorna pronta a ir de encontro às suas marradas</w:t>
      </w:r>
      <w:r>
        <w:rPr>
          <w:rStyle w:val="FootnoteAnchor"/>
          <w:rFonts w:cs="TimesNewRomanPSMT;Times New Roman" w:ascii="TimesNewRomanPSMT;Times New Roman" w:hAnsi="TimesNewRomanPSMT;Times New Roman"/>
          <w:kern w:val="2"/>
          <w:sz w:val="26"/>
          <w:szCs w:val="24"/>
          <w:vertAlign w:val="superscript"/>
        </w:rPr>
        <w:footnoteReference w:id="380"/>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Bem é que S. S. fosse o ferrador</w:t>
      </w:r>
      <w:r>
        <w:rPr>
          <w:rStyle w:val="FootnoteAnchor"/>
          <w:rFonts w:cs="TimesNewRomanPSMT;Times New Roman" w:ascii="TimesNewRomanPSMT;Times New Roman" w:hAnsi="TimesNewRomanPSMT;Times New Roman"/>
          <w:kern w:val="2"/>
          <w:sz w:val="26"/>
          <w:szCs w:val="24"/>
          <w:vertAlign w:val="superscript"/>
        </w:rPr>
        <w:footnoteReference w:id="381"/>
      </w:r>
      <w:r>
        <w:rPr>
          <w:rFonts w:cs="TimesNewRomanPSMT;Times New Roman" w:ascii="TimesNewRomanPSMT;Times New Roman" w:hAnsi="TimesNewRomanPSMT;Times New Roman"/>
          <w:kern w:val="2"/>
          <w:sz w:val="26"/>
          <w:szCs w:val="24"/>
        </w:rPr>
        <w:t xml:space="preserve"> de meus parentes já que nunca encontrou os seus para fazer obra mais perfeita.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há ninguém que o não conheça como advogado, não há dúvida, mas também não há quem não saiba que para S. S. todos os peritos são imbecis desde que são (sic) contrários à parte que S. S. patrocina.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Obriga-me a responder-lhe assim a sua </w:t>
      </w:r>
      <w:r>
        <w:rPr>
          <w:rFonts w:cs="TimesNewRomanPS-ItalicMT;Times New Roman" w:ascii="TimesNewRomanPS-ItalicMT;Times New Roman" w:hAnsi="TimesNewRomanPS-ItalicMT;Times New Roman"/>
          <w:i/>
          <w:kern w:val="2"/>
          <w:sz w:val="26"/>
          <w:szCs w:val="24"/>
        </w:rPr>
        <w:t>linguagem guindada</w:t>
      </w:r>
      <w:r>
        <w:rPr>
          <w:rStyle w:val="FootnoteAnchor"/>
          <w:rFonts w:cs="TimesNewRomanPS-ItalicMT;Times New Roman" w:ascii="TimesNewRomanPS-ItalicMT;Times New Roman" w:hAnsi="TimesNewRomanPS-ItalicMT;Times New Roman"/>
          <w:i/>
          <w:kern w:val="2"/>
          <w:sz w:val="26"/>
          <w:szCs w:val="24"/>
          <w:vertAlign w:val="superscript"/>
        </w:rPr>
        <w:footnoteReference w:id="382"/>
      </w:r>
      <w:r>
        <w:rPr>
          <w:rFonts w:cs="TimesNewRomanPSMT;Times New Roman" w:ascii="TimesNewRomanPSMT;Times New Roman" w:hAnsi="TimesNewRomanPSMT;Times New Roman"/>
          <w:kern w:val="2"/>
          <w:sz w:val="26"/>
          <w:szCs w:val="24"/>
        </w:rPr>
        <w:t xml:space="preserve">, </w:t>
      </w:r>
      <w:bookmarkStart w:id="24" w:name="Secao_Sem_Titulo-25"/>
      <w:r>
        <w:rPr>
          <w:rFonts w:cs="TimesNewRomanPSMT;Times New Roman" w:ascii="TimesNewRomanPSMT;Times New Roman" w:hAnsi="TimesNewRomanPSMT;Times New Roman"/>
          <w:kern w:val="2"/>
          <w:sz w:val="26"/>
          <w:szCs w:val="24"/>
        </w:rPr>
        <w:t>que</w:t>
      </w:r>
      <w:bookmarkEnd w:id="24"/>
      <w:r>
        <w:rPr>
          <w:rFonts w:cs="TimesNewRomanPSMT;Times New Roman" w:ascii="TimesNewRomanPSMT;Times New Roman" w:hAnsi="TimesNewRomanPSMT;Times New Roman"/>
          <w:kern w:val="2"/>
          <w:sz w:val="26"/>
          <w:szCs w:val="24"/>
        </w:rPr>
        <w:t xml:space="preserve"> empregou no seu artigo de hoje; tome lá o troco; de sua parte podem vir os maiores insultos e os maiores impropérios, nada responderei.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 Paulo, 21 de Novembro de 1877.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ADOLPHO SIDOW.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18. AO ILMO. SR. ADOLPHO SIDOW</w:t>
      </w:r>
      <w:r>
        <w:rPr>
          <w:rStyle w:val="FootnoteAnchor"/>
          <w:rFonts w:cs="TimesNewRomanPS-BoldMT;Times New Roman" w:ascii="TimesNewRomanPS-BoldMT;Times New Roman" w:hAnsi="TimesNewRomanPS-BoldMT;Times New Roman"/>
          <w:b/>
          <w:kern w:val="2"/>
          <w:sz w:val="26"/>
          <w:szCs w:val="24"/>
          <w:vertAlign w:val="superscript"/>
        </w:rPr>
        <w:footnoteReference w:id="38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 xml:space="preserve">A resposta de Gama à agressão covarde de Sidow foi ao seu estilo "Getulino" ou "Polichinello", i.e., pelo vezo da arte satírica que tão bem manejava. Como tantas vezes fizera, vestiu a carapuça do bode – o que marra e berra –, defendia sua "ilustre raça" e, provavelmente muito bem informado do histórico familiar do contendor, como lhe era de praxe, chamava a atenção para a "catinga de casa" de Sidow, modo sem dúvida extrovertido para expor a mistura racial que constituía a própria família de seu ofensor. Ao final, em outra tirada sarcástica que compõe o texto magistral, apelava retoricamente não à toa ao juiz de órfãos – como a devolver a agressão passada – para que este recolhesse da rua aquele infeliz idiota que estava a lhe atazanar. Touché,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 sr. Sidow despiu incontestávelmente o siso, se é que algum dia o teve...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Tornou à espora; e, </w:t>
      </w:r>
      <w:r>
        <w:rPr>
          <w:rFonts w:cs="TimesNewRomanPS-ItalicMT;Times New Roman" w:ascii="TimesNewRomanPS-ItalicMT;Times New Roman" w:hAnsi="TimesNewRomanPS-ItalicMT;Times New Roman"/>
          <w:i/>
          <w:kern w:val="2"/>
          <w:sz w:val="26"/>
          <w:szCs w:val="24"/>
        </w:rPr>
        <w:t xml:space="preserve">manhoso </w:t>
      </w:r>
      <w:r>
        <w:rPr>
          <w:rFonts w:cs="TimesNewRomanPSMT;Times New Roman" w:ascii="TimesNewRomanPSMT;Times New Roman" w:hAnsi="TimesNewRomanPSMT;Times New Roman"/>
          <w:kern w:val="2"/>
          <w:sz w:val="26"/>
          <w:szCs w:val="24"/>
        </w:rPr>
        <w:t>como d'antes não perdeu o sestro</w:t>
      </w:r>
      <w:r>
        <w:rPr>
          <w:rStyle w:val="FootnoteAnchor"/>
          <w:rFonts w:cs="TimesNewRomanPSMT;Times New Roman" w:ascii="TimesNewRomanPSMT;Times New Roman" w:hAnsi="TimesNewRomanPSMT;Times New Roman"/>
          <w:kern w:val="2"/>
          <w:sz w:val="26"/>
          <w:szCs w:val="24"/>
          <w:vertAlign w:val="superscript"/>
        </w:rPr>
        <w:footnoteReference w:id="384"/>
      </w:r>
      <w:r>
        <w:rPr>
          <w:rFonts w:cs="TimesNewRomanPSMT;Times New Roman" w:ascii="TimesNewRomanPSMT;Times New Roman" w:hAnsi="TimesNewRomanPSMT;Times New Roman"/>
          <w:kern w:val="2"/>
          <w:sz w:val="26"/>
          <w:szCs w:val="24"/>
        </w:rPr>
        <w:t xml:space="preserve"> de agredir-me com fereza; e, como da vez primeira, brindou o público com uma novidade a mais a meu respeito: o sr. Sidow, depois de inquirir da minha ilustre raça, descobriu e anuncia, com afano – </w:t>
      </w:r>
      <w:r>
        <w:rPr>
          <w:rFonts w:cs="TimesNewRomanPS-ItalicMT;Times New Roman" w:ascii="TimesNewRomanPS-ItalicMT;Times New Roman" w:hAnsi="TimesNewRomanPS-ItalicMT;Times New Roman"/>
          <w:i/>
          <w:kern w:val="2"/>
          <w:sz w:val="26"/>
          <w:szCs w:val="24"/>
        </w:rPr>
        <w:t>que eu sou bode!...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Esta descoberta, entretanto, denuncia</w:t>
      </w:r>
      <w:r>
        <w:rPr>
          <w:rFonts w:cs="TimesNewRomanPS-ItalicMT;Times New Roman" w:ascii="TimesNewRomanPS-ItalicMT;Times New Roman" w:hAnsi="TimesNewRomanPS-ItalicMT;Times New Roman"/>
          <w:i/>
          <w:kern w:val="2"/>
          <w:sz w:val="26"/>
          <w:szCs w:val="24"/>
        </w:rPr>
        <w:t xml:space="preserve"> catinga de casa....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sr. Sidow já tem CARNEIROS na família; se não fora a sua imbecilidade congênita, [ilegível] que – de </w:t>
      </w:r>
      <w:r>
        <w:rPr>
          <w:rFonts w:cs="TimesNewRomanPS-ItalicMT;Times New Roman" w:ascii="TimesNewRomanPS-ItalicMT;Times New Roman" w:hAnsi="TimesNewRomanPS-ItalicMT;Times New Roman"/>
          <w:i/>
          <w:kern w:val="2"/>
          <w:sz w:val="26"/>
          <w:szCs w:val="24"/>
        </w:rPr>
        <w:t>carneiro à bode</w:t>
      </w:r>
      <w:r>
        <w:rPr>
          <w:rFonts w:cs="TimesNewRomanPSMT;Times New Roman" w:ascii="TimesNewRomanPSMT;Times New Roman" w:hAnsi="TimesNewRomanPSMT;Times New Roman"/>
          <w:kern w:val="2"/>
          <w:sz w:val="26"/>
          <w:szCs w:val="24"/>
        </w:rPr>
        <w:t xml:space="preserve"> é insignificante [ilegível] distinção......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[Ilegível] ao mais que, por pedido seu [ilegível] [ilegível] escreveu o seu </w:t>
      </w:r>
      <w:r>
        <w:rPr>
          <w:rFonts w:cs="TimesNewRomanPS-ItalicMT;Times New Roman" w:ascii="TimesNewRomanPS-ItalicMT;Times New Roman" w:hAnsi="TimesNewRomanPS-ItalicMT;Times New Roman"/>
          <w:i/>
          <w:kern w:val="2"/>
          <w:sz w:val="26"/>
          <w:szCs w:val="24"/>
        </w:rPr>
        <w:t>letradaço</w:t>
      </w:r>
      <w:r>
        <w:rPr>
          <w:rFonts w:cs="TimesNewRomanPSMT;Times New Roman" w:ascii="TimesNewRomanPSMT;Times New Roman" w:hAnsi="TimesNewRomanPSMT;Times New Roman"/>
          <w:kern w:val="2"/>
          <w:sz w:val="26"/>
          <w:szCs w:val="24"/>
        </w:rPr>
        <w:t>, respondo [ilegível]: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ORDENAÇÕES DO LIVRO 4º, TÍTULO 103.</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"Mandamos que tanto que o juiz dos órfãos souber que em sua jurisdição há algum sandeu</w:t>
      </w:r>
      <w:r>
        <w:rPr>
          <w:rStyle w:val="FootnoteAnchor"/>
          <w:rFonts w:cs="TimesNewRomanPSMT;Times New Roman" w:ascii="TimesNewRomanPSMT;Times New Roman" w:hAnsi="TimesNewRomanPSMT;Times New Roman"/>
          <w:kern w:val="2"/>
          <w:sz w:val="26"/>
          <w:szCs w:val="24"/>
          <w:vertAlign w:val="superscript"/>
        </w:rPr>
        <w:footnoteReference w:id="385"/>
      </w:r>
      <w:r>
        <w:rPr>
          <w:rFonts w:cs="TimesNewRomanPSMT;Times New Roman" w:ascii="TimesNewRomanPSMT;Times New Roman" w:hAnsi="TimesNewRomanPSMT;Times New Roman"/>
          <w:kern w:val="2"/>
          <w:sz w:val="26"/>
          <w:szCs w:val="24"/>
        </w:rPr>
        <w:t>, que por causa de sua sandice</w:t>
      </w:r>
      <w:r>
        <w:rPr>
          <w:rStyle w:val="FootnoteAnchor"/>
          <w:rFonts w:cs="TimesNewRomanPSMT;Times New Roman" w:ascii="TimesNewRomanPSMT;Times New Roman" w:hAnsi="TimesNewRomanPSMT;Times New Roman"/>
          <w:kern w:val="2"/>
          <w:sz w:val="26"/>
          <w:szCs w:val="24"/>
          <w:vertAlign w:val="superscript"/>
        </w:rPr>
        <w:footnoteReference w:id="386"/>
      </w:r>
      <w:r>
        <w:rPr>
          <w:rFonts w:cs="TimesNewRomanPSMT;Times New Roman" w:ascii="TimesNewRomanPSMT;Times New Roman" w:hAnsi="TimesNewRomanPSMT;Times New Roman"/>
          <w:kern w:val="2"/>
          <w:sz w:val="26"/>
          <w:szCs w:val="24"/>
        </w:rPr>
        <w:t xml:space="preserve"> possa fazer mal ou dano algum, o faça aprisionar, em maneira que não possa fazer mal a outrem."</w:t>
      </w:r>
      <w:r>
        <w:rPr>
          <w:rStyle w:val="FootnoteAnchor"/>
          <w:rFonts w:cs="TimesNewRomanPSMT;Times New Roman" w:ascii="TimesNewRomanPSMT;Times New Roman" w:hAnsi="TimesNewRomanPSMT;Times New Roman"/>
          <w:kern w:val="2"/>
          <w:sz w:val="26"/>
          <w:szCs w:val="24"/>
          <w:vertAlign w:val="superscript"/>
        </w:rPr>
        <w:footnoteReference w:id="38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bookmarkStart w:id="25" w:name="Secao_Sem_Titulo-26"/>
      <w:r>
        <w:rPr>
          <w:rFonts w:cs="TimesNewRomanPSMT;Times New Roman" w:ascii="TimesNewRomanPSMT;Times New Roman" w:hAnsi="TimesNewRomanPSMT;Times New Roman"/>
          <w:kern w:val="2"/>
          <w:sz w:val="26"/>
          <w:szCs w:val="24"/>
        </w:rPr>
        <w:t>Digne</w:t>
      </w:r>
      <w:bookmarkEnd w:id="25"/>
      <w:r>
        <w:rPr>
          <w:rFonts w:cs="TimesNewRomanPSMT;Times New Roman" w:ascii="TimesNewRomanPSMT;Times New Roman" w:hAnsi="TimesNewRomanPSMT;Times New Roman"/>
          <w:kern w:val="2"/>
          <w:sz w:val="26"/>
          <w:szCs w:val="24"/>
        </w:rPr>
        <w:t>-se o exmo. sr. dr. juiz dos órfãos de cumprir o seu dever, e todos estaremos livres de sofrer o sr. Sidow.</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BoldMT;Times New Roman" w:ascii="TimesNewRomanPS-BoldMT;Times New Roman" w:hAnsi="TimesNewRomanPS-BoldMT;Times New Roman"/>
          <w:b/>
          <w:kern w:val="2"/>
          <w:sz w:val="26"/>
          <w:szCs w:val="24"/>
        </w:rPr>
        <w:t>19. [PETIÇÃO NO PROCESSO DA ALFÂNDEGA DE SANTOS]</w:t>
      </w:r>
      <w:r>
        <w:rPr>
          <w:rStyle w:val="FootnoteAnchor"/>
          <w:rFonts w:cs="TimesNewRomanPS-BoldMT;Times New Roman" w:ascii="TimesNewRomanPS-BoldMT;Times New Roman" w:hAnsi="TimesNewRomanPS-BoldMT;Times New Roman"/>
          <w:b/>
          <w:kern w:val="2"/>
          <w:sz w:val="26"/>
          <w:szCs w:val="24"/>
          <w:vertAlign w:val="superscript"/>
        </w:rPr>
        <w:footnoteReference w:id="38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kern w:val="2"/>
          <w:sz w:val="26"/>
          <w:szCs w:val="24"/>
        </w:rPr>
      </w:pPr>
      <w:r>
        <w:rPr>
          <w:rFonts w:cs="TimesNewRomanPSMT;Times New Roman" w:ascii="TimesNewRomanPSMT;Times New Roman" w:hAnsi="TimesNewRomanPSMT;Times New Roman"/>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 xml:space="preserve">Embora dispersa da montanha de papeis que compunha o caso Largacha, a presente petição demonstra como Gama foi longe – inclusive geograficamente – para defender seu cliente. O local da assinatura da petição – "S. João do Rio Claro" – comprova que Gama viajou até recônditos longínquos do interior paulista para que pudesse "devidamente instruir sua queixa, por crime de calúnia, contra o dr. Luiz Manoel de Albuquerque Galvão". Em dezembro de 1877, já muita coisa se esclarecia no que antes era tudo mistério sobre o caso Largacha. Figuras como Albuquerque Galvão passariam a ser implicadas no roubo da alfândega de Santos, coisa que, se se dependesse exclusivamente das autoridades policiais e judiciárias de São Paulo, jamais ocorreria. A ida de Gama até Rio Claro, evento notável tanto em sua advocacia quanto no curso da investigação paralela que conduzia havia alguns meses, pretendia encontrar uma peça-chave do quebra-cabeça do roubo da alfândega: o alemão Guilherme Kroulein, ator diretamente implicado em eventos determinantes daquele fevereiro de 1877. Não se sabe o que teria levado Gama até aquela distante praça além Campinas, mas é certo que lá esteve e peticionou ao delegado de polícia local para que mandasse, "com a máxima possível urgência, em segredo de justiça", inquirir o dito alemão Kroulein.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Ilmo. Sr. Delegado de Polícia.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major Antonio Eustachio Largacha, tesoureiro que foi da repartição da alfândega da cidade de Santos, ali residente, e nesta por seu advogado infra escrito, para que possa devidamente instruir sua queixa, por crime de calúnia, contra o dr. Luiz Manoel de Albuquerque Galvão, vem, respeitosamente, nos termos de direito, requerer à V. S. que seja servido, com a máxima possível urgência, em segredo de justiça, mandar que seja inquirido Guilherme Kroulein sobre os seguintes fatos: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1º: Se ele (Kroulein) seguiu para Corte pelo paquete nacional </w:t>
      </w:r>
      <w:r>
        <w:rPr>
          <w:rFonts w:cs="TimesNewRomanPS-ItalicMT;Times New Roman" w:ascii="TimesNewRomanPS-ItalicMT;Times New Roman" w:hAnsi="TimesNewRomanPS-ItalicMT;Times New Roman"/>
          <w:i/>
          <w:kern w:val="2"/>
          <w:sz w:val="26"/>
          <w:szCs w:val="24"/>
        </w:rPr>
        <w:t>S. José</w:t>
      </w:r>
      <w:r>
        <w:rPr>
          <w:rFonts w:cs="TimesNewRomanPSMT;Times New Roman" w:ascii="TimesNewRomanPSMT;Times New Roman" w:hAnsi="TimesNewRomanPSMT;Times New Roman"/>
          <w:kern w:val="2"/>
          <w:sz w:val="26"/>
          <w:szCs w:val="24"/>
        </w:rPr>
        <w:t xml:space="preserve"> a 21 de Fevereiro deste ano.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2º: O que sabe direta ou circunstancialmente com relação ao roubo da alfândega de Santos.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3º: O que sabe relativamente a imputação de semelhante roubo ou relativamente às pessoas a quem [se] atribui o mencionado crime.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4º: O que se passou em um hotel, em Santos, entre ele e Frank, relativamente ao referido roubo, e o que mais lhe constar.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Nos termos do Decreto nº 4824 de 22 de Novembro de 1871, art. 39, nº 3, o suplicante pede deferimento de justiça e ERM.</w:t>
      </w:r>
      <w:r>
        <w:rPr>
          <w:rStyle w:val="FootnoteAnchor"/>
          <w:rFonts w:cs="TimesNewRomanPSMT;Times New Roman" w:ascii="TimesNewRomanPSMT;Times New Roman" w:hAnsi="TimesNewRomanPSMT;Times New Roman"/>
          <w:kern w:val="2"/>
          <w:sz w:val="26"/>
          <w:szCs w:val="24"/>
          <w:vertAlign w:val="superscript"/>
        </w:rPr>
        <w:footnoteReference w:id="389"/>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 João do Rio Claro</w:t>
      </w:r>
      <w:r>
        <w:rPr>
          <w:rStyle w:val="FootnoteAnchor"/>
          <w:rFonts w:cs="TimesNewRomanPSMT;Times New Roman" w:ascii="TimesNewRomanPSMT;Times New Roman" w:hAnsi="TimesNewRomanPSMT;Times New Roman"/>
          <w:kern w:val="2"/>
          <w:sz w:val="26"/>
          <w:szCs w:val="24"/>
          <w:vertAlign w:val="superscript"/>
        </w:rPr>
        <w:footnoteReference w:id="390"/>
      </w:r>
      <w:r>
        <w:rPr>
          <w:rFonts w:cs="TimesNewRomanPSMT;Times New Roman" w:ascii="TimesNewRomanPSMT;Times New Roman" w:hAnsi="TimesNewRomanPSMT;Times New Roman"/>
          <w:kern w:val="2"/>
          <w:sz w:val="26"/>
          <w:szCs w:val="24"/>
        </w:rPr>
        <w:t xml:space="preserve">, </w:t>
      </w:r>
      <w:bookmarkStart w:id="26" w:name="Secao_Sem_Titulo-27"/>
      <w:r>
        <w:rPr>
          <w:rFonts w:cs="TimesNewRomanPSMT;Times New Roman" w:ascii="TimesNewRomanPSMT;Times New Roman" w:hAnsi="TimesNewRomanPSMT;Times New Roman"/>
          <w:kern w:val="2"/>
          <w:sz w:val="26"/>
          <w:szCs w:val="24"/>
        </w:rPr>
        <w:t>4</w:t>
      </w:r>
      <w:bookmarkEnd w:id="26"/>
      <w:r>
        <w:rPr>
          <w:rFonts w:cs="TimesNewRomanPSMT;Times New Roman" w:ascii="TimesNewRomanPSMT;Times New Roman" w:hAnsi="TimesNewRomanPSMT;Times New Roman"/>
          <w:kern w:val="2"/>
          <w:sz w:val="26"/>
          <w:szCs w:val="24"/>
        </w:rPr>
        <w:t xml:space="preserve"> de Dezembro de 1877,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Luiz Gama.</w:t>
      </w:r>
      <w:r>
        <w:rPr>
          <w:rFonts w:cs="TimesNewRomanPSMT;Times New Roman" w:ascii="TimesNewRomanPSMT;Times New Roman" w:hAnsi="TimesNewRomanPSMT;Times New Roman"/>
          <w:kern w:val="2"/>
          <w:sz w:val="26"/>
          <w:szCs w:val="24"/>
        </w:rPr>
        <w:t xml:space="preserve">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BoldMT;Times New Roman" w:ascii="TimesNewRomanPS-BoldMT;Times New Roman" w:hAnsi="TimesNewRomanPS-BoldMT;Times New Roman"/>
          <w:b/>
          <w:kern w:val="2"/>
          <w:sz w:val="26"/>
          <w:szCs w:val="24"/>
        </w:rPr>
        <w:t>20. O ROUBO DA ALFÂNDEGA DE SANTOS</w:t>
      </w:r>
      <w:r>
        <w:rPr>
          <w:rStyle w:val="FootnoteAnchor"/>
          <w:rFonts w:cs="TimesNewRomanPS-BoldMT;Times New Roman" w:ascii="TimesNewRomanPS-BoldMT;Times New Roman" w:hAnsi="TimesNewRomanPS-BoldMT;Times New Roman"/>
          <w:b/>
          <w:kern w:val="2"/>
          <w:sz w:val="26"/>
          <w:szCs w:val="24"/>
          <w:vertAlign w:val="superscript"/>
        </w:rPr>
        <w:footnoteReference w:id="391"/>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kern w:val="2"/>
          <w:sz w:val="26"/>
          <w:szCs w:val="24"/>
        </w:rPr>
      </w:pPr>
      <w:r>
        <w:rPr>
          <w:rFonts w:cs="TimesNewRomanPSMT;Times New Roman" w:ascii="TimesNewRomanPSMT;Times New Roman" w:hAnsi="TimesNewRomanPSMT;Times New Roman"/>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t>"Absolvo o réu Antonio Eustachio Largacha da acusação que contra ele foi intentada, e mando que se expeça alvará de soltura em seu favor".</w:t>
      </w:r>
      <w:r>
        <w:rPr>
          <w:rFonts w:cs="TimesNewRomanPS-ItalicMT;Times New Roman" w:ascii="TimesNewRomanPS-ItalicMT;Times New Roman" w:hAnsi="TimesNewRomanPS-ItalicMT;Times New Roman"/>
          <w:i/>
          <w:color w:val="000000"/>
          <w:sz w:val="24"/>
          <w:szCs w:val="24"/>
        </w:rPr>
        <w:t xml:space="preserve"> O apagar das luzes do ano de 1877 reservou uma excelente notícia para Gama, Ribeiro Campos, Largacha e seus dois companheiros de alfândega, também responsabilizados pelo roubo milionário que agitava a província e o país. A sentença do juiz de direito de Santos, Alberto Bezamat, reproduzida ao fim do artigo, acolhia parte substancial dos argumentos que Gama e Ribeiro Campos sustentaram em diversas peças – fossem elas internas ao processo ou específicas para a audiência da imprensa, alçada, por estratégia que tanto notabilizou o estilo da advocacia de Gama, como jurisdição de defesa de direitos. O anúncio de Gama e Ribeiro Campos, contudo, estava longe de cantar vitória. "</w:t>
      </w:r>
      <w:r>
        <w:rPr>
          <w:rFonts w:cs="TimesNewRomanPS-ItalicMT;Times New Roman" w:ascii="TimesNewRomanPS-ItalicMT;Times New Roman" w:hAnsi="TimesNewRomanPS-ItalicMT;Times New Roman"/>
          <w:i/>
          <w:kern w:val="2"/>
          <w:sz w:val="24"/>
          <w:szCs w:val="24"/>
        </w:rPr>
        <w:t>Está terminado o processo de responsabilidade", diziam os autores, muito embora eles soubessem que, num passe de mágica jurídica, o que seria "irrevogável" poderia acabar reformado. De todo modo, a vitória no tribunal é comemorada com sobriedade – dispensando elogios ao juiz Bezamat –, e ânimo de luta para as etapas vindouras. Habilmente, os advogados sinalizavam que a etapa vindoura que eles ansiosamente aguardavam era a restauração da honra pessoal dos réus absolvidos.</w:t>
      </w:r>
      <w:r>
        <w:rPr>
          <w:rFonts w:cs="TimesNewRomanPS-ItalicMT;Times New Roman" w:ascii="TimesNewRomanPS-ItalicMT;Times New Roman" w:hAnsi="TimesNewRomanPS-ItalicMT;Times New Roman"/>
          <w:i/>
          <w:color w:val="000000"/>
          <w:sz w:val="24"/>
          <w:szCs w:val="24"/>
        </w:rPr>
        <w:t xml:space="preserve"> É evidente que eles sabiam que a parada dura que enfrentariam seria na manutenção dos direitos de Largacha e companhia no Tribunal da Relação de São Paulo, cujo julgamento ainda estaria por vir. Porém, era tempo de mirar o futuro e avisar aos quatro cantos do mundo que a sede de justiça era o motor de todos eles. Daí um desejo de justiça não pela metade, mas por inteiro. "</w:t>
      </w:r>
      <w:r>
        <w:rPr>
          <w:rFonts w:cs="TimesNewRomanPS-ItalicMT;Times New Roman" w:ascii="TimesNewRomanPS-ItalicMT;Times New Roman" w:hAnsi="TimesNewRomanPS-ItalicMT;Times New Roman"/>
          <w:i/>
          <w:kern w:val="2"/>
          <w:sz w:val="24"/>
          <w:szCs w:val="24"/>
        </w:rPr>
        <w:t>Não bastam aos acusados, às vítimas infelizes do acaso, as sinceras manifestações, em uma só palavra, por uma só voz, de uma população tão ilustrada quão severa e magnânima, sem distinção de posições, de convicções políticas, e de nacionalidades; eles querem mais: pretendem o julgamento do país inteiro; exigem uma sentença nacional; querem a reintegração solene e completa de todos os seus foros de homens honrados, de funcionários íntegros, que sempre mantiveram ilesos".</w:t>
      </w:r>
      <w:r>
        <w:rPr>
          <w:rFonts w:cs="TimesNewRomanPS-ItalicMT;Times New Roman" w:ascii="TimesNewRomanPS-ItalicMT;Times New Roman" w:hAnsi="TimesNewRomanPS-ItalicMT;Times New Roman"/>
          <w:i/>
          <w:color w:val="000000"/>
          <w:sz w:val="24"/>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eastAsia="TimesNewRomanPS-ItalicMT;Times New Roman" w:cs="TimesNewRomanPS-ItalicMT;Times New Roman"/>
          <w:i/>
          <w:i/>
          <w:color w:val="000000"/>
          <w:sz w:val="24"/>
          <w:szCs w:val="24"/>
        </w:rPr>
      </w:pPr>
      <w:r>
        <w:rPr>
          <w:rFonts w:eastAsia="TimesNewRomanPS-ItalicMT;Times New Roman" w:cs="TimesNewRomanPS-ItalicMT;Times New Roman" w:ascii="TimesNewRomanPS-ItalicMT;Times New Roman" w:hAnsi="TimesNewRomanPS-ItalicMT;Times New Roman"/>
          <w:i/>
          <w:color w:val="000000"/>
          <w:sz w:val="24"/>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Está terminado o processo de responsabilidade, que foi ordenado, por crime de peculato, </w:t>
      </w:r>
      <w:r>
        <w:rPr>
          <w:rFonts w:cs="TimesNewRomanPS-ItalicMT;Times New Roman" w:ascii="TimesNewRomanPS-ItalicMT;Times New Roman" w:hAnsi="TimesNewRomanPS-ItalicMT;Times New Roman"/>
          <w:i/>
          <w:kern w:val="2"/>
          <w:sz w:val="26"/>
          <w:szCs w:val="24"/>
        </w:rPr>
        <w:t>mediante inquérito policial</w:t>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w:t>
      </w:r>
      <w:r>
        <w:rPr>
          <w:rFonts w:cs="TimesNewRomanPSMT;Times New Roman" w:ascii="TimesNewRomanPSMT;Times New Roman" w:hAnsi="TimesNewRomanPSMT;Times New Roman"/>
          <w:kern w:val="2"/>
          <w:sz w:val="26"/>
          <w:szCs w:val="24"/>
        </w:rPr>
        <w:t xml:space="preserve"> contra o inspetor daquela repartição – comendador Antonio Justino de Assis; tesoureiro – major Antonio Eustachio Largacha; e chefe de seção – João Baptista de Lima: está concluído o famoso prólogo desse mistério de iniquidade</w:t>
      </w:r>
      <w:r>
        <w:rPr>
          <w:rStyle w:val="FootnoteAnchor"/>
          <w:rFonts w:cs="TimesNewRomanPSMT;Times New Roman" w:ascii="TimesNewRomanPSMT;Times New Roman" w:hAnsi="TimesNewRomanPSMT;Times New Roman"/>
          <w:kern w:val="2"/>
          <w:sz w:val="26"/>
          <w:szCs w:val="24"/>
          <w:vertAlign w:val="superscript"/>
        </w:rPr>
        <w:footnoteReference w:id="392"/>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verbo da lei, a expressão do direito, o assento da verdade, o juízo imparcial do julgador fez-se ouvir; a sentença foi proferida; tornou-se irrevogável.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Agora a opinião de todos os homens honestos perante a prova irrefragável</w:t>
      </w:r>
      <w:r>
        <w:rPr>
          <w:rStyle w:val="FootnoteAnchor"/>
          <w:rFonts w:cs="TimesNewRomanPSMT;Times New Roman" w:ascii="TimesNewRomanPSMT;Times New Roman" w:hAnsi="TimesNewRomanPSMT;Times New Roman"/>
          <w:kern w:val="2"/>
          <w:sz w:val="26"/>
          <w:szCs w:val="24"/>
          <w:vertAlign w:val="superscript"/>
        </w:rPr>
        <w:footnoteReference w:id="393"/>
      </w:r>
      <w:r>
        <w:rPr>
          <w:rFonts w:cs="TimesNewRomanPSMT;Times New Roman" w:ascii="TimesNewRomanPSMT;Times New Roman" w:hAnsi="TimesNewRomanPSMT;Times New Roman"/>
          <w:kern w:val="2"/>
          <w:sz w:val="26"/>
          <w:szCs w:val="24"/>
        </w:rPr>
        <w:t xml:space="preserve">, perante o monstruoso processo, em que depuseram 190 TESTEMUNHAS, </w:t>
      </w:r>
      <w:r>
        <w:rPr>
          <w:rStyle w:val="FootnoteAnchor"/>
          <w:rFonts w:cs="TimesNewRomanPSMT;Times New Roman" w:ascii="TimesNewRomanPSMT;Times New Roman" w:hAnsi="TimesNewRomanPSMT;Times New Roman"/>
          <w:kern w:val="2"/>
          <w:sz w:val="26"/>
          <w:szCs w:val="24"/>
          <w:vertAlign w:val="superscript"/>
        </w:rPr>
        <w:footnoteReference w:id="394"/>
      </w:r>
      <w:r>
        <w:rPr>
          <w:rFonts w:cs="TimesNewRomanPSMT;Times New Roman" w:ascii="TimesNewRomanPSMT;Times New Roman" w:hAnsi="TimesNewRomanPSMT;Times New Roman"/>
          <w:kern w:val="2"/>
          <w:sz w:val="26"/>
          <w:szCs w:val="24"/>
        </w:rPr>
        <w:t>escolhidas pelos defensores da lei, pelos levitas</w:t>
      </w:r>
      <w:r>
        <w:rPr>
          <w:rStyle w:val="FootnoteAnchor"/>
          <w:rFonts w:cs="TimesNewRomanPSMT;Times New Roman" w:ascii="TimesNewRomanPSMT;Times New Roman" w:hAnsi="TimesNewRomanPSMT;Times New Roman"/>
          <w:kern w:val="2"/>
          <w:sz w:val="26"/>
          <w:szCs w:val="24"/>
          <w:vertAlign w:val="superscript"/>
        </w:rPr>
        <w:footnoteReference w:id="395"/>
      </w:r>
      <w:r>
        <w:rPr>
          <w:rFonts w:cs="TimesNewRomanPSMT;Times New Roman" w:ascii="TimesNewRomanPSMT;Times New Roman" w:hAnsi="TimesNewRomanPSMT;Times New Roman"/>
          <w:kern w:val="2"/>
          <w:sz w:val="26"/>
          <w:szCs w:val="24"/>
        </w:rPr>
        <w:t xml:space="preserve"> da justiça, e inqueridas, em máxima parte, secretamente, a portas fechadas, no recesso da polícia, nos arcanos impenetráveis das íntimas indagações.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bastam aos acusados, às vítimas infelizes do acaso, as sinceras manifestações, em uma só palavra, por uma só voz, de uma população tão ilustrada quão severa e magnânima, sem distinção de posições, de convicções políticas, e de nacionalidades; eles querem mais: pretendem o julgamento do país inteiro; exigem uma sentença nacional; querem a reintegração solene e completa de todos os seus foros</w:t>
      </w:r>
      <w:r>
        <w:rPr>
          <w:rStyle w:val="FootnoteAnchor"/>
          <w:rFonts w:cs="TimesNewRomanPSMT;Times New Roman" w:ascii="TimesNewRomanPSMT;Times New Roman" w:hAnsi="TimesNewRomanPSMT;Times New Roman"/>
          <w:kern w:val="2"/>
          <w:sz w:val="26"/>
          <w:szCs w:val="24"/>
          <w:vertAlign w:val="superscript"/>
        </w:rPr>
        <w:footnoteReference w:id="396"/>
      </w:r>
      <w:r>
        <w:rPr>
          <w:rFonts w:cs="TimesNewRomanPSMT;Times New Roman" w:ascii="TimesNewRomanPSMT;Times New Roman" w:hAnsi="TimesNewRomanPSMT;Times New Roman"/>
          <w:kern w:val="2"/>
          <w:sz w:val="26"/>
          <w:szCs w:val="24"/>
        </w:rPr>
        <w:t xml:space="preserve"> de homens honrados, de funcionários íntegros, que sempre mantiveram ilesos.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Para este julgamento preparam a publicação do processo, por inteiro, com todos os dados coligidos pela autoridade, e com os esclarecimentos prestados pela defesa, o que só com vagar e muito trabalho realizaremos.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Depois da devassa policial, vastíssimo arsenal de incoerências manifestas e de contradições, que se atropelam; depois dos exames prolongados e repetidos, difusos nas descrições, ermos</w:t>
      </w:r>
      <w:r>
        <w:rPr>
          <w:rStyle w:val="FootnoteAnchor"/>
          <w:rFonts w:cs="TimesNewRomanPSMT;Times New Roman" w:ascii="TimesNewRomanPSMT;Times New Roman" w:hAnsi="TimesNewRomanPSMT;Times New Roman"/>
          <w:kern w:val="2"/>
          <w:sz w:val="26"/>
          <w:szCs w:val="24"/>
          <w:vertAlign w:val="superscript"/>
        </w:rPr>
        <w:footnoteReference w:id="397"/>
      </w:r>
      <w:r>
        <w:rPr>
          <w:rFonts w:cs="TimesNewRomanPSMT;Times New Roman" w:ascii="TimesNewRomanPSMT;Times New Roman" w:hAnsi="TimesNewRomanPSMT;Times New Roman"/>
          <w:kern w:val="2"/>
          <w:sz w:val="26"/>
          <w:szCs w:val="24"/>
        </w:rPr>
        <w:t xml:space="preserve"> de conceitos, incompreensíveis na forma, inconcluedentes em todos os pontos; depois das suspensões administrativas, pelas quais sacrificou-se brutalmente a dignidade de velhos e eméritos funcionários, para dar azo</w:t>
      </w:r>
      <w:r>
        <w:rPr>
          <w:rStyle w:val="FootnoteAnchor"/>
          <w:rFonts w:cs="TimesNewRomanPSMT;Times New Roman" w:ascii="TimesNewRomanPSMT;Times New Roman" w:hAnsi="TimesNewRomanPSMT;Times New Roman"/>
          <w:kern w:val="2"/>
          <w:sz w:val="26"/>
          <w:szCs w:val="24"/>
          <w:vertAlign w:val="superscript"/>
        </w:rPr>
        <w:footnoteReference w:id="398"/>
      </w:r>
      <w:r>
        <w:rPr>
          <w:rFonts w:cs="TimesNewRomanPSMT;Times New Roman" w:ascii="TimesNewRomanPSMT;Times New Roman" w:hAnsi="TimesNewRomanPSMT;Times New Roman"/>
          <w:kern w:val="2"/>
          <w:sz w:val="26"/>
          <w:szCs w:val="24"/>
        </w:rPr>
        <w:t xml:space="preserve"> à intumescida</w:t>
      </w:r>
      <w:r>
        <w:rPr>
          <w:rStyle w:val="FootnoteAnchor"/>
          <w:rFonts w:cs="TimesNewRomanPSMT;Times New Roman" w:ascii="TimesNewRomanPSMT;Times New Roman" w:hAnsi="TimesNewRomanPSMT;Times New Roman"/>
          <w:kern w:val="2"/>
          <w:sz w:val="26"/>
          <w:szCs w:val="24"/>
          <w:vertAlign w:val="superscript"/>
        </w:rPr>
        <w:footnoteReference w:id="399"/>
      </w:r>
      <w:r>
        <w:rPr>
          <w:rFonts w:cs="TimesNewRomanPSMT;Times New Roman" w:ascii="TimesNewRomanPSMT;Times New Roman" w:hAnsi="TimesNewRomanPSMT;Times New Roman"/>
          <w:kern w:val="2"/>
          <w:sz w:val="26"/>
          <w:szCs w:val="24"/>
        </w:rPr>
        <w:t xml:space="preserve"> vaidade e à soprada</w:t>
      </w:r>
      <w:r>
        <w:rPr>
          <w:rStyle w:val="FootnoteAnchor"/>
          <w:rFonts w:cs="TimesNewRomanPSMT;Times New Roman" w:ascii="TimesNewRomanPSMT;Times New Roman" w:hAnsi="TimesNewRomanPSMT;Times New Roman"/>
          <w:kern w:val="2"/>
          <w:sz w:val="26"/>
          <w:szCs w:val="24"/>
          <w:vertAlign w:val="superscript"/>
        </w:rPr>
        <w:footnoteReference w:id="400"/>
      </w:r>
      <w:r>
        <w:rPr>
          <w:rFonts w:cs="TimesNewRomanPSMT;Times New Roman" w:ascii="TimesNewRomanPSMT;Times New Roman" w:hAnsi="TimesNewRomanPSMT;Times New Roman"/>
          <w:kern w:val="2"/>
          <w:sz w:val="26"/>
          <w:szCs w:val="24"/>
        </w:rPr>
        <w:t xml:space="preserve"> filáucia</w:t>
      </w:r>
      <w:r>
        <w:rPr>
          <w:rStyle w:val="FootnoteAnchor"/>
          <w:rFonts w:cs="TimesNewRomanPSMT;Times New Roman" w:ascii="TimesNewRomanPSMT;Times New Roman" w:hAnsi="TimesNewRomanPSMT;Times New Roman"/>
          <w:kern w:val="2"/>
          <w:sz w:val="26"/>
          <w:szCs w:val="24"/>
          <w:vertAlign w:val="superscript"/>
        </w:rPr>
        <w:footnoteReference w:id="401"/>
      </w:r>
      <w:r>
        <w:rPr>
          <w:rFonts w:cs="TimesNewRomanPSMT;Times New Roman" w:ascii="TimesNewRomanPSMT;Times New Roman" w:hAnsi="TimesNewRomanPSMT;Times New Roman"/>
          <w:kern w:val="2"/>
          <w:sz w:val="26"/>
          <w:szCs w:val="24"/>
        </w:rPr>
        <w:t xml:space="preserve"> de orgulhosos chefes; depois da prisão indébita, com infração da lei, em que os mandatários fizeram alarde de todos os erros, para lisonjear a protérvia</w:t>
      </w:r>
      <w:r>
        <w:rPr>
          <w:rStyle w:val="FootnoteAnchor"/>
          <w:rFonts w:cs="TimesNewRomanPSMT;Times New Roman" w:ascii="TimesNewRomanPSMT;Times New Roman" w:hAnsi="TimesNewRomanPSMT;Times New Roman"/>
          <w:kern w:val="2"/>
          <w:sz w:val="26"/>
          <w:szCs w:val="24"/>
          <w:vertAlign w:val="superscript"/>
        </w:rPr>
        <w:footnoteReference w:id="402"/>
      </w:r>
      <w:r>
        <w:rPr>
          <w:rFonts w:cs="TimesNewRomanPSMT;Times New Roman" w:ascii="TimesNewRomanPSMT;Times New Roman" w:hAnsi="TimesNewRomanPSMT;Times New Roman"/>
          <w:kern w:val="2"/>
          <w:sz w:val="26"/>
          <w:szCs w:val="24"/>
        </w:rPr>
        <w:t xml:space="preserve"> dos mandantes; depois da negação incompreensível de ordem de </w:t>
      </w:r>
      <w:r>
        <w:rPr>
          <w:rFonts w:cs="TimesNewRomanPS-ItalicMT;Times New Roman" w:ascii="TimesNewRomanPS-ItalicMT;Times New Roman" w:hAnsi="TimesNewRomanPS-ItalicMT;Times New Roman"/>
          <w:i/>
          <w:kern w:val="2"/>
          <w:sz w:val="26"/>
          <w:szCs w:val="24"/>
        </w:rPr>
        <w:t>habeas-corpus</w:t>
      </w:r>
      <w:r>
        <w:rPr>
          <w:rFonts w:cs="TimesNewRomanPSMT;Times New Roman" w:ascii="TimesNewRomanPSMT;Times New Roman" w:hAnsi="TimesNewRomanPSMT;Times New Roman"/>
          <w:kern w:val="2"/>
          <w:sz w:val="26"/>
          <w:szCs w:val="24"/>
        </w:rPr>
        <w:t>, da revogação caprichosa da sentença de não-pronúncia, sem a necessária destruição dos seus fundamentos jurídicos; depois de uma sentença judicial de pronúncia, por infração do artigo 170 do Código Criminal</w:t>
      </w:r>
      <w:r>
        <w:rPr>
          <w:rStyle w:val="FootnoteAnchor"/>
          <w:rFonts w:cs="TimesNewRomanPSMT;Times New Roman" w:ascii="TimesNewRomanPSMT;Times New Roman" w:hAnsi="TimesNewRomanPSMT;Times New Roman"/>
          <w:kern w:val="2"/>
          <w:sz w:val="26"/>
          <w:szCs w:val="24"/>
          <w:vertAlign w:val="superscript"/>
        </w:rPr>
        <w:footnoteReference w:id="403"/>
      </w:r>
      <w:r>
        <w:rPr>
          <w:rFonts w:cs="TimesNewRomanPSMT;Times New Roman" w:ascii="TimesNewRomanPSMT;Times New Roman" w:hAnsi="TimesNewRomanPSMT;Times New Roman"/>
          <w:kern w:val="2"/>
          <w:sz w:val="26"/>
          <w:szCs w:val="24"/>
        </w:rPr>
        <w:t>, obrigando absurdamente o acusado à prisão, nos termos de um decreto do Poder Executivo!... Depois da negação de fiança, firmada em tais fundamentos, consignados em um venerando despacho do colendo Tribunal da Relação!... Depois do esquecimento do direito, da tortura da lei, do atropelo das fórmulas, do amesquinhamento da infelicidade, e da negação da justiça, raiou o dia da redenção, fez-se a luz nos tribunais, foi pronunciada a palavra de ordem, fez-se ouvir a sentença.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Tudo não está concluído, porém; tudo não está demonstrado; há sombras que cumpre desvendar;há indícios que cumpre averiguar; há provas que devem ser tiradas a limpo;os autores do roubo da Alfândega devem ser expostos ao público, à luz meridiana; há no processo calculadas falsidades que devem ser desmascaradas; a calúnia desfaçada</w:t>
      </w:r>
      <w:r>
        <w:rPr>
          <w:rStyle w:val="FootnoteAnchor"/>
          <w:rFonts w:cs="TimesNewRomanPSMT;Times New Roman" w:ascii="TimesNewRomanPSMT;Times New Roman" w:hAnsi="TimesNewRomanPSMT;Times New Roman"/>
          <w:kern w:val="2"/>
          <w:sz w:val="26"/>
          <w:szCs w:val="24"/>
          <w:vertAlign w:val="superscript"/>
        </w:rPr>
        <w:footnoteReference w:id="404"/>
      </w:r>
      <w:r>
        <w:rPr>
          <w:rFonts w:cs="TimesNewRomanPSMT;Times New Roman" w:ascii="TimesNewRomanPSMT;Times New Roman" w:hAnsi="TimesNewRomanPSMT;Times New Roman"/>
          <w:kern w:val="2"/>
          <w:sz w:val="26"/>
          <w:szCs w:val="24"/>
        </w:rPr>
        <w:t xml:space="preserve"> ainda campeia com ousadia;, afrontando as vítimas, zombando da justiça e da lei, escarnecendo</w:t>
      </w:r>
      <w:r>
        <w:rPr>
          <w:rStyle w:val="FootnoteAnchor"/>
          <w:rFonts w:cs="TimesNewRomanPSMT;Times New Roman" w:ascii="TimesNewRomanPSMT;Times New Roman" w:hAnsi="TimesNewRomanPSMT;Times New Roman"/>
          <w:kern w:val="2"/>
          <w:sz w:val="26"/>
          <w:szCs w:val="24"/>
          <w:vertAlign w:val="superscript"/>
        </w:rPr>
        <w:footnoteReference w:id="405"/>
      </w:r>
      <w:r>
        <w:rPr>
          <w:rFonts w:cs="TimesNewRomanPSMT;Times New Roman" w:ascii="TimesNewRomanPSMT;Times New Roman" w:hAnsi="TimesNewRomanPSMT;Times New Roman"/>
          <w:kern w:val="2"/>
          <w:sz w:val="26"/>
          <w:szCs w:val="24"/>
        </w:rPr>
        <w:t xml:space="preserve"> da moralidade pública; mas a calúnia é um crime, seus autores são conhecidos, os ofendidos têm direitos, os tribunais saberão cumprir o seu dever.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queremos o sedicioso</w:t>
      </w:r>
      <w:r>
        <w:rPr>
          <w:rStyle w:val="FootnoteAnchor"/>
          <w:rFonts w:cs="TimesNewRomanPSMT;Times New Roman" w:ascii="TimesNewRomanPSMT;Times New Roman" w:hAnsi="TimesNewRomanPSMT;Times New Roman"/>
          <w:kern w:val="2"/>
          <w:sz w:val="26"/>
          <w:szCs w:val="24"/>
          <w:vertAlign w:val="superscript"/>
        </w:rPr>
        <w:footnoteReference w:id="406"/>
      </w:r>
      <w:r>
        <w:rPr>
          <w:rFonts w:cs="TimesNewRomanPSMT;Times New Roman" w:ascii="TimesNewRomanPSMT;Times New Roman" w:hAnsi="TimesNewRomanPSMT;Times New Roman"/>
          <w:kern w:val="2"/>
          <w:sz w:val="26"/>
          <w:szCs w:val="24"/>
        </w:rPr>
        <w:t xml:space="preserve"> domínio das prevenções</w:t>
      </w:r>
      <w:r>
        <w:rPr>
          <w:rStyle w:val="FootnoteAnchor"/>
          <w:rFonts w:cs="TimesNewRomanPSMT;Times New Roman" w:ascii="TimesNewRomanPSMT;Times New Roman" w:hAnsi="TimesNewRomanPSMT;Times New Roman"/>
          <w:kern w:val="2"/>
          <w:sz w:val="26"/>
          <w:szCs w:val="24"/>
          <w:vertAlign w:val="superscript"/>
        </w:rPr>
        <w:footnoteReference w:id="407"/>
      </w:r>
      <w:r>
        <w:rPr>
          <w:rFonts w:cs="TimesNewRomanPSMT;Times New Roman" w:ascii="TimesNewRomanPSMT;Times New Roman" w:hAnsi="TimesNewRomanPSMT;Times New Roman"/>
          <w:kern w:val="2"/>
          <w:sz w:val="26"/>
          <w:szCs w:val="24"/>
        </w:rPr>
        <w:t>, não queremos os processos secretos, não queremos as detenções por supostos indícios: queremos a prova dos fatos e da ignomínia</w:t>
      </w:r>
      <w:r>
        <w:rPr>
          <w:rStyle w:val="FootnoteAnchor"/>
          <w:rFonts w:cs="TimesNewRomanPSMT;Times New Roman" w:ascii="TimesNewRomanPSMT;Times New Roman" w:hAnsi="TimesNewRomanPSMT;Times New Roman"/>
          <w:kern w:val="2"/>
          <w:sz w:val="26"/>
          <w:szCs w:val="24"/>
          <w:vertAlign w:val="superscript"/>
        </w:rPr>
        <w:footnoteReference w:id="408"/>
      </w:r>
      <w:r>
        <w:rPr>
          <w:rFonts w:cs="TimesNewRomanPSMT;Times New Roman" w:ascii="TimesNewRomanPSMT;Times New Roman" w:hAnsi="TimesNewRomanPSMT;Times New Roman"/>
          <w:kern w:val="2"/>
          <w:sz w:val="26"/>
          <w:szCs w:val="24"/>
        </w:rPr>
        <w:t xml:space="preserve"> com que se pretendeu macular aos nossos constituintes, sob pena de infligida</w:t>
      </w:r>
      <w:r>
        <w:rPr>
          <w:rStyle w:val="FootnoteAnchor"/>
          <w:rFonts w:cs="TimesNewRomanPSMT;Times New Roman" w:ascii="TimesNewRomanPSMT;Times New Roman" w:hAnsi="TimesNewRomanPSMT;Times New Roman"/>
          <w:kern w:val="2"/>
          <w:sz w:val="26"/>
          <w:szCs w:val="24"/>
          <w:vertAlign w:val="superscript"/>
        </w:rPr>
        <w:footnoteReference w:id="409"/>
      </w:r>
      <w:r>
        <w:rPr>
          <w:rFonts w:cs="TimesNewRomanPSMT;Times New Roman" w:ascii="TimesNewRomanPSMT;Times New Roman" w:hAnsi="TimesNewRomanPSMT;Times New Roman"/>
          <w:kern w:val="2"/>
          <w:sz w:val="26"/>
          <w:szCs w:val="24"/>
        </w:rPr>
        <w:t xml:space="preserve"> ser aos inventores ardilosos das torpezas a pena infamante do caluniador.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Como advogados cumprimos conscienciosamente</w:t>
      </w:r>
      <w:r>
        <w:rPr>
          <w:rStyle w:val="FootnoteAnchor"/>
          <w:rFonts w:cs="TimesNewRomanPSMT;Times New Roman" w:ascii="TimesNewRomanPSMT;Times New Roman" w:hAnsi="TimesNewRomanPSMT;Times New Roman"/>
          <w:kern w:val="2"/>
          <w:sz w:val="26"/>
          <w:szCs w:val="24"/>
          <w:vertAlign w:val="superscript"/>
        </w:rPr>
        <w:footnoteReference w:id="410"/>
      </w:r>
      <w:r>
        <w:rPr>
          <w:rFonts w:cs="TimesNewRomanPSMT;Times New Roman" w:ascii="TimesNewRomanPSMT;Times New Roman" w:hAnsi="TimesNewRomanPSMT;Times New Roman"/>
          <w:kern w:val="2"/>
          <w:sz w:val="26"/>
          <w:szCs w:val="24"/>
        </w:rPr>
        <w:t xml:space="preserve"> o nosso dever; agora devem os homens honestos de todo o país cumprir também o seu.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8 de Janeiro de 1878.</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Os advogados,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DR. RIBEIRO CAMPOS.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LUIZ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Antonio Luiz Ribeiro, escrivão do juízo de direito nesta cidade de Santos e seu termo. Certifico que a fl. 892 do processo crime de responsabilidade em que são: a justiça, autora, e Antonio Eustachio Largacha, réu, consta a sentença de teor seguinte.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Vistos e examinados estes autos, etc., Deles consta que o réu Antonio Eustachio Largacha é acusado de haver extraviado do cofre da Alfândega desta cidade a quantia de 185:650$679 réis, sendo 177:031$279 réis em dinheiro e 8:619$400 réis em estampilhas, que tinha a seu cargo como tesoureiro. Considerando que não está provado que foi o réu o autor da subtração da referida quantia, pois conquanto se verifique do inquérito, que, no dia 19 de Fevereiro do corrente ano, por ocasião de achar-se aberto o mesmo cofre, não se encontrou vestígio algum de violência e escalada no exterior do edifício da Alfândega, e que o cofre forte da mesma apresentava apenas sinais de violência no exterior do canhão da fechadura, devendo, por isso, ter sido aberto, ou com chave apropriada à fechadura, ou com gazua moldada pelo feitio da chave, fl. 71, v[erso], não são porém esses fatos outra cousa mais que meros indícios, que perdem toda a sua intensidade porquanto dos autos se vê estar provado: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Primeiro: que podia-se penetrar no edifício por meio de escalada sem deixar vestígio algum – fls. 48, v., 840 e 844;</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Segundo: que uma porta interior, que deita para o salão onde se achava o cofre forte, foi encontrada com sinais de ter sido forçada – corpo de delito, fl. 50, exame a fl. 641;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Terceiro: que o mesmo cofre foi consertado quando chegou da Inglaterra e não se pode abrir aqui – depoimento do serralheiro Antonio de Padua do Coração de Jesus, a fl. 255, e de Benedicto José de Souza, a fl. 266 e outros documentos a fls. 262 e 263, sendo por aquele serralheiro feita mais tarde uma chave nova, apenas diferente da primitiva, não nos dentes que correspondem às peças interiores da fechadura e, por conseguinte, ao segredo, mas simplesmente na broca, que era cilíndrica e passou a ter forma de estrela, fls. 255 e 266;</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Quarto: que a chave primitiva, vindo com o cofre, ficou em poder do tesoureiro de então, hoje falecido, não se sabendo onde a mesma existe, nem se tendo procedido a diligência alguma para esse fim, aliás importante por seu alcance.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Sendo assim, certos como são esses pontos, nenhum valor tem, como indício contra o réu, a falta de vestígios de escalada, pois era fácil não os ter deixado quem no edifício penetrasse, e nem tampouco o fato de ser o réu tesoureiro, Antonio Eustachio Largacha, quem tinha consigo a nova chave do cofre, que a ninguém a confiara, desde que uma outra chave existia, por onde se podia modelar uma gazua, caso, modificada a forma da broca no sentido do novo canhão (de estrela), não pudesse ela mesma ser empregada.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Sobreleva notar que a fechadura depois do conserto referido, muito perdeu em sua especialidade, porquanto as cinco peças interiores que tinham movimento distinto e deviam ser movidas simultaneamente para abrir e fechar o cofre, foram reduzidas a duas, como se vê no corpo de delito a fls. 53 e 60, v., e pela inspeção ocular e exame da mesma fechadura, sendo também visivelmente claro que com o conserto prejudicou-se a complicação das peças interiores. Isto posto, nenhum préstimo têm as informações dos peritos ouvidos na Corte, fls. 576 e seguintes, tanto mais quanto referindo-se eles a uma fechadura em perfeito estado, não têm seus ditos aplicação à do cofre de que se trata, sendo ainda para estranhar que, consultados os ditos peritos e estando a fechadura em poder da autoridade policial que investigava o caso, não fosse ela remetida para ser examinada.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menos digno de reparo é que julgando-se necessário informações do fabricante e tratando-se de um cofre de Hobbs &amp; Comp., fl. 62, se tenha consultado Chubbs &amp; Son, por haver o intermediário da compra do cofre da Alfândega, Henrique Nottron, declarado não ter tido transações com Hobbs &amp; Comp., fl. 601, o que não é exato como se vê dos documentos a fls. 261 e 263.</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Considerando ainda que, do corpo de delito consta que por ocasião do exame no dia 19 de Fevereiro foram encontradas removidas as telhas de uma antiga abertura nas ripas do telhado (</w:t>
      </w:r>
      <w:r>
        <w:rPr>
          <w:rFonts w:cs="TimesNewRomanPS-ItalicMT;Times New Roman" w:ascii="TimesNewRomanPS-ItalicMT;Times New Roman" w:hAnsi="TimesNewRomanPS-ItalicMT;Times New Roman"/>
          <w:i/>
          <w:kern w:val="2"/>
          <w:sz w:val="26"/>
          <w:szCs w:val="24"/>
        </w:rPr>
        <w:t>gateira</w:t>
      </w:r>
      <w:r>
        <w:rPr>
          <w:rFonts w:cs="TimesNewRomanPSMT;Times New Roman" w:ascii="TimesNewRomanPSMT;Times New Roman" w:hAnsi="TimesNewRomanPSMT;Times New Roman"/>
          <w:kern w:val="2"/>
          <w:sz w:val="26"/>
          <w:szCs w:val="24"/>
        </w:rPr>
        <w:t>),parecendo terem-na sido de dentro para fora, mas que semelhante indício de simulação não produz contra o réu.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Primeiro: porque os próprios peritos declararam mais tarde que as telhas encontradas removidas podiam tê-lo sido da parte de fora – fl. 642, v., (</w:t>
      </w:r>
      <w:r>
        <w:rPr>
          <w:rFonts w:cs="TimesNewRomanPS-ItalicMT;Times New Roman" w:ascii="TimesNewRomanPS-ItalicMT;Times New Roman" w:hAnsi="TimesNewRomanPS-ItalicMT;Times New Roman"/>
          <w:i/>
          <w:kern w:val="2"/>
          <w:sz w:val="26"/>
          <w:szCs w:val="24"/>
        </w:rPr>
        <w:t>corpo de delito</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Segundo: porque, mesmo não sendo assim, quem penetrasse no edifício, pela gateira, poderia tê-la de coberto para entrar e aí depois recomposto o telhado, e uma vez perpetrado o crime, removido da parte de dentro as mesma telhas, para sair;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Terceiro: porque a aceitar-se como real a simulação, a hipótese a que conduz tal indício, é ilógica ou incompreensível.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 fato: se as telhas da gateira foram removidas da parte de dentro para simular que ali fora o lugar de entrada, pois não se deu a escalada como indica a falta de vestígios; se no edifício não houve violências que denotassem a entrada de alguém, quem descobriu a gateira deixou-se ficar no edifício no dia 17 de Fevereiro antes de fechar-se a repartição.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Por onde, porém, saiu esse indivíduo, que não foi encontrado no dia 19 pelas autoridades que, como se vê dos autos, compareceram logo, nem pelos empregados que se conservaram junto à porta que estava aberta?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Pelas portas ou janelas? Não, porque dos autos consta que foram elas fechadas no dia 17 e não se abriu a repartição no dia 18, encontrando-se todas no dia 19 como haviam ficado.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Pela gateira? Também não, porque se da não existência de vestígios se conclui a não entrada por ela, é forçoso concluir-se igualmente a não saída, sendo, como é certo, que tanto importava caminhar da parede do edifício da nova Alfândega, do lado do Quartel, até a gateira, como desta àquela.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Considerando mais, que o fato de serem as violências simuladas não produz ainda conta o réu, porque, se é verdade que, a ter sido ele o autor do delito, lhe aproveitaria a simulação, não menos verdade é que reconhecida essa circunstância, muito o comprometia; e, portanto, estava no interesse de quem abrisse cofre com gazua, ou com outra chave que não a do réu, "deixar sinais de simulação", facilmente reconhecíveis, que indigitando</w:t>
      </w:r>
      <w:r>
        <w:rPr>
          <w:rStyle w:val="FootnoteAnchor"/>
          <w:rFonts w:cs="TimesNewRomanPSMT;Times New Roman" w:ascii="TimesNewRomanPSMT;Times New Roman" w:hAnsi="TimesNewRomanPSMT;Times New Roman"/>
          <w:kern w:val="2"/>
          <w:sz w:val="26"/>
          <w:szCs w:val="24"/>
          <w:vertAlign w:val="superscript"/>
        </w:rPr>
        <w:footnoteReference w:id="411"/>
      </w:r>
      <w:r>
        <w:rPr>
          <w:rFonts w:cs="TimesNewRomanPSMT;Times New Roman" w:ascii="TimesNewRomanPSMT;Times New Roman" w:hAnsi="TimesNewRomanPSMT;Times New Roman"/>
          <w:kern w:val="2"/>
          <w:sz w:val="26"/>
          <w:szCs w:val="24"/>
        </w:rPr>
        <w:t xml:space="preserve"> o mesmo réu, desviassem as vistas das autoridades do verdadeiro culpado e induzissem a proceder desde logo contra o réu acusado.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Considerando que resultou do inquérito que o tesoureiro réu, Antonio Eustachio Largacha, aumentara consideravelmente sua fortuna de modo inexplicável, atendendo-se de um lado aos bens que houve por heranças aos que trouxe sua mulher, e são excluídos da comunhão por contrato antenupcial, aos vencimentos do seu cargo, etc., etc.; e de outro, as aquisições de vários prédios, a construção e reconstrução de outros, a ter ele montado uma serraria, comprado uma lancha a vapor, etc., e as suas despesas.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Considerando, porém, que ficou plenamente provado nos autos que menos exatas foram aquelas averiguações e destituídas de fundamento são as conclusões, que, sob este ponto, o mesmo inquérito autorizou, porquanto dos prédios que ali se dizem terem sido adquiridos pelo réu, alguns existem que nunca lhe pertenceram ou estiveram sequer em seu nome, outros são de propriedade de sua mulher, havidos por herança, e outros adquiridos por ela com o seu rendimento antes de o réu ser tesoureiro da Alfândega (exceptuando um do valor de 1:273$200 réis), figurando apenas na coleta para o pagamento do imposto em nome do réu; existindo um só prédio por ele e sua mulher construído na vila de São Vicente</w:t>
      </w:r>
      <w:r>
        <w:rPr>
          <w:rStyle w:val="FootnoteAnchor"/>
          <w:rFonts w:cs="TimesNewRomanPSMT;Times New Roman" w:ascii="TimesNewRomanPSMT;Times New Roman" w:hAnsi="TimesNewRomanPSMT;Times New Roman"/>
          <w:kern w:val="2"/>
          <w:sz w:val="26"/>
          <w:szCs w:val="24"/>
          <w:vertAlign w:val="superscript"/>
        </w:rPr>
        <w:footnoteReference w:id="412"/>
      </w:r>
      <w:r>
        <w:rPr>
          <w:rFonts w:cs="TimesNewRomanPSMT;Times New Roman" w:ascii="TimesNewRomanPSMT;Times New Roman" w:hAnsi="TimesNewRomanPSMT;Times New Roman"/>
          <w:kern w:val="2"/>
          <w:sz w:val="26"/>
          <w:szCs w:val="24"/>
        </w:rPr>
        <w:t xml:space="preserve"> – documento a fl. 505, a fls. 649 a 661, e depoimento a fl. 467e outros.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Considerando mais ainda sob esta relação, que as despesas e rendimentos do réu e sua mulher não foram no inquérito calculados com exatidão e que a demonstração que faz o mesmo réu da receita e despesas com os prédios, serraria, edificação da casa na vila de São Vicente, lancha a vapor, etc., e dos seus vencimentos durante o tempo que serviu como tesoureiro da Alfândega desta cidade, oito anos e meio, apresenta um saldo de 84:846$060 réis, para fazer face às despesas do seu tratamento e de sua família.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Considerando que, assim é improcedente a suspeita que naquele pressuposto se fundara de ter o réu se apropriado do dinheiro a seu cargo, ou para atender às suas despesas.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Considerando que é inaceitável, em vista dos autos, a hipótese de desvios anteriores por parte do réu, de dinheiro a seu cargo, porquanto, além do balanço geral a que se procedeu no cofre em 26 de Setembro do ano passado (certidão da Alfândega a fl. 677), eram de 5 em 5 dias remetidos para o Tesouro Nacional balancetes demonstrativos do estado do mesmo cofre, e as remessas mensais dos saldos neles existentes confirmavam a exatidão daqueles balancetes, sendo que em Janeiro do corrente ano recebeu e cumpriu o réu saques a esgotar o cofre – fls. 673, v., 675, v., (certidão da Alfândega).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Considerando que, das 190 testemunhas do inquérito nenhuma atribuiu ao réu autoria ou participação no crime praticado no cofre da Alfândega, nada constando contra o mesmo réu, a não ser o depoimento a fl. 498 da testemunha Sebastião Carlos Navarro de Andrade, primeiro escriturário daquela repartição, e que essa mesma testemunha declara "nada saber" quanto ao referido crime, e só diz que o réu fazia empréstimos pequenos de dinheiro [à] seus colegas e à estranhos, no que cai em contradição com o seu depoimento no sumário a fl. 754 e na delegacia de polícia a fl. 662, e ficou provado não ser exato a fls. 356, 741 e outras.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Considerando que as testemunhas do sumário nada depõem contra o réu e, pelo contrário, são lhe favoráveis e o abonam em seu caráter e reputação, e que o mesmo se dá com as testemunhas do plenário.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Considerando que está provado pelo depoimento do fiel</w:t>
      </w:r>
      <w:r>
        <w:rPr>
          <w:rStyle w:val="FootnoteAnchor"/>
          <w:rFonts w:cs="TimesNewRomanPSMT;Times New Roman" w:ascii="TimesNewRomanPSMT;Times New Roman" w:hAnsi="TimesNewRomanPSMT;Times New Roman"/>
          <w:kern w:val="2"/>
          <w:sz w:val="26"/>
          <w:szCs w:val="24"/>
          <w:vertAlign w:val="superscript"/>
        </w:rPr>
        <w:footnoteReference w:id="413"/>
      </w:r>
      <w:r>
        <w:rPr>
          <w:rFonts w:cs="TimesNewRomanPSMT;Times New Roman" w:ascii="TimesNewRomanPSMT;Times New Roman" w:hAnsi="TimesNewRomanPSMT;Times New Roman"/>
          <w:kern w:val="2"/>
          <w:sz w:val="26"/>
          <w:szCs w:val="24"/>
        </w:rPr>
        <w:t xml:space="preserve"> do tesoureiro, Manoel Geraldo Forjaz, a fls. 842 e seguintes, e do segundo escriturário, Manoel de Jesus Couto, a fls. 846 e seguintes, ambos maiores de toda excepção e que trabalhavam no biombo onde estava o cofre e o tesoureiro que, no dia 17 de Fevereiro do corrente ano, o réu, durante as horas do serviço, esteve a contar, a emaçar</w:t>
      </w:r>
      <w:r>
        <w:rPr>
          <w:rStyle w:val="FootnoteAnchor"/>
          <w:rFonts w:cs="TimesNewRomanPSMT;Times New Roman" w:ascii="TimesNewRomanPSMT;Times New Roman" w:hAnsi="TimesNewRomanPSMT;Times New Roman"/>
          <w:kern w:val="2"/>
          <w:sz w:val="26"/>
          <w:szCs w:val="24"/>
          <w:vertAlign w:val="superscript"/>
        </w:rPr>
        <w:footnoteReference w:id="414"/>
      </w:r>
      <w:r>
        <w:rPr>
          <w:rFonts w:cs="TimesNewRomanPSMT;Times New Roman" w:ascii="TimesNewRomanPSMT;Times New Roman" w:hAnsi="TimesNewRomanPSMT;Times New Roman"/>
          <w:kern w:val="2"/>
          <w:sz w:val="26"/>
          <w:szCs w:val="24"/>
        </w:rPr>
        <w:t xml:space="preserve"> e rotular dinheiro para a remessa que no dia 19 devia ser feita para o Tesouro Nacional.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Considerando que o dito fiel afirma que no dia 17 ficaram contados, emaçados, rotulados e guardados no cofre cento e vinte contos de réis (parte dos quais ele recontou), além de grande quantidade por contar e emaçar; o que também foi visto pelo dito 2º escriturário, fl. 877, v., pelo chefe da 2ª seção, fl. 30, pelo guarda-mór, fl. 360, e é confirmado pelo dito do atual tesoureiro a fl. 872, e de outros empregados que o mesmo ouviram dizer na repartição, fls. 362, 366, 367, v., 372, v., 376, 378, v., 761, 769, e outras.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Considerando que está provado pelos depoimentos a fls. 843, 846, 847, v., que o réu no dia 17 de Fevereiro, depois de ter fechado o cofre e verificado o fato</w:t>
      </w:r>
      <w:r>
        <w:rPr>
          <w:rStyle w:val="FootnoteAnchor"/>
          <w:rFonts w:cs="TimesNewRomanPSMT;Times New Roman" w:ascii="TimesNewRomanPSMT;Times New Roman" w:hAnsi="TimesNewRomanPSMT;Times New Roman"/>
          <w:kern w:val="2"/>
          <w:sz w:val="26"/>
          <w:szCs w:val="24"/>
          <w:vertAlign w:val="superscript"/>
        </w:rPr>
        <w:footnoteReference w:id="415"/>
      </w:r>
      <w:r>
        <w:rPr>
          <w:rFonts w:cs="TimesNewRomanPSMT;Times New Roman" w:ascii="TimesNewRomanPSMT;Times New Roman" w:hAnsi="TimesNewRomanPSMT;Times New Roman"/>
          <w:kern w:val="2"/>
          <w:sz w:val="26"/>
          <w:szCs w:val="24"/>
        </w:rPr>
        <w:t>, como de costume, retirou-se da repartição quando encerrado o expediente e em companhia de alguns colegas.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Considerando que está provado pelos depoimentos de fls. 840, 843, v., 872, 878 e outras, que o réu no dia 18 de Fevereiro, tendo notícia da chegada do paquete</w:t>
      </w:r>
      <w:r>
        <w:rPr>
          <w:rStyle w:val="FootnoteAnchor"/>
          <w:rFonts w:cs="TimesNewRomanPSMT;Times New Roman" w:ascii="TimesNewRomanPSMT;Times New Roman" w:hAnsi="TimesNewRomanPSMT;Times New Roman"/>
          <w:kern w:val="2"/>
          <w:sz w:val="26"/>
          <w:szCs w:val="24"/>
          <w:vertAlign w:val="superscript"/>
        </w:rPr>
        <w:footnoteReference w:id="416"/>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Rio Grande</w:t>
      </w:r>
      <w:r>
        <w:rPr>
          <w:rFonts w:cs="TimesNewRomanPSMT;Times New Roman" w:ascii="TimesNewRomanPSMT;Times New Roman" w:hAnsi="TimesNewRomanPSMT;Times New Roman"/>
          <w:kern w:val="2"/>
          <w:sz w:val="26"/>
          <w:szCs w:val="24"/>
        </w:rPr>
        <w:t>, da linha subvencionada do Sul, que era esperado no dia 19, e devia ser o portador da remessa do saldo do cofre da Alfândega, apresentou-se com o seu fiel, a quem chamou à porta da repartição para fazer o serviço que lhe competia, caso a remessa tivesse de efetuar-se naquele dia.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Considerando o que foi alegado e provado pelo réu em sua resposta  a fl. 619, em sua defesa no plenário e o mais que dos autos consta: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Absolvo o réu Antonio Eustachio Largacha da acusação que contra ele foi intentada, e mando que se expeça alvará de soltura em seu favor (argumento do art. 6º do Decreto nº 657 de 5 de Dezembro  de 1849, última parte, ibid. – continuando a prisão no caso de pronúncia) e se lhe dê baixa na culpa; pagas pela municipalidade as custas.</w:t>
      </w:r>
      <w:r>
        <w:rPr>
          <w:rStyle w:val="FootnoteAnchor"/>
          <w:rFonts w:cs="TimesNewRomanPSMT;Times New Roman" w:ascii="TimesNewRomanPSMT;Times New Roman" w:hAnsi="TimesNewRomanPSMT;Times New Roman"/>
          <w:kern w:val="2"/>
          <w:sz w:val="26"/>
          <w:szCs w:val="24"/>
          <w:vertAlign w:val="superscript"/>
        </w:rPr>
        <w:footnoteReference w:id="41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Dos autos consta mais, que o réu Antonio Justino de Assis é acusado de ter, como inspetor da Alfândega desta cidade, deixado de cumprir a ordem do exmo. ministro da Fazenda, presidente do Tribunal do Tesouro Nacional, de 20 de Março de 1876, e o art. 105, § 20, do regulamento que baixou com o decreto nº 6.272 de 2 de Agosto do ano passado,</w:t>
      </w:r>
      <w:r>
        <w:rPr>
          <w:rStyle w:val="FootnoteAnchor"/>
          <w:rFonts w:cs="TimesNewRomanPSMT;Times New Roman" w:ascii="TimesNewRomanPSMT;Times New Roman" w:hAnsi="TimesNewRomanPSMT;Times New Roman"/>
          <w:kern w:val="2"/>
          <w:sz w:val="26"/>
          <w:szCs w:val="24"/>
          <w:vertAlign w:val="superscript"/>
        </w:rPr>
        <w:footnoteReference w:id="418"/>
      </w:r>
      <w:r>
        <w:rPr>
          <w:rFonts w:cs="TimesNewRomanPSMT;Times New Roman" w:ascii="TimesNewRomanPSMT;Times New Roman" w:hAnsi="TimesNewRomanPSMT;Times New Roman"/>
          <w:kern w:val="2"/>
          <w:sz w:val="26"/>
          <w:szCs w:val="24"/>
        </w:rPr>
        <w:t xml:space="preserve"> por não haver remetido para o mesmo Tesouro, no dia 18 de Fevereiro do corrente ano, pelo paquete </w:t>
      </w:r>
      <w:r>
        <w:rPr>
          <w:rFonts w:cs="TimesNewRomanPS-ItalicMT;Times New Roman" w:ascii="TimesNewRomanPS-ItalicMT;Times New Roman" w:hAnsi="TimesNewRomanPS-ItalicMT;Times New Roman"/>
          <w:i/>
          <w:kern w:val="2"/>
          <w:sz w:val="26"/>
          <w:szCs w:val="24"/>
        </w:rPr>
        <w:t>Rio Grande</w:t>
      </w:r>
      <w:r>
        <w:rPr>
          <w:rFonts w:cs="TimesNewRomanPSMT;Times New Roman" w:ascii="TimesNewRomanPSMT;Times New Roman" w:hAnsi="TimesNewRomanPSMT;Times New Roman"/>
          <w:kern w:val="2"/>
          <w:sz w:val="26"/>
          <w:szCs w:val="24"/>
        </w:rPr>
        <w:t>, da linha subvencionada do Sul, o saldo existente no cofre da mesma Alfândega até aquela data.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Considerando que o réu não foi denunciado por esse crime, para por ele responder, nos termos do art. 159 do Código do Processo [Criminal], e arts. 398 e 399 do Regulamento nº 120  de 31 de Janeiro de 1842.</w:t>
      </w:r>
      <w:r>
        <w:rPr>
          <w:rStyle w:val="FootnoteAnchor"/>
          <w:rFonts w:cs="TimesNewRomanPSMT;Times New Roman" w:ascii="TimesNewRomanPSMT;Times New Roman" w:hAnsi="TimesNewRomanPSMT;Times New Roman"/>
          <w:kern w:val="2"/>
          <w:sz w:val="26"/>
          <w:szCs w:val="24"/>
          <w:vertAlign w:val="superscript"/>
        </w:rPr>
        <w:footnoteReference w:id="419"/>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Considerando, não obstante, porém, que está provado pelo depoimento a fls. 871, 876 e outras, e é público e notório que os paquetes daquela carreira</w:t>
      </w:r>
      <w:r>
        <w:rPr>
          <w:rStyle w:val="FootnoteAnchor"/>
          <w:rFonts w:cs="TimesNewRomanPSMT;Times New Roman" w:ascii="TimesNewRomanPSMT;Times New Roman" w:hAnsi="TimesNewRomanPSMT;Times New Roman"/>
          <w:kern w:val="2"/>
          <w:sz w:val="26"/>
          <w:szCs w:val="24"/>
          <w:vertAlign w:val="superscript"/>
        </w:rPr>
        <w:footnoteReference w:id="420"/>
      </w:r>
      <w:r>
        <w:rPr>
          <w:rFonts w:cs="TimesNewRomanPSMT;Times New Roman" w:ascii="TimesNewRomanPSMT;Times New Roman" w:hAnsi="TimesNewRomanPSMT;Times New Roman"/>
          <w:kern w:val="2"/>
          <w:sz w:val="26"/>
          <w:szCs w:val="24"/>
        </w:rPr>
        <w:t xml:space="preserve">, </w:t>
      </w:r>
      <w:bookmarkStart w:id="27" w:name="Secao_Sem_Titulo-28"/>
      <w:r>
        <w:rPr>
          <w:rFonts w:cs="TimesNewRomanPSMT;Times New Roman" w:ascii="TimesNewRomanPSMT;Times New Roman" w:hAnsi="TimesNewRomanPSMT;Times New Roman"/>
          <w:kern w:val="2"/>
          <w:sz w:val="26"/>
          <w:szCs w:val="24"/>
        </w:rPr>
        <w:t>pelos</w:t>
      </w:r>
      <w:bookmarkEnd w:id="27"/>
      <w:r>
        <w:rPr>
          <w:rFonts w:cs="TimesNewRomanPSMT;Times New Roman" w:ascii="TimesNewRomanPSMT;Times New Roman" w:hAnsi="TimesNewRomanPSMT;Times New Roman"/>
          <w:kern w:val="2"/>
          <w:sz w:val="26"/>
          <w:szCs w:val="24"/>
        </w:rPr>
        <w:t xml:space="preserve"> quais na forma da referida ordem se fazem as remessas de saldo do cofre da Alfândega, entram sempre neste porto no dia 19 de cada mês, e que no dia 18 de Fevereiro entrou sem ser esperado – fls. 871, v., 876, 197, 199, 353 e outras.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Considerando que, conquanto no mencionado dia 18, o mesmo paquete se demorasse neste porto, aproximadamente o tempo que devia demorar-se se entrasse no dia 19, era aquele dia domingo, a repartição estava fechada e os empregados teriam de ser chamados para o trabalho da remessa, o que consumiria mais tempo que o que se costumava gastar estando eles na repartição – depoimentos citados.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Considerando que, assim, não se pode dizer que o tempo de que disporia o réu na segunda-feira, 19, para providenciar sobre a remessa, era igual ao de que dispunha no domingo, 18.</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Considerando que o réu, ao saber da entrada do dito paquete no dia 18, dirigiu-se à agência para informar-se da partida do mesmo e procurou saber se ela podia ser adiada, mostrando diligência com relação à remessa do saldo existente no cofre da repartição que debaixo de sua inspeção estava – depoimentos a fls. 197, 199, 872 e outros.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Considerando que o réu, não efetuando a mesma remessa no dia 18, por julgar insuficiente o tempo para o trabalho que tinha de fazer-se, telegrafou ao exmo. ministro da fazenda no sentido de realizá-la por um dos paquetes da Companhia de Navegação Paulista – certidão do telegrama a fls. 823, v., documento a fls. 124, 125 e 133.</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Considerando que, com o procedimento exposto, provado dos autos, o réu não manifestou descuido, frouxidão, negligência ou omissão dos deveres impostos pela supradita ordem e regulamento.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Considerando o mais que foi alegado e provado pelo réu, e o que dos autos consta: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Absolvo o réu Antonio Justino de Assis da acusação contra ele intentada e mando que se lhe dê baixa na culpa, pagas as custas pela municipalidade.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 como dos presentes autos conste matéria que pode interessar a justiça no descobrimento do autor, ou autores, e partícipes do crime perpetrado no cofre da Alfândega desta cidade, mando que o escrivão extraia cópias das seguintes peças: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Portaria de fl. 45, certidão de fl. 45, v., auto de corpo de delito a fl. 46, petição de fl. 57, auto de fl. 58, com respectivos julgamentos e termos de fl. 62, v.</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Auto de exame a fl. 155, 274, 339 e 524, com os respectivos julgamentos.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Depoimento de fls. 182, v., 191, v., 196, 427, 428, , 430, v., 432, 441, v., 515 e 545; petição de  fl. 95, ofício de fl. 98 e certidão de fl. 523.</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Ofício e documento de fls. 259 a 263 e depoimento de fl. 601.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Depoimentos a fls. 527, 548, 533, 530, 428, 531, 495, 548, 535 e 536.</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Certidão a fls. 622 e seguintes.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Auto de corpo de delito de fls. 641 e seguintes.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Depoimento de fls. 838, v., 841, v., 851, 856, v., 862, v., e documentos de fls. 882 e seguintes: feito o que remeta ao meritíssimo juiz municipal do termo, para os fins convenientes.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Santos, aos 29 de Dezembro de 1877.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ALBERTO BEZAMAT.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21. ROUBO DA ALFÂNDEGA DE SANTOS</w:t>
      </w:r>
      <w:r>
        <w:rPr>
          <w:rStyle w:val="FootnoteAnchor"/>
          <w:rFonts w:cs="TimesNewRomanPS-BoldMT;Times New Roman" w:ascii="TimesNewRomanPS-BoldMT;Times New Roman" w:hAnsi="TimesNewRomanPS-BoldMT;Times New Roman"/>
          <w:b/>
          <w:kern w:val="2"/>
          <w:sz w:val="26"/>
          <w:szCs w:val="24"/>
          <w:vertAlign w:val="superscript"/>
        </w:rPr>
        <w:footnoteReference w:id="421"/>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Gama responde as recentes incursões de Albuquerque Galvão nos jornais. A posição de Gama, Ribeiro Campos e Largacha após a vitória de final de dezembro de 1877, contudo, não exigia deles a permanência na trincheira da imprensa. Uma vez obtida a sentença favorável aos direitos de Largacha, quem agora deveria correr para reverter o curso do processo era Albuquerque Galvão e os demais implicados nas apurações de indícios e provas de autoria do roubo da alfândega de Santos. Ainda assim, Gama resolve redarguir Galvão em alguns pontos, destacando, no entanto, que a força normativa de duas sentenças em favor de Largacha restava fora de discussão. Gama discutiria outros pontos. Desde a epígrafe, diria ao público que o seu oponente estaria desassossegado. Estaria à busca de qualquer elemento que colocasse sua versão a salvo. Uma certidão do ministro da Fazenda, por exemplo, faria as vezes de prova cabal da sua narrativa. Gama, portanto, trata de alertar aos desprevenidos que aquela era tão só uma certidão administrativa ordinária. Mas ao fim, Gama voltava com tudo, sendo esta talvez a razão central do escrito. Avisava ele a Galvão, "</w:t>
      </w:r>
      <w:r>
        <w:rPr>
          <w:rFonts w:cs="TimesNewRomanPS-ItalicMT;Times New Roman" w:ascii="TimesNewRomanPS-ItalicMT;Times New Roman" w:hAnsi="TimesNewRomanPS-ItalicMT;Times New Roman"/>
          <w:i/>
          <w:kern w:val="2"/>
          <w:sz w:val="24"/>
          <w:szCs w:val="24"/>
        </w:rPr>
        <w:t>permita-me que lhe dê um conselho gratuito: mude de rumo, porque perde a jornada. Os felizes ladrões da Alfândega de Santos hão de morrer impunes!... Filhos de alcaide não vão à cadeia. Um dos roubadores do cofre da Alfândega, dias depois da colossal proeza, por a mediação de alguém, de modo especial e cauteloso, na Corte, depositou em certo estabelecimento a quantia de réis...". Gama simplesmente avançava o sinal e dizia em alto e bom som um traço absolutamente marcante do ladrão da Alfândega – um filho de prefeito! –, e ainda agregava uma informação sobre o paradeiro do dinheiro roubado. Iriam as autoridades policiais e judiciárias atrás das hipóteses ventiladas por quem conhecia o inquérito e os processos como a palma de sua mão?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kern w:val="2"/>
          <w:sz w:val="24"/>
          <w:szCs w:val="24"/>
        </w:rPr>
      </w:pPr>
      <w:r>
        <w:rPr>
          <w:rFonts w:cs="TimesNewRomanPS-ItalicMT;Times New Roman" w:ascii="TimesNewRomanPS-ItalicMT;Times New Roman" w:hAnsi="TimesNewRomanPS-ItalicMT;Times New Roman"/>
          <w:i/>
          <w:color w:val="000000"/>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 O desassossego de espírito é indício de enfermidade.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sr. dr. L. M. De Albuquerque Galvão, alma de Euclides em corpo de Calafate</w:t>
      </w:r>
      <w:r>
        <w:rPr>
          <w:rStyle w:val="FootnoteAnchor"/>
          <w:rFonts w:cs="TimesNewRomanPSMT;Times New Roman" w:ascii="TimesNewRomanPSMT;Times New Roman" w:hAnsi="TimesNewRomanPSMT;Times New Roman"/>
          <w:kern w:val="2"/>
          <w:sz w:val="26"/>
          <w:szCs w:val="24"/>
          <w:vertAlign w:val="superscript"/>
        </w:rPr>
        <w:footnoteReference w:id="422"/>
      </w:r>
      <w:r>
        <w:rPr>
          <w:rFonts w:cs="TimesNewRomanPSMT;Times New Roman" w:ascii="TimesNewRomanPSMT;Times New Roman" w:hAnsi="TimesNewRomanPSMT;Times New Roman"/>
          <w:kern w:val="2"/>
          <w:sz w:val="26"/>
          <w:szCs w:val="24"/>
        </w:rPr>
        <w:t xml:space="preserve">, "que não tolera fendas sem estopa", publicou na </w:t>
      </w:r>
      <w:r>
        <w:rPr>
          <w:rFonts w:cs="TimesNewRomanPS-ItalicMT;Times New Roman" w:ascii="TimesNewRomanPS-ItalicMT;Times New Roman" w:hAnsi="TimesNewRomanPS-ItalicMT;Times New Roman"/>
          <w:i/>
          <w:kern w:val="2"/>
          <w:sz w:val="26"/>
          <w:szCs w:val="24"/>
        </w:rPr>
        <w:t>Província</w:t>
      </w:r>
      <w:r>
        <w:rPr>
          <w:rFonts w:cs="TimesNewRomanPSMT;Times New Roman" w:ascii="TimesNewRomanPSMT;Times New Roman" w:hAnsi="TimesNewRomanPSMT;Times New Roman"/>
          <w:kern w:val="2"/>
          <w:sz w:val="26"/>
          <w:szCs w:val="24"/>
        </w:rPr>
        <w:t xml:space="preserve"> de hoje algumas magras considerações, muito suas, relativamente ao seu pesadelo – o audacioso roubo da Alfândega de Santos – que "ele" poética e calculadamente qualifica de "simulado"...............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acompanha essas suas desinteressadas considerações de um longo ofício, que há de todo sair à luz em volumosos trechos, firmado pelo exmo. sr. dr. Sebastião José Pereira,</w:t>
      </w:r>
      <w:r>
        <w:rPr>
          <w:rStyle w:val="FootnoteAnchor"/>
          <w:rFonts w:cs="TimesNewRomanPSMT;Times New Roman" w:ascii="TimesNewRomanPSMT;Times New Roman" w:hAnsi="TimesNewRomanPSMT;Times New Roman"/>
          <w:kern w:val="2"/>
          <w:sz w:val="26"/>
          <w:szCs w:val="24"/>
          <w:vertAlign w:val="superscript"/>
        </w:rPr>
        <w:footnoteReference w:id="423"/>
      </w:r>
      <w:r>
        <w:rPr>
          <w:rFonts w:cs="TimesNewRomanPSMT;Times New Roman" w:ascii="TimesNewRomanPSMT;Times New Roman" w:hAnsi="TimesNewRomanPSMT;Times New Roman"/>
          <w:kern w:val="2"/>
          <w:sz w:val="26"/>
          <w:szCs w:val="24"/>
        </w:rPr>
        <w:t xml:space="preserve"> ex-Presidente da Província. Ofício que vem a lume, assim, à guisa de parto estupendo, porém, que nada mais é do que a simples reprodução do Relatório-policial do exmo. sr. conselheiro Furtado de Mendonça</w:t>
      </w:r>
      <w:r>
        <w:rPr>
          <w:rStyle w:val="FootnoteAnchor"/>
          <w:rFonts w:cs="TimesNewRomanPSMT;Times New Roman" w:ascii="TimesNewRomanPSMT;Times New Roman" w:hAnsi="TimesNewRomanPSMT;Times New Roman"/>
          <w:kern w:val="2"/>
          <w:sz w:val="26"/>
          <w:szCs w:val="24"/>
          <w:vertAlign w:val="superscript"/>
        </w:rPr>
        <w:footnoteReference w:id="424"/>
      </w:r>
      <w:r>
        <w:rPr>
          <w:rFonts w:cs="TimesNewRomanPSMT;Times New Roman" w:ascii="TimesNewRomanPSMT;Times New Roman" w:hAnsi="TimesNewRomanPSMT;Times New Roman"/>
          <w:kern w:val="2"/>
          <w:sz w:val="26"/>
          <w:szCs w:val="24"/>
        </w:rPr>
        <w:t>, e que já foi cabalmente refutado no auto do processo, em todos os seus pontos, mediante irrecusável prova legal.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atiladíssimo</w:t>
      </w:r>
      <w:r>
        <w:rPr>
          <w:rStyle w:val="FootnoteAnchor"/>
          <w:rFonts w:cs="TimesNewRomanPSMT;Times New Roman" w:ascii="TimesNewRomanPSMT;Times New Roman" w:hAnsi="TimesNewRomanPSMT;Times New Roman"/>
          <w:kern w:val="2"/>
          <w:sz w:val="26"/>
          <w:szCs w:val="24"/>
          <w:vertAlign w:val="superscript"/>
        </w:rPr>
        <w:footnoteReference w:id="425"/>
      </w:r>
      <w:r>
        <w:rPr>
          <w:rFonts w:cs="TimesNewRomanPSMT;Times New Roman" w:ascii="TimesNewRomanPSMT;Times New Roman" w:hAnsi="TimesNewRomanPSMT;Times New Roman"/>
          <w:kern w:val="2"/>
          <w:sz w:val="26"/>
          <w:szCs w:val="24"/>
        </w:rPr>
        <w:t xml:space="preserve"> sr. dr. Galvão, que não só desta peça oficial, como de outras muitas, e há longo tempo, tinha particular conhecimento, vem, hoje, de ânimo estudado, exibí-la, como curiosa novidade ou surpreendente maravilha, para ele...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para dar maior encanto ao seu deslumbrador sucesso, publica também a petição que fizera ao governo imperial, para pública obtenção de tal documento, e gaba-se com sonoroso entono</w:t>
      </w:r>
      <w:r>
        <w:rPr>
          <w:rStyle w:val="FootnoteAnchor"/>
          <w:rFonts w:cs="TimesNewRomanPSMT;Times New Roman" w:ascii="TimesNewRomanPSMT;Times New Roman" w:hAnsi="TimesNewRomanPSMT;Times New Roman"/>
          <w:kern w:val="2"/>
          <w:sz w:val="26"/>
          <w:szCs w:val="24"/>
          <w:vertAlign w:val="superscript"/>
        </w:rPr>
        <w:footnoteReference w:id="426"/>
      </w:r>
      <w:r>
        <w:rPr>
          <w:rFonts w:cs="TimesNewRomanPSMT;Times New Roman" w:ascii="TimesNewRomanPSMT;Times New Roman" w:hAnsi="TimesNewRomanPSMT;Times New Roman"/>
          <w:kern w:val="2"/>
          <w:sz w:val="26"/>
          <w:szCs w:val="24"/>
        </w:rPr>
        <w:t xml:space="preserve"> do favorável despacho que alcançara, não só do ministro da Fazenda, "mera entidade governamental", senão do exmo. sr. conselheiro dr. Gaspar da Silveira Martins!</w:t>
      </w:r>
      <w:r>
        <w:rPr>
          <w:rStyle w:val="FootnoteAnchor"/>
          <w:rFonts w:cs="TimesNewRomanPSMT;Times New Roman" w:ascii="TimesNewRomanPSMT;Times New Roman" w:hAnsi="TimesNewRomanPSMT;Times New Roman"/>
          <w:kern w:val="2"/>
          <w:sz w:val="26"/>
          <w:szCs w:val="24"/>
          <w:vertAlign w:val="superscript"/>
        </w:rPr>
        <w:footnoteReference w:id="427"/>
      </w: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 todo este alarde "por causa de um despacho concedendo uma certidão"!...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ler esta parte do precioso escrito do sr. dr. Galvão, recordei-me de certa cavatina</w:t>
      </w:r>
      <w:r>
        <w:rPr>
          <w:rStyle w:val="FootnoteAnchor"/>
          <w:rFonts w:cs="TimesNewRomanPSMT;Times New Roman" w:ascii="TimesNewRomanPSMT;Times New Roman" w:hAnsi="TimesNewRomanPSMT;Times New Roman"/>
          <w:kern w:val="2"/>
          <w:sz w:val="26"/>
          <w:szCs w:val="24"/>
          <w:vertAlign w:val="superscript"/>
        </w:rPr>
        <w:footnoteReference w:id="428"/>
      </w:r>
      <w:r>
        <w:rPr>
          <w:rFonts w:cs="TimesNewRomanPSMT;Times New Roman" w:ascii="TimesNewRomanPSMT;Times New Roman" w:hAnsi="TimesNewRomanPSMT;Times New Roman"/>
          <w:kern w:val="2"/>
          <w:sz w:val="26"/>
          <w:szCs w:val="24"/>
        </w:rPr>
        <w:t xml:space="preserve"> em que o impagável "dr. Dulcamara" anuncia estrepitosamente</w:t>
      </w:r>
      <w:r>
        <w:rPr>
          <w:rStyle w:val="FootnoteAnchor"/>
          <w:rFonts w:cs="TimesNewRomanPSMT;Times New Roman" w:ascii="TimesNewRomanPSMT;Times New Roman" w:hAnsi="TimesNewRomanPSMT;Times New Roman"/>
          <w:kern w:val="2"/>
          <w:sz w:val="26"/>
          <w:szCs w:val="24"/>
          <w:vertAlign w:val="superscript"/>
        </w:rPr>
        <w:footnoteReference w:id="429"/>
      </w:r>
      <w:r>
        <w:rPr>
          <w:rFonts w:cs="TimesNewRomanPSMT;Times New Roman" w:ascii="TimesNewRomanPSMT;Times New Roman" w:hAnsi="TimesNewRomanPSMT;Times New Roman"/>
          <w:kern w:val="2"/>
          <w:sz w:val="26"/>
          <w:szCs w:val="24"/>
        </w:rPr>
        <w:t xml:space="preserve"> pós maravilhosos para matar mosquitos!...</w:t>
      </w:r>
      <w:r>
        <w:rPr>
          <w:rStyle w:val="FootnoteAnchor"/>
          <w:rFonts w:cs="TimesNewRomanPSMT;Times New Roman" w:ascii="TimesNewRomanPSMT;Times New Roman" w:hAnsi="TimesNewRomanPSMT;Times New Roman"/>
          <w:kern w:val="2"/>
          <w:sz w:val="26"/>
          <w:szCs w:val="24"/>
          <w:vertAlign w:val="superscript"/>
        </w:rPr>
        <w:footnoteReference w:id="430"/>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Desde já, com critério, e sem doesto, cumpre corrigir um grave erro em que, por descuido ou por indústria</w:t>
      </w:r>
      <w:r>
        <w:rPr>
          <w:rStyle w:val="FootnoteAnchor"/>
          <w:rFonts w:cs="TimesNewRomanPSMT;Times New Roman" w:ascii="TimesNewRomanPSMT;Times New Roman" w:hAnsi="TimesNewRomanPSMT;Times New Roman"/>
          <w:kern w:val="2"/>
          <w:sz w:val="26"/>
          <w:szCs w:val="24"/>
          <w:vertAlign w:val="superscript"/>
        </w:rPr>
        <w:footnoteReference w:id="431"/>
      </w:r>
      <w:r>
        <w:rPr>
          <w:rFonts w:cs="TimesNewRomanPSMT;Times New Roman" w:ascii="TimesNewRomanPSMT;Times New Roman" w:hAnsi="TimesNewRomanPSMT;Times New Roman"/>
          <w:kern w:val="2"/>
          <w:sz w:val="26"/>
          <w:szCs w:val="24"/>
        </w:rPr>
        <w:t>, caiu o precavido sr. dr. Galvão.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é certo que o dr. Alberto Bezamat seja "o único juiz" que lavrou sentença absolutória em favor do major A. E. Largacha. Antes dele, já o exmo. juiz de direito de Santos, dr. Marcos de Souza, hoje desembargador, o havia absolvido. E a sentença do sr. dr. Bezamat corre impressa, até hoje, sem a menor contestação.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Agora duas palavras mais para terminar.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 o sr. dr. Galvão, com estas suas custosas publicações, não tem em mira defender-se, porém malsinar os respeitabilíssimos ladrões da Alfândega, permita-me que lhe dê um conselho gratuito: mude de rumo, porque perde a jornada. Os felizes ladrões da Alfândega de Santos hão de morrer impunes!...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Filhos de alcaide não vão à cadeia.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Um dos roubadores do cofre da Alfândega, dias depois da colossal proeza, por a mediação de alguém, de modo especial e cauteloso, na Corte, depositou em certo estabelecimento a quantia de réis...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Pôs no "seguro" os teres</w:t>
      </w:r>
      <w:r>
        <w:rPr>
          <w:rStyle w:val="FootnoteAnchor"/>
          <w:rFonts w:cs="TimesNewRomanPSMT;Times New Roman" w:ascii="TimesNewRomanPSMT;Times New Roman" w:hAnsi="TimesNewRomanPSMT;Times New Roman"/>
          <w:kern w:val="2"/>
          <w:sz w:val="26"/>
          <w:szCs w:val="24"/>
          <w:vertAlign w:val="superscript"/>
        </w:rPr>
        <w:footnoteReference w:id="432"/>
      </w:r>
      <w:r>
        <w:rPr>
          <w:rFonts w:cs="TimesNewRomanPSMT;Times New Roman" w:ascii="TimesNewRomanPSMT;Times New Roman" w:hAnsi="TimesNewRomanPSMT;Times New Roman"/>
          <w:kern w:val="2"/>
          <w:sz w:val="26"/>
          <w:szCs w:val="24"/>
        </w:rPr>
        <w:t xml:space="preserve"> </w:t>
      </w:r>
      <w:bookmarkStart w:id="28" w:name="Secao_Sem_Titulo-29"/>
      <w:r>
        <w:rPr>
          <w:rFonts w:cs="TimesNewRomanPSMT;Times New Roman" w:ascii="TimesNewRomanPSMT;Times New Roman" w:hAnsi="TimesNewRomanPSMT;Times New Roman"/>
          <w:kern w:val="2"/>
          <w:sz w:val="26"/>
          <w:szCs w:val="24"/>
        </w:rPr>
        <w:t>e</w:t>
      </w:r>
      <w:bookmarkEnd w:id="28"/>
      <w:r>
        <w:rPr>
          <w:rFonts w:cs="TimesNewRomanPSMT;Times New Roman" w:ascii="TimesNewRomanPSMT;Times New Roman" w:hAnsi="TimesNewRomanPSMT;Times New Roman"/>
          <w:kern w:val="2"/>
          <w:sz w:val="26"/>
          <w:szCs w:val="24"/>
        </w:rPr>
        <w:t xml:space="preserve"> a "reputação".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27 de março de 1878.</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advogado, LUIZ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bookmarkStart w:id="29" w:name="Secao_Sem_Titulo-30"/>
      <w:r>
        <w:rPr>
          <w:rFonts w:cs="TimesNewRomanPS-BoldMT;Times New Roman" w:ascii="TimesNewRomanPS-BoldMT;Times New Roman" w:hAnsi="TimesNewRomanPS-BoldMT;Times New Roman"/>
          <w:b/>
          <w:kern w:val="2"/>
          <w:sz w:val="34"/>
          <w:szCs w:val="24"/>
        </w:rPr>
        <w:t>O</w:t>
      </w:r>
      <w:bookmarkEnd w:id="29"/>
      <w:r>
        <w:rPr>
          <w:rFonts w:cs="TimesNewRomanPS-BoldMT;Times New Roman" w:ascii="TimesNewRomanPS-BoldMT;Times New Roman" w:hAnsi="TimesNewRomanPS-BoldMT;Times New Roman"/>
          <w:b/>
          <w:kern w:val="2"/>
          <w:sz w:val="34"/>
          <w:szCs w:val="24"/>
        </w:rPr>
        <w:t xml:space="preserve"> HOMICÍDIO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r>
        <w:rPr>
          <w:rFonts w:cs="TimesNewRomanPS-BoldMT;Times New Roman" w:ascii="TimesNewRomanPS-BoldMT;Times New Roman" w:hAnsi="TimesNewRomanPS-BoldMT;Times New Roman"/>
          <w:b/>
          <w:kern w:val="2"/>
          <w:sz w:val="3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 xml:space="preserve">Ao longo de seis textos, Gama discute na imprensa três casos que tratavam do crime de homícidio ou de tentativa de homicídio. Em todos os casos, Gama era o advogado de defesa em processos de </w:t>
      </w:r>
      <w:r>
        <w:rPr>
          <w:rFonts w:cs="TimesNewRomanPS-ItalicMT;Times New Roman" w:ascii="TimesNewRomanPS-ItalicMT;Times New Roman" w:hAnsi="TimesNewRomanPS-ItalicMT;Times New Roman"/>
          <w:color w:val="000000"/>
          <w:sz w:val="24"/>
          <w:szCs w:val="24"/>
        </w:rPr>
        <w:t>habeas-corpus</w:t>
      </w:r>
      <w:r>
        <w:rPr>
          <w:rFonts w:cs="TimesNewRomanPS-ItalicMT;Times New Roman" w:ascii="TimesNewRomanPS-ItalicMT;Times New Roman" w:hAnsi="TimesNewRomanPS-ItalicMT;Times New Roman"/>
          <w:i/>
          <w:color w:val="000000"/>
          <w:sz w:val="24"/>
          <w:szCs w:val="24"/>
        </w:rPr>
        <w:t xml:space="preserve"> que correram ou na primeira instância judiciária ou no Tribunal da Relação de São Paulo. Cada um dos supostos crimes, por sua vez, teve processamento inicial em cidades distantes da capital, respectivamente, conforme data de publicação, em Jaú, depois em Pirassununga e, por derradeiro, em Ribeirão Preto, todas elas no interior da então província e hoje estado de São Paulo. Isso indica como a advocacia de Gama era bem conhecida em diversas localidades. Por exemplo, quando João Franco de Moraes Octavio, homem branco e fazendeiro de Ribeirão Preto, precisou cuidar de sua liberdade, sem dúvida que optou em confiar em quem melhor podia lhe tirar da encalacrada judicial em que estava metido. No entanto, a escolha por Gama não foi imediata. O fazendeiro Octavio, mediante outro advogado que não Gama, já havia havia recorrido três vezes por sua soltura. Em todos os recursos, contudo, sua soltura foi negada. No quarto e último </w:t>
      </w:r>
      <w:r>
        <w:rPr>
          <w:rFonts w:cs="TimesNewRomanPS-ItalicMT;Times New Roman" w:ascii="TimesNewRomanPS-ItalicMT;Times New Roman" w:hAnsi="TimesNewRomanPS-ItalicMT;Times New Roman"/>
          <w:color w:val="000000"/>
          <w:sz w:val="24"/>
          <w:szCs w:val="24"/>
        </w:rPr>
        <w:t>habeas-corpus</w:t>
      </w:r>
      <w:r>
        <w:rPr>
          <w:rFonts w:cs="TimesNewRomanPS-ItalicMT;Times New Roman" w:ascii="TimesNewRomanPS-ItalicMT;Times New Roman" w:hAnsi="TimesNewRomanPS-ItalicMT;Times New Roman"/>
          <w:i/>
          <w:color w:val="000000"/>
          <w:sz w:val="24"/>
          <w:szCs w:val="24"/>
        </w:rPr>
        <w:t xml:space="preserve">, Gama foi o seu advogado. Resultado? Votação unânime dos desembargadores da Relação de São Paulo pela soltura de Octavio. Como se verá, Gama mitigou a validade da prova testemunhal e descaracterizou elementos estruturantes da formação de culpa de seu cliente. Ganhou a causa. Além dessa, seguramente ganhou a de Pirassununga. Embora não se saiba o desfecho do processo de Jaú, é próvável que o resultado tenha sido o mesmo dos demais aqui citados, haja vista seu posicionamento nos jornais. Em todo caso, temos aqui argumentos consistentes em causas criminais com o mesmo tipo penal defendidas por Gama no biênio 1878-1879.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BoldMT;Times New Roman" w:ascii="TimesNewRomanPS-BoldMT;Times New Roman" w:hAnsi="TimesNewRomanPS-BoldMT;Times New Roman"/>
          <w:b/>
          <w:kern w:val="2"/>
          <w:sz w:val="26"/>
          <w:szCs w:val="24"/>
        </w:rPr>
        <w:t>22. JAÚ</w:t>
      </w:r>
      <w:r>
        <w:rPr>
          <w:rStyle w:val="FootnoteAnchor"/>
          <w:rFonts w:cs="TimesNewRomanPS-BoldMT;Times New Roman" w:ascii="TimesNewRomanPS-BoldMT;Times New Roman" w:hAnsi="TimesNewRomanPS-BoldMT;Times New Roman"/>
          <w:b/>
          <w:kern w:val="2"/>
          <w:sz w:val="26"/>
          <w:szCs w:val="24"/>
          <w:vertAlign w:val="superscript"/>
        </w:rPr>
        <w:footnoteReference w:id="43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kern w:val="2"/>
          <w:sz w:val="26"/>
          <w:szCs w:val="24"/>
        </w:rPr>
      </w:pPr>
      <w:r>
        <w:rPr>
          <w:rFonts w:cs="TimesNewRomanPSMT;Times New Roman" w:ascii="TimesNewRomanPSMT;Times New Roman" w:hAnsi="TimesNewRomanPSMT;Times New Roman"/>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w:t>
      </w:r>
      <w:bookmarkStart w:id="30" w:name="Secao_Sem_Titulo-31"/>
      <w:r>
        <w:rPr>
          <w:rFonts w:cs="TimesNewRomanPS-BoldMT;Times New Roman" w:ascii="TimesNewRomanPS-BoldMT;Times New Roman" w:hAnsi="TimesNewRomanPS-BoldMT;Times New Roman"/>
          <w:b/>
          <w:color w:val="000000"/>
          <w:sz w:val="26"/>
          <w:szCs w:val="24"/>
        </w:rPr>
        <w:t>didascália</w:t>
      </w:r>
      <w:bookmarkEnd w:id="30"/>
      <w:r>
        <w:rPr>
          <w:rFonts w:cs="TimesNewRomanPS-BoldMT;Times New Roman" w:ascii="TimesNewRomanPS-BoldMT;Times New Roman" w:hAnsi="TimesNewRomanPS-BoldMT;Times New Roman"/>
          <w:b/>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 xml:space="preserve">Embora não haja maiores detalhes sobre a suposta tentativa de homicídio de que versa o artigo, Gama afirma já ter discutido o mérito da causa no processo, ou seja, não deixa dúvida de que era o advogado do acusado. Por estratégia processual, contudo, Gama parece não ter voltado à imprensa para discutir esse caso. A advertência na última linha é fatal: "se o quiserem, discuti-la-ei pela imprensa". Ao que apurei nenhum figurão pagou para ver.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Acabo de ler na </w:t>
      </w:r>
      <w:r>
        <w:rPr>
          <w:rFonts w:cs="TimesNewRomanPS-ItalicMT;Times New Roman" w:ascii="TimesNewRomanPS-ItalicMT;Times New Roman" w:hAnsi="TimesNewRomanPS-ItalicMT;Times New Roman"/>
          <w:i/>
          <w:kern w:val="2"/>
          <w:sz w:val="26"/>
          <w:szCs w:val="24"/>
        </w:rPr>
        <w:t>Província</w:t>
      </w:r>
      <w:r>
        <w:rPr>
          <w:rFonts w:cs="TimesNewRomanPSMT;Times New Roman" w:ascii="TimesNewRomanPSMT;Times New Roman" w:hAnsi="TimesNewRomanPSMT;Times New Roman"/>
          <w:kern w:val="2"/>
          <w:sz w:val="26"/>
          <w:szCs w:val="24"/>
        </w:rPr>
        <w:t xml:space="preserve"> de hoje uma correspondência firmada pelo sr. Antonio Benedicto de Campos Arruda, na qual se nota o trecho seguinte: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processo dos Assiz, o subdelegado tratou do inquérito e o juiz competente do processo, sendo os réus acompanhados pelo seu advogado, o sr. Luiz Gama, e não me consta que houvesse qualquer ato vexatório, antes pelo contrário as autoridades têm sido benignas a tal ponto que </w:t>
      </w:r>
      <w:r>
        <w:rPr>
          <w:rFonts w:cs="TimesNewRomanPS-ItalicMT;Times New Roman" w:ascii="TimesNewRomanPS-ItalicMT;Times New Roman" w:hAnsi="TimesNewRomanPS-ItalicMT;Times New Roman"/>
          <w:i/>
          <w:kern w:val="2"/>
          <w:sz w:val="26"/>
          <w:szCs w:val="24"/>
        </w:rPr>
        <w:t>desde o inquérito ficou provada a tentativa de morte e os réus acharam-se em plena liberdade!</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Em que pese ao sr. Arruda, declaro-lhe que a sua afirmação é inexata.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 tentativa de homicídio atribuída aos irmãos Assiz é uma visão eleitoral que está plenamente conhecida.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Já discuti-a, nos autos; se o quiserem, discuti-la-ei pela imprensa.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 Paulo, 11 de outubro de 1878.</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 advogado,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LUIZ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23. FRANCISCO ALDO DE OLIVEIRA [I]</w:t>
      </w:r>
      <w:r>
        <w:rPr>
          <w:rStyle w:val="FootnoteAnchor"/>
          <w:rFonts w:cs="TimesNewRomanPS-BoldMT;Times New Roman" w:ascii="TimesNewRomanPS-BoldMT;Times New Roman" w:hAnsi="TimesNewRomanPS-BoldMT;Times New Roman"/>
          <w:b/>
          <w:kern w:val="2"/>
          <w:sz w:val="26"/>
          <w:szCs w:val="24"/>
          <w:vertAlign w:val="superscript"/>
        </w:rPr>
        <w:footnoteReference w:id="434"/>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t xml:space="preserve">Gama defende publicamente seu cliente dos ataques que sofria na imprensa. Francisco Aldo de Oliveira era acusado e havia sido preso como autor do homicídio de um ex-juiz de direito de Bagé, Rio Grande do Sul. A redação da </w:t>
      </w:r>
      <w:r>
        <w:rPr>
          <w:rFonts w:cs="TimesNewRomanPS-ItalicMT;Times New Roman" w:ascii="TimesNewRomanPS-ItalicMT;Times New Roman" w:hAnsi="TimesNewRomanPS-ItalicMT;Times New Roman"/>
          <w:color w:val="000000"/>
          <w:sz w:val="24"/>
          <w:szCs w:val="24"/>
        </w:rPr>
        <w:t>Tribuna Liberal</w:t>
      </w:r>
      <w:r>
        <w:rPr>
          <w:rFonts w:cs="TimesNewRomanPS-ItalicMT;Times New Roman" w:ascii="TimesNewRomanPS-ItalicMT;Times New Roman" w:hAnsi="TimesNewRomanPS-ItalicMT;Times New Roman"/>
          <w:i/>
          <w:color w:val="000000"/>
          <w:sz w:val="24"/>
          <w:szCs w:val="24"/>
        </w:rPr>
        <w:t>, especialmente, saudava a sentença do juiz municipal de Pirassununga, São Paulo, onde Oliveira fora capturado e julgado. Gama pontua que o juiz "</w:t>
      </w:r>
      <w:r>
        <w:rPr>
          <w:rFonts w:cs="TimesNewRomanPS-ItalicMT;Times New Roman" w:ascii="TimesNewRomanPS-ItalicMT;Times New Roman" w:hAnsi="TimesNewRomanPS-ItalicMT;Times New Roman"/>
          <w:i/>
          <w:kern w:val="2"/>
          <w:sz w:val="24"/>
          <w:szCs w:val="24"/>
        </w:rPr>
        <w:t>analisou de improviso a fisionomia do suposto réu (...) até ao ponto de adivinhar as intenções!", isto é, tomou caracterísiticas físicas como marcas conclusivas da criminalidade do acusado. O homicídio em Bagé ocorreu em outubro de 1876; a prisão do suspeito, por sua vez, em finais de 1878 ou janeiro de 1879. Gama lutava pela soltura de seu cliente, sustentando que a "prisão de Francisco Aldo de Oliveira, realizada pelo honrado sr. dr. juiz municipal de Pirassununga, é mais do que um erro; é mais do que um desastre judicial; é mais do que um absurdo legal; é uma monstruosidade; é um crime". O réu, Gama avançava na crítica, deveria ser o juiz, na medida em que este transgredia deliberadamente as disposições normativas que o obrigariam a agir de outro modo.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A ilustrada redação da </w:t>
      </w:r>
      <w:r>
        <w:rPr>
          <w:rFonts w:cs="TimesNewRomanPS-ItalicMT;Times New Roman" w:ascii="TimesNewRomanPS-ItalicMT;Times New Roman" w:hAnsi="TimesNewRomanPS-ItalicMT;Times New Roman"/>
          <w:i/>
          <w:kern w:val="2"/>
          <w:sz w:val="26"/>
          <w:szCs w:val="24"/>
        </w:rPr>
        <w:t>Tribuna Liberal</w:t>
      </w:r>
      <w:r>
        <w:rPr>
          <w:rFonts w:cs="TimesNewRomanPSMT;Times New Roman" w:ascii="TimesNewRomanPSMT;Times New Roman" w:hAnsi="TimesNewRomanPSMT;Times New Roman"/>
          <w:kern w:val="2"/>
          <w:sz w:val="26"/>
          <w:szCs w:val="24"/>
        </w:rPr>
        <w:t>, em a notícia que ontem deu, do descustodiamento</w:t>
      </w:r>
      <w:r>
        <w:rPr>
          <w:rStyle w:val="FootnoteAnchor"/>
          <w:rFonts w:cs="TimesNewRomanPSMT;Times New Roman" w:ascii="TimesNewRomanPSMT;Times New Roman" w:hAnsi="TimesNewRomanPSMT;Times New Roman"/>
          <w:kern w:val="2"/>
          <w:sz w:val="26"/>
          <w:szCs w:val="24"/>
          <w:vertAlign w:val="superscript"/>
        </w:rPr>
        <w:footnoteReference w:id="435"/>
      </w:r>
      <w:r>
        <w:rPr>
          <w:rFonts w:cs="TimesNewRomanPSMT;Times New Roman" w:ascii="TimesNewRomanPSMT;Times New Roman" w:hAnsi="TimesNewRomanPSMT;Times New Roman"/>
          <w:kern w:val="2"/>
          <w:sz w:val="26"/>
          <w:szCs w:val="24"/>
        </w:rPr>
        <w:t xml:space="preserve">, por concessão de </w:t>
      </w:r>
      <w:r>
        <w:rPr>
          <w:rFonts w:cs="TimesNewRomanPS-ItalicMT;Times New Roman" w:ascii="TimesNewRomanPS-ItalicMT;Times New Roman" w:hAnsi="TimesNewRomanPS-ItalicMT;Times New Roman"/>
          <w:i/>
          <w:kern w:val="2"/>
          <w:sz w:val="26"/>
          <w:szCs w:val="24"/>
        </w:rPr>
        <w:t>habeas-corpus</w:t>
      </w:r>
      <w:r>
        <w:rPr>
          <w:rFonts w:cs="TimesNewRomanPSMT;Times New Roman" w:ascii="TimesNewRomanPSMT;Times New Roman" w:hAnsi="TimesNewRomanPSMT;Times New Roman"/>
          <w:kern w:val="2"/>
          <w:sz w:val="26"/>
          <w:szCs w:val="24"/>
        </w:rPr>
        <w:t>, de Francisco Aldo de Oliveira, revelou certos arreliques</w:t>
      </w:r>
      <w:r>
        <w:rPr>
          <w:rStyle w:val="FootnoteAnchor"/>
          <w:rFonts w:cs="TimesNewRomanPSMT;Times New Roman" w:ascii="TimesNewRomanPSMT;Times New Roman" w:hAnsi="TimesNewRomanPSMT;Times New Roman"/>
          <w:kern w:val="2"/>
          <w:sz w:val="26"/>
          <w:szCs w:val="24"/>
          <w:vertAlign w:val="superscript"/>
        </w:rPr>
        <w:footnoteReference w:id="436"/>
      </w:r>
      <w:r>
        <w:rPr>
          <w:rFonts w:cs="TimesNewRomanPSMT;Times New Roman" w:ascii="TimesNewRomanPSMT;Times New Roman" w:hAnsi="TimesNewRomanPSMT;Times New Roman"/>
          <w:kern w:val="2"/>
          <w:sz w:val="26"/>
          <w:szCs w:val="24"/>
        </w:rPr>
        <w:t xml:space="preserve"> censórios, com fumos de impertinente parcialidade, que seguramente se não coadunam com os seus louváveis intentos de reto e sisudo julgador.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Meteu-se a Lavater</w:t>
      </w:r>
      <w:r>
        <w:rPr>
          <w:rStyle w:val="FootnoteAnchor"/>
          <w:rFonts w:cs="TimesNewRomanPSMT;Times New Roman" w:ascii="TimesNewRomanPSMT;Times New Roman" w:hAnsi="TimesNewRomanPSMT;Times New Roman"/>
          <w:kern w:val="2"/>
          <w:sz w:val="26"/>
          <w:szCs w:val="24"/>
          <w:vertAlign w:val="superscript"/>
        </w:rPr>
        <w:footnoteReference w:id="437"/>
      </w:r>
      <w:r>
        <w:rPr>
          <w:rFonts w:cs="TimesNewRomanPSMT;Times New Roman" w:ascii="TimesNewRomanPSMT;Times New Roman" w:hAnsi="TimesNewRomanPSMT;Times New Roman"/>
          <w:kern w:val="2"/>
          <w:sz w:val="26"/>
          <w:szCs w:val="24"/>
        </w:rPr>
        <w:t>; analisou de improviso a fisionomia do suposto réu e abalançou-se até ao ponto de adivinhar as intenções!...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Eu não discuto circunstâncias efêmeras, ocorrências casuais despidas de importância objetiva, e até ridículas.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Como é do meu dever, encaro os fatos em toda sua magnitude; considero-os em sua sindesmologia</w:t>
      </w:r>
      <w:r>
        <w:rPr>
          <w:rStyle w:val="FootnoteAnchor"/>
          <w:rFonts w:cs="TimesNewRomanPSMT;Times New Roman" w:ascii="TimesNewRomanPSMT;Times New Roman" w:hAnsi="TimesNewRomanPSMT;Times New Roman"/>
          <w:kern w:val="2"/>
          <w:sz w:val="26"/>
          <w:szCs w:val="24"/>
          <w:vertAlign w:val="superscript"/>
        </w:rPr>
        <w:footnoteReference w:id="438"/>
      </w:r>
      <w:r>
        <w:rPr>
          <w:rFonts w:cs="TimesNewRomanPSMT;Times New Roman" w:ascii="TimesNewRomanPSMT;Times New Roman" w:hAnsi="TimesNewRomanPSMT;Times New Roman"/>
          <w:kern w:val="2"/>
          <w:sz w:val="26"/>
          <w:szCs w:val="24"/>
        </w:rPr>
        <w:t xml:space="preserve"> legal; os avalio por os seus feitos sociais, jurídicos e políticos; e, em face do país, rendendo graças ao colendo Tribunal da Relação, declaro: a prisão de Francisco Aldo de Oliveira, realizada pelo honrado sr. dr. juiz municipal de Pirassununga</w:t>
      </w:r>
      <w:r>
        <w:rPr>
          <w:rStyle w:val="FootnoteAnchor"/>
          <w:rFonts w:cs="TimesNewRomanPSMT;Times New Roman" w:ascii="TimesNewRomanPSMT;Times New Roman" w:hAnsi="TimesNewRomanPSMT;Times New Roman"/>
          <w:kern w:val="2"/>
          <w:sz w:val="26"/>
          <w:szCs w:val="24"/>
          <w:vertAlign w:val="superscript"/>
        </w:rPr>
        <w:footnoteReference w:id="439"/>
      </w:r>
      <w:r>
        <w:rPr>
          <w:rFonts w:cs="TimesNewRomanPSMT;Times New Roman" w:ascii="TimesNewRomanPSMT;Times New Roman" w:hAnsi="TimesNewRomanPSMT;Times New Roman"/>
          <w:kern w:val="2"/>
          <w:sz w:val="26"/>
          <w:szCs w:val="24"/>
        </w:rPr>
        <w:t>, é mais do que um erro; é umais do que um desastre judicial; é mais do que um absurdo legal; é uma monstruosidade; é um crime.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Preciso é que ponhamos de parte as anfibologias</w:t>
      </w:r>
      <w:r>
        <w:rPr>
          <w:rStyle w:val="FootnoteAnchor"/>
          <w:rFonts w:cs="TimesNewRomanPSMT;Times New Roman" w:ascii="TimesNewRomanPSMT;Times New Roman" w:hAnsi="TimesNewRomanPSMT;Times New Roman"/>
          <w:kern w:val="2"/>
          <w:sz w:val="26"/>
          <w:szCs w:val="24"/>
          <w:vertAlign w:val="superscript"/>
        </w:rPr>
        <w:footnoteReference w:id="440"/>
      </w:r>
      <w:r>
        <w:rPr>
          <w:rFonts w:cs="TimesNewRomanPSMT;Times New Roman" w:ascii="TimesNewRomanPSMT;Times New Roman" w:hAnsi="TimesNewRomanPSMT;Times New Roman"/>
          <w:kern w:val="2"/>
          <w:sz w:val="26"/>
          <w:szCs w:val="24"/>
        </w:rPr>
        <w:t xml:space="preserve"> cortesãs e que designemos as coisas claramente, pelos seus próprios nomes.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juiz é a encarnação viva da lei; garantia inabalável dos direitos individuais: sua missão é a justiça. Aquele que transgride propositalmente as suas disposições, que ofende, em vez de proteger, e que atropela, em vez de garantir, é um déspota, um verdugo, ou um réu.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Isto é que, por a dignidade da causa que defende, por amor dos princípios da sua bandeira, deveria ter observado cimeira</w:t>
      </w:r>
      <w:r>
        <w:rPr>
          <w:rStyle w:val="FootnoteAnchor"/>
          <w:rFonts w:cs="TimesNewRomanPSMT;Times New Roman" w:ascii="TimesNewRomanPSMT;Times New Roman" w:hAnsi="TimesNewRomanPSMT;Times New Roman"/>
          <w:kern w:val="2"/>
          <w:sz w:val="26"/>
          <w:szCs w:val="24"/>
          <w:vertAlign w:val="superscript"/>
        </w:rPr>
        <w:footnoteReference w:id="441"/>
      </w:r>
      <w:r>
        <w:rPr>
          <w:rFonts w:cs="TimesNewRomanPSMT;Times New Roman" w:ascii="TimesNewRomanPSMT;Times New Roman" w:hAnsi="TimesNewRomanPSMT;Times New Roman"/>
          <w:kern w:val="2"/>
          <w:sz w:val="26"/>
          <w:szCs w:val="24"/>
        </w:rPr>
        <w:t>, e profligado</w:t>
      </w:r>
      <w:r>
        <w:rPr>
          <w:rStyle w:val="FootnoteAnchor"/>
          <w:rFonts w:cs="TimesNewRomanPSMT;Times New Roman" w:ascii="TimesNewRomanPSMT;Times New Roman" w:hAnsi="TimesNewRomanPSMT;Times New Roman"/>
          <w:kern w:val="2"/>
          <w:sz w:val="26"/>
          <w:szCs w:val="24"/>
          <w:vertAlign w:val="superscript"/>
        </w:rPr>
        <w:footnoteReference w:id="442"/>
      </w:r>
      <w:r>
        <w:rPr>
          <w:rFonts w:cs="TimesNewRomanPSMT;Times New Roman" w:ascii="TimesNewRomanPSMT;Times New Roman" w:hAnsi="TimesNewRomanPSMT;Times New Roman"/>
          <w:kern w:val="2"/>
          <w:sz w:val="26"/>
          <w:szCs w:val="24"/>
        </w:rPr>
        <w:t xml:space="preserve">, sem reservas, a ilustrada redação da </w:t>
      </w:r>
      <w:r>
        <w:rPr>
          <w:rFonts w:cs="TimesNewRomanPS-ItalicMT;Times New Roman" w:ascii="TimesNewRomanPS-ItalicMT;Times New Roman" w:hAnsi="TimesNewRomanPS-ItalicMT;Times New Roman"/>
          <w:i/>
          <w:kern w:val="2"/>
          <w:sz w:val="26"/>
          <w:szCs w:val="24"/>
        </w:rPr>
        <w:t>Tribuna</w:t>
      </w:r>
      <w:r>
        <w:rPr>
          <w:rFonts w:cs="TimesNewRomanPSMT;Times New Roman" w:ascii="TimesNewRomanPSMT;Times New Roman" w:hAnsi="TimesNewRomanPSMT;Times New Roman"/>
          <w:kern w:val="2"/>
          <w:sz w:val="26"/>
          <w:szCs w:val="24"/>
        </w:rPr>
        <w:t>; e não os equívocos de palavras, os erros de nome, as mudanças de apelido</w:t>
      </w:r>
      <w:r>
        <w:rPr>
          <w:rStyle w:val="FootnoteAnchor"/>
          <w:rFonts w:cs="TimesNewRomanPSMT;Times New Roman" w:ascii="TimesNewRomanPSMT;Times New Roman" w:hAnsi="TimesNewRomanPSMT;Times New Roman"/>
          <w:kern w:val="2"/>
          <w:sz w:val="26"/>
          <w:szCs w:val="24"/>
          <w:vertAlign w:val="superscript"/>
        </w:rPr>
        <w:footnoteReference w:id="443"/>
      </w:r>
      <w:r>
        <w:rPr>
          <w:rFonts w:cs="TimesNewRomanPSMT;Times New Roman" w:ascii="TimesNewRomanPSMT;Times New Roman" w:hAnsi="TimesNewRomanPSMT;Times New Roman"/>
          <w:kern w:val="2"/>
          <w:sz w:val="26"/>
          <w:szCs w:val="24"/>
        </w:rPr>
        <w:t>, as infelicidades, as misérias ou as defecções fisionômicas do paciente,</w:t>
      </w:r>
      <w:r>
        <w:rPr>
          <w:rStyle w:val="FootnoteAnchor"/>
          <w:rFonts w:cs="TimesNewRomanPSMT;Times New Roman" w:ascii="TimesNewRomanPSMT;Times New Roman" w:hAnsi="TimesNewRomanPSMT;Times New Roman"/>
          <w:kern w:val="2"/>
          <w:sz w:val="26"/>
          <w:szCs w:val="24"/>
          <w:vertAlign w:val="superscript"/>
        </w:rPr>
        <w:footnoteReference w:id="444"/>
      </w:r>
      <w:r>
        <w:rPr>
          <w:rFonts w:cs="TimesNewRomanPSMT;Times New Roman" w:ascii="TimesNewRomanPSMT;Times New Roman" w:hAnsi="TimesNewRomanPSMT;Times New Roman"/>
          <w:kern w:val="2"/>
          <w:sz w:val="26"/>
          <w:szCs w:val="24"/>
        </w:rPr>
        <w:t xml:space="preserve"> para quem já eram carga sobeja</w:t>
      </w:r>
      <w:r>
        <w:rPr>
          <w:rStyle w:val="FootnoteAnchor"/>
          <w:rFonts w:cs="TimesNewRomanPSMT;Times New Roman" w:ascii="TimesNewRomanPSMT;Times New Roman" w:hAnsi="TimesNewRomanPSMT;Times New Roman"/>
          <w:kern w:val="2"/>
          <w:sz w:val="26"/>
          <w:szCs w:val="24"/>
          <w:vertAlign w:val="superscript"/>
        </w:rPr>
        <w:footnoteReference w:id="445"/>
      </w:r>
      <w:r>
        <w:rPr>
          <w:rFonts w:cs="TimesNewRomanPSMT;Times New Roman" w:ascii="TimesNewRomanPSMT;Times New Roman" w:hAnsi="TimesNewRomanPSMT;Times New Roman"/>
          <w:kern w:val="2"/>
          <w:sz w:val="26"/>
          <w:szCs w:val="24"/>
        </w:rPr>
        <w:t xml:space="preserve"> </w:t>
      </w:r>
      <w:bookmarkStart w:id="31" w:name="Secao_Sem_Titulo-32"/>
      <w:r>
        <w:rPr>
          <w:rFonts w:cs="TimesNewRomanPSMT;Times New Roman" w:ascii="TimesNewRomanPSMT;Times New Roman" w:hAnsi="TimesNewRomanPSMT;Times New Roman"/>
          <w:kern w:val="2"/>
          <w:sz w:val="26"/>
          <w:szCs w:val="24"/>
        </w:rPr>
        <w:t>o</w:t>
      </w:r>
      <w:bookmarkEnd w:id="31"/>
      <w:r>
        <w:rPr>
          <w:rFonts w:cs="TimesNewRomanPSMT;Times New Roman" w:ascii="TimesNewRomanPSMT;Times New Roman" w:hAnsi="TimesNewRomanPSMT;Times New Roman"/>
          <w:kern w:val="2"/>
          <w:sz w:val="26"/>
          <w:szCs w:val="24"/>
        </w:rPr>
        <w:t xml:space="preserve"> rigor das injustiças, e a humildade da posição.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21 de Janeiro de 1879.</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LUIZ GAMA.</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24. FRANCISCO ALDO DE OLIVEIRA [II]</w:t>
      </w:r>
      <w:r>
        <w:rPr>
          <w:rStyle w:val="FootnoteAnchor"/>
          <w:rFonts w:cs="TimesNewRomanPS-BoldMT;Times New Roman" w:ascii="TimesNewRomanPS-BoldMT;Times New Roman" w:hAnsi="TimesNewRomanPS-BoldMT;Times New Roman"/>
          <w:b/>
          <w:kern w:val="2"/>
          <w:sz w:val="26"/>
          <w:szCs w:val="24"/>
          <w:vertAlign w:val="superscript"/>
        </w:rPr>
        <w:footnoteReference w:id="44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t>Neste artigo, já vitorioso no Tribunal da Relação, onde conseguiu a soltura de seu cliente, Gama categoriza as razões jurídicas da ilegalidade do mandado de prisão expedido pelo juiz municipal de Pirassununga (SP). Buscando a doutrina criminal do senador Pimenta Bueno, referência abalizada para assuntos dessa natureza, além da legislação  processual aplicável ao caso, Gama dispara dezessete perguntas ao público, em geral, e aos defensores da ordem do juiz de Pirassununga, em particular. Dezessete perguntas que, lidas à contraluz dos excertos legais e doutrinários trazidos, faziam ruir a fundamentação do mandado de prisão. "</w:t>
      </w:r>
      <w:r>
        <w:rPr>
          <w:rFonts w:cs="TimesNewRomanPS-ItalicMT;Times New Roman" w:ascii="TimesNewRomanPS-ItalicMT;Times New Roman" w:hAnsi="TimesNewRomanPS-ItalicMT;Times New Roman"/>
          <w:i/>
          <w:kern w:val="2"/>
          <w:sz w:val="24"/>
          <w:szCs w:val="24"/>
        </w:rPr>
        <w:t xml:space="preserve">Nada disto se sabe; tudo são conjecturas; tudo são suspeitas", bradava Gama como quem pergunta e quer a resposta, acrescentando, ainda, que "o próprio dr. juiz municipal de Pirassununga, no mandado que expediu, decreta a prisão por suspeitas que tem de que Francisco Aldo seja criminoso!". Ou seja, Gama pinça uma citação textual do mandado de prisão em que o juiz admite que se fundamenta tão somente em suspeitas; e não em provas. Por término, Gama voltava as baterias contra a redação da </w:t>
      </w:r>
      <w:r>
        <w:rPr>
          <w:rFonts w:cs="TimesNewRomanPS-ItalicMT;Times New Roman" w:ascii="TimesNewRomanPS-ItalicMT;Times New Roman" w:hAnsi="TimesNewRomanPS-ItalicMT;Times New Roman"/>
          <w:kern w:val="2"/>
          <w:sz w:val="24"/>
          <w:szCs w:val="24"/>
        </w:rPr>
        <w:t>Tribuna Liberal</w:t>
      </w:r>
      <w:r>
        <w:rPr>
          <w:rFonts w:cs="TimesNewRomanPS-ItalicMT;Times New Roman" w:ascii="TimesNewRomanPS-ItalicMT;Times New Roman" w:hAnsi="TimesNewRomanPS-ItalicMT;Times New Roman"/>
          <w:i/>
          <w:kern w:val="2"/>
          <w:sz w:val="24"/>
          <w:szCs w:val="24"/>
        </w:rPr>
        <w:t xml:space="preserve">, que, numa contradição que não o espantava, "em nome dos princípios liberais (...), tece elogios ao juiz violento!" Como visto, após dezessete interrogações vieram duas exclamações, uma direcionada ao juiz violento e outra aos liberais partidários do... juiz violento!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Em que pese à ilustrada redação da </w:t>
      </w:r>
      <w:r>
        <w:rPr>
          <w:rFonts w:cs="TimesNewRomanPS-ItalicMT;Times New Roman" w:ascii="TimesNewRomanPS-ItalicMT;Times New Roman" w:hAnsi="TimesNewRomanPS-ItalicMT;Times New Roman"/>
          <w:i/>
          <w:kern w:val="2"/>
          <w:sz w:val="26"/>
          <w:szCs w:val="24"/>
        </w:rPr>
        <w:t>Tribuna</w:t>
      </w:r>
      <w:r>
        <w:rPr>
          <w:rFonts w:cs="TimesNewRomanPSMT;Times New Roman" w:ascii="TimesNewRomanPSMT;Times New Roman" w:hAnsi="TimesNewRomanPSMT;Times New Roman"/>
          <w:kern w:val="2"/>
          <w:sz w:val="26"/>
          <w:szCs w:val="24"/>
        </w:rPr>
        <w:t>, torno à liça</w:t>
      </w:r>
      <w:r>
        <w:rPr>
          <w:rStyle w:val="FootnoteAnchor"/>
          <w:rFonts w:cs="TimesNewRomanPSMT;Times New Roman" w:ascii="TimesNewRomanPSMT;Times New Roman" w:hAnsi="TimesNewRomanPSMT;Times New Roman"/>
          <w:kern w:val="2"/>
          <w:sz w:val="26"/>
          <w:szCs w:val="24"/>
          <w:vertAlign w:val="superscript"/>
        </w:rPr>
        <w:footnoteReference w:id="447"/>
      </w:r>
      <w:r>
        <w:rPr>
          <w:rFonts w:cs="TimesNewRomanPSMT;Times New Roman" w:ascii="TimesNewRomanPSMT;Times New Roman" w:hAnsi="TimesNewRomanPSMT;Times New Roman"/>
          <w:kern w:val="2"/>
          <w:sz w:val="26"/>
          <w:szCs w:val="24"/>
        </w:rPr>
        <w:t xml:space="preserve">, e pela última vez, para mostrar o descabimento das censuras que injustamente faz, por a concessão de </w:t>
      </w:r>
      <w:r>
        <w:rPr>
          <w:rFonts w:cs="TimesNewRomanPS-ItalicMT;Times New Roman" w:ascii="TimesNewRomanPS-ItalicMT;Times New Roman" w:hAnsi="TimesNewRomanPS-ItalicMT;Times New Roman"/>
          <w:i/>
          <w:kern w:val="2"/>
          <w:sz w:val="26"/>
          <w:szCs w:val="24"/>
        </w:rPr>
        <w:t>habeas-corpus</w:t>
      </w:r>
      <w:r>
        <w:rPr>
          <w:rFonts w:cs="TimesNewRomanPSMT;Times New Roman" w:ascii="TimesNewRomanPSMT;Times New Roman" w:hAnsi="TimesNewRomanPSMT;Times New Roman"/>
          <w:kern w:val="2"/>
          <w:sz w:val="26"/>
          <w:szCs w:val="24"/>
        </w:rPr>
        <w:t xml:space="preserve"> a Francisco Aldo de Oliveira, e dos suspeitos encômios</w:t>
      </w:r>
      <w:r>
        <w:rPr>
          <w:rStyle w:val="FootnoteAnchor"/>
          <w:rFonts w:cs="TimesNewRomanPSMT;Times New Roman" w:ascii="TimesNewRomanPSMT;Times New Roman" w:hAnsi="TimesNewRomanPSMT;Times New Roman"/>
          <w:kern w:val="2"/>
          <w:sz w:val="26"/>
          <w:szCs w:val="24"/>
          <w:vertAlign w:val="superscript"/>
        </w:rPr>
        <w:footnoteReference w:id="448"/>
      </w:r>
      <w:r>
        <w:rPr>
          <w:rFonts w:cs="TimesNewRomanPSMT;Times New Roman" w:ascii="TimesNewRomanPSMT;Times New Roman" w:hAnsi="TimesNewRomanPSMT;Times New Roman"/>
          <w:kern w:val="2"/>
          <w:sz w:val="26"/>
          <w:szCs w:val="24"/>
        </w:rPr>
        <w:t xml:space="preserve"> com que calculadamente galardoa</w:t>
      </w:r>
      <w:r>
        <w:rPr>
          <w:rStyle w:val="FootnoteAnchor"/>
          <w:rFonts w:cs="TimesNewRomanPSMT;Times New Roman" w:ascii="TimesNewRomanPSMT;Times New Roman" w:hAnsi="TimesNewRomanPSMT;Times New Roman"/>
          <w:kern w:val="2"/>
          <w:sz w:val="26"/>
          <w:szCs w:val="24"/>
          <w:vertAlign w:val="superscript"/>
        </w:rPr>
        <w:footnoteReference w:id="449"/>
      </w:r>
      <w:r>
        <w:rPr>
          <w:rFonts w:cs="TimesNewRomanPSMT;Times New Roman" w:ascii="TimesNewRomanPSMT;Times New Roman" w:hAnsi="TimesNewRomanPSMT;Times New Roman"/>
          <w:kern w:val="2"/>
          <w:sz w:val="26"/>
          <w:szCs w:val="24"/>
        </w:rPr>
        <w:t xml:space="preserve"> o sr. juiz municipal de Pirassununga</w:t>
      </w:r>
      <w:r>
        <w:rPr>
          <w:rStyle w:val="FootnoteAnchor"/>
          <w:rFonts w:cs="TimesNewRomanPSMT;Times New Roman" w:ascii="TimesNewRomanPSMT;Times New Roman" w:hAnsi="TimesNewRomanPSMT;Times New Roman"/>
          <w:kern w:val="2"/>
          <w:sz w:val="26"/>
          <w:szCs w:val="24"/>
          <w:vertAlign w:val="superscript"/>
        </w:rPr>
        <w:footnoteReference w:id="450"/>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Cinjamo-nos à questão; pouco nos importa saber se Francisco Aldo muda de apelidos</w:t>
      </w:r>
      <w:r>
        <w:rPr>
          <w:rStyle w:val="FootnoteAnchor"/>
          <w:rFonts w:cs="TimesNewRomanPSMT;Times New Roman" w:ascii="TimesNewRomanPSMT;Times New Roman" w:hAnsi="TimesNewRomanPSMT;Times New Roman"/>
          <w:kern w:val="2"/>
          <w:sz w:val="26"/>
          <w:szCs w:val="24"/>
          <w:vertAlign w:val="superscript"/>
        </w:rPr>
        <w:footnoteReference w:id="451"/>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com a mesma facilidade com que muda de camisas; se é médico ambulante; se tem corrido seca e meca</w:t>
      </w:r>
      <w:r>
        <w:rPr>
          <w:rStyle w:val="FootnoteAnchor"/>
          <w:rFonts w:cs="TimesNewRomanPS-ItalicMT;Times New Roman" w:ascii="TimesNewRomanPS-ItalicMT;Times New Roman" w:hAnsi="TimesNewRomanPS-ItalicMT;Times New Roman"/>
          <w:i/>
          <w:kern w:val="2"/>
          <w:sz w:val="26"/>
          <w:szCs w:val="24"/>
          <w:vertAlign w:val="superscript"/>
        </w:rPr>
        <w:footnoteReference w:id="452"/>
      </w:r>
      <w:r>
        <w:rPr>
          <w:rFonts w:cs="TimesNewRomanPS-ItalicMT;Times New Roman" w:ascii="TimesNewRomanPS-ItalicMT;Times New Roman" w:hAnsi="TimesNewRomanPS-ItalicMT;Times New Roman"/>
          <w:i/>
          <w:kern w:val="2"/>
          <w:sz w:val="26"/>
          <w:szCs w:val="24"/>
        </w:rPr>
        <w:t xml:space="preserve">; </w:t>
      </w:r>
      <w:r>
        <w:rPr>
          <w:rFonts w:cs="TimesNewRomanPSMT;Times New Roman" w:ascii="TimesNewRomanPSMT;Times New Roman" w:hAnsi="TimesNewRomanPSMT;Times New Roman"/>
          <w:kern w:val="2"/>
          <w:sz w:val="26"/>
          <w:szCs w:val="24"/>
        </w:rPr>
        <w:t xml:space="preserve">ou se tem boa ou </w:t>
      </w:r>
      <w:r>
        <w:rPr>
          <w:rFonts w:cs="TimesNewRomanPS-ItalicMT;Times New Roman" w:ascii="TimesNewRomanPS-ItalicMT;Times New Roman" w:hAnsi="TimesNewRomanPS-ItalicMT;Times New Roman"/>
          <w:i/>
          <w:kern w:val="2"/>
          <w:sz w:val="26"/>
          <w:szCs w:val="24"/>
        </w:rPr>
        <w:t>má cara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Francisco Aldo foi preso como autor de homicídio na pessoa do ex-juiz de direito de Bagé, em S. Pedro do Sul, </w:t>
      </w:r>
      <w:r>
        <w:rPr>
          <w:rFonts w:cs="TimesNewRomanPS-ItalicMT;Times New Roman" w:ascii="TimesNewRomanPS-ItalicMT;Times New Roman" w:hAnsi="TimesNewRomanPS-ItalicMT;Times New Roman"/>
          <w:i/>
          <w:kern w:val="2"/>
          <w:sz w:val="26"/>
          <w:szCs w:val="24"/>
        </w:rPr>
        <w:t>perpetrado em Outubro de 1876</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É verdadeira esta imputação?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Onde a prova?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Realizou-se a prisão de Francisco Aldo sem infração da lei?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Foram respeitados seus direitos individuais?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está provado, de modo algum, que Francisco Aldo seja autor do crime que gratuitamente se lhe atribui.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 sua prisão realizou-se com a mais escandalosa violação da lei.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"A prisão, antes de culpa formada, à exceção de flagrante delito, só pode ter lugar nos crimes inafiançáveis, por mandado escrito do juiz competente para a formação da culpa, ou à sua requisição, precedendo, neste caso, ao mandado ou à requisição, declaração de duas testemunhas, QUE JUREM DE CIÊNCIA PRÓPRIA, ou prova documental, de que resultem veementes indícios contra o culpado, ou declaração deste CONFESSANDO O CRIME (Lei nº 2.033 de 20 de Setembro de 1871, art. 13, § 2º).</w:t>
      </w:r>
      <w:r>
        <w:rPr>
          <w:rStyle w:val="FootnoteAnchor"/>
          <w:rFonts w:cs="TimesNewRomanPSMT;Times New Roman" w:ascii="TimesNewRomanPSMT;Times New Roman" w:hAnsi="TimesNewRomanPSMT;Times New Roman"/>
          <w:kern w:val="2"/>
          <w:sz w:val="26"/>
          <w:szCs w:val="24"/>
          <w:vertAlign w:val="superscript"/>
        </w:rPr>
        <w:footnoteReference w:id="45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 </w:t>
      </w:r>
      <w:r>
        <w:rPr>
          <w:rFonts w:cs="TimesNewRomanPSMT;Times New Roman" w:ascii="TimesNewRomanPSMT;Times New Roman" w:hAnsi="TimesNewRomanPSMT;Times New Roman"/>
          <w:kern w:val="2"/>
          <w:sz w:val="26"/>
          <w:szCs w:val="24"/>
        </w:rPr>
        <w:t xml:space="preserve">"Em matéria criminal, a </w:t>
      </w:r>
      <w:r>
        <w:rPr>
          <w:rFonts w:cs="TimesNewRomanPS-ItalicMT;Times New Roman" w:ascii="TimesNewRomanPS-ItalicMT;Times New Roman" w:hAnsi="TimesNewRomanPS-ItalicMT;Times New Roman"/>
          <w:i/>
          <w:kern w:val="2"/>
          <w:sz w:val="26"/>
          <w:szCs w:val="24"/>
        </w:rPr>
        <w:t>confissão</w:t>
      </w:r>
      <w:r>
        <w:rPr>
          <w:rFonts w:cs="TimesNewRomanPSMT;Times New Roman" w:ascii="TimesNewRomanPSMT;Times New Roman" w:hAnsi="TimesNewRomanPSMT;Times New Roman"/>
          <w:kern w:val="2"/>
          <w:sz w:val="26"/>
          <w:szCs w:val="24"/>
        </w:rPr>
        <w:t xml:space="preserve"> do culpado só é regular e admissível quando </w:t>
      </w:r>
      <w:r>
        <w:rPr>
          <w:rFonts w:cs="TimesNewRomanPS-ItalicMT;Times New Roman" w:ascii="TimesNewRomanPS-ItalicMT;Times New Roman" w:hAnsi="TimesNewRomanPS-ItalicMT;Times New Roman"/>
          <w:i/>
          <w:kern w:val="2"/>
          <w:sz w:val="26"/>
          <w:szCs w:val="24"/>
        </w:rPr>
        <w:t xml:space="preserve">feita em juízo competente, sendo livre, e coincidindo com as circunstâncias do fato </w:t>
      </w:r>
      <w:r>
        <w:rPr>
          <w:rFonts w:cs="TimesNewRomanPSMT;Times New Roman" w:ascii="TimesNewRomanPSMT;Times New Roman" w:hAnsi="TimesNewRomanPSMT;Times New Roman"/>
          <w:kern w:val="2"/>
          <w:sz w:val="26"/>
          <w:szCs w:val="24"/>
        </w:rPr>
        <w:t>(senador Pimenta Bueno, Código de Processo Criminal, art. 94).</w:t>
      </w:r>
      <w:r>
        <w:rPr>
          <w:rStyle w:val="FootnoteAnchor"/>
          <w:rFonts w:cs="TimesNewRomanPSMT;Times New Roman" w:ascii="TimesNewRomanPSMT;Times New Roman" w:hAnsi="TimesNewRomanPSMT;Times New Roman"/>
          <w:kern w:val="2"/>
          <w:sz w:val="26"/>
          <w:szCs w:val="24"/>
          <w:vertAlign w:val="superscript"/>
        </w:rPr>
        <w:footnoteReference w:id="454"/>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"A prisão não poderá ser ordenada, ou requisitada, nem executada, de réu não pronunciado, se houver decorrido um ano, depois da perpetração do delito." (Lei nº 2. 033, citada, art. 13, § 4º; Decreto nº 4. 824 de 22 de Novembro de 1871, art. 29, § 3º).</w:t>
      </w:r>
      <w:r>
        <w:rPr>
          <w:rStyle w:val="FootnoteAnchor"/>
          <w:rFonts w:cs="TimesNewRomanPSMT;Times New Roman" w:ascii="TimesNewRomanPSMT;Times New Roman" w:hAnsi="TimesNewRomanPSMT;Times New Roman"/>
          <w:kern w:val="2"/>
          <w:sz w:val="26"/>
          <w:szCs w:val="24"/>
          <w:vertAlign w:val="superscript"/>
        </w:rPr>
        <w:footnoteReference w:id="455"/>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Onde a prova de que seja Francisco Aldo autor do homicídio que se lhe atribui?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Onde os depoimentos de duas testemunhas, que jurassem </w:t>
      </w:r>
      <w:r>
        <w:rPr>
          <w:rFonts w:cs="TimesNewRomanPS-ItalicMT;Times New Roman" w:ascii="TimesNewRomanPS-ItalicMT;Times New Roman" w:hAnsi="TimesNewRomanPS-ItalicMT;Times New Roman"/>
          <w:i/>
          <w:kern w:val="2"/>
          <w:sz w:val="26"/>
          <w:szCs w:val="24"/>
        </w:rPr>
        <w:t>de ciência própria</w:t>
      </w:r>
      <w:r>
        <w:rPr>
          <w:rFonts w:cs="TimesNewRomanPSMT;Times New Roman" w:ascii="TimesNewRomanPSMT;Times New Roman" w:hAnsi="TimesNewRomanPSMT;Times New Roman"/>
          <w:kern w:val="2"/>
          <w:sz w:val="26"/>
          <w:szCs w:val="24"/>
        </w:rPr>
        <w:t xml:space="preserve"> sobre o fato criminoso?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Onde os documentos comprobatórios do crime?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Onde a </w:t>
      </w:r>
      <w:r>
        <w:rPr>
          <w:rFonts w:cs="TimesNewRomanPS-ItalicMT;Times New Roman" w:ascii="TimesNewRomanPS-ItalicMT;Times New Roman" w:hAnsi="TimesNewRomanPS-ItalicMT;Times New Roman"/>
          <w:i/>
          <w:kern w:val="2"/>
          <w:sz w:val="26"/>
          <w:szCs w:val="24"/>
        </w:rPr>
        <w:t>confissão</w:t>
      </w:r>
      <w:r>
        <w:rPr>
          <w:rFonts w:cs="TimesNewRomanPSMT;Times New Roman" w:ascii="TimesNewRomanPSMT;Times New Roman" w:hAnsi="TimesNewRomanPSMT;Times New Roman"/>
          <w:kern w:val="2"/>
          <w:sz w:val="26"/>
          <w:szCs w:val="24"/>
        </w:rPr>
        <w:t xml:space="preserve"> do culpado?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Perante que juiz competente foi ela feita?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Quais as circunstâncias do fato criminoso com que ela coincide?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Quando e porque autoridade foi Francisco Aldo processado?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Quando e por quem foi ele pronunciado?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 juiz expediu precatória</w:t>
      </w:r>
      <w:r>
        <w:rPr>
          <w:rStyle w:val="FootnoteAnchor"/>
          <w:rFonts w:cs="TimesNewRomanPSMT;Times New Roman" w:ascii="TimesNewRomanPSMT;Times New Roman" w:hAnsi="TimesNewRomanPSMT;Times New Roman"/>
          <w:kern w:val="2"/>
          <w:sz w:val="26"/>
          <w:szCs w:val="24"/>
          <w:vertAlign w:val="superscript"/>
        </w:rPr>
        <w:footnoteReference w:id="456"/>
      </w:r>
      <w:r>
        <w:rPr>
          <w:rFonts w:cs="TimesNewRomanPSMT;Times New Roman" w:ascii="TimesNewRomanPSMT;Times New Roman" w:hAnsi="TimesNewRomanPSMT;Times New Roman"/>
          <w:kern w:val="2"/>
          <w:sz w:val="26"/>
          <w:szCs w:val="24"/>
        </w:rPr>
        <w:t xml:space="preserve"> </w:t>
      </w:r>
      <w:bookmarkStart w:id="32" w:name="Secao_Sem_Titulo-33"/>
      <w:r>
        <w:rPr>
          <w:rFonts w:cs="TimesNewRomanPSMT;Times New Roman" w:ascii="TimesNewRomanPSMT;Times New Roman" w:hAnsi="TimesNewRomanPSMT;Times New Roman"/>
          <w:kern w:val="2"/>
          <w:sz w:val="26"/>
          <w:szCs w:val="24"/>
        </w:rPr>
        <w:t>para</w:t>
      </w:r>
      <w:bookmarkEnd w:id="32"/>
      <w:r>
        <w:rPr>
          <w:rFonts w:cs="TimesNewRomanPSMT;Times New Roman" w:ascii="TimesNewRomanPSMT;Times New Roman" w:hAnsi="TimesNewRomanPSMT;Times New Roman"/>
          <w:kern w:val="2"/>
          <w:sz w:val="26"/>
          <w:szCs w:val="24"/>
        </w:rPr>
        <w:t xml:space="preserve"> a sua prisão?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 quem foi ela dirigida?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Quem viu essa precatória ou requisição?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Onde se acha ela?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Houve requisição telegráfica ou pela imprensa?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Nada disto se sabe; tudo são conjecturas; tudo são suspeitas; e o próprio dr. juiz municipal de Pirassununga, no mandado que expediu, </w:t>
      </w:r>
      <w:r>
        <w:rPr>
          <w:rFonts w:cs="TimesNewRomanPS-ItalicMT;Times New Roman" w:ascii="TimesNewRomanPS-ItalicMT;Times New Roman" w:hAnsi="TimesNewRomanPS-ItalicMT;Times New Roman"/>
          <w:i/>
          <w:kern w:val="2"/>
          <w:sz w:val="26"/>
          <w:szCs w:val="24"/>
        </w:rPr>
        <w:t>decreta a prisão por suspeitas que tem de que Francisco Aldo seja criminoso!...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Entretanto, é certo que a ilustrada redação da </w:t>
      </w:r>
      <w:r>
        <w:rPr>
          <w:rFonts w:cs="TimesNewRomanPS-ItalicMT;Times New Roman" w:ascii="TimesNewRomanPS-ItalicMT;Times New Roman" w:hAnsi="TimesNewRomanPS-ItalicMT;Times New Roman"/>
          <w:i/>
          <w:kern w:val="2"/>
          <w:sz w:val="26"/>
          <w:szCs w:val="24"/>
        </w:rPr>
        <w:t>Tribuna</w:t>
      </w:r>
      <w:r>
        <w:rPr>
          <w:rFonts w:cs="TimesNewRomanPSMT;Times New Roman" w:ascii="TimesNewRomanPSMT;Times New Roman" w:hAnsi="TimesNewRomanPSMT;Times New Roman"/>
          <w:kern w:val="2"/>
          <w:sz w:val="26"/>
          <w:szCs w:val="24"/>
        </w:rPr>
        <w:t>, em face da lei, dando largas ao arbítrio, em nome dos princípios liberais, que defende, qualifica de precipitado o procedimento da Relação, e tece elogios ao juiz violento!...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24 de Janeiro de 1879.</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LUIZ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25. FRANCISCO ALDO DE OLIVEIRA [III]</w:t>
      </w:r>
      <w:r>
        <w:rPr>
          <w:rStyle w:val="FootnoteAnchor"/>
          <w:rFonts w:cs="TimesNewRomanPS-BoldMT;Times New Roman" w:ascii="TimesNewRomanPS-BoldMT;Times New Roman" w:hAnsi="TimesNewRomanPS-BoldMT;Times New Roman"/>
          <w:b/>
          <w:kern w:val="2"/>
          <w:sz w:val="26"/>
          <w:szCs w:val="24"/>
          <w:vertAlign w:val="superscript"/>
        </w:rPr>
        <w:footnoteReference w:id="45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Embora tenha afirmado que não voltaria mais a público tratar dessa questão, haja vista a vitória obtida no tribunal e a exposição de suas razões jurídicas, um fato novo fez Gama dar uma palavra a mais. O chefe de polícia do Rio Grande do Sul havia comunicado ao seu correspondente chefe de polícia paulista que Francisco Aldo de Oliveira não tinha participação alguma no homicídio do ex-juiz de Bagé e, mais, "</w:t>
      </w:r>
      <w:r>
        <w:rPr>
          <w:rFonts w:cs="TimesNewRomanPS-ItalicMT;Times New Roman" w:ascii="TimesNewRomanPS-ItalicMT;Times New Roman" w:hAnsi="TimesNewRomanPS-ItalicMT;Times New Roman"/>
          <w:i/>
          <w:kern w:val="2"/>
          <w:sz w:val="24"/>
          <w:szCs w:val="24"/>
        </w:rPr>
        <w:t>que contra ele, ou contra outro, por tal motivo, jamais fora deprecada prisão". Certamente Gama havia diligenciado tal pedido de esclarecimento. Seria, caso acessada em tempo hábil, prova fatal no Tribunal da Relação. Não foi, contudo, necessária. Havia outros elementos probantes em sua defesa. A razão para Gama voltar à imprensa sobre esse caso, além de dar ao público uma notícia relevante, foi acenar aos redatores da Tribuna de que eles cometeram uma injutiça e deviam, portanto, "uma justa retificação"  à vítima e ao tribunal.</w:t>
      </w:r>
      <w:r>
        <w:rPr>
          <w:rFonts w:cs="TimesNewRomanPS-ItalicMT;Times New Roman" w:ascii="TimesNewRomanPS-ItalicMT;Times New Roman" w:hAnsi="TimesNewRomanPS-ItalicMT;Times New Roman"/>
          <w:i/>
          <w:color w:val="000000"/>
          <w:sz w:val="24"/>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Quando o colendo Tribunal da Relação concedeu </w:t>
      </w:r>
      <w:r>
        <w:rPr>
          <w:rFonts w:cs="TimesNewRomanPS-ItalicMT;Times New Roman" w:ascii="TimesNewRomanPS-ItalicMT;Times New Roman" w:hAnsi="TimesNewRomanPS-ItalicMT;Times New Roman"/>
          <w:i/>
          <w:kern w:val="2"/>
          <w:sz w:val="26"/>
          <w:szCs w:val="24"/>
        </w:rPr>
        <w:t>habeas-corpus</w:t>
      </w:r>
      <w:r>
        <w:rPr>
          <w:rFonts w:cs="TimesNewRomanPSMT;Times New Roman" w:ascii="TimesNewRomanPSMT;Times New Roman" w:hAnsi="TimesNewRomanPSMT;Times New Roman"/>
          <w:kern w:val="2"/>
          <w:sz w:val="26"/>
          <w:szCs w:val="24"/>
        </w:rPr>
        <w:t xml:space="preserve"> a este cidadão, preso como assassino do ex-juiz de direito de Bagé, na província de São Pedro do Rio Grande do Sul, qualificando de ilegal a sua detenção, [e] o mandou pôr em liberdade, a ilustrada redação da </w:t>
      </w:r>
      <w:r>
        <w:rPr>
          <w:rFonts w:cs="TimesNewRomanPS-ItalicMT;Times New Roman" w:ascii="TimesNewRomanPS-ItalicMT;Times New Roman" w:hAnsi="TimesNewRomanPS-ItalicMT;Times New Roman"/>
          <w:i/>
          <w:kern w:val="2"/>
          <w:sz w:val="26"/>
          <w:szCs w:val="24"/>
        </w:rPr>
        <w:t>Tribuna</w:t>
      </w:r>
      <w:r>
        <w:rPr>
          <w:rStyle w:val="FootnoteAnchor"/>
          <w:rFonts w:cs="TimesNewRomanPS-ItalicMT;Times New Roman" w:ascii="TimesNewRomanPS-ItalicMT;Times New Roman" w:hAnsi="TimesNewRomanPS-ItalicMT;Times New Roman"/>
          <w:i/>
          <w:kern w:val="2"/>
          <w:sz w:val="26"/>
          <w:szCs w:val="24"/>
          <w:vertAlign w:val="superscript"/>
        </w:rPr>
        <w:footnoteReference w:id="458"/>
      </w:r>
      <w:r>
        <w:rPr>
          <w:rFonts w:cs="TimesNewRomanPSMT;Times New Roman" w:ascii="TimesNewRomanPSMT;Times New Roman" w:hAnsi="TimesNewRomanPSMT;Times New Roman"/>
          <w:kern w:val="2"/>
          <w:sz w:val="26"/>
          <w:szCs w:val="24"/>
        </w:rPr>
        <w:t xml:space="preserve"> qualificou de imprudente este procedimento da Relação, que atirava ao seio da sociedade um grande criminoso, como tal reconhecido, e contra quem, pelo juízo competente, havia sido expedida ordem de prisão.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Está terminada a questão.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sr. dr. chefe de polícia do Rio Grande acaba de declarar ao desta província que Francisco Aldo de Oliveira não tivera parte no assassinato do dr. juiz de direito de Bagé; e que contra ele, </w:t>
      </w:r>
      <w:r>
        <w:rPr>
          <w:rFonts w:cs="TimesNewRomanPS-ItalicMT;Times New Roman" w:ascii="TimesNewRomanPS-ItalicMT;Times New Roman" w:hAnsi="TimesNewRomanPS-ItalicMT;Times New Roman"/>
          <w:i/>
          <w:kern w:val="2"/>
          <w:sz w:val="26"/>
          <w:szCs w:val="24"/>
        </w:rPr>
        <w:t>ou contra outro</w:t>
      </w:r>
      <w:r>
        <w:rPr>
          <w:rFonts w:cs="TimesNewRomanPSMT;Times New Roman" w:ascii="TimesNewRomanPSMT;Times New Roman" w:hAnsi="TimesNewRomanPSMT;Times New Roman"/>
          <w:kern w:val="2"/>
          <w:sz w:val="26"/>
          <w:szCs w:val="24"/>
        </w:rPr>
        <w:t>, por tal motivo, jamais fora deprecada</w:t>
      </w:r>
      <w:r>
        <w:rPr>
          <w:rStyle w:val="FootnoteAnchor"/>
          <w:rFonts w:cs="TimesNewRomanPSMT;Times New Roman" w:ascii="TimesNewRomanPSMT;Times New Roman" w:hAnsi="TimesNewRomanPSMT;Times New Roman"/>
          <w:kern w:val="2"/>
          <w:sz w:val="26"/>
          <w:szCs w:val="24"/>
          <w:vertAlign w:val="superscript"/>
        </w:rPr>
        <w:footnoteReference w:id="459"/>
      </w:r>
      <w:r>
        <w:rPr>
          <w:rFonts w:cs="TimesNewRomanPSMT;Times New Roman" w:ascii="TimesNewRomanPSMT;Times New Roman" w:hAnsi="TimesNewRomanPSMT;Times New Roman"/>
          <w:kern w:val="2"/>
          <w:sz w:val="26"/>
          <w:szCs w:val="24"/>
        </w:rPr>
        <w:t xml:space="preserve"> </w:t>
      </w:r>
      <w:bookmarkStart w:id="33" w:name="Secao_Sem_Titulo-34"/>
      <w:r>
        <w:rPr>
          <w:rFonts w:cs="TimesNewRomanPSMT;Times New Roman" w:ascii="TimesNewRomanPSMT;Times New Roman" w:hAnsi="TimesNewRomanPSMT;Times New Roman"/>
          <w:kern w:val="2"/>
          <w:sz w:val="26"/>
          <w:szCs w:val="24"/>
        </w:rPr>
        <w:t>prisão</w:t>
      </w:r>
      <w:bookmarkEnd w:id="33"/>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Os dignos redatores da </w:t>
      </w:r>
      <w:r>
        <w:rPr>
          <w:rFonts w:cs="TimesNewRomanPS-ItalicMT;Times New Roman" w:ascii="TimesNewRomanPS-ItalicMT;Times New Roman" w:hAnsi="TimesNewRomanPS-ItalicMT;Times New Roman"/>
          <w:i/>
          <w:kern w:val="2"/>
          <w:sz w:val="26"/>
          <w:szCs w:val="24"/>
        </w:rPr>
        <w:t>Tribuna</w:t>
      </w:r>
      <w:r>
        <w:rPr>
          <w:rFonts w:cs="TimesNewRomanPSMT;Times New Roman" w:ascii="TimesNewRomanPSMT;Times New Roman" w:hAnsi="TimesNewRomanPSMT;Times New Roman"/>
          <w:kern w:val="2"/>
          <w:sz w:val="26"/>
          <w:szCs w:val="24"/>
        </w:rPr>
        <w:t>, por sua própria dignidade, devem ao sr. Francisco Aldo e ao colendo Tribunal uma justa retificação.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21 de fevereiro de 1879.</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LUIZ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BoldMT;Times New Roman" w:ascii="TimesNewRomanPS-BoldMT;Times New Roman" w:hAnsi="TimesNewRomanPS-BoldMT;Times New Roman"/>
          <w:b/>
          <w:kern w:val="2"/>
          <w:sz w:val="26"/>
          <w:szCs w:val="24"/>
        </w:rPr>
        <w:t>26. RIBEIRÃO PRETO</w:t>
      </w:r>
      <w:r>
        <w:rPr>
          <w:rStyle w:val="FootnoteAnchor"/>
          <w:rFonts w:cs="TimesNewRomanPS-BoldMT;Times New Roman" w:ascii="TimesNewRomanPS-BoldMT;Times New Roman" w:hAnsi="TimesNewRomanPS-BoldMT;Times New Roman"/>
          <w:b/>
          <w:kern w:val="2"/>
          <w:sz w:val="26"/>
          <w:szCs w:val="24"/>
          <w:vertAlign w:val="superscript"/>
        </w:rPr>
        <w:footnoteReference w:id="460"/>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kern w:val="2"/>
          <w:sz w:val="26"/>
          <w:szCs w:val="24"/>
        </w:rPr>
      </w:pPr>
      <w:r>
        <w:rPr>
          <w:rFonts w:cs="TimesNewRomanPSMT;Times New Roman" w:ascii="TimesNewRomanPSMT;Times New Roman" w:hAnsi="TimesNewRomanPSMT;Times New Roman"/>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 xml:space="preserve">Assinado por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i/>
          <w:color w:val="000000"/>
          <w:sz w:val="24"/>
          <w:szCs w:val="24"/>
        </w:rPr>
        <w:t xml:space="preserve">, o artigo é uma das provas que evidenciam de modo concludente a autoria de Gama. Um fazendeiro de Ribeirão Preto, à época uma das localidades do interior paulista mais distante de sua capital, foi acusado e preso pelo crime de tentativa de homicídio. Após três </w:t>
      </w:r>
      <w:r>
        <w:rPr>
          <w:rFonts w:cs="TimesNewRomanPS-ItalicMT;Times New Roman" w:ascii="TimesNewRomanPS-ItalicMT;Times New Roman" w:hAnsi="TimesNewRomanPS-ItalicMT;Times New Roman"/>
          <w:color w:val="000000"/>
          <w:sz w:val="24"/>
          <w:szCs w:val="24"/>
        </w:rPr>
        <w:t>habeas-corpus</w:t>
      </w:r>
      <w:r>
        <w:rPr>
          <w:rFonts w:cs="TimesNewRomanPS-ItalicMT;Times New Roman" w:ascii="TimesNewRomanPS-ItalicMT;Times New Roman" w:hAnsi="TimesNewRomanPS-ItalicMT;Times New Roman"/>
          <w:i/>
          <w:color w:val="000000"/>
          <w:sz w:val="24"/>
          <w:szCs w:val="24"/>
        </w:rPr>
        <w:t xml:space="preserve"> denegados no juízo local, a causa do fazendeiro João Franco de Moraes Octavio chega ao Tribunal da Relação de São Paulo. Quem apresenta a petição e sustenta oralmente a demanda de </w:t>
      </w:r>
      <w:r>
        <w:rPr>
          <w:rFonts w:cs="TimesNewRomanPS-ItalicMT;Times New Roman" w:ascii="TimesNewRomanPS-ItalicMT;Times New Roman" w:hAnsi="TimesNewRomanPS-ItalicMT;Times New Roman"/>
          <w:color w:val="000000"/>
          <w:sz w:val="24"/>
          <w:szCs w:val="24"/>
        </w:rPr>
        <w:t>habeas-corpus</w:t>
      </w:r>
      <w:r>
        <w:rPr>
          <w:rFonts w:cs="TimesNewRomanPS-ItalicMT;Times New Roman" w:ascii="TimesNewRomanPS-ItalicMT;Times New Roman" w:hAnsi="TimesNewRomanPS-ItalicMT;Times New Roman"/>
          <w:i/>
          <w:color w:val="000000"/>
          <w:sz w:val="24"/>
          <w:szCs w:val="24"/>
        </w:rPr>
        <w:t xml:space="preserve">? Luiz Gama. Quem apresenta a perspectiva da defesa ao público da capital?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i/>
          <w:color w:val="000000"/>
          <w:sz w:val="24"/>
          <w:szCs w:val="24"/>
        </w:rPr>
        <w:t xml:space="preserve">. Ambos,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i/>
          <w:color w:val="000000"/>
          <w:sz w:val="24"/>
          <w:szCs w:val="24"/>
        </w:rPr>
        <w:t xml:space="preserve"> e Gama, em escritos diferentes, comentam o mesmo trecho da "prova exibida, em juízo policial".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i/>
          <w:color w:val="000000"/>
          <w:sz w:val="24"/>
          <w:szCs w:val="24"/>
        </w:rPr>
        <w:t xml:space="preserve"> e Gama usam até de uma frase praticamente igual. "Foi isto elevado à categoria de tentativa de homicídio", disse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i/>
          <w:color w:val="000000"/>
          <w:sz w:val="24"/>
          <w:szCs w:val="24"/>
        </w:rPr>
        <w:t xml:space="preserve">, ao passo que Gama dizia que aquela prova fragílissima "foi elevada à categoria de tentativa de homicídio".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i/>
          <w:color w:val="000000"/>
          <w:sz w:val="24"/>
          <w:szCs w:val="24"/>
        </w:rPr>
        <w:t>, nesse caso, introduz Gama ,que, dias depois, tomaria assento na tribuna da imprensa, agora em nome próprio, para defender a causa de seu cliente.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Na vila do Ribeirão Preto foi preso, pelo delegado de polícia, à requisição do juiz municipal, o fazendeiro João Franco de Moraes Octavio, como</w:t>
      </w:r>
      <w:r>
        <w:rPr>
          <w:rFonts w:cs="TimesNewRomanPS-ItalicMT;Times New Roman" w:ascii="TimesNewRomanPS-ItalicMT;Times New Roman" w:hAnsi="TimesNewRomanPS-ItalicMT;Times New Roman"/>
          <w:i/>
          <w:kern w:val="2"/>
          <w:sz w:val="26"/>
          <w:szCs w:val="24"/>
        </w:rPr>
        <w:t xml:space="preserve"> mandante de tentativa de homicídio</w:t>
      </w:r>
      <w:r>
        <w:rPr>
          <w:rFonts w:cs="TimesNewRomanPSMT;Times New Roman" w:ascii="TimesNewRomanPSMT;Times New Roman" w:hAnsi="TimesNewRomanPSMT;Times New Roman"/>
          <w:kern w:val="2"/>
          <w:sz w:val="26"/>
          <w:szCs w:val="24"/>
        </w:rPr>
        <w:t>,</w:t>
      </w:r>
      <w:r>
        <w:rPr>
          <w:rFonts w:cs="TimesNewRomanPS-ItalicMT;Times New Roman" w:ascii="TimesNewRomanPS-ItalicMT;Times New Roman" w:hAnsi="TimesNewRomanPS-ItalicMT;Times New Roman"/>
          <w:i/>
          <w:kern w:val="2"/>
          <w:sz w:val="26"/>
          <w:szCs w:val="24"/>
        </w:rPr>
        <w:t xml:space="preserve"> </w:t>
      </w:r>
      <w:r>
        <w:rPr>
          <w:rFonts w:cs="TimesNewRomanPSMT;Times New Roman" w:ascii="TimesNewRomanPSMT;Times New Roman" w:hAnsi="TimesNewRomanPSMT;Times New Roman"/>
          <w:kern w:val="2"/>
          <w:sz w:val="26"/>
          <w:szCs w:val="24"/>
        </w:rPr>
        <w:t>na pessoa do coletor</w:t>
      </w:r>
      <w:r>
        <w:rPr>
          <w:rStyle w:val="FootnoteAnchor"/>
          <w:rFonts w:cs="TimesNewRomanPSMT;Times New Roman" w:ascii="TimesNewRomanPSMT;Times New Roman" w:hAnsi="TimesNewRomanPSMT;Times New Roman"/>
          <w:kern w:val="2"/>
          <w:sz w:val="26"/>
          <w:szCs w:val="24"/>
          <w:vertAlign w:val="superscript"/>
        </w:rPr>
        <w:footnoteReference w:id="461"/>
      </w:r>
      <w:r>
        <w:rPr>
          <w:rFonts w:cs="TimesNewRomanPSMT;Times New Roman" w:ascii="TimesNewRomanPSMT;Times New Roman" w:hAnsi="TimesNewRomanPSMT;Times New Roman"/>
          <w:kern w:val="2"/>
          <w:sz w:val="26"/>
          <w:szCs w:val="24"/>
        </w:rPr>
        <w:t xml:space="preserve"> da mesma vila, Antonio Bernardino Velloso.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a seguinte a prova exibida, em juízo policial, contra o detido: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José Pedro de Almeida declara que seu ex-patrão, João Franco de Moraes Octavio, o incumbira de dar um tiro em Antonio Bernardino Velloso; e que ele, Almeida, em vez de dar o tiro, como havia prometido a seu amo, e tivera intenção de fazer, fora à Velloso e lhe denunciara o caso, pondo-o ao fato de toda a ocorrência.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Foi isto elevado à categoria de tentativa de homicídio; o inquérito policial foi secreto e exigido em ofício reservado pelo dr. juiz de direito da comarca; e, em virtude deste inquérito, da exigência do juiz de direito e de depoimento de José Pedro de Almeida, foi Moraes Octavio recolhido à prisão!...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Interpôs por três vezes recurso de </w:t>
      </w:r>
      <w:r>
        <w:rPr>
          <w:rFonts w:cs="TimesNewRomanPS-ItalicMT;Times New Roman" w:ascii="TimesNewRomanPS-ItalicMT;Times New Roman" w:hAnsi="TimesNewRomanPS-ItalicMT;Times New Roman"/>
          <w:i/>
          <w:kern w:val="2"/>
          <w:sz w:val="26"/>
          <w:szCs w:val="24"/>
        </w:rPr>
        <w:t>habeas-corpus</w:t>
      </w:r>
      <w:r>
        <w:rPr>
          <w:rFonts w:cs="TimesNewRomanPSMT;Times New Roman" w:ascii="TimesNewRomanPSMT;Times New Roman" w:hAnsi="TimesNewRomanPSMT;Times New Roman"/>
          <w:kern w:val="2"/>
          <w:sz w:val="26"/>
          <w:szCs w:val="24"/>
        </w:rPr>
        <w:t xml:space="preserve"> perante o dr. juiz de direito, e foi desatendido!...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Hoje, o cidadão Luiz Gama interpôs o mesmo recurso perante o colendo Tribunal da Relação do distrito, onde foi ouvida com admiração a leitura dos documentos exibidos e concedida unanimemente a ordem de </w:t>
      </w:r>
      <w:r>
        <w:rPr>
          <w:rFonts w:cs="TimesNewRomanPS-ItalicMT;Times New Roman" w:ascii="TimesNewRomanPS-ItalicMT;Times New Roman" w:hAnsi="TimesNewRomanPS-ItalicMT;Times New Roman"/>
          <w:i/>
          <w:kern w:val="2"/>
          <w:sz w:val="26"/>
          <w:szCs w:val="24"/>
        </w:rPr>
        <w:t>habeas-corpus</w:t>
      </w:r>
      <w:r>
        <w:rPr>
          <w:rFonts w:cs="TimesNewRomanPSMT;Times New Roman" w:ascii="TimesNewRomanPSMT;Times New Roman" w:hAnsi="TimesNewRomanPSMT;Times New Roman"/>
          <w:kern w:val="2"/>
          <w:sz w:val="26"/>
          <w:szCs w:val="24"/>
        </w:rPr>
        <w:t xml:space="preserve">, por entenderem os dignos desembargadores </w:t>
      </w:r>
      <w:r>
        <w:rPr>
          <w:rFonts w:cs="TimesNewRomanPS-ItalicMT;Times New Roman" w:ascii="TimesNewRomanPS-ItalicMT;Times New Roman" w:hAnsi="TimesNewRomanPS-ItalicMT;Times New Roman"/>
          <w:i/>
          <w:kern w:val="2"/>
          <w:sz w:val="26"/>
          <w:szCs w:val="24"/>
        </w:rPr>
        <w:t>que nem existe o crime arguido</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Veja o público, e lamentem os jurisperitos o modo porque</w:t>
      </w:r>
      <w:r>
        <w:rPr>
          <w:rStyle w:val="FootnoteAnchor"/>
          <w:rFonts w:cs="TimesNewRomanPSMT;Times New Roman" w:ascii="TimesNewRomanPSMT;Times New Roman" w:hAnsi="TimesNewRomanPSMT;Times New Roman"/>
          <w:kern w:val="2"/>
          <w:sz w:val="26"/>
          <w:szCs w:val="24"/>
          <w:vertAlign w:val="superscript"/>
        </w:rPr>
        <w:footnoteReference w:id="462"/>
      </w:r>
      <w:r>
        <w:rPr>
          <w:rFonts w:cs="TimesNewRomanPSMT;Times New Roman" w:ascii="TimesNewRomanPSMT;Times New Roman" w:hAnsi="TimesNewRomanPSMT;Times New Roman"/>
          <w:kern w:val="2"/>
          <w:sz w:val="26"/>
          <w:szCs w:val="24"/>
        </w:rPr>
        <w:t xml:space="preserve"> </w:t>
      </w:r>
      <w:bookmarkStart w:id="34" w:name="Secao_Sem_Titulo-35"/>
      <w:r>
        <w:rPr>
          <w:rFonts w:cs="TimesNewRomanPSMT;Times New Roman" w:ascii="TimesNewRomanPSMT;Times New Roman" w:hAnsi="TimesNewRomanPSMT;Times New Roman"/>
          <w:kern w:val="2"/>
          <w:sz w:val="26"/>
          <w:szCs w:val="24"/>
        </w:rPr>
        <w:t>se</w:t>
      </w:r>
      <w:bookmarkEnd w:id="34"/>
      <w:r>
        <w:rPr>
          <w:rFonts w:cs="TimesNewRomanPSMT;Times New Roman" w:ascii="TimesNewRomanPSMT;Times New Roman" w:hAnsi="TimesNewRomanPSMT;Times New Roman"/>
          <w:kern w:val="2"/>
          <w:sz w:val="26"/>
          <w:szCs w:val="24"/>
        </w:rPr>
        <w:t xml:space="preserve"> administra justiça no interior da província.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ItalicMT;Times New Roman" w:ascii="TimesNewRomanPS-ItalicMT;Times New Roman" w:hAnsi="TimesNewRomanPS-ItalicMT;Times New Roman"/>
          <w:i/>
          <w:kern w:val="2"/>
          <w:sz w:val="26"/>
          <w:szCs w:val="24"/>
        </w:rPr>
        <w:t>Afro</w:t>
      </w:r>
      <w:r>
        <w:rPr>
          <w:rFonts w:cs="TimesNewRomanPSMT;Times New Roman" w:ascii="TimesNewRomanPSMT;Times New Roman" w:hAnsi="TimesNewRomanPSMT;Times New Roman"/>
          <w:kern w:val="2"/>
          <w:sz w:val="26"/>
          <w:szCs w:val="24"/>
        </w:rPr>
        <w:t>.</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 xml:space="preserve">27. RIBEIRÃO PRETO </w:t>
      </w:r>
      <w:r>
        <w:rPr>
          <w:rFonts w:cs="TimesNewRomanPSMT;Times New Roman" w:ascii="TimesNewRomanPSMT;Times New Roman" w:hAnsi="TimesNewRomanPSMT;Times New Roman"/>
          <w:color w:val="000000"/>
          <w:sz w:val="26"/>
          <w:szCs w:val="24"/>
        </w:rPr>
        <w:t>–</w:t>
      </w:r>
      <w:r>
        <w:rPr>
          <w:rFonts w:cs="TimesNewRomanPS-BoldMT;Times New Roman" w:ascii="TimesNewRomanPS-BoldMT;Times New Roman" w:hAnsi="TimesNewRomanPS-BoldMT;Times New Roman"/>
          <w:b/>
          <w:color w:val="000000"/>
          <w:sz w:val="26"/>
          <w:szCs w:val="24"/>
        </w:rPr>
        <w:t xml:space="preserve"> RESPOSTA AO PÉ DA LETRA</w:t>
      </w:r>
      <w:r>
        <w:rPr>
          <w:rStyle w:val="FootnoteAnchor"/>
          <w:rFonts w:cs="TimesNewRomanPS-BoldMT;Times New Roman" w:ascii="TimesNewRomanPS-BoldMT;Times New Roman" w:hAnsi="TimesNewRomanPS-BoldMT;Times New Roman"/>
          <w:b/>
          <w:color w:val="000000"/>
          <w:sz w:val="26"/>
          <w:szCs w:val="24"/>
          <w:vertAlign w:val="superscript"/>
        </w:rPr>
        <w:footnoteReference w:id="46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 xml:space="preserve">No meio do litígio em torno da legalidade da prisão de João Franco Moraes Octavio, Luiz Gama sai em defesa de seu cliente, que estava preso, respondendo os irmãos Camargo – um deles, juiz em Ribeirão Preto e responsável pela manutenção da prisão de Octavio. Embora a contenda tenha ganhado as páginas da </w:t>
      </w:r>
      <w:r>
        <w:rPr>
          <w:rFonts w:cs="TimesNewRomanPS-ItalicMT;Times New Roman" w:ascii="TimesNewRomanPS-ItalicMT;Times New Roman" w:hAnsi="TimesNewRomanPS-ItalicMT;Times New Roman"/>
          <w:color w:val="000000"/>
          <w:sz w:val="24"/>
          <w:szCs w:val="24"/>
        </w:rPr>
        <w:t>Província de S. Paulo</w:t>
      </w:r>
      <w:r>
        <w:rPr>
          <w:rFonts w:cs="TimesNewRomanPS-ItalicMT;Times New Roman" w:ascii="TimesNewRomanPS-ItalicMT;Times New Roman" w:hAnsi="TimesNewRomanPS-ItalicMT;Times New Roman"/>
          <w:i/>
          <w:color w:val="000000"/>
          <w:sz w:val="24"/>
          <w:szCs w:val="24"/>
        </w:rPr>
        <w:t xml:space="preserve">, Gama publica no </w:t>
      </w:r>
      <w:r>
        <w:rPr>
          <w:rFonts w:cs="TimesNewRomanPS-ItalicMT;Times New Roman" w:ascii="TimesNewRomanPS-ItalicMT;Times New Roman" w:hAnsi="TimesNewRomanPS-ItalicMT;Times New Roman"/>
          <w:color w:val="000000"/>
          <w:sz w:val="24"/>
          <w:szCs w:val="24"/>
        </w:rPr>
        <w:t>Jornal da Tarde</w:t>
      </w:r>
      <w:r>
        <w:rPr>
          <w:rFonts w:cs="TimesNewRomanPS-ItalicMT;Times New Roman" w:ascii="TimesNewRomanPS-ItalicMT;Times New Roman" w:hAnsi="TimesNewRomanPS-ItalicMT;Times New Roman"/>
          <w:i/>
          <w:color w:val="000000"/>
          <w:sz w:val="24"/>
          <w:szCs w:val="24"/>
        </w:rPr>
        <w:t xml:space="preserve">, optando em lançar a "resposta ao pé da letra" ainda no mesmo dia, haja vista que o </w:t>
      </w:r>
      <w:r>
        <w:rPr>
          <w:rFonts w:cs="TimesNewRomanPS-ItalicMT;Times New Roman" w:ascii="TimesNewRomanPS-ItalicMT;Times New Roman" w:hAnsi="TimesNewRomanPS-ItalicMT;Times New Roman"/>
          <w:color w:val="000000"/>
          <w:sz w:val="24"/>
          <w:szCs w:val="24"/>
        </w:rPr>
        <w:t>Jornal da Tarde</w:t>
      </w:r>
      <w:r>
        <w:rPr>
          <w:rFonts w:cs="TimesNewRomanPS-ItalicMT;Times New Roman" w:ascii="TimesNewRomanPS-ItalicMT;Times New Roman" w:hAnsi="TimesNewRomanPS-ItalicMT;Times New Roman"/>
          <w:i/>
          <w:color w:val="000000"/>
          <w:sz w:val="24"/>
          <w:szCs w:val="24"/>
        </w:rPr>
        <w:t xml:space="preserve">, como o nome indica, era um periódico vespertino e saía publicado horas depois da </w:t>
      </w:r>
      <w:r>
        <w:rPr>
          <w:rFonts w:cs="TimesNewRomanPS-ItalicMT;Times New Roman" w:ascii="TimesNewRomanPS-ItalicMT;Times New Roman" w:hAnsi="TimesNewRomanPS-ItalicMT;Times New Roman"/>
          <w:color w:val="000000"/>
          <w:sz w:val="24"/>
          <w:szCs w:val="24"/>
        </w:rPr>
        <w:t>Província</w:t>
      </w:r>
      <w:r>
        <w:rPr>
          <w:rFonts w:cs="TimesNewRomanPS-ItalicMT;Times New Roman" w:ascii="TimesNewRomanPS-ItalicMT;Times New Roman" w:hAnsi="TimesNewRomanPS-ItalicMT;Times New Roman"/>
          <w:i/>
          <w:color w:val="000000"/>
          <w:sz w:val="24"/>
          <w:szCs w:val="24"/>
        </w:rPr>
        <w:t>. De fato, o julgamento de Octavio pelo Tribunal da Relação estava na pauta. Gama conseguiu a soltura de seu cliente naquele mesmo dia. Teria o artigo influenciado os desembargadores que unanimemente votaram pela ilegalidade da prisão e, portanto, pela imediata soltura de Octavio? É bastante provável. Gama detalha aspectos do sumário criminal e da formação da culpa do suposto autor do crime. A argumentação de Gama desmonta a peça de acusação. Uma única testemunha ocular deporia em desfavor de Octavio e, segundo o depoimento de outras testemunhas no inquérito, aquela mesma testemunha ocular não seria digna de maior crédito. Gama fulmina: "Esta fantástica anedota, publicada por um ébrio, completamente nua de circunstâncias verossímeis, foi elevada à categoria de tentativa de homicídio e deu lugar à prisão, que se pretende justificar, de João Franco de Moraes Octavio!!!" A verve do publicista, contudo, cede lugar à sobriedade do jurista. Num rol de perguntas fundadas na razão jurídica e na interpretação legal, Gama devolve aos contendores (e leitores) evidências de que Octavio não estava preso legalmente. O resultado saiu no mesmo dia. Octavio fora da cadeia.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O exmo. sr. dr. J. A. de Camargo, em defesa do seu estimável irmão, o sr. dr. Hyppolito de Camargo, juiz de direito da comarca do Ribeirão Preto, e no intuito de refutar um artigo, firmado pelo digno sr. dr. Candido Pereira Barreto, relativo à violenta prisão do sr. João Franco de Moraes Octavio, realizada com flagrante violação da lei, fez hoje inserir, na </w:t>
      </w:r>
      <w:r>
        <w:rPr>
          <w:rFonts w:cs="TimesNewRomanPS-ItalicMT;Times New Roman" w:ascii="TimesNewRomanPS-ItalicMT;Times New Roman" w:hAnsi="TimesNewRomanPS-ItalicMT;Times New Roman"/>
          <w:i/>
          <w:color w:val="000000"/>
          <w:sz w:val="26"/>
          <w:szCs w:val="24"/>
        </w:rPr>
        <w:t>Província</w:t>
      </w:r>
      <w:r>
        <w:rPr>
          <w:rFonts w:cs="TimesNewRomanPSMT;Times New Roman" w:ascii="TimesNewRomanPSMT;Times New Roman" w:hAnsi="TimesNewRomanPSMT;Times New Roman"/>
          <w:color w:val="000000"/>
          <w:sz w:val="26"/>
          <w:szCs w:val="24"/>
        </w:rPr>
        <w:t>,</w:t>
      </w:r>
      <w:r>
        <w:rPr>
          <w:rStyle w:val="FootnoteAnchor"/>
          <w:rFonts w:cs="TimesNewRomanPSMT;Times New Roman" w:ascii="TimesNewRomanPSMT;Times New Roman" w:hAnsi="TimesNewRomanPSMT;Times New Roman"/>
          <w:color w:val="000000"/>
          <w:sz w:val="26"/>
          <w:szCs w:val="24"/>
          <w:vertAlign w:val="superscript"/>
        </w:rPr>
        <w:footnoteReference w:id="464"/>
      </w:r>
      <w:r>
        <w:rPr>
          <w:rFonts w:cs="TimesNewRomanPSMT;Times New Roman" w:ascii="TimesNewRomanPSMT;Times New Roman" w:hAnsi="TimesNewRomanPSMT;Times New Roman"/>
          <w:color w:val="000000"/>
          <w:sz w:val="26"/>
          <w:szCs w:val="24"/>
        </w:rPr>
        <w:t xml:space="preserve"> o injurídico despacho proferido pelo sr. dr. Hyppolito de Camargo, em que pretende moralizar a criminosa prisão que fora decretada pelo </w:t>
      </w:r>
      <w:r>
        <w:rPr>
          <w:rFonts w:cs="TimesNewRomanPS-ItalicMT;Times New Roman" w:ascii="TimesNewRomanPS-ItalicMT;Times New Roman" w:hAnsi="TimesNewRomanPS-ItalicMT;Times New Roman"/>
          <w:i/>
          <w:color w:val="000000"/>
          <w:sz w:val="26"/>
          <w:szCs w:val="24"/>
        </w:rPr>
        <w:t>juiz municipal suplente</w:t>
      </w:r>
      <w:r>
        <w:rPr>
          <w:rFonts w:cs="TimesNewRomanPSMT;Times New Roman" w:ascii="TimesNewRomanPSMT;Times New Roman" w:hAnsi="TimesNewRomanPSMT;Times New Roman"/>
          <w:color w:val="000000"/>
          <w:sz w:val="26"/>
          <w:szCs w:val="24"/>
        </w:rPr>
        <w:t>, e uma consulta assinada pelos eminentes mestres – drs. Ramalho</w:t>
      </w:r>
      <w:r>
        <w:rPr>
          <w:rStyle w:val="FootnoteAnchor"/>
          <w:rFonts w:cs="TimesNewRomanPSMT;Times New Roman" w:ascii="TimesNewRomanPSMT;Times New Roman" w:hAnsi="TimesNewRomanPSMT;Times New Roman"/>
          <w:color w:val="000000"/>
          <w:sz w:val="26"/>
          <w:szCs w:val="24"/>
          <w:vertAlign w:val="superscript"/>
        </w:rPr>
        <w:footnoteReference w:id="465"/>
      </w:r>
      <w:r>
        <w:rPr>
          <w:rFonts w:cs="TimesNewRomanPSMT;Times New Roman" w:ascii="TimesNewRomanPSMT;Times New Roman" w:hAnsi="TimesNewRomanPSMT;Times New Roman"/>
          <w:color w:val="000000"/>
          <w:sz w:val="26"/>
          <w:szCs w:val="24"/>
        </w:rPr>
        <w:t xml:space="preserve"> e Francisco Justino de Andrade.</w:t>
      </w:r>
      <w:r>
        <w:rPr>
          <w:rStyle w:val="FootnoteAnchor"/>
          <w:rFonts w:cs="TimesNewRomanPSMT;Times New Roman" w:ascii="TimesNewRomanPSMT;Times New Roman" w:hAnsi="TimesNewRomanPSMT;Times New Roman"/>
          <w:color w:val="000000"/>
          <w:sz w:val="26"/>
          <w:szCs w:val="24"/>
          <w:vertAlign w:val="superscript"/>
        </w:rPr>
        <w:footnoteReference w:id="46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defesa do sr. Candido Barreto é, para mim, um dever; e é para cumpri-lo que venho à imprensa.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Antes da lição de direito, a verdade dos fatos.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color w:val="000000"/>
          <w:sz w:val="26"/>
          <w:szCs w:val="24"/>
        </w:rPr>
        <w:t>José Pedro de Almeida</w:t>
      </w:r>
      <w:r>
        <w:rPr>
          <w:rFonts w:cs="TimesNewRomanPSMT;Times New Roman" w:ascii="TimesNewRomanPSMT;Times New Roman" w:hAnsi="TimesNewRomanPSMT;Times New Roman"/>
          <w:color w:val="000000"/>
          <w:sz w:val="26"/>
          <w:szCs w:val="24"/>
        </w:rPr>
        <w:t xml:space="preserve">, agregado de João Franco de Moraes Octavio, </w:t>
      </w:r>
      <w:r>
        <w:rPr>
          <w:rFonts w:cs="TimesNewRomanPS-ItalicMT;Times New Roman" w:ascii="TimesNewRomanPS-ItalicMT;Times New Roman" w:hAnsi="TimesNewRomanPS-ItalicMT;Times New Roman"/>
          <w:i/>
          <w:color w:val="000000"/>
          <w:sz w:val="26"/>
          <w:szCs w:val="24"/>
        </w:rPr>
        <w:t>denunciou</w:t>
      </w:r>
      <w:r>
        <w:rPr>
          <w:rFonts w:cs="TimesNewRomanPSMT;Times New Roman" w:ascii="TimesNewRomanPSMT;Times New Roman" w:hAnsi="TimesNewRomanPSMT;Times New Roman"/>
          <w:color w:val="000000"/>
          <w:sz w:val="26"/>
          <w:szCs w:val="24"/>
        </w:rPr>
        <w:t xml:space="preserve"> que o mesmo Octavio o imcumbira de </w:t>
      </w:r>
      <w:r>
        <w:rPr>
          <w:rFonts w:cs="TimesNewRomanPS-ItalicMT;Times New Roman" w:ascii="TimesNewRomanPS-ItalicMT;Times New Roman" w:hAnsi="TimesNewRomanPS-ItalicMT;Times New Roman"/>
          <w:i/>
          <w:color w:val="000000"/>
          <w:sz w:val="26"/>
          <w:szCs w:val="24"/>
        </w:rPr>
        <w:t>dar umas pauladas, ou matar ao coletor</w:t>
      </w:r>
      <w:r>
        <w:rPr>
          <w:rStyle w:val="FootnoteAnchor"/>
          <w:rFonts w:cs="TimesNewRomanPS-ItalicMT;Times New Roman" w:ascii="TimesNewRomanPS-ItalicMT;Times New Roman" w:hAnsi="TimesNewRomanPS-ItalicMT;Times New Roman"/>
          <w:i/>
          <w:color w:val="000000"/>
          <w:sz w:val="26"/>
          <w:szCs w:val="24"/>
          <w:vertAlign w:val="superscript"/>
        </w:rPr>
        <w:footnoteReference w:id="467"/>
      </w:r>
      <w:r>
        <w:rPr>
          <w:rFonts w:cs="TimesNewRomanPS-ItalicMT;Times New Roman" w:ascii="TimesNewRomanPS-ItalicMT;Times New Roman" w:hAnsi="TimesNewRomanPS-ItalicMT;Times New Roman"/>
          <w:i/>
          <w:color w:val="000000"/>
          <w:sz w:val="26"/>
          <w:szCs w:val="24"/>
        </w:rPr>
        <w:t xml:space="preserve"> Antonio Bernardino Velloso</w:t>
      </w:r>
      <w:r>
        <w:rPr>
          <w:rFonts w:cs="TimesNewRomanPSMT;Times New Roman" w:ascii="TimesNewRomanPSMT;Times New Roman" w:hAnsi="TimesNewRomanPSMT;Times New Roman"/>
          <w:color w:val="000000"/>
          <w:sz w:val="26"/>
          <w:szCs w:val="24"/>
        </w:rPr>
        <w:t>; e que ele, em vez de cometer o crime (?!), dera aviso a Velloso.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Foi inquerido </w:t>
      </w:r>
      <w:r>
        <w:rPr>
          <w:rFonts w:cs="TimesNewRomanPS-ItalicMT;Times New Roman" w:ascii="TimesNewRomanPS-ItalicMT;Times New Roman" w:hAnsi="TimesNewRomanPS-ItalicMT;Times New Roman"/>
          <w:i/>
          <w:color w:val="000000"/>
          <w:sz w:val="26"/>
          <w:szCs w:val="24"/>
        </w:rPr>
        <w:t>José Pedro</w:t>
      </w:r>
      <w:r>
        <w:rPr>
          <w:rFonts w:cs="TimesNewRomanPSMT;Times New Roman" w:ascii="TimesNewRomanPSMT;Times New Roman" w:hAnsi="TimesNewRomanPSMT;Times New Roman"/>
          <w:color w:val="000000"/>
          <w:sz w:val="26"/>
          <w:szCs w:val="24"/>
        </w:rPr>
        <w:t xml:space="preserve">, </w:t>
      </w:r>
      <w:r>
        <w:rPr>
          <w:rFonts w:cs="TimesNewRomanPS-ItalicMT;Times New Roman" w:ascii="TimesNewRomanPS-ItalicMT;Times New Roman" w:hAnsi="TimesNewRomanPS-ItalicMT;Times New Roman"/>
          <w:i/>
          <w:color w:val="000000"/>
          <w:sz w:val="26"/>
          <w:szCs w:val="24"/>
        </w:rPr>
        <w:t>como</w:t>
      </w:r>
      <w:r>
        <w:rPr>
          <w:rFonts w:cs="TimesNewRomanPSMT;Times New Roman" w:ascii="TimesNewRomanPSMT;Times New Roman" w:hAnsi="TimesNewRomanPSMT;Times New Roman"/>
          <w:color w:val="000000"/>
          <w:sz w:val="26"/>
          <w:szCs w:val="24"/>
        </w:rPr>
        <w:t xml:space="preserve"> </w:t>
      </w:r>
      <w:r>
        <w:rPr>
          <w:rFonts w:cs="TimesNewRomanPS-ItalicMT;Times New Roman" w:ascii="TimesNewRomanPS-ItalicMT;Times New Roman" w:hAnsi="TimesNewRomanPS-ItalicMT;Times New Roman"/>
          <w:i/>
          <w:color w:val="000000"/>
          <w:sz w:val="26"/>
          <w:szCs w:val="24"/>
        </w:rPr>
        <w:t>testemunha</w:t>
      </w:r>
      <w:r>
        <w:rPr>
          <w:rFonts w:cs="TimesNewRomanPSMT;Times New Roman" w:ascii="TimesNewRomanPSMT;Times New Roman" w:hAnsi="TimesNewRomanPSMT;Times New Roman"/>
          <w:color w:val="000000"/>
          <w:sz w:val="26"/>
          <w:szCs w:val="24"/>
        </w:rPr>
        <w:t xml:space="preserve">, que exerceu o tríplice papel de </w:t>
      </w:r>
      <w:r>
        <w:rPr>
          <w:rFonts w:cs="TimesNewRomanPS-ItalicMT;Times New Roman" w:ascii="TimesNewRomanPS-ItalicMT;Times New Roman" w:hAnsi="TimesNewRomanPS-ItalicMT;Times New Roman"/>
          <w:i/>
          <w:color w:val="000000"/>
          <w:sz w:val="26"/>
          <w:szCs w:val="24"/>
        </w:rPr>
        <w:t xml:space="preserve">depoente, denunciante </w:t>
      </w:r>
      <w:r>
        <w:rPr>
          <w:rFonts w:cs="TimesNewRomanPSMT;Times New Roman" w:ascii="TimesNewRomanPSMT;Times New Roman" w:hAnsi="TimesNewRomanPSMT;Times New Roman"/>
          <w:color w:val="000000"/>
          <w:sz w:val="26"/>
          <w:szCs w:val="24"/>
        </w:rPr>
        <w:t>e</w:t>
      </w:r>
      <w:r>
        <w:rPr>
          <w:rFonts w:cs="TimesNewRomanPS-ItalicMT;Times New Roman" w:ascii="TimesNewRomanPS-ItalicMT;Times New Roman" w:hAnsi="TimesNewRomanPS-ItalicMT;Times New Roman"/>
          <w:i/>
          <w:color w:val="000000"/>
          <w:sz w:val="26"/>
          <w:szCs w:val="24"/>
        </w:rPr>
        <w:t xml:space="preserve"> co-réu</w:t>
      </w:r>
      <w:r>
        <w:rPr>
          <w:rFonts w:cs="TimesNewRomanPSMT;Times New Roman" w:ascii="TimesNewRomanPSMT;Times New Roman" w:hAnsi="TimesNewRomanPSMT;Times New Roman"/>
          <w:color w:val="000000"/>
          <w:sz w:val="26"/>
          <w:szCs w:val="24"/>
        </w:rPr>
        <w:t>, se é que o fato constitui delito...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color w:val="000000"/>
          <w:sz w:val="26"/>
          <w:szCs w:val="24"/>
        </w:rPr>
        <w:t>José Pedro</w:t>
      </w:r>
      <w:r>
        <w:rPr>
          <w:rFonts w:cs="TimesNewRomanPSMT;Times New Roman" w:ascii="TimesNewRomanPSMT;Times New Roman" w:hAnsi="TimesNewRomanPSMT;Times New Roman"/>
          <w:color w:val="000000"/>
          <w:sz w:val="26"/>
          <w:szCs w:val="24"/>
        </w:rPr>
        <w:t xml:space="preserve"> É A ÚNICA PESSOA </w:t>
      </w:r>
      <w:r>
        <w:rPr>
          <w:rFonts w:cs="TimesNewRomanPS-ItalicMT;Times New Roman" w:ascii="TimesNewRomanPS-ItalicMT;Times New Roman" w:hAnsi="TimesNewRomanPS-ItalicMT;Times New Roman"/>
          <w:i/>
          <w:color w:val="000000"/>
          <w:sz w:val="26"/>
          <w:szCs w:val="24"/>
        </w:rPr>
        <w:t>que refere a suposta ocorrência; as demais testemunhas ouviram dele</w:t>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Eusebio de Carvalho e Thomaz de Aquino, TESTEMUNHAS DA ACUSAÇÃO, afirmaram, no sumário, </w:t>
      </w:r>
      <w:r>
        <w:rPr>
          <w:rFonts w:cs="TimesNewRomanPS-ItalicMT;Times New Roman" w:ascii="TimesNewRomanPS-ItalicMT;Times New Roman" w:hAnsi="TimesNewRomanPS-ItalicMT;Times New Roman"/>
          <w:i/>
          <w:color w:val="000000"/>
          <w:sz w:val="26"/>
          <w:szCs w:val="24"/>
        </w:rPr>
        <w:t xml:space="preserve">que José Pedro é bêbado habitual e indigno de crédito!... </w:t>
      </w:r>
      <w:r>
        <w:rPr>
          <w:rFonts w:cs="TimesNewRomanPSMT;Times New Roman" w:ascii="TimesNewRomanPSMT;Times New Roman" w:hAnsi="TimesNewRomanPSMT;Times New Roman"/>
          <w:color w:val="000000"/>
          <w:sz w:val="26"/>
          <w:szCs w:val="24"/>
        </w:rPr>
        <w:t>e nenhuma outra testemunha o abona.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Esta fantástica anedota, publicada por um ébrio, completamente nua de circunstâncias verossímeis, foi elevada à categoria de </w:t>
      </w:r>
      <w:r>
        <w:rPr>
          <w:rFonts w:cs="TimesNewRomanPS-ItalicMT;Times New Roman" w:ascii="TimesNewRomanPS-ItalicMT;Times New Roman" w:hAnsi="TimesNewRomanPS-ItalicMT;Times New Roman"/>
          <w:i/>
          <w:color w:val="000000"/>
          <w:sz w:val="26"/>
          <w:szCs w:val="24"/>
        </w:rPr>
        <w:t>tentativa de homicídio</w:t>
      </w:r>
      <w:r>
        <w:rPr>
          <w:rFonts w:cs="TimesNewRomanPSMT;Times New Roman" w:ascii="TimesNewRomanPSMT;Times New Roman" w:hAnsi="TimesNewRomanPSMT;Times New Roman"/>
          <w:color w:val="000000"/>
          <w:sz w:val="26"/>
          <w:szCs w:val="24"/>
        </w:rPr>
        <w:t xml:space="preserve"> e deu lugar à prisão, que se pretende justificar, de João Franco de Moraes Octavio!!!...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Agora a lição de direito.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color w:val="000000"/>
          <w:sz w:val="26"/>
          <w:szCs w:val="24"/>
        </w:rPr>
        <w:t>"A prisão, antes de culpa formada, à exceção de flagrante delito,</w:t>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só pode ter lugar</w:t>
      </w:r>
      <w:r>
        <w:rPr>
          <w:rFonts w:cs="TimesNewRomanPSMT;Times New Roman" w:ascii="TimesNewRomanPSMT;Times New Roman" w:hAnsi="TimesNewRomanPSMT;Times New Roman"/>
          <w:kern w:val="2"/>
          <w:sz w:val="26"/>
          <w:szCs w:val="24"/>
        </w:rPr>
        <w:t xml:space="preserve"> nos crimes inafiançáveis, por mandado escrito do juiz competente para a formação da culpa, ou à sua requisição, PRECEDENDO, neste caso, </w:t>
      </w:r>
      <w:r>
        <w:rPr>
          <w:rFonts w:cs="TimesNewRomanPS-ItalicMT;Times New Roman" w:ascii="TimesNewRomanPS-ItalicMT;Times New Roman" w:hAnsi="TimesNewRomanPS-ItalicMT;Times New Roman"/>
          <w:i/>
          <w:kern w:val="2"/>
          <w:sz w:val="26"/>
          <w:szCs w:val="24"/>
        </w:rPr>
        <w:t>ao mandado ou à requisição, declaração de duas testemunhas,</w:t>
      </w:r>
      <w:r>
        <w:rPr>
          <w:rFonts w:cs="TimesNewRomanPSMT;Times New Roman" w:ascii="TimesNewRomanPSMT;Times New Roman" w:hAnsi="TimesNewRomanPSMT;Times New Roman"/>
          <w:kern w:val="2"/>
          <w:sz w:val="26"/>
          <w:szCs w:val="24"/>
        </w:rPr>
        <w:t xml:space="preserve"> QUE JUREM DE CIÊNCIA PRÓPRIA" (Lei nº 2.033 de 20 de Setembro de 1871, art. 13, § 2º; Decreto nº 4.824 de 22 de Novembro de 1871, art. 19).</w:t>
      </w:r>
      <w:r>
        <w:rPr>
          <w:rStyle w:val="FootnoteAnchor"/>
          <w:rFonts w:cs="TimesNewRomanPSMT;Times New Roman" w:ascii="TimesNewRomanPSMT;Times New Roman" w:hAnsi="TimesNewRomanPSMT;Times New Roman"/>
          <w:kern w:val="2"/>
          <w:sz w:val="26"/>
          <w:szCs w:val="24"/>
          <w:vertAlign w:val="superscript"/>
        </w:rPr>
        <w:footnoteReference w:id="46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Peço agora ao exmo. sr. dr. Camargo que me conteste os fatos, comprovando imediatemente os seus assertos;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Que, perante o direito, demonstre que o fato atribuído a Moraes Octavio constitui crime de </w:t>
      </w:r>
      <w:r>
        <w:rPr>
          <w:rFonts w:cs="TimesNewRomanPS-ItalicMT;Times New Roman" w:ascii="TimesNewRomanPS-ItalicMT;Times New Roman" w:hAnsi="TimesNewRomanPS-ItalicMT;Times New Roman"/>
          <w:i/>
          <w:kern w:val="2"/>
          <w:sz w:val="26"/>
          <w:szCs w:val="24"/>
        </w:rPr>
        <w:t>tentativa de morte</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Que a declaração de </w:t>
      </w:r>
      <w:r>
        <w:rPr>
          <w:rFonts w:cs="TimesNewRomanPS-ItalicMT;Times New Roman" w:ascii="TimesNewRomanPS-ItalicMT;Times New Roman" w:hAnsi="TimesNewRomanPS-ItalicMT;Times New Roman"/>
          <w:i/>
          <w:kern w:val="2"/>
          <w:sz w:val="26"/>
          <w:szCs w:val="24"/>
        </w:rPr>
        <w:t>José Pedro</w:t>
      </w:r>
      <w:r>
        <w:rPr>
          <w:rFonts w:cs="TimesNewRomanPSMT;Times New Roman" w:ascii="TimesNewRomanPSMT;Times New Roman" w:hAnsi="TimesNewRomanPSMT;Times New Roman"/>
          <w:kern w:val="2"/>
          <w:sz w:val="26"/>
          <w:szCs w:val="24"/>
        </w:rPr>
        <w:t xml:space="preserve">, perante a lei, </w:t>
      </w:r>
      <w:r>
        <w:rPr>
          <w:rFonts w:cs="TimesNewRomanPS-ItalicMT;Times New Roman" w:ascii="TimesNewRomanPS-ItalicMT;Times New Roman" w:hAnsi="TimesNewRomanPS-ItalicMT;Times New Roman"/>
          <w:i/>
          <w:kern w:val="2"/>
          <w:sz w:val="26"/>
          <w:szCs w:val="24"/>
        </w:rPr>
        <w:t>equivale ao depoimento de duas testemunhas, que jurem de ciência própria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 a prisão de Moraes Octavio foi regular, e que a lei não foi flagrantemente violada;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 o despacho proferido pelo sr. dr. Hyppolito de Camargo tem senso jurídico;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 finalmente, o parecer firmado pelos exmos. srs. drs. Ramalho e Justino de Andrade tem aplicação ao caso vertente.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Sou amigo do sr. dr. Hyppolito de Camargo, cuja honestidade não pode ser posta em dúvida; sou apreciador da sua inteligência, como literário e como jurista; em minha palavra, e na sinceridade da minha consciência, nunca lhe faltaram encômios</w:t>
      </w:r>
      <w:r>
        <w:rPr>
          <w:rStyle w:val="FootnoteAnchor"/>
          <w:rFonts w:cs="TimesNewRomanPSMT;Times New Roman" w:ascii="TimesNewRomanPSMT;Times New Roman" w:hAnsi="TimesNewRomanPSMT;Times New Roman"/>
          <w:kern w:val="2"/>
          <w:sz w:val="26"/>
          <w:szCs w:val="24"/>
          <w:vertAlign w:val="superscript"/>
        </w:rPr>
        <w:footnoteReference w:id="469"/>
      </w:r>
      <w:r>
        <w:rPr>
          <w:rFonts w:cs="TimesNewRomanPSMT;Times New Roman" w:ascii="TimesNewRomanPSMT;Times New Roman" w:hAnsi="TimesNewRomanPSMT;Times New Roman"/>
          <w:kern w:val="2"/>
          <w:sz w:val="26"/>
          <w:szCs w:val="24"/>
        </w:rPr>
        <w:t xml:space="preserve">; </w:t>
      </w:r>
      <w:bookmarkStart w:id="35" w:name="Secao_Sem_Titulo-36"/>
      <w:r>
        <w:rPr>
          <w:rFonts w:cs="TimesNewRomanPSMT;Times New Roman" w:ascii="TimesNewRomanPSMT;Times New Roman" w:hAnsi="TimesNewRomanPSMT;Times New Roman"/>
          <w:kern w:val="2"/>
          <w:sz w:val="26"/>
          <w:szCs w:val="24"/>
        </w:rPr>
        <w:t>nesta</w:t>
      </w:r>
      <w:bookmarkEnd w:id="35"/>
      <w:r>
        <w:rPr>
          <w:rFonts w:cs="TimesNewRomanPSMT;Times New Roman" w:ascii="TimesNewRomanPSMT;Times New Roman" w:hAnsi="TimesNewRomanPSMT;Times New Roman"/>
          <w:kern w:val="2"/>
          <w:sz w:val="26"/>
          <w:szCs w:val="24"/>
        </w:rPr>
        <w:t xml:space="preserve"> questão, porém, quanto a mim, a sua defesa descansa exclusivamente na pureza incontestável das suas intenções.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11 de Maio de 1879.</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LUIZ GAMA.</w:t>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bookmarkStart w:id="36" w:name="Secao_Sem_Titulo-37"/>
      <w:r>
        <w:rPr>
          <w:rFonts w:cs="TimesNewRomanPS-BoldMT;Times New Roman" w:ascii="TimesNewRomanPS-BoldMT;Times New Roman" w:hAnsi="TimesNewRomanPS-BoldMT;Times New Roman"/>
          <w:b/>
          <w:kern w:val="2"/>
          <w:sz w:val="34"/>
          <w:szCs w:val="24"/>
        </w:rPr>
        <w:t>LADRÃO</w:t>
      </w:r>
      <w:bookmarkEnd w:id="36"/>
      <w:r>
        <w:rPr>
          <w:rFonts w:cs="TimesNewRomanPS-BoldMT;Times New Roman" w:ascii="TimesNewRomanPS-BoldMT;Times New Roman" w:hAnsi="TimesNewRomanPS-BoldMT;Times New Roman"/>
          <w:b/>
          <w:kern w:val="2"/>
          <w:sz w:val="34"/>
          <w:szCs w:val="24"/>
        </w:rPr>
        <w:t xml:space="preserve"> QUE ROUBA LADRÃO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r>
        <w:rPr>
          <w:rFonts w:cs="TimesNewRomanPS-BoldMT;Times New Roman" w:ascii="TimesNewRomanPS-BoldMT;Times New Roman" w:hAnsi="TimesNewRomanPS-BoldMT;Times New Roman"/>
          <w:b/>
          <w:kern w:val="2"/>
          <w:sz w:val="3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sz w:val="24"/>
          <w:szCs w:val="24"/>
        </w:rPr>
      </w:pPr>
      <w:r>
        <w:rPr>
          <w:rFonts w:cs="TimesNewRomanPS-ItalicMT;Times New Roman" w:ascii="TimesNewRomanPS-ItalicMT;Times New Roman" w:hAnsi="TimesNewRomanPS-ItalicMT;Times New Roman"/>
          <w:i/>
          <w:color w:val="000000"/>
          <w:sz w:val="24"/>
          <w:szCs w:val="24"/>
        </w:rPr>
        <w:t xml:space="preserve">No curso da monumental defesa que Gama fez do funcionário público Antonio Lagarcha no caso do roubo da alfândega de Santos, surge na crônica forense da capital um certo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i/>
          <w:color w:val="000000"/>
          <w:sz w:val="24"/>
          <w:szCs w:val="24"/>
        </w:rPr>
        <w:t xml:space="preserve">, assim mesmo, com a conhecida pontuação maçônica no arremate da assinatura. A causa era de liberdade.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i/>
          <w:color w:val="000000"/>
          <w:sz w:val="24"/>
          <w:szCs w:val="24"/>
        </w:rPr>
        <w:t xml:space="preserve">, portanto, tratava da demanda de liberdade de uma mulher escravizada que foi alforriada mediante o pagamento de uma alta quantia. Julgando-se lesado em seu direito de propriedade, um tal "prejudicado", assim se auto-intitulava, foi à imprensa reclamar daquela causa de liberdade, em particular, bem como do modo pelo qual se andava decidindo causas de liberdade em São Paulo.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i/>
          <w:color w:val="000000"/>
          <w:sz w:val="24"/>
          <w:szCs w:val="24"/>
        </w:rPr>
        <w:t xml:space="preserve"> não deixou por menos. Ciente do processo e dos bastidores inerentes ao andamento da causa, devolveu ao "prejudicado", agora na alcunha de "prejudicador", de que a legalidade da alforria era incontestável, ao contrário do passado e do presente duvidoso de homens da laia dele, homem branco, escravizador e afeito a  outros negócios escusos e criminosos. O "prejudicado", por sua vez, voltou à carga com inédita virulência, formada tanto pelo racismo quanto pela soberba dos que se julgam impuníveis.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i/>
          <w:color w:val="000000"/>
          <w:sz w:val="24"/>
          <w:szCs w:val="24"/>
        </w:rPr>
        <w:t xml:space="preserve">, contudo, deu a palavra final sobre o caso que tinha como argumento jurídico de fundo o conflito entre direitos de liberdade e direitos de propriedade. O "prejudicado" atacava a lisura do meio como foi constituído o pecúlio da mulher alforriada, alegando ter sido produto de roubo.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i/>
          <w:color w:val="000000"/>
          <w:sz w:val="24"/>
          <w:szCs w:val="24"/>
        </w:rPr>
        <w:t xml:space="preserve">, após defender a legalidade do modo pelo qual o  dinheiro foi adquirido, sarcástica e sobriamente contra-atacava dizendo que o "prejudicado" não só teria enriquecido por uma séria de roubos, como também queria roubar no próprio arbitramento da então alforrianda. A moral da história quem dava era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i/>
          <w:color w:val="000000"/>
          <w:sz w:val="24"/>
          <w:szCs w:val="24"/>
        </w:rPr>
        <w:t xml:space="preserve">. Afinal, se o "prejudicado" havia feito fortuna através da pilhagem e, "sabendo que o dinheiro era roubado", queria tomar parte no suposto butim, o que seria ele? Ao que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i/>
          <w:color w:val="000000"/>
          <w:sz w:val="24"/>
          <w:szCs w:val="24"/>
        </w:rPr>
        <w:t xml:space="preserve"> concluía fatalmente, não com uma citação do Código Criminal, mas sob a licença poética que o uso do pseudônimo conferia ao autor e com o ditado popular que, aplicado ao contexto, deixava a vitória no tribunal ainda mais saborosa: "</w:t>
      </w:r>
      <w:r>
        <w:rPr>
          <w:rFonts w:cs="TimesNewRomanPS-ItalicMT;Times New Roman" w:ascii="TimesNewRomanPS-ItalicMT;Times New Roman" w:hAnsi="TimesNewRomanPS-ItalicMT;Times New Roman"/>
          <w:i/>
          <w:kern w:val="2"/>
          <w:sz w:val="24"/>
          <w:szCs w:val="24"/>
        </w:rPr>
        <w:t xml:space="preserve">Bem diz o povo: 'Ladrão que rouba ladrão / Tem cem anos de perdão'". Em outras palavras, ainda que o escravizado tivesse roubado o dinheiro que foi doado para a alforria, o que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 não acede, estava ele devolvendo a paga de uma propriedade formada sob os auspícios de roubo pregresso. Daí a quadrinha popular na boca do defensor da legalidade da alforria. Quem ousaria contestar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w:t>
      </w:r>
      <w:r>
        <w:rPr>
          <w:rFonts w:cs="TimesNewRomanPS-ItalicMT;Times New Roman" w:ascii="TimesNewRomanPS-ItalicMT;Times New Roman" w:hAnsi="TimesNewRomanPS-ItalicMT;Times New Roman"/>
          <w:i/>
          <w:color w:val="000000"/>
          <w:sz w:val="24"/>
          <w:szCs w:val="24"/>
        </w:rPr>
        <w:t xml:space="preserve">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kern w:val="2"/>
          <w:sz w:val="26"/>
          <w:szCs w:val="24"/>
        </w:rPr>
        <w:t xml:space="preserve">28. ESCÂNDALO </w:t>
      </w:r>
      <w:r>
        <w:rPr>
          <w:rFonts w:cs="TimesNewRomanPS-BoldMT;Times New Roman" w:ascii="TimesNewRomanPS-BoldMT;Times New Roman" w:hAnsi="TimesNewRomanPS-BoldMT;Times New Roman"/>
          <w:b/>
          <w:color w:val="000000"/>
          <w:sz w:val="26"/>
          <w:szCs w:val="24"/>
        </w:rPr>
        <w:t>–</w:t>
      </w:r>
      <w:r>
        <w:rPr>
          <w:rFonts w:cs="TimesNewRomanPS-BoldMT;Times New Roman" w:ascii="TimesNewRomanPS-BoldMT;Times New Roman" w:hAnsi="TimesNewRomanPS-BoldMT;Times New Roman"/>
          <w:b/>
          <w:kern w:val="2"/>
          <w:sz w:val="26"/>
          <w:szCs w:val="24"/>
        </w:rPr>
        <w:t xml:space="preserve"> I</w:t>
      </w:r>
      <w:r>
        <w:rPr>
          <w:rStyle w:val="FootnoteAnchor"/>
          <w:rFonts w:cs="TimesNewRomanPS-BoldMT;Times New Roman" w:ascii="TimesNewRomanPS-BoldMT;Times New Roman" w:hAnsi="TimesNewRomanPS-BoldMT;Times New Roman"/>
          <w:b/>
          <w:kern w:val="2"/>
          <w:sz w:val="26"/>
          <w:szCs w:val="24"/>
          <w:vertAlign w:val="superscript"/>
        </w:rPr>
        <w:footnoteReference w:id="470"/>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O auto-intitulado "prejudicado", um homem branco e senhor de escravizados, estava revoltado pelo modo como se deram (e se davam, de modo geral) as alforrias mediante pagamento no juízo de direito de São Paulo. Um caso concreto – a alforria de uma mulher escravizada – motivou o "prejudicado" a vir a público. Ele alegava que um escravizado doou o valor da alforria da mulher através de recursos obtidos por meios ilícitos. O "prejudicado", em suma, estava preocupado em prejudicar potenciais direitos de liberdade. A réplica, como se veria, mostrava que essa causa de liberdade era instrumentalizada por alguém bastante experiente em firmar o entendimento jurídico criticado pelo "prejudicado", a saber, o rito da petição inicial seguida de depósito e arbitramento favorável ao demandante.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Declarada livre uma escrava pertencente a um indivíduo residente nesta capital, é conveniente que todos saibam quanto caminha adiantada a </w:t>
      </w:r>
      <w:r>
        <w:rPr>
          <w:rFonts w:cs="TimesNewRomanPS-ItalicMT;Times New Roman" w:ascii="TimesNewRomanPS-ItalicMT;Times New Roman" w:hAnsi="TimesNewRomanPS-ItalicMT;Times New Roman"/>
          <w:i/>
          <w:kern w:val="2"/>
          <w:sz w:val="26"/>
          <w:szCs w:val="24"/>
        </w:rPr>
        <w:t>especulação</w:t>
      </w:r>
      <w:r>
        <w:rPr>
          <w:rFonts w:cs="TimesNewRomanPSMT;Times New Roman" w:ascii="TimesNewRomanPSMT;Times New Roman" w:hAnsi="TimesNewRomanPSMT;Times New Roman"/>
          <w:kern w:val="2"/>
          <w:sz w:val="26"/>
          <w:szCs w:val="24"/>
        </w:rPr>
        <w:t>, aliás honrosíssima.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Um escravo que não possuía pecúlio</w:t>
      </w:r>
      <w:r>
        <w:rPr>
          <w:rStyle w:val="FootnoteAnchor"/>
          <w:rFonts w:cs="TimesNewRomanPSMT;Times New Roman" w:ascii="TimesNewRomanPSMT;Times New Roman" w:hAnsi="TimesNewRomanPSMT;Times New Roman"/>
          <w:kern w:val="2"/>
          <w:sz w:val="26"/>
          <w:szCs w:val="24"/>
          <w:vertAlign w:val="superscript"/>
        </w:rPr>
        <w:footnoteReference w:id="471"/>
      </w:r>
      <w:r>
        <w:rPr>
          <w:rFonts w:cs="TimesNewRomanPSMT;Times New Roman" w:ascii="TimesNewRomanPSMT;Times New Roman" w:hAnsi="TimesNewRomanPSMT;Times New Roman"/>
          <w:kern w:val="2"/>
          <w:sz w:val="26"/>
          <w:szCs w:val="24"/>
        </w:rPr>
        <w:t xml:space="preserve"> para sua liberdade, firmando título de doação a fim de ser preenchida a prescrição legal!, quando provas existem que a quantia exibida e depositada por determinação judicial não foi adquirida por meios lícitos! É extraordinário!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 a liberdade deve ser protegida, não pode todavia ser ao ponto de causar violação do direito de propriedade, garantido amplamente pela Constituição; entretanto, é uso inveterado</w:t>
      </w:r>
      <w:r>
        <w:rPr>
          <w:rStyle w:val="FootnoteAnchor"/>
          <w:rFonts w:cs="TimesNewRomanPSMT;Times New Roman" w:ascii="TimesNewRomanPSMT;Times New Roman" w:hAnsi="TimesNewRomanPSMT;Times New Roman"/>
          <w:kern w:val="2"/>
          <w:sz w:val="26"/>
          <w:szCs w:val="24"/>
          <w:vertAlign w:val="superscript"/>
        </w:rPr>
        <w:footnoteReference w:id="472"/>
      </w:r>
      <w:r>
        <w:rPr>
          <w:rFonts w:cs="TimesNewRomanPSMT;Times New Roman" w:ascii="TimesNewRomanPSMT;Times New Roman" w:hAnsi="TimesNewRomanPSMT;Times New Roman"/>
          <w:kern w:val="2"/>
          <w:sz w:val="26"/>
          <w:szCs w:val="24"/>
        </w:rPr>
        <w:t xml:space="preserve"> </w:t>
      </w:r>
      <w:bookmarkStart w:id="37" w:name="Secao_Sem_Titulo-38"/>
      <w:r>
        <w:rPr>
          <w:rFonts w:cs="TimesNewRomanPSMT;Times New Roman" w:ascii="TimesNewRomanPSMT;Times New Roman" w:hAnsi="TimesNewRomanPSMT;Times New Roman"/>
          <w:kern w:val="2"/>
          <w:sz w:val="26"/>
          <w:szCs w:val="24"/>
        </w:rPr>
        <w:t>no</w:t>
      </w:r>
      <w:bookmarkEnd w:id="37"/>
      <w:r>
        <w:rPr>
          <w:rFonts w:cs="TimesNewRomanPSMT;Times New Roman" w:ascii="TimesNewRomanPSMT;Times New Roman" w:hAnsi="TimesNewRomanPSMT;Times New Roman"/>
          <w:kern w:val="2"/>
          <w:sz w:val="26"/>
          <w:szCs w:val="24"/>
        </w:rPr>
        <w:t xml:space="preserve"> foro desta capital o arbitramento em prejuízo do senhor.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Feliz foro para tão vantajoso </w:t>
      </w:r>
      <w:r>
        <w:rPr>
          <w:rFonts w:cs="TimesNewRomanPS-ItalicMT;Times New Roman" w:ascii="TimesNewRomanPS-ItalicMT;Times New Roman" w:hAnsi="TimesNewRomanPS-ItalicMT;Times New Roman"/>
          <w:i/>
          <w:kern w:val="2"/>
          <w:sz w:val="26"/>
          <w:szCs w:val="24"/>
        </w:rPr>
        <w:t>negócio!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MT;Times New Roman" w:ascii="TimesNewRomanPSMT;Times New Roman" w:hAnsi="TimesNewRomanPSMT;Times New Roman"/>
          <w:kern w:val="2"/>
          <w:sz w:val="26"/>
          <w:szCs w:val="24"/>
        </w:rPr>
        <w:t xml:space="preserve">Os depositários, que também são </w:t>
      </w:r>
      <w:r>
        <w:rPr>
          <w:rFonts w:cs="TimesNewRomanPS-ItalicMT;Times New Roman" w:ascii="TimesNewRomanPS-ItalicMT;Times New Roman" w:hAnsi="TimesNewRomanPS-ItalicMT;Times New Roman"/>
          <w:i/>
          <w:kern w:val="2"/>
          <w:sz w:val="26"/>
          <w:szCs w:val="24"/>
        </w:rPr>
        <w:t>determinados amigos</w:t>
      </w:r>
      <w:r>
        <w:rPr>
          <w:rFonts w:cs="TimesNewRomanPSMT;Times New Roman" w:ascii="TimesNewRomanPSMT;Times New Roman" w:hAnsi="TimesNewRomanPSMT;Times New Roman"/>
          <w:kern w:val="2"/>
          <w:sz w:val="26"/>
          <w:szCs w:val="24"/>
        </w:rPr>
        <w:t xml:space="preserve">, aproveitam-se dos serviços e concorrem para a boa vida dos </w:t>
      </w:r>
      <w:r>
        <w:rPr>
          <w:rFonts w:cs="TimesNewRomanPS-ItalicMT;Times New Roman" w:ascii="TimesNewRomanPS-ItalicMT;Times New Roman" w:hAnsi="TimesNewRomanPS-ItalicMT;Times New Roman"/>
          <w:i/>
          <w:kern w:val="2"/>
          <w:sz w:val="26"/>
          <w:szCs w:val="24"/>
        </w:rPr>
        <w:t>felizes depositados</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Um prejudicado.</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kern w:val="2"/>
          <w:sz w:val="26"/>
          <w:szCs w:val="24"/>
        </w:rPr>
        <w:t xml:space="preserve">28. 1. ESCÂNDALO </w:t>
      </w:r>
      <w:r>
        <w:rPr>
          <w:rFonts w:cs="TimesNewRomanPS-BoldMT;Times New Roman" w:ascii="TimesNewRomanPS-BoldMT;Times New Roman" w:hAnsi="TimesNewRomanPS-BoldMT;Times New Roman"/>
          <w:b/>
          <w:color w:val="000000"/>
          <w:sz w:val="26"/>
          <w:szCs w:val="24"/>
        </w:rPr>
        <w:t>– I</w:t>
      </w:r>
      <w:r>
        <w:rPr>
          <w:rFonts w:cs="TimesNewRomanPS-BoldMT;Times New Roman" w:ascii="TimesNewRomanPS-BoldMT;Times New Roman" w:hAnsi="TimesNewRomanPS-BoldMT;Times New Roman"/>
          <w:b/>
          <w:kern w:val="2"/>
          <w:sz w:val="26"/>
          <w:szCs w:val="24"/>
        </w:rPr>
        <w:t xml:space="preserve"> [réplica]</w:t>
      </w:r>
      <w:r>
        <w:rPr>
          <w:rStyle w:val="FootnoteAnchor"/>
          <w:rFonts w:cs="TimesNewRomanPS-BoldMT;Times New Roman" w:ascii="TimesNewRomanPS-BoldMT;Times New Roman" w:hAnsi="TimesNewRomanPS-BoldMT;Times New Roman"/>
          <w:b/>
          <w:kern w:val="2"/>
          <w:sz w:val="26"/>
          <w:szCs w:val="24"/>
          <w:vertAlign w:val="superscript"/>
        </w:rPr>
        <w:footnoteReference w:id="47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kern w:val="2"/>
          <w:sz w:val="26"/>
          <w:szCs w:val="24"/>
        </w:rPr>
      </w:pPr>
      <w:r>
        <w:rPr>
          <w:rFonts w:cs="TimesNewRomanPS-BoldMT;Times New Roman" w:ascii="TimesNewRomanPS-BoldMT;Times New Roman" w:hAnsi="TimesNewRomanPS-Bold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 xml:space="preserve">A resposta é tanto sóbria quanto sarcástica.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kern w:val="2"/>
          <w:sz w:val="26"/>
          <w:szCs w:val="24"/>
        </w:rPr>
        <w:t>:.</w:t>
      </w:r>
      <w:r>
        <w:rPr>
          <w:rFonts w:cs="TimesNewRomanPS-ItalicMT;Times New Roman" w:ascii="TimesNewRomanPS-ItalicMT;Times New Roman" w:hAnsi="TimesNewRomanPS-ItalicMT;Times New Roman"/>
          <w:i/>
          <w:color w:val="000000"/>
          <w:sz w:val="24"/>
          <w:szCs w:val="24"/>
        </w:rPr>
        <w:t xml:space="preserve"> demonstrava estar bastante a par das "questões manumissórias no foro da capital". Ao estilo de um advogado recém-vitorioso na corte,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kern w:val="2"/>
          <w:sz w:val="26"/>
          <w:szCs w:val="24"/>
        </w:rPr>
        <w:t>:.</w:t>
      </w:r>
      <w:r>
        <w:rPr>
          <w:rFonts w:cs="TimesNewRomanPS-ItalicMT;Times New Roman" w:ascii="TimesNewRomanPS-ItalicMT;Times New Roman" w:hAnsi="TimesNewRomanPS-ItalicMT;Times New Roman"/>
          <w:i/>
          <w:color w:val="000000"/>
          <w:sz w:val="24"/>
          <w:szCs w:val="24"/>
        </w:rPr>
        <w:t xml:space="preserve"> limitava-se a dizer que a alforria era legítima e legal porque, em síntese, o "pecúlio foi doado por quem podia fazê-lo; porque adquiriu o dinheiro pelo seu trabalho". Contudo, devolvia na réplica que conhecia mais do que a causa de liberdade da alforriada: conhecia o passado do "prejudicador", que teria adquirido posses e propreidades "surrupiando o alheio".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Resposta ao sr. </w:t>
      </w:r>
      <w:r>
        <w:rPr>
          <w:rFonts w:cs="TimesNewRomanPS-ItalicMT;Times New Roman" w:ascii="TimesNewRomanPS-ItalicMT;Times New Roman" w:hAnsi="TimesNewRomanPS-ItalicMT;Times New Roman"/>
          <w:i/>
          <w:kern w:val="2"/>
          <w:sz w:val="26"/>
          <w:szCs w:val="24"/>
        </w:rPr>
        <w:t>Prejudicado</w:t>
      </w:r>
      <w:r>
        <w:rPr>
          <w:rFonts w:cs="TimesNewRomanPSMT;Times New Roman" w:ascii="TimesNewRomanPSMT;Times New Roman" w:hAnsi="TimesNewRomanPSMT;Times New Roman"/>
          <w:kern w:val="2"/>
          <w:sz w:val="26"/>
          <w:szCs w:val="24"/>
        </w:rPr>
        <w:t xml:space="preserve"> que, na </w:t>
      </w:r>
      <w:r>
        <w:rPr>
          <w:rFonts w:cs="TimesNewRomanPS-ItalicMT;Times New Roman" w:ascii="TimesNewRomanPS-ItalicMT;Times New Roman" w:hAnsi="TimesNewRomanPS-ItalicMT;Times New Roman"/>
          <w:i/>
          <w:kern w:val="2"/>
          <w:sz w:val="26"/>
          <w:szCs w:val="24"/>
        </w:rPr>
        <w:t>Província</w:t>
      </w:r>
      <w:r>
        <w:rPr>
          <w:rFonts w:cs="TimesNewRomanPSMT;Times New Roman" w:ascii="TimesNewRomanPSMT;Times New Roman" w:hAnsi="TimesNewRomanPSMT;Times New Roman"/>
          <w:kern w:val="2"/>
          <w:sz w:val="26"/>
          <w:szCs w:val="24"/>
        </w:rPr>
        <w:t xml:space="preserve"> de ontem, publicou um artigo relativamente a questões manumissórias</w:t>
      </w:r>
      <w:r>
        <w:rPr>
          <w:rStyle w:val="FootnoteAnchor"/>
          <w:rFonts w:cs="TimesNewRomanPSMT;Times New Roman" w:ascii="TimesNewRomanPSMT;Times New Roman" w:hAnsi="TimesNewRomanPSMT;Times New Roman"/>
          <w:kern w:val="2"/>
          <w:sz w:val="26"/>
          <w:szCs w:val="24"/>
          <w:vertAlign w:val="superscript"/>
        </w:rPr>
        <w:footnoteReference w:id="474"/>
      </w:r>
      <w:r>
        <w:rPr>
          <w:rFonts w:cs="TimesNewRomanPSMT;Times New Roman" w:ascii="TimesNewRomanPSMT;Times New Roman" w:hAnsi="TimesNewRomanPSMT;Times New Roman"/>
          <w:kern w:val="2"/>
          <w:sz w:val="26"/>
          <w:szCs w:val="24"/>
        </w:rPr>
        <w:t xml:space="preserve"> no foro da capital.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pecúlio</w:t>
      </w:r>
      <w:r>
        <w:rPr>
          <w:rStyle w:val="FootnoteAnchor"/>
          <w:rFonts w:cs="TimesNewRomanPSMT;Times New Roman" w:ascii="TimesNewRomanPSMT;Times New Roman" w:hAnsi="TimesNewRomanPSMT;Times New Roman"/>
          <w:kern w:val="2"/>
          <w:sz w:val="26"/>
          <w:szCs w:val="24"/>
          <w:vertAlign w:val="superscript"/>
        </w:rPr>
        <w:footnoteReference w:id="475"/>
      </w:r>
      <w:r>
        <w:rPr>
          <w:rFonts w:cs="TimesNewRomanPSMT;Times New Roman" w:ascii="TimesNewRomanPSMT;Times New Roman" w:hAnsi="TimesNewRomanPSMT;Times New Roman"/>
          <w:kern w:val="2"/>
          <w:sz w:val="26"/>
          <w:szCs w:val="24"/>
        </w:rPr>
        <w:t xml:space="preserve"> foi doado por quem podia fazê-lo; porque adquiriu o dinheiro pelo seu trabalho.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Saiba o sr. prejudicador que nem todos adquirem fortuna surrupiando o alheio, </w:t>
      </w:r>
      <w:r>
        <w:rPr>
          <w:rFonts w:cs="TimesNewRomanPS-ItalicMT;Times New Roman" w:ascii="TimesNewRomanPS-ItalicMT;Times New Roman" w:hAnsi="TimesNewRomanPS-ItalicMT;Times New Roman"/>
          <w:i/>
          <w:kern w:val="2"/>
          <w:sz w:val="26"/>
          <w:szCs w:val="24"/>
        </w:rPr>
        <w:t>como alguém</w:t>
      </w:r>
      <w:r>
        <w:rPr>
          <w:rFonts w:cs="TimesNewRomanPSMT;Times New Roman" w:ascii="TimesNewRomanPSMT;Times New Roman" w:hAnsi="TimesNewRomanPSMT;Times New Roman"/>
          <w:kern w:val="2"/>
          <w:sz w:val="26"/>
          <w:szCs w:val="24"/>
        </w:rPr>
        <w:t xml:space="preserve">; nem todos têm a felicidade de contar [com] tuteladas ricas, com as quais se casem vantajosamente; nem tanta falta de pudor, como... que recebe (e acha pouco!!!) 1:200$ pela alforria </w:t>
      </w:r>
      <w:r>
        <w:rPr>
          <w:rFonts w:cs="TimesNewRomanPS-ItalicMT;Times New Roman" w:ascii="TimesNewRomanPS-ItalicMT;Times New Roman" w:hAnsi="TimesNewRomanPS-ItalicMT;Times New Roman"/>
          <w:i/>
          <w:kern w:val="2"/>
          <w:sz w:val="26"/>
          <w:szCs w:val="24"/>
        </w:rPr>
        <w:t>da mãe do seu sobrinho carnal!...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MT;Times New Roman" w:ascii="TimesNewRomanPSMT;Times New Roman" w:hAnsi="TimesNewRomanPSMT;Times New Roman"/>
          <w:kern w:val="2"/>
          <w:sz w:val="26"/>
          <w:szCs w:val="24"/>
        </w:rPr>
        <w:t>Só homens desta laia podem, sem fundamento, invectivar</w:t>
      </w:r>
      <w:r>
        <w:rPr>
          <w:rStyle w:val="FootnoteAnchor"/>
          <w:rFonts w:cs="TimesNewRomanPSMT;Times New Roman" w:ascii="TimesNewRomanPSMT;Times New Roman" w:hAnsi="TimesNewRomanPSMT;Times New Roman"/>
          <w:kern w:val="2"/>
          <w:sz w:val="26"/>
          <w:szCs w:val="24"/>
          <w:vertAlign w:val="superscript"/>
        </w:rPr>
        <w:footnoteReference w:id="476"/>
      </w:r>
      <w:r>
        <w:rPr>
          <w:rFonts w:cs="TimesNewRomanPSMT;Times New Roman" w:ascii="TimesNewRomanPSMT;Times New Roman" w:hAnsi="TimesNewRomanPSMT;Times New Roman"/>
          <w:kern w:val="2"/>
          <w:sz w:val="26"/>
          <w:szCs w:val="24"/>
        </w:rPr>
        <w:t xml:space="preserve"> </w:t>
      </w:r>
      <w:bookmarkStart w:id="38" w:name="Secao_Sem_Titulo-39"/>
      <w:r>
        <w:rPr>
          <w:rFonts w:cs="TimesNewRomanPSMT;Times New Roman" w:ascii="TimesNewRomanPSMT;Times New Roman" w:hAnsi="TimesNewRomanPSMT;Times New Roman"/>
          <w:kern w:val="2"/>
          <w:sz w:val="26"/>
          <w:szCs w:val="24"/>
        </w:rPr>
        <w:t>juízes</w:t>
      </w:r>
      <w:bookmarkEnd w:id="38"/>
      <w:r>
        <w:rPr>
          <w:rFonts w:cs="TimesNewRomanPSMT;Times New Roman" w:ascii="TimesNewRomanPSMT;Times New Roman" w:hAnsi="TimesNewRomanPSMT;Times New Roman"/>
          <w:kern w:val="2"/>
          <w:sz w:val="26"/>
          <w:szCs w:val="24"/>
        </w:rPr>
        <w:t xml:space="preserve"> honestos.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Afro:.</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kern w:val="2"/>
          <w:sz w:val="26"/>
          <w:szCs w:val="24"/>
        </w:rPr>
        <w:t xml:space="preserve">29. ESCÂNDALO </w:t>
      </w:r>
      <w:r>
        <w:rPr>
          <w:rFonts w:cs="TimesNewRomanPS-BoldMT;Times New Roman" w:ascii="TimesNewRomanPS-BoldMT;Times New Roman" w:hAnsi="TimesNewRomanPS-BoldMT;Times New Roman"/>
          <w:b/>
          <w:color w:val="000000"/>
          <w:sz w:val="26"/>
          <w:szCs w:val="24"/>
        </w:rPr>
        <w:t>–</w:t>
      </w:r>
      <w:r>
        <w:rPr>
          <w:rFonts w:cs="TimesNewRomanPS-BoldMT;Times New Roman" w:ascii="TimesNewRomanPS-BoldMT;Times New Roman" w:hAnsi="TimesNewRomanPS-BoldMT;Times New Roman"/>
          <w:b/>
          <w:kern w:val="2"/>
          <w:sz w:val="26"/>
          <w:szCs w:val="24"/>
        </w:rPr>
        <w:t xml:space="preserve"> II</w:t>
      </w:r>
      <w:r>
        <w:rPr>
          <w:rStyle w:val="FootnoteAnchor"/>
          <w:rFonts w:cs="TimesNewRomanPS-BoldMT;Times New Roman" w:ascii="TimesNewRomanPS-BoldMT;Times New Roman" w:hAnsi="TimesNewRomanPS-BoldMT;Times New Roman"/>
          <w:b/>
          <w:kern w:val="2"/>
          <w:sz w:val="26"/>
          <w:szCs w:val="24"/>
          <w:vertAlign w:val="superscript"/>
        </w:rPr>
        <w:footnoteReference w:id="47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 xml:space="preserve">A tréplica do tal "prejudicado" ilustra de maneira categórica os interesses, ideias e inimigos com que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i/>
          <w:color w:val="000000"/>
          <w:sz w:val="24"/>
          <w:szCs w:val="24"/>
        </w:rPr>
        <w:t xml:space="preserve">-Gama costumava lidar na trincheira pelo direito à liberdade. Refutando prolongar a discussão sob explícito pretexto racista, o auto-intitulado "prejudicado" dá outros elementos sobre a causa de liberdade que o faziam vir a público criticar o juízo de direito da capital; e estende quais os pressupostos de sua reclamação, a saber, a suposta constituição fraudulenta do pecúlio e "o roubo </w:t>
      </w:r>
      <w:r>
        <w:rPr>
          <w:rFonts w:cs="TimesNewRomanPS-ItalicMT;Times New Roman" w:ascii="TimesNewRomanPS-ItalicMT;Times New Roman" w:hAnsi="TimesNewRomanPS-ItalicMT;Times New Roman"/>
          <w:i/>
          <w:kern w:val="2"/>
          <w:sz w:val="24"/>
          <w:szCs w:val="24"/>
        </w:rPr>
        <w:t>como meio legal de adquirir a propriedade"</w:t>
      </w:r>
      <w:r>
        <w:rPr>
          <w:rFonts w:cs="TimesNewRomanPS-ItalicMT;Times New Roman" w:ascii="TimesNewRomanPS-ItalicMT;Times New Roman" w:hAnsi="TimesNewRomanPS-ItalicMT;Times New Roman"/>
          <w:i/>
          <w:color w:val="000000"/>
          <w:sz w:val="24"/>
          <w:szCs w:val="24"/>
        </w:rPr>
        <w:t xml:space="preserve">. Essas duas chaves de leitura seriam exploradas na contestação feita por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i/>
          <w:color w:val="000000"/>
          <w:sz w:val="24"/>
          <w:szCs w:val="24"/>
        </w:rPr>
        <w:t xml:space="preserve">, que, pelo teor do ataque que recebia, não era um ocasional defensor de uma eventual demanda de liberdade; demonstrava conhecer o processo por dentro, estava a par da liberalidade de terceiros na constituição do pecúlio da mulher escravizada e tinha em sua biografia alguns dos traços estruturantes da ofensa racial e política que o "prejudicado" tentava, afinal e sem sucesso, prejudicar.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Apareceu </w:t>
      </w:r>
      <w:r>
        <w:rPr>
          <w:rFonts w:cs="TimesNewRomanPS-ItalicMT;Times New Roman" w:ascii="TimesNewRomanPS-ItalicMT;Times New Roman" w:hAnsi="TimesNewRomanPS-ItalicMT;Times New Roman"/>
          <w:i/>
          <w:kern w:val="2"/>
          <w:sz w:val="26"/>
          <w:szCs w:val="24"/>
        </w:rPr>
        <w:t xml:space="preserve">Afro:. </w:t>
      </w:r>
      <w:r>
        <w:rPr>
          <w:rFonts w:cs="TimesNewRomanPSMT;Times New Roman" w:ascii="TimesNewRomanPSMT;Times New Roman" w:hAnsi="TimesNewRomanPSMT;Times New Roman"/>
          <w:kern w:val="2"/>
          <w:sz w:val="26"/>
          <w:szCs w:val="24"/>
        </w:rPr>
        <w:t xml:space="preserve">pela </w:t>
      </w:r>
      <w:r>
        <w:rPr>
          <w:rFonts w:cs="TimesNewRomanPS-ItalicMT;Times New Roman" w:ascii="TimesNewRomanPS-ItalicMT;Times New Roman" w:hAnsi="TimesNewRomanPS-ItalicMT;Times New Roman"/>
          <w:i/>
          <w:kern w:val="2"/>
          <w:sz w:val="26"/>
          <w:szCs w:val="24"/>
        </w:rPr>
        <w:t xml:space="preserve">Província </w:t>
      </w:r>
      <w:r>
        <w:rPr>
          <w:rFonts w:cs="TimesNewRomanPSMT;Times New Roman" w:ascii="TimesNewRomanPSMT;Times New Roman" w:hAnsi="TimesNewRomanPSMT;Times New Roman"/>
          <w:kern w:val="2"/>
          <w:sz w:val="26"/>
          <w:szCs w:val="24"/>
        </w:rPr>
        <w:t>[de] nº 775 de 16</w:t>
      </w:r>
      <w:r>
        <w:rPr>
          <w:rStyle w:val="FootnoteAnchor"/>
          <w:rFonts w:cs="TimesNewRomanPSMT;Times New Roman" w:ascii="TimesNewRomanPSMT;Times New Roman" w:hAnsi="TimesNewRomanPSMT;Times New Roman"/>
          <w:kern w:val="2"/>
          <w:sz w:val="26"/>
          <w:szCs w:val="24"/>
          <w:vertAlign w:val="superscript"/>
        </w:rPr>
        <w:footnoteReference w:id="478"/>
      </w:r>
      <w:r>
        <w:rPr>
          <w:rFonts w:cs="TimesNewRomanPSMT;Times New Roman" w:ascii="TimesNewRomanPSMT;Times New Roman" w:hAnsi="TimesNewRomanPSMT;Times New Roman"/>
          <w:kern w:val="2"/>
          <w:sz w:val="26"/>
          <w:szCs w:val="24"/>
        </w:rPr>
        <w:t xml:space="preserve"> do corrente, e pelo que se nota é </w:t>
      </w:r>
      <w:r>
        <w:rPr>
          <w:rFonts w:cs="TimesNewRomanPS-ItalicMT;Times New Roman" w:ascii="TimesNewRomanPS-ItalicMT;Times New Roman" w:hAnsi="TimesNewRomanPS-ItalicMT;Times New Roman"/>
          <w:i/>
          <w:kern w:val="2"/>
          <w:sz w:val="26"/>
          <w:szCs w:val="24"/>
        </w:rPr>
        <w:t>pedreiro livre</w:t>
      </w:r>
      <w:r>
        <w:rPr>
          <w:rFonts w:cs="TimesNewRomanPSMT;Times New Roman" w:ascii="TimesNewRomanPSMT;Times New Roman" w:hAnsi="TimesNewRomanPSMT;Times New Roman"/>
          <w:kern w:val="2"/>
          <w:sz w:val="26"/>
          <w:szCs w:val="24"/>
        </w:rPr>
        <w:t>, não obstante ser escravo.</w:t>
      </w:r>
      <w:r>
        <w:rPr>
          <w:rStyle w:val="FootnoteAnchor"/>
          <w:rFonts w:cs="TimesNewRomanPSMT;Times New Roman" w:ascii="TimesNewRomanPSMT;Times New Roman" w:hAnsi="TimesNewRomanPSMT;Times New Roman"/>
          <w:kern w:val="2"/>
          <w:sz w:val="26"/>
          <w:szCs w:val="24"/>
          <w:vertAlign w:val="superscript"/>
        </w:rPr>
        <w:footnoteReference w:id="479"/>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Para declarar que o </w:t>
      </w:r>
      <w:r>
        <w:rPr>
          <w:rFonts w:cs="TimesNewRomanPS-ItalicMT;Times New Roman" w:ascii="TimesNewRomanPS-ItalicMT;Times New Roman" w:hAnsi="TimesNewRomanPS-ItalicMT;Times New Roman"/>
          <w:i/>
          <w:kern w:val="2"/>
          <w:sz w:val="26"/>
          <w:szCs w:val="24"/>
        </w:rPr>
        <w:t>pecúlio</w:t>
      </w:r>
      <w:r>
        <w:rPr>
          <w:rStyle w:val="FootnoteAnchor"/>
          <w:rFonts w:cs="TimesNewRomanPS-ItalicMT;Times New Roman" w:ascii="TimesNewRomanPS-ItalicMT;Times New Roman" w:hAnsi="TimesNewRomanPS-ItalicMT;Times New Roman"/>
          <w:i/>
          <w:kern w:val="2"/>
          <w:sz w:val="26"/>
          <w:szCs w:val="24"/>
          <w:vertAlign w:val="superscript"/>
        </w:rPr>
        <w:footnoteReference w:id="480"/>
      </w:r>
      <w:r>
        <w:rPr>
          <w:rFonts w:cs="TimesNewRomanPS-ItalicMT;Times New Roman" w:ascii="TimesNewRomanPS-ItalicMT;Times New Roman" w:hAnsi="TimesNewRomanPS-ItalicMT;Times New Roman"/>
          <w:i/>
          <w:kern w:val="2"/>
          <w:sz w:val="26"/>
          <w:szCs w:val="24"/>
        </w:rPr>
        <w:t xml:space="preserve"> foi doado por quem podia fazê-lo, porque adquiriu o dinheiro pelo seu trabalho</w:t>
      </w:r>
      <w:r>
        <w:rPr>
          <w:rFonts w:cs="TimesNewRomanPSMT;Times New Roman" w:ascii="TimesNewRomanPSMT;Times New Roman" w:hAnsi="TimesNewRomanPSMT;Times New Roman"/>
          <w:kern w:val="2"/>
          <w:sz w:val="26"/>
          <w:szCs w:val="24"/>
        </w:rPr>
        <w:t xml:space="preserve">, não precisava vir à imprensa, porquanto todos percebem que o </w:t>
      </w:r>
      <w:r>
        <w:rPr>
          <w:rFonts w:cs="TimesNewRomanPS-ItalicMT;Times New Roman" w:ascii="TimesNewRomanPS-ItalicMT;Times New Roman" w:hAnsi="TimesNewRomanPS-ItalicMT;Times New Roman"/>
          <w:i/>
          <w:kern w:val="2"/>
          <w:sz w:val="26"/>
          <w:szCs w:val="24"/>
        </w:rPr>
        <w:t xml:space="preserve">trabalho </w:t>
      </w:r>
      <w:r>
        <w:rPr>
          <w:rFonts w:cs="TimesNewRomanPSMT;Times New Roman" w:ascii="TimesNewRomanPSMT;Times New Roman" w:hAnsi="TimesNewRomanPSMT;Times New Roman"/>
          <w:kern w:val="2"/>
          <w:sz w:val="26"/>
          <w:szCs w:val="24"/>
        </w:rPr>
        <w:t>a que se refere é sobremodo lícito, máxime</w:t>
      </w:r>
      <w:r>
        <w:rPr>
          <w:rStyle w:val="FootnoteAnchor"/>
          <w:rFonts w:cs="TimesNewRomanPSMT;Times New Roman" w:ascii="TimesNewRomanPSMT;Times New Roman" w:hAnsi="TimesNewRomanPSMT;Times New Roman"/>
          <w:kern w:val="2"/>
          <w:sz w:val="26"/>
          <w:szCs w:val="24"/>
          <w:vertAlign w:val="superscript"/>
        </w:rPr>
        <w:footnoteReference w:id="481"/>
      </w:r>
      <w:r>
        <w:rPr>
          <w:rFonts w:cs="TimesNewRomanPSMT;Times New Roman" w:ascii="TimesNewRomanPSMT;Times New Roman" w:hAnsi="TimesNewRomanPSMT;Times New Roman"/>
          <w:kern w:val="2"/>
          <w:sz w:val="26"/>
          <w:szCs w:val="24"/>
        </w:rPr>
        <w:t xml:space="preserve"> para aqueles que consideram o roubo como meio legal de adquirir a propriedade.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Quanto às outras </w:t>
      </w:r>
      <w:r>
        <w:rPr>
          <w:rFonts w:cs="TimesNewRomanPS-ItalicMT;Times New Roman" w:ascii="TimesNewRomanPS-ItalicMT;Times New Roman" w:hAnsi="TimesNewRomanPS-ItalicMT;Times New Roman"/>
          <w:i/>
          <w:kern w:val="2"/>
          <w:sz w:val="26"/>
          <w:szCs w:val="24"/>
        </w:rPr>
        <w:t>cantigas</w:t>
      </w:r>
      <w:r>
        <w:rPr>
          <w:rFonts w:cs="TimesNewRomanPSMT;Times New Roman" w:ascii="TimesNewRomanPSMT;Times New Roman" w:hAnsi="TimesNewRomanPSMT;Times New Roman"/>
          <w:kern w:val="2"/>
          <w:sz w:val="26"/>
          <w:szCs w:val="24"/>
        </w:rPr>
        <w:t xml:space="preserve"> do pedreiro livre, petas, petas, petas,</w:t>
      </w:r>
      <w:r>
        <w:rPr>
          <w:rStyle w:val="FootnoteAnchor"/>
          <w:rFonts w:cs="TimesNewRomanPSMT;Times New Roman" w:ascii="TimesNewRomanPSMT;Times New Roman" w:hAnsi="TimesNewRomanPSMT;Times New Roman"/>
          <w:kern w:val="2"/>
          <w:sz w:val="26"/>
          <w:szCs w:val="24"/>
          <w:vertAlign w:val="superscript"/>
        </w:rPr>
        <w:footnoteReference w:id="482"/>
      </w:r>
      <w:r>
        <w:rPr>
          <w:rFonts w:cs="TimesNewRomanPSMT;Times New Roman" w:ascii="TimesNewRomanPSMT;Times New Roman" w:hAnsi="TimesNewRomanPSMT;Times New Roman"/>
          <w:kern w:val="2"/>
          <w:sz w:val="26"/>
          <w:szCs w:val="24"/>
        </w:rPr>
        <w:t xml:space="preserve"> não merecem resposta; mesmo por não ser honrosa qualquer discussão com escravo, e outros canalhas, apenas diremos: "só homens de alma tão negra podem, mentindo, levantar tantas calúnias."</w:t>
      </w:r>
      <w:r>
        <w:rPr>
          <w:rStyle w:val="FootnoteAnchor"/>
          <w:rFonts w:cs="TimesNewRomanPSMT;Times New Roman" w:ascii="TimesNewRomanPSMT;Times New Roman" w:hAnsi="TimesNewRomanPSMT;Times New Roman"/>
          <w:kern w:val="2"/>
          <w:sz w:val="26"/>
          <w:szCs w:val="24"/>
          <w:vertAlign w:val="superscript"/>
        </w:rPr>
        <w:footnoteReference w:id="48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bookmarkStart w:id="39" w:name="Secao_Sem_Titulo-40"/>
      <w:r>
        <w:rPr>
          <w:rFonts w:cs="TimesNewRomanPS-ItalicMT;Times New Roman" w:ascii="TimesNewRomanPS-ItalicMT;Times New Roman" w:hAnsi="TimesNewRomanPS-ItalicMT;Times New Roman"/>
          <w:i/>
          <w:kern w:val="2"/>
          <w:sz w:val="26"/>
          <w:szCs w:val="24"/>
        </w:rPr>
        <w:t>Um</w:t>
      </w:r>
      <w:bookmarkEnd w:id="39"/>
      <w:r>
        <w:rPr>
          <w:rFonts w:cs="TimesNewRomanPS-ItalicMT;Times New Roman" w:ascii="TimesNewRomanPS-ItalicMT;Times New Roman" w:hAnsi="TimesNewRomanPS-ItalicMT;Times New Roman"/>
          <w:i/>
          <w:kern w:val="2"/>
          <w:sz w:val="26"/>
          <w:szCs w:val="24"/>
        </w:rPr>
        <w:t xml:space="preserve"> prejudicado.</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kern w:val="2"/>
          <w:sz w:val="26"/>
          <w:szCs w:val="24"/>
        </w:rPr>
        <w:t xml:space="preserve">29. 1. ESCÂNDALO </w:t>
      </w:r>
      <w:r>
        <w:rPr>
          <w:rFonts w:cs="TimesNewRomanPS-BoldMT;Times New Roman" w:ascii="TimesNewRomanPS-BoldMT;Times New Roman" w:hAnsi="TimesNewRomanPS-BoldMT;Times New Roman"/>
          <w:b/>
          <w:color w:val="000000"/>
          <w:sz w:val="26"/>
          <w:szCs w:val="24"/>
        </w:rPr>
        <w:t>– II</w:t>
      </w:r>
      <w:r>
        <w:rPr>
          <w:rFonts w:cs="TimesNewRomanPS-BoldMT;Times New Roman" w:ascii="TimesNewRomanPS-BoldMT;Times New Roman" w:hAnsi="TimesNewRomanPS-BoldMT;Times New Roman"/>
          <w:b/>
          <w:kern w:val="2"/>
          <w:sz w:val="26"/>
          <w:szCs w:val="24"/>
        </w:rPr>
        <w:t xml:space="preserve"> [réplica]</w:t>
      </w:r>
      <w:r>
        <w:rPr>
          <w:rStyle w:val="FootnoteAnchor"/>
          <w:rFonts w:cs="TimesNewRomanPS-BoldMT;Times New Roman" w:ascii="TimesNewRomanPS-BoldMT;Times New Roman" w:hAnsi="TimesNewRomanPS-BoldMT;Times New Roman"/>
          <w:b/>
          <w:kern w:val="2"/>
          <w:sz w:val="26"/>
          <w:szCs w:val="24"/>
          <w:vertAlign w:val="superscript"/>
        </w:rPr>
        <w:footnoteReference w:id="484"/>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t xml:space="preserve">A discussão teria fim com a palavra de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kern w:val="2"/>
          <w:sz w:val="26"/>
          <w:szCs w:val="24"/>
        </w:rPr>
        <w:t>:.</w:t>
      </w:r>
      <w:r>
        <w:rPr>
          <w:rFonts w:cs="TimesNewRomanPS-ItalicMT;Times New Roman" w:ascii="TimesNewRomanPS-ItalicMT;Times New Roman" w:hAnsi="TimesNewRomanPS-ItalicMT;Times New Roman"/>
          <w:i/>
          <w:color w:val="000000"/>
          <w:sz w:val="24"/>
          <w:szCs w:val="24"/>
        </w:rPr>
        <w:t xml:space="preserve">. Às injúrias do "prejudicado", aqui tratado como "homem branco" e ladrão,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kern w:val="2"/>
          <w:sz w:val="26"/>
          <w:szCs w:val="24"/>
        </w:rPr>
        <w:t>:.</w:t>
      </w:r>
      <w:r>
        <w:rPr>
          <w:rFonts w:cs="TimesNewRomanPS-ItalicMT;Times New Roman" w:ascii="TimesNewRomanPS-ItalicMT;Times New Roman" w:hAnsi="TimesNewRomanPS-ItalicMT;Times New Roman"/>
          <w:i/>
          <w:color w:val="000000"/>
          <w:sz w:val="24"/>
          <w:szCs w:val="24"/>
        </w:rPr>
        <w:t xml:space="preserve"> reiteraria um ponto-chave de sua primeira réplica, a saber, a imoralidade senhorial no arbitramento de uma alforria mediante pagamento da própria mãe de um seu sobrinho carnal, o que explicitava relações familiares social e juridicamente espúrias. Uma vez que o argumento central do "prejudicado" era de que o pecúlio seria fraudulento,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kern w:val="2"/>
          <w:sz w:val="26"/>
          <w:szCs w:val="24"/>
        </w:rPr>
        <w:t>:.</w:t>
      </w:r>
      <w:r>
        <w:rPr>
          <w:rFonts w:cs="TimesNewRomanPS-ItalicMT;Times New Roman" w:ascii="TimesNewRomanPS-ItalicMT;Times New Roman" w:hAnsi="TimesNewRomanPS-ItalicMT;Times New Roman"/>
          <w:i/>
          <w:color w:val="000000"/>
          <w:sz w:val="24"/>
          <w:szCs w:val="24"/>
        </w:rPr>
        <w:t xml:space="preserve"> retorquia-lhe que, mesmo "sabendo que o dinheiro era roubado", teria ele, o auto-intitulado "prejudicado", pedido mais dinheiro ainda. Ou seja, enquanto era possível lucrar com o suposto roubo, o "prejudicado" estava pronto para a rapina; não mais o sendo, escandalizou-se com a infâmia de que estava antes contente em participar. Batendo nesse ponto,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kern w:val="2"/>
          <w:sz w:val="26"/>
          <w:szCs w:val="24"/>
        </w:rPr>
        <w:t>:.</w:t>
      </w:r>
      <w:r>
        <w:rPr>
          <w:rFonts w:cs="TimesNewRomanPS-ItalicMT;Times New Roman" w:ascii="TimesNewRomanPS-ItalicMT;Times New Roman" w:hAnsi="TimesNewRomanPS-ItalicMT;Times New Roman"/>
          <w:i/>
          <w:color w:val="000000"/>
          <w:sz w:val="24"/>
          <w:szCs w:val="24"/>
        </w:rPr>
        <w:t xml:space="preserve"> castigava a imoralidade da figura do senhor da escravizada que alcançou a liberdade, acrescentando que, "se o roubo não fosse causa lícita", o "prejudicado" não teria feito fortuna "</w:t>
      </w:r>
      <w:r>
        <w:rPr>
          <w:rFonts w:cs="TimesNewRomanPS-ItalicMT;Times New Roman" w:ascii="TimesNewRomanPS-ItalicMT;Times New Roman" w:hAnsi="TimesNewRomanPS-ItalicMT;Times New Roman"/>
          <w:i/>
          <w:kern w:val="2"/>
          <w:sz w:val="24"/>
          <w:szCs w:val="24"/>
        </w:rPr>
        <w:t xml:space="preserve">naquele celebérrimo contrato para o Mato Grosso!"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-Gama voltava ao passado do "homem branco" para contestá-lo onde certamente lhe doía mais. E tirava o chão de futuros "prejudicados" que não passavam de prejudicadores.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Sr. </w:t>
      </w:r>
      <w:r>
        <w:rPr>
          <w:rFonts w:cs="TimesNewRomanPS-ItalicMT;Times New Roman" w:ascii="TimesNewRomanPS-ItalicMT;Times New Roman" w:hAnsi="TimesNewRomanPS-ItalicMT;Times New Roman"/>
          <w:i/>
          <w:kern w:val="2"/>
          <w:sz w:val="26"/>
          <w:szCs w:val="24"/>
        </w:rPr>
        <w:t>Prejudicado</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Com que então o negrinho doador do pecúlio</w:t>
      </w:r>
      <w:r>
        <w:rPr>
          <w:rStyle w:val="FootnoteAnchor"/>
          <w:rFonts w:cs="TimesNewRomanPSMT;Times New Roman" w:ascii="TimesNewRomanPSMT;Times New Roman" w:hAnsi="TimesNewRomanPSMT;Times New Roman"/>
          <w:kern w:val="2"/>
          <w:sz w:val="26"/>
          <w:szCs w:val="24"/>
          <w:vertAlign w:val="superscript"/>
        </w:rPr>
        <w:footnoteReference w:id="485"/>
      </w:r>
      <w:r>
        <w:rPr>
          <w:rFonts w:cs="TimesNewRomanPSMT;Times New Roman" w:ascii="TimesNewRomanPSMT;Times New Roman" w:hAnsi="TimesNewRomanPSMT;Times New Roman"/>
          <w:kern w:val="2"/>
          <w:sz w:val="26"/>
          <w:szCs w:val="24"/>
        </w:rPr>
        <w:t xml:space="preserve"> é </w:t>
      </w:r>
      <w:r>
        <w:rPr>
          <w:rFonts w:cs="TimesNewRomanPS-ItalicMT;Times New Roman" w:ascii="TimesNewRomanPS-ItalicMT;Times New Roman" w:hAnsi="TimesNewRomanPS-ItalicMT;Times New Roman"/>
          <w:i/>
          <w:kern w:val="2"/>
          <w:sz w:val="26"/>
          <w:szCs w:val="24"/>
        </w:rPr>
        <w:t>cativo</w:t>
      </w:r>
      <w:r>
        <w:rPr>
          <w:rFonts w:cs="TimesNewRomanPSMT;Times New Roman" w:ascii="TimesNewRomanPSMT;Times New Roman" w:hAnsi="TimesNewRomanPSMT;Times New Roman"/>
          <w:kern w:val="2"/>
          <w:sz w:val="26"/>
          <w:szCs w:val="24"/>
        </w:rPr>
        <w:t xml:space="preserve"> e é </w:t>
      </w:r>
      <w:r>
        <w:rPr>
          <w:rFonts w:cs="TimesNewRomanPS-ItalicMT;Times New Roman" w:ascii="TimesNewRomanPS-ItalicMT;Times New Roman" w:hAnsi="TimesNewRomanPS-ItalicMT;Times New Roman"/>
          <w:i/>
          <w:kern w:val="2"/>
          <w:sz w:val="26"/>
          <w:szCs w:val="24"/>
        </w:rPr>
        <w:t>ladrão</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 V. S., </w:t>
      </w:r>
      <w:r>
        <w:rPr>
          <w:rFonts w:cs="TimesNewRomanPS-ItalicMT;Times New Roman" w:ascii="TimesNewRomanPS-ItalicMT;Times New Roman" w:hAnsi="TimesNewRomanPS-ItalicMT;Times New Roman"/>
          <w:i/>
          <w:kern w:val="2"/>
          <w:sz w:val="26"/>
          <w:szCs w:val="24"/>
        </w:rPr>
        <w:t xml:space="preserve">homem branco </w:t>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sabendo que o dinheiro era roubado</w:t>
      </w:r>
      <w:r>
        <w:rPr>
          <w:rFonts w:cs="TimesNewRomanPSMT;Times New Roman" w:ascii="TimesNewRomanPSMT;Times New Roman" w:hAnsi="TimesNewRomanPSMT;Times New Roman"/>
          <w:kern w:val="2"/>
          <w:sz w:val="26"/>
          <w:szCs w:val="24"/>
        </w:rPr>
        <w:t xml:space="preserve">, pediu 4:000$000 pela alforria da </w:t>
      </w:r>
      <w:r>
        <w:rPr>
          <w:rFonts w:cs="TimesNewRomanPS-ItalicMT;Times New Roman" w:ascii="TimesNewRomanPS-ItalicMT;Times New Roman" w:hAnsi="TimesNewRomanPS-ItalicMT;Times New Roman"/>
          <w:i/>
          <w:kern w:val="2"/>
          <w:sz w:val="26"/>
          <w:szCs w:val="24"/>
        </w:rPr>
        <w:t>mãe de seu sobrinho</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 nobreza de sentimentos!!!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 pureza de consciência!!!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Bem diz o povo: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"Ladrão que rouba ladrão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Tem cem anos de perdão"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Ora, sr. </w:t>
      </w:r>
      <w:r>
        <w:rPr>
          <w:rFonts w:cs="TimesNewRomanPS-ItalicMT;Times New Roman" w:ascii="TimesNewRomanPS-ItalicMT;Times New Roman" w:hAnsi="TimesNewRomanPS-ItalicMT;Times New Roman"/>
          <w:i/>
          <w:kern w:val="2"/>
          <w:sz w:val="26"/>
          <w:szCs w:val="24"/>
        </w:rPr>
        <w:t>Prejudicado</w:t>
      </w:r>
      <w:r>
        <w:rPr>
          <w:rFonts w:cs="TimesNewRomanPSMT;Times New Roman" w:ascii="TimesNewRomanPSMT;Times New Roman" w:hAnsi="TimesNewRomanPSMT;Times New Roman"/>
          <w:kern w:val="2"/>
          <w:sz w:val="26"/>
          <w:szCs w:val="24"/>
        </w:rPr>
        <w:t xml:space="preserve">, estes juízes são mesmo uns </w:t>
      </w:r>
      <w:r>
        <w:rPr>
          <w:rFonts w:cs="TimesNewRomanPS-ItalicMT;Times New Roman" w:ascii="TimesNewRomanPS-ItalicMT;Times New Roman" w:hAnsi="TimesNewRomanPS-ItalicMT;Times New Roman"/>
          <w:i/>
          <w:kern w:val="2"/>
          <w:sz w:val="26"/>
          <w:szCs w:val="24"/>
        </w:rPr>
        <w:t xml:space="preserve">corruptos!... </w:t>
      </w:r>
      <w:r>
        <w:rPr>
          <w:rFonts w:cs="TimesNewRomanPSMT;Times New Roman" w:ascii="TimesNewRomanPSMT;Times New Roman" w:hAnsi="TimesNewRomanPSMT;Times New Roman"/>
          <w:kern w:val="2"/>
          <w:sz w:val="26"/>
          <w:szCs w:val="24"/>
        </w:rPr>
        <w:t>e os protetores dos escravos uns especuladores vis!...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Confesse, sr. </w:t>
      </w:r>
      <w:r>
        <w:rPr>
          <w:rFonts w:cs="TimesNewRomanPS-ItalicMT;Times New Roman" w:ascii="TimesNewRomanPS-ItalicMT;Times New Roman" w:hAnsi="TimesNewRomanPS-ItalicMT;Times New Roman"/>
          <w:i/>
          <w:kern w:val="2"/>
          <w:sz w:val="26"/>
          <w:szCs w:val="24"/>
        </w:rPr>
        <w:t>Prejudicado</w:t>
      </w:r>
      <w:r>
        <w:rPr>
          <w:rFonts w:cs="TimesNewRomanPSMT;Times New Roman" w:ascii="TimesNewRomanPSMT;Times New Roman" w:hAnsi="TimesNewRomanPSMT;Times New Roman"/>
          <w:kern w:val="2"/>
          <w:sz w:val="26"/>
          <w:szCs w:val="24"/>
        </w:rPr>
        <w:t xml:space="preserve">, se o roubo não fosse causa lícita, V. S. não teria dado </w:t>
      </w:r>
      <w:r>
        <w:rPr>
          <w:rFonts w:cs="TimesNewRomanPS-ItalicMT;Times New Roman" w:ascii="TimesNewRomanPS-ItalicMT;Times New Roman" w:hAnsi="TimesNewRomanPS-ItalicMT;Times New Roman"/>
          <w:i/>
          <w:kern w:val="2"/>
          <w:sz w:val="26"/>
          <w:szCs w:val="24"/>
        </w:rPr>
        <w:t>passos</w:t>
      </w:r>
      <w:r>
        <w:rPr>
          <w:rFonts w:cs="TimesNewRomanPSMT;Times New Roman" w:ascii="TimesNewRomanPSMT;Times New Roman" w:hAnsi="TimesNewRomanPSMT;Times New Roman"/>
          <w:kern w:val="2"/>
          <w:sz w:val="26"/>
          <w:szCs w:val="24"/>
        </w:rPr>
        <w:t xml:space="preserve"> adiante do seu ex-sócio naquele celebérrimo</w:t>
      </w:r>
      <w:r>
        <w:rPr>
          <w:rStyle w:val="FootnoteAnchor"/>
          <w:rFonts w:cs="TimesNewRomanPSMT;Times New Roman" w:ascii="TimesNewRomanPSMT;Times New Roman" w:hAnsi="TimesNewRomanPSMT;Times New Roman"/>
          <w:kern w:val="2"/>
          <w:sz w:val="26"/>
          <w:szCs w:val="24"/>
          <w:vertAlign w:val="superscript"/>
        </w:rPr>
        <w:footnoteReference w:id="486"/>
      </w:r>
      <w:r>
        <w:rPr>
          <w:rFonts w:cs="TimesNewRomanPSMT;Times New Roman" w:ascii="TimesNewRomanPSMT;Times New Roman" w:hAnsi="TimesNewRomanPSMT;Times New Roman"/>
          <w:kern w:val="2"/>
          <w:sz w:val="26"/>
          <w:szCs w:val="24"/>
        </w:rPr>
        <w:t xml:space="preserve"> </w:t>
      </w:r>
      <w:bookmarkStart w:id="40" w:name="Secao_Sem_Titulo-41"/>
      <w:r>
        <w:rPr>
          <w:rFonts w:cs="TimesNewRomanPSMT;Times New Roman" w:ascii="TimesNewRomanPSMT;Times New Roman" w:hAnsi="TimesNewRomanPSMT;Times New Roman"/>
          <w:kern w:val="2"/>
          <w:sz w:val="26"/>
          <w:szCs w:val="24"/>
        </w:rPr>
        <w:t>contrato</w:t>
      </w:r>
      <w:bookmarkEnd w:id="40"/>
      <w:r>
        <w:rPr>
          <w:rFonts w:cs="TimesNewRomanPSMT;Times New Roman" w:ascii="TimesNewRomanPSMT;Times New Roman" w:hAnsi="TimesNewRomanPSMT;Times New Roman"/>
          <w:kern w:val="2"/>
          <w:sz w:val="26"/>
          <w:szCs w:val="24"/>
        </w:rPr>
        <w:t xml:space="preserve"> para o Mato Grosso!...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Tanto não fez o </w:t>
      </w:r>
      <w:r>
        <w:rPr>
          <w:rFonts w:cs="TimesNewRomanPS-ItalicMT;Times New Roman" w:ascii="TimesNewRomanPS-ItalicMT;Times New Roman" w:hAnsi="TimesNewRomanPS-ItalicMT;Times New Roman"/>
          <w:i/>
          <w:kern w:val="2"/>
          <w:sz w:val="26"/>
          <w:szCs w:val="24"/>
        </w:rPr>
        <w:t>negro ladrão!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Afro:.</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pPr>
      <w:bookmarkStart w:id="41" w:name="Secao_Sem_Titulo-42"/>
      <w:r>
        <w:rPr>
          <w:rFonts w:cs="TimesNewRomanPS-BoldMT;Times New Roman" w:ascii="TimesNewRomanPS-BoldMT;Times New Roman" w:hAnsi="TimesNewRomanPS-BoldMT;Times New Roman"/>
          <w:b/>
          <w:kern w:val="2"/>
          <w:sz w:val="34"/>
          <w:szCs w:val="24"/>
        </w:rPr>
        <w:t>CARTAS</w:t>
      </w:r>
      <w:bookmarkEnd w:id="41"/>
      <w:r>
        <w:rPr>
          <w:rFonts w:cs="TimesNewRomanPS-BoldMT;Times New Roman" w:ascii="TimesNewRomanPS-BoldMT;Times New Roman" w:hAnsi="TimesNewRomanPS-BoldMT;Times New Roman"/>
          <w:b/>
          <w:kern w:val="2"/>
          <w:sz w:val="34"/>
          <w:szCs w:val="24"/>
        </w:rPr>
        <w:t xml:space="preserve"> AO "MISTER JOS BONIFÁCIO E A OUTROS MISTERS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r>
        <w:rPr>
          <w:rFonts w:cs="TimesNewRomanPS-BoldMT;Times New Roman" w:ascii="TimesNewRomanPS-BoldMT;Times New Roman" w:hAnsi="TimesNewRomanPS-BoldMT;Times New Roman"/>
          <w:b/>
          <w:kern w:val="2"/>
          <w:sz w:val="3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"Procurem o Luiz Gama – original; porque há, por aí, em cavilosas brumas, um Luiz Gama – de imitação..." A bem humorada tirada demonstra a maneira franca e confortável com que Gama tratava os leitores. Própria, aliás, de quem dominava os macetes do ofício da escrita. Nada, a essa altura da partida, que nos surpreendenda. Nessa seção, contam-se onze cartas escritas por Gama. Entre elas, cartas privadas e cartas públicas; cartas com endereçamento amplo – "</w:t>
      </w:r>
      <w:r>
        <w:rPr>
          <w:rFonts w:cs="TimesNewRomanPS-ItalicMT;Times New Roman" w:ascii="TimesNewRomanPS-ItalicMT;Times New Roman" w:hAnsi="TimesNewRomanPS-ItalicMT;Times New Roman"/>
          <w:color w:val="000000"/>
          <w:sz w:val="24"/>
          <w:szCs w:val="24"/>
        </w:rPr>
        <w:t>Aos homens de bem</w:t>
      </w:r>
      <w:r>
        <w:rPr>
          <w:rFonts w:cs="TimesNewRomanPS-ItalicMT;Times New Roman" w:ascii="TimesNewRomanPS-ItalicMT;Times New Roman" w:hAnsi="TimesNewRomanPS-ItalicMT;Times New Roman"/>
          <w:i/>
          <w:color w:val="000000"/>
          <w:sz w:val="24"/>
          <w:szCs w:val="24"/>
        </w:rPr>
        <w:t>", "</w:t>
      </w:r>
      <w:r>
        <w:rPr>
          <w:rFonts w:cs="TimesNewRomanPS-ItalicMT;Times New Roman" w:ascii="TimesNewRomanPS-ItalicMT;Times New Roman" w:hAnsi="TimesNewRomanPS-ItalicMT;Times New Roman"/>
          <w:color w:val="000000"/>
          <w:sz w:val="24"/>
          <w:szCs w:val="24"/>
        </w:rPr>
        <w:t>Carta aos cidadãos franceses</w:t>
      </w:r>
      <w:r>
        <w:rPr>
          <w:rFonts w:cs="TimesNewRomanPS-ItalicMT;Times New Roman" w:ascii="TimesNewRomanPS-ItalicMT;Times New Roman" w:hAnsi="TimesNewRomanPS-ItalicMT;Times New Roman"/>
          <w:i/>
          <w:color w:val="000000"/>
          <w:sz w:val="24"/>
          <w:szCs w:val="24"/>
        </w:rPr>
        <w:t>", etc. –, ou direcionado – "</w:t>
      </w:r>
      <w:r>
        <w:rPr>
          <w:rFonts w:cs="TimesNewRomanPS-ItalicMT;Times New Roman" w:ascii="TimesNewRomanPS-ItalicMT;Times New Roman" w:hAnsi="TimesNewRomanPS-ItalicMT;Times New Roman"/>
          <w:color w:val="000000"/>
          <w:sz w:val="24"/>
          <w:szCs w:val="24"/>
        </w:rPr>
        <w:t>Carta a José Bonifácio</w:t>
      </w:r>
      <w:r>
        <w:rPr>
          <w:rFonts w:cs="TimesNewRomanPS-ItalicMT;Times New Roman" w:ascii="TimesNewRomanPS-ItalicMT;Times New Roman" w:hAnsi="TimesNewRomanPS-ItalicMT;Times New Roman"/>
          <w:i/>
          <w:color w:val="000000"/>
          <w:sz w:val="24"/>
          <w:szCs w:val="24"/>
        </w:rPr>
        <w:t>", "</w:t>
      </w:r>
      <w:r>
        <w:rPr>
          <w:rFonts w:cs="TimesNewRomanPS-ItalicMT;Times New Roman" w:ascii="TimesNewRomanPS-ItalicMT;Times New Roman" w:hAnsi="TimesNewRomanPS-ItalicMT;Times New Roman"/>
          <w:color w:val="000000"/>
          <w:sz w:val="24"/>
          <w:szCs w:val="24"/>
        </w:rPr>
        <w:t>Carta a Francisco Antonio Duarte</w:t>
      </w:r>
      <w:r>
        <w:rPr>
          <w:rFonts w:cs="TimesNewRomanPS-ItalicMT;Times New Roman" w:ascii="TimesNewRomanPS-ItalicMT;Times New Roman" w:hAnsi="TimesNewRomanPS-ItalicMT;Times New Roman"/>
          <w:i/>
          <w:color w:val="000000"/>
          <w:sz w:val="24"/>
          <w:szCs w:val="24"/>
        </w:rPr>
        <w:t xml:space="preserve">", etc. Todas, sublinha-se, firmadas em seu nome próprio. Lidas em conjunto, considerado obviamente o triênio desse volume, pode-se observar uma rede pessoal e profissional variada e eclética. Há o célebre professor de direito e político José Bonifácio, o mister José, numa referência que atesta senão amizade ao menos alguma proximidade entre colegas; mas há também a declaração pública de apreço ao modesto cabo de esquadra Francisco Antonio Duarte, num sinal que soa evidente de uma amizade construída ainda nos tempos de quartel, quando Gama servia como oficial da Força Pública. É de se destacar que duas de suas cartas são dirigidas aos seus médicos. Cada uma, todavia, datada de um ano diferente – 1878, 1879. Pode-se entender, lidas a contrapelo, que tratam de uma mesma e grave enfermidade que insistentemente acompanhava Gama desde seu súbito aparecimento, provavelmente em fevereiro 1878. Seria a diabetes que o fulminou em agosto de 1882? Não se sabe com toda precisão. Contudo, a partir de então, pode-se conjecturar que Gama passou a lidar com o trabalho e a vida com novas e indesejadas preocupações.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30. CARTA A JOSÉ BONIFÁCIO</w:t>
      </w:r>
      <w:r>
        <w:rPr>
          <w:rStyle w:val="FootnoteAnchor"/>
          <w:rFonts w:cs="TimesNewRomanPS-BoldMT;Times New Roman" w:ascii="TimesNewRomanPS-BoldMT;Times New Roman" w:hAnsi="TimesNewRomanPS-BoldMT;Times New Roman"/>
          <w:b/>
          <w:kern w:val="2"/>
          <w:sz w:val="26"/>
          <w:szCs w:val="24"/>
          <w:vertAlign w:val="superscript"/>
        </w:rPr>
        <w:footnoteReference w:id="48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 xml:space="preserve">A carta é reveladora da relação pessoal e profisisonal que Gama tinha, em 1877, com José Bonifácio. Entre possíveis observações nesse sentido, notem a forma como Gama pede que Bonifácio lhe envie livros. "Tenho pressa", finalizava Gama, sugerindo nas entrelinhas que a urgência se devia a algum estudo ou artigo que estivesse escrevendo.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6"/>
          <w:szCs w:val="24"/>
        </w:rPr>
      </w:pPr>
      <w:r>
        <w:rPr>
          <w:rFonts w:cs="TimesNewRomanPS-ItalicMT;Times New Roman" w:ascii="TimesNewRomanPS-ItalicMT;Times New Roman" w:hAnsi="TimesNewRomanPS-ItalicMT;Times New Roman"/>
          <w:i/>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b/>
        <w:tab/>
        <w:tab/>
        <w:tab/>
        <w:tab/>
        <w:tab/>
        <w:tab/>
        <w:tab/>
        <w:t>1877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Maio 20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Mister José.</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Saúde, bom apetite, paz de espírito, e áureas inspirações.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me faça como o Bernardo, que, de tudo quanto lhe pedi, arranjou, apenas, o improvimento</w:t>
      </w:r>
      <w:r>
        <w:rPr>
          <w:rStyle w:val="FootnoteAnchor"/>
          <w:rFonts w:cs="TimesNewRomanPSMT;Times New Roman" w:ascii="TimesNewRomanPSMT;Times New Roman" w:hAnsi="TimesNewRomanPSMT;Times New Roman"/>
          <w:kern w:val="2"/>
          <w:sz w:val="26"/>
          <w:szCs w:val="24"/>
          <w:vertAlign w:val="superscript"/>
        </w:rPr>
        <w:footnoteReference w:id="488"/>
      </w:r>
      <w:r>
        <w:rPr>
          <w:rFonts w:cs="TimesNewRomanPSMT;Times New Roman" w:ascii="TimesNewRomanPSMT;Times New Roman" w:hAnsi="TimesNewRomanPSMT;Times New Roman"/>
          <w:kern w:val="2"/>
          <w:sz w:val="26"/>
          <w:szCs w:val="24"/>
        </w:rPr>
        <w:t xml:space="preserve"> de uma Revista, no Supremo Tribunal de Justiça.......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Manda vir, para mim, e me remeta, se na Corte não houver, o Dicionário Jurídico Pereira e Souza</w:t>
      </w:r>
      <w:r>
        <w:rPr>
          <w:rStyle w:val="FootnoteAnchor"/>
          <w:rFonts w:cs="TimesNewRomanPSMT;Times New Roman" w:ascii="TimesNewRomanPSMT;Times New Roman" w:hAnsi="TimesNewRomanPSMT;Times New Roman"/>
          <w:kern w:val="2"/>
          <w:sz w:val="26"/>
          <w:szCs w:val="24"/>
          <w:vertAlign w:val="superscript"/>
        </w:rPr>
        <w:footnoteReference w:id="489"/>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obra sobre acontecimentos políticos do Brasil, pelo Antonio Pereira Rebouças</w:t>
      </w:r>
      <w:r>
        <w:rPr>
          <w:rStyle w:val="FootnoteAnchor"/>
          <w:rFonts w:cs="TimesNewRomanPSMT;Times New Roman" w:ascii="TimesNewRomanPSMT;Times New Roman" w:hAnsi="TimesNewRomanPSMT;Times New Roman"/>
          <w:kern w:val="2"/>
          <w:sz w:val="26"/>
          <w:szCs w:val="24"/>
          <w:vertAlign w:val="superscript"/>
        </w:rPr>
        <w:footnoteReference w:id="490"/>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Mello Freire</w:t>
      </w:r>
      <w:r>
        <w:rPr>
          <w:rStyle w:val="FootnoteAnchor"/>
          <w:rFonts w:cs="TimesNewRomanPSMT;Times New Roman" w:ascii="TimesNewRomanPSMT;Times New Roman" w:hAnsi="TimesNewRomanPSMT;Times New Roman"/>
          <w:kern w:val="2"/>
          <w:sz w:val="26"/>
          <w:szCs w:val="24"/>
          <w:vertAlign w:val="superscript"/>
        </w:rPr>
        <w:footnoteReference w:id="491"/>
      </w:r>
      <w:r>
        <w:rPr>
          <w:rFonts w:cs="TimesNewRomanPSMT;Times New Roman" w:ascii="TimesNewRomanPSMT;Times New Roman" w:hAnsi="TimesNewRomanPSMT;Times New Roman"/>
          <w:kern w:val="2"/>
          <w:sz w:val="26"/>
          <w:szCs w:val="24"/>
        </w:rPr>
        <w:t>; Direito Civil em português</w:t>
      </w:r>
      <w:r>
        <w:rPr>
          <w:rStyle w:val="FootnoteAnchor"/>
          <w:rFonts w:cs="TimesNewRomanPSMT;Times New Roman" w:ascii="TimesNewRomanPSMT;Times New Roman" w:hAnsi="TimesNewRomanPSMT;Times New Roman"/>
          <w:kern w:val="2"/>
          <w:sz w:val="26"/>
          <w:szCs w:val="24"/>
          <w:vertAlign w:val="superscript"/>
        </w:rPr>
        <w:footnoteReference w:id="492"/>
      </w:r>
      <w:r>
        <w:rPr>
          <w:rFonts w:cs="TimesNewRomanPSMT;Times New Roman" w:ascii="TimesNewRomanPSMT;Times New Roman" w:hAnsi="TimesNewRomanPSMT;Times New Roman"/>
          <w:kern w:val="2"/>
          <w:sz w:val="26"/>
          <w:szCs w:val="24"/>
        </w:rPr>
        <w:t>; – Creio que a tradução é de Pernambuco</w:t>
      </w:r>
      <w:r>
        <w:rPr>
          <w:rStyle w:val="FootnoteAnchor"/>
          <w:rFonts w:cs="TimesNewRomanPSMT;Times New Roman" w:ascii="TimesNewRomanPSMT;Times New Roman" w:hAnsi="TimesNewRomanPSMT;Times New Roman"/>
          <w:kern w:val="2"/>
          <w:sz w:val="26"/>
          <w:szCs w:val="24"/>
          <w:vertAlign w:val="superscript"/>
        </w:rPr>
        <w:footnoteReference w:id="493"/>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bookmarkStart w:id="42" w:name="Secao_Sem_Titulo-43"/>
      <w:r>
        <w:rPr>
          <w:rFonts w:cs="TimesNewRomanPSMT;Times New Roman" w:ascii="TimesNewRomanPSMT;Times New Roman" w:hAnsi="TimesNewRomanPSMT;Times New Roman"/>
          <w:kern w:val="2"/>
          <w:sz w:val="26"/>
          <w:szCs w:val="24"/>
        </w:rPr>
        <w:t>Tenho</w:t>
      </w:r>
      <w:bookmarkEnd w:id="42"/>
      <w:r>
        <w:rPr>
          <w:rFonts w:cs="TimesNewRomanPSMT;Times New Roman" w:ascii="TimesNewRomanPSMT;Times New Roman" w:hAnsi="TimesNewRomanPSMT;Times New Roman"/>
          <w:kern w:val="2"/>
          <w:sz w:val="26"/>
          <w:szCs w:val="24"/>
        </w:rPr>
        <w:t xml:space="preserve"> pressa.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Disponha 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Am.o.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Luiz.</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31. BILHETE PARA JOSÉ BONIFÁCIO</w:t>
      </w:r>
      <w:r>
        <w:rPr>
          <w:rStyle w:val="FootnoteAnchor"/>
          <w:rFonts w:cs="TimesNewRomanPS-BoldMT;Times New Roman" w:ascii="TimesNewRomanPS-BoldMT;Times New Roman" w:hAnsi="TimesNewRomanPS-BoldMT;Times New Roman"/>
          <w:b/>
          <w:kern w:val="2"/>
          <w:sz w:val="26"/>
          <w:szCs w:val="24"/>
          <w:vertAlign w:val="superscript"/>
        </w:rPr>
        <w:footnoteReference w:id="494"/>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w:t>
      </w:r>
      <w:bookmarkStart w:id="43" w:name="Secao_Sem_Titulo-44"/>
      <w:r>
        <w:rPr>
          <w:rFonts w:cs="TimesNewRomanPS-BoldMT;Times New Roman" w:ascii="TimesNewRomanPS-BoldMT;Times New Roman" w:hAnsi="TimesNewRomanPS-BoldMT;Times New Roman"/>
          <w:b/>
          <w:color w:val="000000"/>
          <w:sz w:val="26"/>
          <w:szCs w:val="24"/>
        </w:rPr>
        <w:t>didascália</w:t>
      </w:r>
      <w:bookmarkEnd w:id="43"/>
      <w:r>
        <w:rPr>
          <w:rFonts w:cs="TimesNewRomanPS-BoldMT;Times New Roman" w:ascii="TimesNewRomanPS-BoldMT;Times New Roman" w:hAnsi="TimesNewRomanPS-BoldMT;Times New Roman"/>
          <w:b/>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 xml:space="preserve">Mais uma carta cifrada – e uma peça a mais para o quebra-cabeça das relações pessoais e profissionais de Gama. Quem seria o Fructuoso e do que trataria o folheto por ele confiado?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6"/>
          <w:szCs w:val="24"/>
        </w:rPr>
      </w:pPr>
      <w:r>
        <w:rPr>
          <w:rFonts w:cs="TimesNewRomanPS-ItalicMT;Times New Roman" w:ascii="TimesNewRomanPS-ItalicMT;Times New Roman" w:hAnsi="TimesNewRomanPS-ItalicMT;Times New Roman"/>
          <w:i/>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Mister,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 Fructuoso confiou-me o folheto.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Leia-o com atenção.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Seu ami[g]o,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Luiz.</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32. CARTA A JOSÉ BONIFÁCIO</w:t>
      </w:r>
      <w:r>
        <w:rPr>
          <w:rStyle w:val="FootnoteAnchor"/>
          <w:rFonts w:cs="TimesNewRomanPS-BoldMT;Times New Roman" w:ascii="TimesNewRomanPS-BoldMT;Times New Roman" w:hAnsi="TimesNewRomanPS-BoldMT;Times New Roman"/>
          <w:b/>
          <w:kern w:val="2"/>
          <w:sz w:val="26"/>
          <w:szCs w:val="24"/>
          <w:vertAlign w:val="superscript"/>
        </w:rPr>
        <w:footnoteReference w:id="495"/>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 xml:space="preserve">Breve e eloquente, essa carta a José Bonifácio tem um conteúdo cifrado. Não se sabe exatamente quais as razões do "tão grande empenho" que Gama tomou em favor do "estudante Tito Antonio da Cunha". Ainda assim, a carta é uma peça interessantísima no quebra-cabeça das relações pessoais de Gama. Qual seria o requerimento do aluno Tito que seria deliberado na congregação da Faculdade de Direito de São Paulo?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6"/>
          <w:szCs w:val="24"/>
        </w:rPr>
      </w:pPr>
      <w:r>
        <w:rPr>
          <w:rFonts w:cs="TimesNewRomanPS-ItalicMT;Times New Roman" w:ascii="TimesNewRomanPS-ItalicMT;Times New Roman" w:hAnsi="TimesNewRomanPS-ItalicMT;Times New Roman"/>
          <w:i/>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Exmo.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Peço-lhe encarecidamente que seja favorável, amanhã, na congregação</w:t>
      </w:r>
      <w:r>
        <w:rPr>
          <w:rStyle w:val="FootnoteAnchor"/>
          <w:rFonts w:cs="TimesNewRomanPSMT;Times New Roman" w:ascii="TimesNewRomanPSMT;Times New Roman" w:hAnsi="TimesNewRomanPSMT;Times New Roman"/>
          <w:kern w:val="2"/>
          <w:sz w:val="26"/>
          <w:szCs w:val="24"/>
          <w:vertAlign w:val="superscript"/>
        </w:rPr>
        <w:footnoteReference w:id="496"/>
      </w:r>
      <w:r>
        <w:rPr>
          <w:rFonts w:cs="TimesNewRomanPSMT;Times New Roman" w:ascii="TimesNewRomanPSMT;Times New Roman" w:hAnsi="TimesNewRomanPSMT;Times New Roman"/>
          <w:kern w:val="2"/>
          <w:sz w:val="26"/>
          <w:szCs w:val="24"/>
        </w:rPr>
        <w:t>, ao estudante Tito Antonio da Cunha</w:t>
      </w:r>
      <w:r>
        <w:rPr>
          <w:rStyle w:val="FootnoteAnchor"/>
          <w:rFonts w:cs="TimesNewRomanPSMT;Times New Roman" w:ascii="TimesNewRomanPSMT;Times New Roman" w:hAnsi="TimesNewRomanPSMT;Times New Roman"/>
          <w:kern w:val="2"/>
          <w:sz w:val="26"/>
          <w:szCs w:val="24"/>
          <w:vertAlign w:val="superscript"/>
        </w:rPr>
        <w:footnoteReference w:id="497"/>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bookmarkStart w:id="44" w:name="Secao_Sem_Titulo-45"/>
      <w:r>
        <w:rPr>
          <w:rFonts w:cs="TimesNewRomanPSMT;Times New Roman" w:ascii="TimesNewRomanPSMT;Times New Roman" w:hAnsi="TimesNewRomanPSMT;Times New Roman"/>
          <w:kern w:val="2"/>
          <w:sz w:val="26"/>
          <w:szCs w:val="24"/>
        </w:rPr>
        <w:t>Depois</w:t>
      </w:r>
      <w:bookmarkEnd w:id="44"/>
      <w:r>
        <w:rPr>
          <w:rFonts w:cs="TimesNewRomanPSMT;Times New Roman" w:ascii="TimesNewRomanPSMT;Times New Roman" w:hAnsi="TimesNewRomanPSMT;Times New Roman"/>
          <w:kern w:val="2"/>
          <w:sz w:val="26"/>
          <w:szCs w:val="24"/>
        </w:rPr>
        <w:t xml:space="preserve"> lhe direi porque tomo tão grande empenho.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Seu amigo obrigadíssimo,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Luiz.</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ItalicMT;Times New Roman" w:hAnsi="TimesNewRomanPS-BoldItalicMT;Times New Roman" w:cs="TimesNewRomanPS-BoldItalicMT;Times New Roman"/>
          <w:b/>
          <w:b/>
          <w:i/>
          <w:i/>
          <w:kern w:val="2"/>
          <w:sz w:val="26"/>
          <w:szCs w:val="24"/>
        </w:rPr>
      </w:pPr>
      <w:r>
        <w:rPr>
          <w:rFonts w:cs="TimesNewRomanPS-BoldMT;Times New Roman" w:ascii="TimesNewRomanPS-BoldMT;Times New Roman" w:hAnsi="TimesNewRomanPS-BoldMT;Times New Roman"/>
          <w:b/>
          <w:kern w:val="2"/>
          <w:sz w:val="26"/>
          <w:szCs w:val="24"/>
        </w:rPr>
        <w:t xml:space="preserve">33. CARTA AOS REDATORES DA </w:t>
      </w:r>
      <w:r>
        <w:rPr>
          <w:rFonts w:cs="TimesNewRomanPS-BoldItalicMT;Times New Roman" w:ascii="TimesNewRomanPS-BoldItalicMT;Times New Roman" w:hAnsi="TimesNewRomanPS-BoldItalicMT;Times New Roman"/>
          <w:b/>
          <w:i/>
          <w:kern w:val="2"/>
          <w:sz w:val="26"/>
          <w:szCs w:val="24"/>
        </w:rPr>
        <w:t>PROVÍNCIA</w:t>
      </w:r>
      <w:r>
        <w:rPr>
          <w:rStyle w:val="FootnoteAnchor"/>
          <w:rFonts w:cs="TimesNewRomanPS-BoldItalicMT;Times New Roman" w:ascii="TimesNewRomanPS-BoldItalicMT;Times New Roman" w:hAnsi="TimesNewRomanPS-BoldItalicMT;Times New Roman"/>
          <w:b/>
          <w:i/>
          <w:kern w:val="2"/>
          <w:sz w:val="26"/>
          <w:szCs w:val="24"/>
          <w:vertAlign w:val="superscript"/>
        </w:rPr>
        <w:footnoteReference w:id="49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ItalicMT;Times New Roman" w:hAnsi="TimesNewRomanPS-BoldItalicMT;Times New Roman" w:cs="TimesNewRomanPS-BoldItalicMT;Times New Roman"/>
          <w:b/>
          <w:b/>
          <w:i/>
          <w:i/>
          <w:kern w:val="2"/>
          <w:sz w:val="26"/>
          <w:szCs w:val="24"/>
        </w:rPr>
      </w:pPr>
      <w:r>
        <w:rPr>
          <w:rFonts w:cs="TimesNewRomanPS-BoldItalicMT;Times New Roman" w:ascii="TimesNewRomanPS-BoldItalicMT;Times New Roman" w:hAnsi="TimesNewRomanPS-BoldItalicMT;Times New Roman"/>
          <w:b/>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i/>
          <w:i/>
          <w:kern w:val="2"/>
          <w:sz w:val="26"/>
          <w:szCs w:val="24"/>
        </w:rPr>
      </w:pPr>
      <w:r>
        <w:rPr>
          <w:rFonts w:cs="TimesNewRomanPSMT;Times New Roman" w:ascii="TimesNewRomanPSMT;Times New Roman" w:hAnsi="TimesNewRomanPSMT;Times New Roman"/>
          <w:b/>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Um dos mais significativos textos da militância republicana de Gama. Fazendo um balanço crítico dos últimos dez anos do movimento republicano paulista e brasileiro, Gama denuncia a capitulação e cooptação de antigos correligionários para uma agenda reformista  inconsistente, moderada e tutelada pelos partidos do Império. "</w:t>
      </w:r>
      <w:r>
        <w:rPr>
          <w:rFonts w:cs="TimesNewRomanPS-ItalicMT;Times New Roman" w:ascii="TimesNewRomanPS-ItalicMT;Times New Roman" w:hAnsi="TimesNewRomanPS-ItalicMT;Times New Roman"/>
          <w:i/>
          <w:kern w:val="2"/>
          <w:sz w:val="24"/>
          <w:szCs w:val="24"/>
        </w:rPr>
        <w:t xml:space="preserve">Somos radicais; este é o nosso estandarte", dizia Gama, lamentando, antes de tudo, a fraqueza programática da ala majoritária do Partido Republicano e, por outra parte, valorizando a tenacidade da "minguada fração do grande Partido Republicano", que clamava com todas as letras: "Queremos a reforma pela revolução; temos princípios, temos programa". Gama respondia o editorial do jornal </w:t>
      </w:r>
      <w:r>
        <w:rPr>
          <w:rFonts w:cs="TimesNewRomanPS-ItalicMT;Times New Roman" w:ascii="TimesNewRomanPS-ItalicMT;Times New Roman" w:hAnsi="TimesNewRomanPS-ItalicMT;Times New Roman"/>
          <w:kern w:val="2"/>
          <w:sz w:val="24"/>
          <w:szCs w:val="24"/>
        </w:rPr>
        <w:t>Tribuna Liberal</w:t>
      </w:r>
      <w:r>
        <w:rPr>
          <w:rFonts w:cs="TimesNewRomanPS-ItalicMT;Times New Roman" w:ascii="TimesNewRomanPS-ItalicMT;Times New Roman" w:hAnsi="TimesNewRomanPS-ItalicMT;Times New Roman"/>
          <w:i/>
          <w:kern w:val="2"/>
          <w:sz w:val="24"/>
          <w:szCs w:val="24"/>
        </w:rPr>
        <w:t xml:space="preserve"> como se lesse nele a voz de um antigo aliado. Ainda que não saibamos precisamente a quem individualmente ele replicava, pode-se ler o artigo como uma página da história do movimento republicano e um testemunho valioso dado por um veterano de suas fileiras. Reconhecida liderança política, ainda que fora dos mecanismos institucionais de poder, a exemplo do parlamento e dos gabinetes do Executivo, Gama reunía como poucos condições para fazer um balanço dessa natureza.   </w:t>
      </w:r>
      <w:r>
        <w:rPr>
          <w:rFonts w:cs="TimesNewRomanPS-ItalicMT;Times New Roman" w:ascii="TimesNewRomanPS-ItalicMT;Times New Roman" w:hAnsi="TimesNewRomanPS-ItalicMT;Times New Roman"/>
          <w:i/>
          <w:color w:val="000000"/>
          <w:sz w:val="24"/>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6"/>
          <w:szCs w:val="24"/>
        </w:rPr>
      </w:pPr>
      <w:r>
        <w:rPr>
          <w:rFonts w:cs="TimesNewRomanPS-ItalicMT;Times New Roman" w:ascii="TimesNewRomanPS-ItalicMT;Times New Roman" w:hAnsi="TimesNewRomanPS-ItalicMT;Times New Roman"/>
          <w:i/>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ItalicMT;Times New Roman" w:hAnsi="TimesNewRomanPS-BoldItalicMT;Times New Roman" w:cs="TimesNewRomanPS-BoldItalicMT;Times New Roman"/>
          <w:b/>
          <w:b/>
          <w:i/>
          <w:i/>
          <w:kern w:val="2"/>
          <w:sz w:val="26"/>
          <w:szCs w:val="24"/>
        </w:rPr>
      </w:pPr>
      <w:r>
        <w:rPr>
          <w:rFonts w:cs="TimesNewRomanPS-ItalicMT;Times New Roman" w:ascii="TimesNewRomanPS-ItalicMT;Times New Roman" w:hAnsi="TimesNewRomanPS-ItalicMT;Times New Roman"/>
          <w:i/>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ItalicMT;Times New Roman" w:hAnsi="TimesNewRomanPS-BoldItalicMT;Times New Roman" w:cs="TimesNewRomanPS-BoldItalicMT;Times New Roman"/>
          <w:b/>
          <w:b/>
          <w:i/>
          <w:i/>
          <w:kern w:val="2"/>
          <w:sz w:val="26"/>
          <w:szCs w:val="24"/>
        </w:rPr>
      </w:pPr>
      <w:r>
        <w:rPr>
          <w:rFonts w:cs="TimesNewRomanPS-BoldItalicMT;Times New Roman" w:ascii="TimesNewRomanPS-BoldItalicMT;Times New Roman" w:hAnsi="TimesNewRomanPS-BoldItalicMT;Times New Roman"/>
          <w:b/>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Quando, em tempos passados, que não muito se distanciam do presente, nos reunimos sob a bandeira, e à luz dos princípios da democracia pura, cristã e socialista, animavam-nos dois grandes pensamentos, tínhamos duas grandes ideias: derruir a monarquia, em nome do país e da civilização; estabelecer a República em nome da liberdade.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Então constituíamos um partido, o partido nacional, o partido radical, o partido da revolução; não se media a sua força pelo número dos congregados, senão pelo arrojo das concepções, pela firmeza da vontade, pela singularidade da abnegação, pelo trasonismo</w:t>
      </w:r>
      <w:r>
        <w:rPr>
          <w:rStyle w:val="FootnoteAnchor"/>
          <w:rFonts w:cs="TimesNewRomanPSMT;Times New Roman" w:ascii="TimesNewRomanPSMT;Times New Roman" w:hAnsi="TimesNewRomanPSMT;Times New Roman"/>
          <w:kern w:val="2"/>
          <w:sz w:val="26"/>
          <w:szCs w:val="24"/>
          <w:vertAlign w:val="superscript"/>
        </w:rPr>
        <w:footnoteReference w:id="499"/>
      </w:r>
      <w:r>
        <w:rPr>
          <w:rFonts w:cs="TimesNewRomanPSMT;Times New Roman" w:ascii="TimesNewRomanPSMT;Times New Roman" w:hAnsi="TimesNewRomanPSMT;Times New Roman"/>
          <w:kern w:val="2"/>
          <w:sz w:val="26"/>
          <w:szCs w:val="24"/>
        </w:rPr>
        <w:t xml:space="preserve"> das manifestações.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Éramos demolidores das obras do despotismo sob todas as formas conhecidas, e construtores de uma nacionalidade inteiramente livre.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Declaramos</w:t>
      </w:r>
      <w:r>
        <w:rPr>
          <w:rStyle w:val="FootnoteAnchor"/>
          <w:rFonts w:cs="TimesNewRomanPSMT;Times New Roman" w:ascii="TimesNewRomanPSMT;Times New Roman" w:hAnsi="TimesNewRomanPSMT;Times New Roman"/>
          <w:kern w:val="2"/>
          <w:sz w:val="26"/>
          <w:szCs w:val="24"/>
          <w:vertAlign w:val="superscript"/>
        </w:rPr>
        <w:footnoteReference w:id="500"/>
      </w:r>
      <w:r>
        <w:rPr>
          <w:rFonts w:cs="TimesNewRomanPSMT;Times New Roman" w:ascii="TimesNewRomanPSMT;Times New Roman" w:hAnsi="TimesNewRomanPSMT;Times New Roman"/>
          <w:kern w:val="2"/>
          <w:sz w:val="26"/>
          <w:szCs w:val="24"/>
        </w:rPr>
        <w:t xml:space="preserve"> guerra formal aos partidos militantes do Império, mórbidas coortes</w:t>
      </w:r>
      <w:r>
        <w:rPr>
          <w:rStyle w:val="FootnoteAnchor"/>
          <w:rFonts w:cs="TimesNewRomanPSMT;Times New Roman" w:ascii="TimesNewRomanPSMT;Times New Roman" w:hAnsi="TimesNewRomanPSMT;Times New Roman"/>
          <w:kern w:val="2"/>
          <w:sz w:val="26"/>
          <w:szCs w:val="24"/>
          <w:vertAlign w:val="superscript"/>
        </w:rPr>
        <w:footnoteReference w:id="501"/>
      </w:r>
      <w:r>
        <w:rPr>
          <w:rFonts w:cs="TimesNewRomanPSMT;Times New Roman" w:ascii="TimesNewRomanPSMT;Times New Roman" w:hAnsi="TimesNewRomanPSMT;Times New Roman"/>
          <w:kern w:val="2"/>
          <w:sz w:val="26"/>
          <w:szCs w:val="24"/>
        </w:rPr>
        <w:t xml:space="preserve"> de valetudinários</w:t>
      </w:r>
      <w:r>
        <w:rPr>
          <w:rStyle w:val="FootnoteAnchor"/>
          <w:rFonts w:cs="TimesNewRomanPSMT;Times New Roman" w:ascii="TimesNewRomanPSMT;Times New Roman" w:hAnsi="TimesNewRomanPSMT;Times New Roman"/>
          <w:kern w:val="2"/>
          <w:sz w:val="26"/>
          <w:szCs w:val="24"/>
          <w:vertAlign w:val="superscript"/>
        </w:rPr>
        <w:footnoteReference w:id="502"/>
      </w:r>
      <w:r>
        <w:rPr>
          <w:rFonts w:cs="TimesNewRomanPSMT;Times New Roman" w:ascii="TimesNewRomanPSMT;Times New Roman" w:hAnsi="TimesNewRomanPSMT;Times New Roman"/>
          <w:kern w:val="2"/>
          <w:sz w:val="26"/>
          <w:szCs w:val="24"/>
        </w:rPr>
        <w:t xml:space="preserve"> Druidas</w:t>
      </w:r>
      <w:r>
        <w:rPr>
          <w:rStyle w:val="FootnoteAnchor"/>
          <w:rFonts w:cs="TimesNewRomanPSMT;Times New Roman" w:ascii="TimesNewRomanPSMT;Times New Roman" w:hAnsi="TimesNewRomanPSMT;Times New Roman"/>
          <w:kern w:val="2"/>
          <w:sz w:val="26"/>
          <w:szCs w:val="24"/>
          <w:vertAlign w:val="superscript"/>
        </w:rPr>
        <w:footnoteReference w:id="503"/>
      </w:r>
      <w:r>
        <w:rPr>
          <w:rFonts w:cs="TimesNewRomanPSMT;Times New Roman" w:ascii="TimesNewRomanPSMT;Times New Roman" w:hAnsi="TimesNewRomanPSMT;Times New Roman"/>
          <w:kern w:val="2"/>
          <w:sz w:val="26"/>
          <w:szCs w:val="24"/>
        </w:rPr>
        <w:t>, entibiados</w:t>
      </w:r>
      <w:r>
        <w:rPr>
          <w:rStyle w:val="FootnoteAnchor"/>
          <w:rFonts w:cs="TimesNewRomanPSMT;Times New Roman" w:ascii="TimesNewRomanPSMT;Times New Roman" w:hAnsi="TimesNewRomanPSMT;Times New Roman"/>
          <w:kern w:val="2"/>
          <w:sz w:val="26"/>
          <w:szCs w:val="24"/>
          <w:vertAlign w:val="superscript"/>
        </w:rPr>
        <w:footnoteReference w:id="504"/>
      </w:r>
      <w:r>
        <w:rPr>
          <w:rFonts w:cs="TimesNewRomanPSMT;Times New Roman" w:ascii="TimesNewRomanPSMT;Times New Roman" w:hAnsi="TimesNewRomanPSMT;Times New Roman"/>
          <w:kern w:val="2"/>
          <w:sz w:val="26"/>
          <w:szCs w:val="24"/>
        </w:rPr>
        <w:t xml:space="preserve"> há muito pelo fumo do incenso e da mirra</w:t>
      </w:r>
      <w:r>
        <w:rPr>
          <w:rStyle w:val="FootnoteAnchor"/>
          <w:rFonts w:cs="TimesNewRomanPSMT;Times New Roman" w:ascii="TimesNewRomanPSMT;Times New Roman" w:hAnsi="TimesNewRomanPSMT;Times New Roman"/>
          <w:kern w:val="2"/>
          <w:sz w:val="26"/>
          <w:szCs w:val="24"/>
          <w:vertAlign w:val="superscript"/>
        </w:rPr>
        <w:footnoteReference w:id="505"/>
      </w:r>
      <w:r>
        <w:rPr>
          <w:rFonts w:cs="TimesNewRomanPSMT;Times New Roman" w:ascii="TimesNewRomanPSMT;Times New Roman" w:hAnsi="TimesNewRomanPSMT;Times New Roman"/>
          <w:kern w:val="2"/>
          <w:sz w:val="26"/>
          <w:szCs w:val="24"/>
        </w:rPr>
        <w:t xml:space="preserve"> dos palácios; condenamos, sem detença</w:t>
      </w:r>
      <w:r>
        <w:rPr>
          <w:rStyle w:val="FootnoteAnchor"/>
          <w:rFonts w:cs="TimesNewRomanPSMT;Times New Roman" w:ascii="TimesNewRomanPSMT;Times New Roman" w:hAnsi="TimesNewRomanPSMT;Times New Roman"/>
          <w:kern w:val="2"/>
          <w:sz w:val="26"/>
          <w:szCs w:val="24"/>
          <w:vertAlign w:val="superscript"/>
        </w:rPr>
        <w:footnoteReference w:id="506"/>
      </w:r>
      <w:r>
        <w:rPr>
          <w:rFonts w:cs="TimesNewRomanPSMT;Times New Roman" w:ascii="TimesNewRomanPSMT;Times New Roman" w:hAnsi="TimesNewRomanPSMT;Times New Roman"/>
          <w:kern w:val="2"/>
          <w:sz w:val="26"/>
          <w:szCs w:val="24"/>
        </w:rPr>
        <w:t>, o parlamento e as assembleias, sáfaras</w:t>
      </w:r>
      <w:r>
        <w:rPr>
          <w:rStyle w:val="FootnoteAnchor"/>
          <w:rFonts w:cs="TimesNewRomanPSMT;Times New Roman" w:ascii="TimesNewRomanPSMT;Times New Roman" w:hAnsi="TimesNewRomanPSMT;Times New Roman"/>
          <w:kern w:val="2"/>
          <w:sz w:val="26"/>
          <w:szCs w:val="24"/>
          <w:vertAlign w:val="superscript"/>
        </w:rPr>
        <w:footnoteReference w:id="507"/>
      </w:r>
      <w:r>
        <w:rPr>
          <w:rFonts w:cs="TimesNewRomanPSMT;Times New Roman" w:ascii="TimesNewRomanPSMT;Times New Roman" w:hAnsi="TimesNewRomanPSMT;Times New Roman"/>
          <w:kern w:val="2"/>
          <w:sz w:val="26"/>
          <w:szCs w:val="24"/>
        </w:rPr>
        <w:t xml:space="preserve"> chancelarias do rei e dos seus agaloados</w:t>
      </w:r>
      <w:r>
        <w:rPr>
          <w:rStyle w:val="FootnoteAnchor"/>
          <w:rFonts w:cs="TimesNewRomanPSMT;Times New Roman" w:ascii="TimesNewRomanPSMT;Times New Roman" w:hAnsi="TimesNewRomanPSMT;Times New Roman"/>
          <w:kern w:val="2"/>
          <w:sz w:val="26"/>
          <w:szCs w:val="24"/>
          <w:vertAlign w:val="superscript"/>
        </w:rPr>
        <w:footnoteReference w:id="508"/>
      </w:r>
      <w:r>
        <w:rPr>
          <w:rFonts w:cs="TimesNewRomanPSMT;Times New Roman" w:ascii="TimesNewRomanPSMT;Times New Roman" w:hAnsi="TimesNewRomanPSMT;Times New Roman"/>
          <w:kern w:val="2"/>
          <w:sz w:val="26"/>
          <w:szCs w:val="24"/>
        </w:rPr>
        <w:t xml:space="preserve"> sátrapas</w:t>
      </w:r>
      <w:r>
        <w:rPr>
          <w:rStyle w:val="FootnoteAnchor"/>
          <w:rFonts w:cs="TimesNewRomanPSMT;Times New Roman" w:ascii="TimesNewRomanPSMT;Times New Roman" w:hAnsi="TimesNewRomanPSMT;Times New Roman"/>
          <w:kern w:val="2"/>
          <w:sz w:val="26"/>
          <w:szCs w:val="24"/>
          <w:vertAlign w:val="superscript"/>
        </w:rPr>
        <w:footnoteReference w:id="509"/>
      </w:r>
      <w:r>
        <w:rPr>
          <w:rFonts w:cs="TimesNewRomanPSMT;Times New Roman" w:ascii="TimesNewRomanPSMT;Times New Roman" w:hAnsi="TimesNewRomanPSMT;Times New Roman"/>
          <w:kern w:val="2"/>
          <w:sz w:val="26"/>
          <w:szCs w:val="24"/>
        </w:rPr>
        <w:t xml:space="preserve">; e votamos à execração pública essa mentira codificada pela hipocrisia, que a ironia dos poderosos, por mero escárnio, qualificou de – </w:t>
      </w:r>
      <w:r>
        <w:rPr>
          <w:rFonts w:cs="TimesNewRomanPS-ItalicMT;Times New Roman" w:ascii="TimesNewRomanPS-ItalicMT;Times New Roman" w:hAnsi="TimesNewRomanPS-ItalicMT;Times New Roman"/>
          <w:i/>
          <w:kern w:val="2"/>
          <w:sz w:val="26"/>
          <w:szCs w:val="24"/>
        </w:rPr>
        <w:t>Constituição política do império</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Queríamos construir, depois da luta, da completa derrota e do aniquilamento indispensável dos nossos adversários, sob a égide de uma ditadura provisória e necessária, ilustrada e intransigente, inspirada pelo direito, dirigida pela razão, e dominada pela justiça, não sobre ruínas, porque tudo seria removido, até os alicerces, mas </w:t>
      </w:r>
      <w:r>
        <w:rPr>
          <w:rFonts w:cs="TimesNewRomanPS-ItalicMT;Times New Roman" w:ascii="TimesNewRomanPS-ItalicMT;Times New Roman" w:hAnsi="TimesNewRomanPS-ItalicMT;Times New Roman"/>
          <w:i/>
          <w:kern w:val="2"/>
          <w:sz w:val="26"/>
          <w:szCs w:val="24"/>
        </w:rPr>
        <w:t>em uma superfície plana</w:t>
      </w:r>
      <w:r>
        <w:rPr>
          <w:rFonts w:cs="TimesNewRomanPSMT;Times New Roman" w:ascii="TimesNewRomanPSMT;Times New Roman" w:hAnsi="TimesNewRomanPSMT;Times New Roman"/>
          <w:kern w:val="2"/>
          <w:sz w:val="26"/>
          <w:szCs w:val="24"/>
        </w:rPr>
        <w:t>, o edifício moderno da nova sociedade, sem municípios atrelados, sem magistratura cômica, sem parlamentos subservientes, sem eleitores autômatos, sem ministérios de fâmulos</w:t>
      </w:r>
      <w:r>
        <w:rPr>
          <w:rStyle w:val="FootnoteAnchor"/>
          <w:rFonts w:cs="TimesNewRomanPSMT;Times New Roman" w:ascii="TimesNewRomanPSMT;Times New Roman" w:hAnsi="TimesNewRomanPSMT;Times New Roman"/>
          <w:kern w:val="2"/>
          <w:sz w:val="26"/>
          <w:szCs w:val="24"/>
          <w:vertAlign w:val="superscript"/>
        </w:rPr>
        <w:footnoteReference w:id="510"/>
      </w:r>
      <w:r>
        <w:rPr>
          <w:rFonts w:cs="TimesNewRomanPSMT;Times New Roman" w:ascii="TimesNewRomanPSMT;Times New Roman" w:hAnsi="TimesNewRomanPSMT;Times New Roman"/>
          <w:kern w:val="2"/>
          <w:sz w:val="26"/>
          <w:szCs w:val="24"/>
        </w:rPr>
        <w:t>, sem religiões de estado, sem ciência oficial e professores tutelados, sem regimentos monocráticos</w:t>
      </w:r>
      <w:r>
        <w:rPr>
          <w:rStyle w:val="FootnoteAnchor"/>
          <w:rFonts w:cs="TimesNewRomanPSMT;Times New Roman" w:ascii="TimesNewRomanPSMT;Times New Roman" w:hAnsi="TimesNewRomanPSMT;Times New Roman"/>
          <w:kern w:val="2"/>
          <w:sz w:val="26"/>
          <w:szCs w:val="24"/>
          <w:vertAlign w:val="superscript"/>
        </w:rPr>
        <w:footnoteReference w:id="511"/>
      </w:r>
      <w:r>
        <w:rPr>
          <w:rFonts w:cs="TimesNewRomanPSMT;Times New Roman" w:ascii="TimesNewRomanPSMT;Times New Roman" w:hAnsi="TimesNewRomanPSMT;Times New Roman"/>
          <w:kern w:val="2"/>
          <w:sz w:val="26"/>
          <w:szCs w:val="24"/>
        </w:rPr>
        <w:t>, sem exército de janízares</w:t>
      </w:r>
      <w:r>
        <w:rPr>
          <w:rStyle w:val="FootnoteAnchor"/>
          <w:rFonts w:cs="TimesNewRomanPSMT;Times New Roman" w:ascii="TimesNewRomanPSMT;Times New Roman" w:hAnsi="TimesNewRomanPSMT;Times New Roman"/>
          <w:kern w:val="2"/>
          <w:sz w:val="26"/>
          <w:szCs w:val="24"/>
          <w:vertAlign w:val="superscript"/>
        </w:rPr>
        <w:footnoteReference w:id="512"/>
      </w:r>
      <w:r>
        <w:rPr>
          <w:rFonts w:cs="TimesNewRomanPSMT;Times New Roman" w:ascii="TimesNewRomanPSMT;Times New Roman" w:hAnsi="TimesNewRomanPSMT;Times New Roman"/>
          <w:kern w:val="2"/>
          <w:sz w:val="26"/>
          <w:szCs w:val="24"/>
        </w:rPr>
        <w:t>, e sem escravos, porque estava proscrito</w:t>
      </w:r>
      <w:r>
        <w:rPr>
          <w:rStyle w:val="FootnoteAnchor"/>
          <w:rFonts w:cs="TimesNewRomanPSMT;Times New Roman" w:ascii="TimesNewRomanPSMT;Times New Roman" w:hAnsi="TimesNewRomanPSMT;Times New Roman"/>
          <w:kern w:val="2"/>
          <w:sz w:val="26"/>
          <w:szCs w:val="24"/>
          <w:vertAlign w:val="superscript"/>
        </w:rPr>
        <w:footnoteReference w:id="513"/>
      </w:r>
      <w:r>
        <w:rPr>
          <w:rFonts w:cs="TimesNewRomanPSMT;Times New Roman" w:ascii="TimesNewRomanPSMT;Times New Roman" w:hAnsi="TimesNewRomanPSMT;Times New Roman"/>
          <w:kern w:val="2"/>
          <w:sz w:val="26"/>
          <w:szCs w:val="24"/>
        </w:rPr>
        <w:t xml:space="preserve"> o senhor.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Tínhamos um programa infinito, encerrado em uma só palavra – PROGRESSO –; alterável todos os dias, porque um programa político não é um evangelho sedicioso</w:t>
      </w:r>
      <w:r>
        <w:rPr>
          <w:rStyle w:val="FootnoteAnchor"/>
          <w:rFonts w:cs="TimesNewRomanPSMT;Times New Roman" w:ascii="TimesNewRomanPSMT;Times New Roman" w:hAnsi="TimesNewRomanPSMT;Times New Roman"/>
          <w:kern w:val="2"/>
          <w:sz w:val="26"/>
          <w:szCs w:val="24"/>
          <w:vertAlign w:val="superscript"/>
        </w:rPr>
        <w:footnoteReference w:id="514"/>
      </w:r>
      <w:r>
        <w:rPr>
          <w:rFonts w:cs="TimesNewRomanPSMT;Times New Roman" w:ascii="TimesNewRomanPSMT;Times New Roman" w:hAnsi="TimesNewRomanPSMT;Times New Roman"/>
          <w:kern w:val="2"/>
          <w:sz w:val="26"/>
          <w:szCs w:val="24"/>
        </w:rPr>
        <w:t>, que desafia à revolta, quando não planta o indiferentismo, pelo estoico</w:t>
      </w:r>
      <w:r>
        <w:rPr>
          <w:rStyle w:val="FootnoteAnchor"/>
          <w:rFonts w:cs="TimesNewRomanPSMT;Times New Roman" w:ascii="TimesNewRomanPSMT;Times New Roman" w:hAnsi="TimesNewRomanPSMT;Times New Roman"/>
          <w:kern w:val="2"/>
          <w:sz w:val="26"/>
          <w:szCs w:val="24"/>
          <w:vertAlign w:val="superscript"/>
        </w:rPr>
        <w:footnoteReference w:id="515"/>
      </w:r>
      <w:r>
        <w:rPr>
          <w:rFonts w:cs="TimesNewRomanPSMT;Times New Roman" w:ascii="TimesNewRomanPSMT;Times New Roman" w:hAnsi="TimesNewRomanPSMT;Times New Roman"/>
          <w:kern w:val="2"/>
          <w:sz w:val="26"/>
          <w:szCs w:val="24"/>
        </w:rPr>
        <w:t xml:space="preserve"> sofisma da sua desastrosa imutabilidade; é o relatório fiel das necessidades públicas, e de todas as aspirações legítimas; e da sua restrita satisfação dependem a felicidade dos povos, a segurança dos governos, a tranquilidade dos estados, e a conservação das instituições; em política não há dogmas; os deuses foram-se com a mitologia.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Eis o que, há dez anos, pretendiam os validos</w:t>
      </w:r>
      <w:r>
        <w:rPr>
          <w:rStyle w:val="FootnoteAnchor"/>
          <w:rFonts w:cs="TimesNewRomanPSMT;Times New Roman" w:ascii="TimesNewRomanPSMT;Times New Roman" w:hAnsi="TimesNewRomanPSMT;Times New Roman"/>
          <w:kern w:val="2"/>
          <w:sz w:val="26"/>
          <w:szCs w:val="24"/>
          <w:vertAlign w:val="superscript"/>
        </w:rPr>
        <w:footnoteReference w:id="516"/>
      </w:r>
      <w:r>
        <w:rPr>
          <w:rFonts w:cs="TimesNewRomanPSMT;Times New Roman" w:ascii="TimesNewRomanPSMT;Times New Roman" w:hAnsi="TimesNewRomanPSMT;Times New Roman"/>
          <w:kern w:val="2"/>
          <w:sz w:val="26"/>
          <w:szCs w:val="24"/>
        </w:rPr>
        <w:t xml:space="preserve"> </w:t>
      </w:r>
      <w:bookmarkStart w:id="45" w:name="Secao_Sem_Titulo-46"/>
      <w:r>
        <w:rPr>
          <w:rFonts w:cs="TimesNewRomanPSMT;Times New Roman" w:ascii="TimesNewRomanPSMT;Times New Roman" w:hAnsi="TimesNewRomanPSMT;Times New Roman"/>
          <w:kern w:val="2"/>
          <w:sz w:val="26"/>
          <w:szCs w:val="24"/>
        </w:rPr>
        <w:t>republicanos</w:t>
      </w:r>
      <w:bookmarkEnd w:id="45"/>
      <w:r>
        <w:rPr>
          <w:rFonts w:cs="TimesNewRomanPSMT;Times New Roman" w:ascii="TimesNewRomanPSMT;Times New Roman" w:hAnsi="TimesNewRomanPSMT;Times New Roman"/>
          <w:kern w:val="2"/>
          <w:sz w:val="26"/>
          <w:szCs w:val="24"/>
        </w:rPr>
        <w:t xml:space="preserve"> do Brasil.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Hoje, este programa pertence a uma minguada fração do grande Partido Republicano, disseminado em todo o país.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Somos radicais; este é o nosso estandarte.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Escrevemos estas linhas em resposta ao editorial da </w:t>
      </w:r>
      <w:r>
        <w:rPr>
          <w:rFonts w:cs="TimesNewRomanPS-ItalicMT;Times New Roman" w:ascii="TimesNewRomanPS-ItalicMT;Times New Roman" w:hAnsi="TimesNewRomanPS-ItalicMT;Times New Roman"/>
          <w:i/>
          <w:kern w:val="2"/>
          <w:sz w:val="26"/>
          <w:szCs w:val="24"/>
        </w:rPr>
        <w:t>Tribuna Liberal</w:t>
      </w:r>
      <w:r>
        <w:rPr>
          <w:rFonts w:cs="TimesNewRomanPSMT;Times New Roman" w:ascii="TimesNewRomanPSMT;Times New Roman" w:hAnsi="TimesNewRomanPSMT;Times New Roman"/>
          <w:kern w:val="2"/>
          <w:sz w:val="26"/>
          <w:szCs w:val="24"/>
        </w:rPr>
        <w:t xml:space="preserve"> de hoje.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Queremos a reforma pela revolução; temos princípios, temos programa.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"Somos homens, enfim, temos futuro!"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3 de Novembro de 1877.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34. CARTA PÚBLICA AOS SEUS MÉDICOS</w:t>
      </w:r>
      <w:r>
        <w:rPr>
          <w:rStyle w:val="FootnoteAnchor"/>
          <w:rFonts w:cs="TimesNewRomanPS-BoldMT;Times New Roman" w:ascii="TimesNewRomanPS-BoldMT;Times New Roman" w:hAnsi="TimesNewRomanPS-BoldMT;Times New Roman"/>
          <w:b/>
          <w:kern w:val="2"/>
          <w:sz w:val="26"/>
          <w:szCs w:val="24"/>
          <w:vertAlign w:val="superscript"/>
        </w:rPr>
        <w:footnoteReference w:id="51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Ao dirigir publicamente "um sincero voto de profunda gratidão" a três médicos que o acompanharam na "grave enfermidade" de que sofria, Gama revelava que vivia tempos difíceis. Pelo tom da carta, pode-se notar que passou por maus bocados. Qual teria sido a moléstia? Que doença o acometera? Teria sido a diabetes que o vitimou fatalmente em 1882? Ou possuía outra comorbidade? Não se sabe com toda a exatidão. O que se vê, todavia, é que escapou com vida de uma grave enfermidade e expressava seu reconhecimento e gratidão aos médicos que, pode-se dizer, o salvaram de uma situação complicada.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6"/>
          <w:szCs w:val="24"/>
        </w:rPr>
      </w:pPr>
      <w:r>
        <w:rPr>
          <w:rFonts w:cs="TimesNewRomanPS-ItalicMT;Times New Roman" w:ascii="TimesNewRomanPS-ItalicMT;Times New Roman" w:hAnsi="TimesNewRomanPS-ItalicMT;Times New Roman"/>
          <w:i/>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Ilmos. Srs. Redatores.</w:t>
      </w:r>
      <w:r>
        <w:rPr>
          <w:rStyle w:val="FootnoteAnchor"/>
          <w:rFonts w:cs="TimesNewRomanPSMT;Times New Roman" w:ascii="TimesNewRomanPSMT;Times New Roman" w:hAnsi="TimesNewRomanPSMT;Times New Roman"/>
          <w:kern w:val="2"/>
          <w:sz w:val="26"/>
          <w:szCs w:val="24"/>
          <w:vertAlign w:val="superscript"/>
        </w:rPr>
        <w:footnoteReference w:id="51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Devo aos meus respeitáveis amigos, distintos médicos, drs. Jayme Serva</w:t>
      </w:r>
      <w:r>
        <w:rPr>
          <w:rStyle w:val="FootnoteAnchor"/>
          <w:rFonts w:cs="TimesNewRomanPSMT;Times New Roman" w:ascii="TimesNewRomanPSMT;Times New Roman" w:hAnsi="TimesNewRomanPSMT;Times New Roman"/>
          <w:kern w:val="2"/>
          <w:sz w:val="26"/>
          <w:szCs w:val="24"/>
          <w:vertAlign w:val="superscript"/>
        </w:rPr>
        <w:footnoteReference w:id="519"/>
      </w:r>
      <w:r>
        <w:rPr>
          <w:rFonts w:cs="TimesNewRomanPSMT;Times New Roman" w:ascii="TimesNewRomanPSMT;Times New Roman" w:hAnsi="TimesNewRomanPSMT;Times New Roman"/>
          <w:kern w:val="2"/>
          <w:sz w:val="26"/>
          <w:szCs w:val="24"/>
        </w:rPr>
        <w:t>, Clímaco Barbosa</w:t>
      </w:r>
      <w:r>
        <w:rPr>
          <w:rStyle w:val="FootnoteAnchor"/>
          <w:rFonts w:cs="TimesNewRomanPSMT;Times New Roman" w:ascii="TimesNewRomanPSMT;Times New Roman" w:hAnsi="TimesNewRomanPSMT;Times New Roman"/>
          <w:kern w:val="2"/>
          <w:sz w:val="26"/>
          <w:szCs w:val="24"/>
          <w:vertAlign w:val="superscript"/>
        </w:rPr>
        <w:footnoteReference w:id="520"/>
      </w:r>
      <w:r>
        <w:rPr>
          <w:rFonts w:cs="TimesNewRomanPSMT;Times New Roman" w:ascii="TimesNewRomanPSMT;Times New Roman" w:hAnsi="TimesNewRomanPSMT;Times New Roman"/>
          <w:kern w:val="2"/>
          <w:sz w:val="26"/>
          <w:szCs w:val="24"/>
        </w:rPr>
        <w:t xml:space="preserve"> e Adolpho Gad</w:t>
      </w:r>
      <w:r>
        <w:rPr>
          <w:rStyle w:val="FootnoteAnchor"/>
          <w:rFonts w:cs="TimesNewRomanPSMT;Times New Roman" w:ascii="TimesNewRomanPSMT;Times New Roman" w:hAnsi="TimesNewRomanPSMT;Times New Roman"/>
          <w:kern w:val="2"/>
          <w:sz w:val="26"/>
          <w:szCs w:val="24"/>
          <w:vertAlign w:val="superscript"/>
        </w:rPr>
        <w:footnoteReference w:id="521"/>
      </w:r>
      <w:r>
        <w:rPr>
          <w:rFonts w:cs="TimesNewRomanPSMT;Times New Roman" w:ascii="TimesNewRomanPSMT;Times New Roman" w:hAnsi="TimesNewRomanPSMT;Times New Roman"/>
          <w:kern w:val="2"/>
          <w:sz w:val="26"/>
          <w:szCs w:val="24"/>
        </w:rPr>
        <w:t xml:space="preserve">, </w:t>
      </w:r>
      <w:bookmarkStart w:id="46" w:name="Secao_Sem_Titulo-47"/>
      <w:r>
        <w:rPr>
          <w:rFonts w:cs="TimesNewRomanPSMT;Times New Roman" w:ascii="TimesNewRomanPSMT;Times New Roman" w:hAnsi="TimesNewRomanPSMT;Times New Roman"/>
          <w:kern w:val="2"/>
          <w:sz w:val="26"/>
          <w:szCs w:val="24"/>
        </w:rPr>
        <w:t>um</w:t>
      </w:r>
      <w:bookmarkEnd w:id="46"/>
      <w:r>
        <w:rPr>
          <w:rFonts w:cs="TimesNewRomanPSMT;Times New Roman" w:ascii="TimesNewRomanPSMT;Times New Roman" w:hAnsi="TimesNewRomanPSMT;Times New Roman"/>
          <w:kern w:val="2"/>
          <w:sz w:val="26"/>
          <w:szCs w:val="24"/>
        </w:rPr>
        <w:t xml:space="preserve"> sincero voto de profunda gratidão pelo muito interesse e notável perícia com que trataram-me na grave enfermidade de que fui repentinamente acometido; e imploro-vos a graça de consentirdes que, pelo vosso conceituado jornal, eu dê publicidade a este meu voto de reconhecimento e gratidão.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 Paulo, 26 de fevereiro de 1878.</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Vosso respeitador e amigo,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LUIZ GAMA.</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35. CARTA AOS CIDADÃOS FRANCESES</w:t>
      </w:r>
      <w:r>
        <w:rPr>
          <w:rStyle w:val="FootnoteAnchor"/>
          <w:rFonts w:cs="TimesNewRomanPS-BoldMT;Times New Roman" w:ascii="TimesNewRomanPS-BoldMT;Times New Roman" w:hAnsi="TimesNewRomanPS-BoldMT;Times New Roman"/>
          <w:b/>
          <w:kern w:val="2"/>
          <w:sz w:val="26"/>
          <w:szCs w:val="24"/>
          <w:vertAlign w:val="superscript"/>
        </w:rPr>
        <w:footnoteReference w:id="52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Talvez por complicações de saúde, Gama não compareceu ao jantar festivo em comemoração ao aniversário da República da França. Promovido por cidadãos franceses, o evento também reunía militantes do Partido Republicano Paulista, entre outros entusiastas das relações amistosas entre Brasil e França. Contudo, mesmo não se fazendo presente, Gama endereçou uma carta pública aos cidadãos franceses, provavelmente lida na solenidade realizada no Hotel da Paz, na qual renovava suas convicções republicanas por meio de um repertório de metáforas políticas bastante eloquente. Transitando entre temporalidades distintas, Gama escreve uma peça que,  embora laudatória, acena para a luta – e utopia – internacional pela emancipação e união dos povos.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6"/>
          <w:szCs w:val="24"/>
        </w:rPr>
      </w:pPr>
      <w:r>
        <w:rPr>
          <w:rFonts w:cs="TimesNewRomanPS-ItalicMT;Times New Roman" w:ascii="TimesNewRomanPS-ItalicMT;Times New Roman" w:hAnsi="TimesNewRomanPS-ItalicMT;Times New Roman"/>
          <w:i/>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Lá está 92, a esplêndida epopéia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Escrita por um povo à luz de cem batalhas,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Lá está 92 para provar que a ideia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Não morre com metralhas!</w:t>
      </w:r>
      <w:r>
        <w:rPr>
          <w:rStyle w:val="FootnoteAnchor"/>
          <w:rFonts w:cs="TimesNewRomanPSMT;Times New Roman" w:ascii="TimesNewRomanPSMT;Times New Roman" w:hAnsi="TimesNewRomanPSMT;Times New Roman"/>
          <w:kern w:val="2"/>
          <w:sz w:val="26"/>
          <w:szCs w:val="24"/>
          <w:vertAlign w:val="superscript"/>
        </w:rPr>
        <w:footnoteReference w:id="52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G. JUNQUEIRO</w:t>
      </w:r>
      <w:r>
        <w:rPr>
          <w:rStyle w:val="FootnoteAnchor"/>
          <w:rFonts w:cs="TimesNewRomanPSMT;Times New Roman" w:ascii="TimesNewRomanPSMT;Times New Roman" w:hAnsi="TimesNewRomanPSMT;Times New Roman"/>
          <w:kern w:val="2"/>
          <w:sz w:val="26"/>
          <w:szCs w:val="24"/>
          <w:vertAlign w:val="superscript"/>
        </w:rPr>
        <w:footnoteReference w:id="524"/>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faltei ao convite; aqui estou.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Vim na palavra; e vim para saudar-vos.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Saúdo, em vós, a República, na República, a liberdade, e na liberdade, o eterno luzeiro dos povos.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Comemorais, nesta esplêndida festa, o maior dos prodígios populares, o terceiro estabelecimento da República em França; relembrais, ao clarão do mais notável dos séculos, o mais importante dos acontecimentos que registra a história da humanidade.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Este fato aviventa aos cidadãos; os servos tauxia[m]</w:t>
      </w:r>
      <w:r>
        <w:rPr>
          <w:rStyle w:val="FootnoteAnchor"/>
          <w:rFonts w:cs="TimesNewRomanPSMT;Times New Roman" w:ascii="TimesNewRomanPSMT;Times New Roman" w:hAnsi="TimesNewRomanPSMT;Times New Roman"/>
          <w:kern w:val="2"/>
          <w:sz w:val="26"/>
          <w:szCs w:val="24"/>
          <w:vertAlign w:val="superscript"/>
        </w:rPr>
        <w:footnoteReference w:id="525"/>
      </w:r>
      <w:r>
        <w:rPr>
          <w:rFonts w:cs="TimesNewRomanPSMT;Times New Roman" w:ascii="TimesNewRomanPSMT;Times New Roman" w:hAnsi="TimesNewRomanPSMT;Times New Roman"/>
          <w:kern w:val="2"/>
          <w:sz w:val="26"/>
          <w:szCs w:val="24"/>
        </w:rPr>
        <w:t xml:space="preserve"> de opróbrio</w:t>
      </w:r>
      <w:r>
        <w:rPr>
          <w:rStyle w:val="FootnoteAnchor"/>
          <w:rFonts w:cs="TimesNewRomanPSMT;Times New Roman" w:ascii="TimesNewRomanPSMT;Times New Roman" w:hAnsi="TimesNewRomanPSMT;Times New Roman"/>
          <w:kern w:val="2"/>
          <w:sz w:val="26"/>
          <w:szCs w:val="24"/>
          <w:vertAlign w:val="superscript"/>
        </w:rPr>
        <w:footnoteReference w:id="526"/>
      </w:r>
      <w:r>
        <w:rPr>
          <w:rFonts w:cs="TimesNewRomanPSMT;Times New Roman" w:ascii="TimesNewRomanPSMT;Times New Roman" w:hAnsi="TimesNewRomanPSMT;Times New Roman"/>
          <w:kern w:val="2"/>
          <w:sz w:val="26"/>
          <w:szCs w:val="24"/>
        </w:rPr>
        <w:t xml:space="preserve"> e faz[em] estremecer os tiranos.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Esta imponente reunião, estes irrompimentos de júbilo, este civismo inquebrantável, que tão brilhante se eleva, constituem o hino sagrado da grande vitória da justiça e da verdade; são os cânticos matinais entoados por milhões de vozes ao despontar do Sol no oriente: o Sol é a República; o oriente, a França.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Mas... silêncio!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Estes cânticos sublimes são por Vós entoados perigosamente, na melhor porção da velha Turquia americana...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Cautela!... Não acordeis, com as vossas abundâncias de alegria, os súditos felizes, que repousam, em calma, e sonham com a infalibilidade do Rei...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Moderai as vozes.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Vossos cânticos patrióticos partiram de além século; passaram por sobre túmulos reais; rememoram as lutas homéricas da revolução; reboaram</w:t>
      </w:r>
      <w:r>
        <w:rPr>
          <w:rStyle w:val="FootnoteAnchor"/>
          <w:rFonts w:cs="TimesNewRomanPSMT;Times New Roman" w:ascii="TimesNewRomanPSMT;Times New Roman" w:hAnsi="TimesNewRomanPSMT;Times New Roman"/>
          <w:kern w:val="2"/>
          <w:sz w:val="26"/>
          <w:szCs w:val="24"/>
          <w:vertAlign w:val="superscript"/>
        </w:rPr>
        <w:footnoteReference w:id="527"/>
      </w:r>
      <w:r>
        <w:rPr>
          <w:rFonts w:cs="TimesNewRomanPSMT;Times New Roman" w:ascii="TimesNewRomanPSMT;Times New Roman" w:hAnsi="TimesNewRomanPSMT;Times New Roman"/>
          <w:kern w:val="2"/>
          <w:sz w:val="26"/>
          <w:szCs w:val="24"/>
        </w:rPr>
        <w:t xml:space="preserve"> em Versalhes quando se derruía um trono; foram ouvidos na Convenção</w:t>
      </w:r>
      <w:r>
        <w:rPr>
          <w:rStyle w:val="FootnoteAnchor"/>
          <w:rFonts w:cs="TimesNewRomanPSMT;Times New Roman" w:ascii="TimesNewRomanPSMT;Times New Roman" w:hAnsi="TimesNewRomanPSMT;Times New Roman"/>
          <w:kern w:val="2"/>
          <w:sz w:val="26"/>
          <w:szCs w:val="24"/>
          <w:vertAlign w:val="superscript"/>
        </w:rPr>
        <w:footnoteReference w:id="528"/>
      </w:r>
      <w:r>
        <w:rPr>
          <w:rFonts w:cs="TimesNewRomanPSMT;Times New Roman" w:ascii="TimesNewRomanPSMT;Times New Roman" w:hAnsi="TimesNewRomanPSMT;Times New Roman"/>
          <w:kern w:val="2"/>
          <w:sz w:val="26"/>
          <w:szCs w:val="24"/>
        </w:rPr>
        <w:t xml:space="preserve">, quando julgaram o neto de São Luiz; e na </w:t>
      </w:r>
      <w:r>
        <w:rPr>
          <w:rFonts w:cs="TimesNewRomanPS-ItalicMT;Times New Roman" w:ascii="TimesNewRomanPS-ItalicMT;Times New Roman" w:hAnsi="TimesNewRomanPS-ItalicMT;Times New Roman"/>
          <w:i/>
          <w:kern w:val="2"/>
          <w:sz w:val="26"/>
          <w:szCs w:val="24"/>
        </w:rPr>
        <w:t>praça da revolução</w:t>
      </w:r>
      <w:r>
        <w:rPr>
          <w:rFonts w:cs="TimesNewRomanPSMT;Times New Roman" w:ascii="TimesNewRomanPSMT;Times New Roman" w:hAnsi="TimesNewRomanPSMT;Times New Roman"/>
          <w:kern w:val="2"/>
          <w:sz w:val="26"/>
          <w:szCs w:val="24"/>
        </w:rPr>
        <w:t>, quando o decapitaram.</w:t>
      </w:r>
      <w:r>
        <w:rPr>
          <w:rStyle w:val="FootnoteAnchor"/>
          <w:rFonts w:cs="TimesNewRomanPSMT;Times New Roman" w:ascii="TimesNewRomanPSMT;Times New Roman" w:hAnsi="TimesNewRomanPSMT;Times New Roman"/>
          <w:kern w:val="2"/>
          <w:sz w:val="26"/>
          <w:szCs w:val="24"/>
          <w:vertAlign w:val="superscript"/>
        </w:rPr>
        <w:footnoteReference w:id="529"/>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Vossos cânticos foram escritos com o sangue divino do Cristo das monarquias; assinalam o despertar do mundo; recordam a data de uma sentença imortal; traduzem a verdadeira Ilíada</w:t>
      </w:r>
      <w:r>
        <w:rPr>
          <w:rStyle w:val="FootnoteAnchor"/>
          <w:rFonts w:cs="TimesNewRomanPSMT;Times New Roman" w:ascii="TimesNewRomanPSMT;Times New Roman" w:hAnsi="TimesNewRomanPSMT;Times New Roman"/>
          <w:kern w:val="2"/>
          <w:sz w:val="26"/>
          <w:szCs w:val="24"/>
          <w:vertAlign w:val="superscript"/>
        </w:rPr>
        <w:footnoteReference w:id="530"/>
      </w:r>
      <w:r>
        <w:rPr>
          <w:rFonts w:cs="TimesNewRomanPSMT;Times New Roman" w:ascii="TimesNewRomanPSMT;Times New Roman" w:hAnsi="TimesNewRomanPSMT;Times New Roman"/>
          <w:kern w:val="2"/>
          <w:sz w:val="26"/>
          <w:szCs w:val="24"/>
        </w:rPr>
        <w:t>; chamam-se – 93 ou a emancipação do povo.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Aqui, porém, neste vastíssimo incógnito paraíso, os republicanos são como Corifeus</w:t>
      </w:r>
      <w:r>
        <w:rPr>
          <w:rStyle w:val="FootnoteAnchor"/>
          <w:rFonts w:cs="TimesNewRomanPSMT;Times New Roman" w:ascii="TimesNewRomanPSMT;Times New Roman" w:hAnsi="TimesNewRomanPSMT;Times New Roman"/>
          <w:kern w:val="2"/>
          <w:sz w:val="26"/>
          <w:szCs w:val="24"/>
          <w:vertAlign w:val="superscript"/>
        </w:rPr>
        <w:footnoteReference w:id="531"/>
      </w:r>
      <w:r>
        <w:rPr>
          <w:rFonts w:cs="TimesNewRomanPSMT;Times New Roman" w:ascii="TimesNewRomanPSMT;Times New Roman" w:hAnsi="TimesNewRomanPSMT;Times New Roman"/>
          <w:kern w:val="2"/>
          <w:sz w:val="26"/>
          <w:szCs w:val="24"/>
        </w:rPr>
        <w:t xml:space="preserve"> olímpicos, trajam cândida pretexta; querem a liberdade por a conquista da inteligência; por armas têm a pena e a palavra; são suas trincheiras a imprensa e a tribuna; têm por baluarte as urnas; por facho as eleições; e por bandeira a lei do orçamento. Descansa a liberdade em berço de esmeraldas; medra</w:t>
      </w:r>
      <w:r>
        <w:rPr>
          <w:rStyle w:val="FootnoteAnchor"/>
          <w:rFonts w:cs="TimesNewRomanPSMT;Times New Roman" w:ascii="TimesNewRomanPSMT;Times New Roman" w:hAnsi="TimesNewRomanPSMT;Times New Roman"/>
          <w:kern w:val="2"/>
          <w:sz w:val="26"/>
          <w:szCs w:val="24"/>
          <w:vertAlign w:val="superscript"/>
        </w:rPr>
        <w:footnoteReference w:id="532"/>
      </w:r>
      <w:r>
        <w:rPr>
          <w:rFonts w:cs="TimesNewRomanPSMT;Times New Roman" w:ascii="TimesNewRomanPSMT;Times New Roman" w:hAnsi="TimesNewRomanPSMT;Times New Roman"/>
          <w:kern w:val="2"/>
          <w:sz w:val="26"/>
          <w:szCs w:val="24"/>
        </w:rPr>
        <w:t xml:space="preserve"> por entre flores de retórica; brilham ao seu colo rubis e diamantes: temos uma democracia erótica.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Aqui os republicanos são os Serafins</w:t>
      </w:r>
      <w:r>
        <w:rPr>
          <w:rStyle w:val="FootnoteAnchor"/>
          <w:rFonts w:cs="TimesNewRomanPSMT;Times New Roman" w:ascii="TimesNewRomanPSMT;Times New Roman" w:hAnsi="TimesNewRomanPSMT;Times New Roman"/>
          <w:kern w:val="2"/>
          <w:sz w:val="26"/>
          <w:szCs w:val="24"/>
          <w:vertAlign w:val="superscript"/>
        </w:rPr>
        <w:footnoteReference w:id="533"/>
      </w:r>
      <w:r>
        <w:rPr>
          <w:rFonts w:cs="TimesNewRomanPSMT;Times New Roman" w:ascii="TimesNewRomanPSMT;Times New Roman" w:hAnsi="TimesNewRomanPSMT;Times New Roman"/>
          <w:kern w:val="2"/>
          <w:sz w:val="26"/>
          <w:szCs w:val="24"/>
        </w:rPr>
        <w:t xml:space="preserve"> da paz; e a paz é a base da liberdade.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Aqui convivem o Império com a República; a democracia tem por emblema a coroa; o povo é Rei!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Cautela!...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Onde o povo é Rei os livres falam de manso; porque não é um direito, é um crime a revolução.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Há na superfície do globo dois pontos culminantes – Filadélfia e Paris –, e são como dois pedestais enormes construídos pela natureza.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Sobre um está Washington</w:t>
      </w:r>
      <w:r>
        <w:rPr>
          <w:rStyle w:val="FootnoteAnchor"/>
          <w:rFonts w:cs="TimesNewRomanPSMT;Times New Roman" w:ascii="TimesNewRomanPSMT;Times New Roman" w:hAnsi="TimesNewRomanPSMT;Times New Roman"/>
          <w:kern w:val="2"/>
          <w:sz w:val="26"/>
          <w:szCs w:val="24"/>
          <w:vertAlign w:val="superscript"/>
        </w:rPr>
        <w:footnoteReference w:id="534"/>
      </w:r>
      <w:r>
        <w:rPr>
          <w:rFonts w:cs="TimesNewRomanPSMT;Times New Roman" w:ascii="TimesNewRomanPSMT;Times New Roman" w:hAnsi="TimesNewRomanPSMT;Times New Roman"/>
          <w:kern w:val="2"/>
          <w:sz w:val="26"/>
          <w:szCs w:val="24"/>
        </w:rPr>
        <w:t>; no outro Thiers</w:t>
      </w:r>
      <w:r>
        <w:rPr>
          <w:rStyle w:val="FootnoteAnchor"/>
          <w:rFonts w:cs="TimesNewRomanPSMT;Times New Roman" w:ascii="TimesNewRomanPSMT;Times New Roman" w:hAnsi="TimesNewRomanPSMT;Times New Roman"/>
          <w:kern w:val="2"/>
          <w:sz w:val="26"/>
          <w:szCs w:val="24"/>
          <w:vertAlign w:val="superscript"/>
        </w:rPr>
        <w:footnoteReference w:id="535"/>
      </w:r>
      <w:r>
        <w:rPr>
          <w:rFonts w:cs="TimesNewRomanPSMT;Times New Roman" w:ascii="TimesNewRomanPSMT;Times New Roman" w:hAnsi="TimesNewRomanPSMT;Times New Roman"/>
          <w:kern w:val="2"/>
          <w:sz w:val="26"/>
          <w:szCs w:val="24"/>
        </w:rPr>
        <w:t xml:space="preserve">; </w:t>
      </w:r>
      <w:bookmarkStart w:id="47" w:name="Secao_Sem_Titulo-48"/>
      <w:r>
        <w:rPr>
          <w:rFonts w:cs="TimesNewRomanPSMT;Times New Roman" w:ascii="TimesNewRomanPSMT;Times New Roman" w:hAnsi="TimesNewRomanPSMT;Times New Roman"/>
          <w:kern w:val="2"/>
          <w:sz w:val="26"/>
          <w:szCs w:val="24"/>
        </w:rPr>
        <w:t>são</w:t>
      </w:r>
      <w:bookmarkEnd w:id="47"/>
      <w:r>
        <w:rPr>
          <w:rFonts w:cs="TimesNewRomanPSMT;Times New Roman" w:ascii="TimesNewRomanPSMT;Times New Roman" w:hAnsi="TimesNewRomanPSMT;Times New Roman"/>
          <w:kern w:val="2"/>
          <w:sz w:val="26"/>
          <w:szCs w:val="24"/>
        </w:rPr>
        <w:t xml:space="preserve"> dois marcos do destino, erguidos no seio do infinito; um pela América, o outro pela Europa.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Um dia, esses colossos se abraçarão, à face do oceano; e as nacionalidades livres formarão os – Estados Unidos do mundo.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Em nome do futuro e da liberdade eu vos saúdo.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Vosso correligionário e amigo,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LUIZ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BoldMT;Times New Roman" w:ascii="TimesNewRomanPS-BoldMT;Times New Roman" w:hAnsi="TimesNewRomanPS-BoldMT;Times New Roman"/>
          <w:b/>
          <w:kern w:val="2"/>
          <w:sz w:val="26"/>
          <w:szCs w:val="24"/>
        </w:rPr>
        <w:t>36. [CARTA DA COMISSÃO POPULAR EM HOMENAGEM A JOAQUIM LEBRE]</w:t>
      </w:r>
      <w:r>
        <w:rPr>
          <w:rStyle w:val="FootnoteAnchor"/>
          <w:rFonts w:cs="TimesNewRomanPS-BoldMT;Times New Roman" w:ascii="TimesNewRomanPS-BoldMT;Times New Roman" w:hAnsi="TimesNewRomanPS-BoldMT;Times New Roman"/>
          <w:b/>
          <w:kern w:val="2"/>
          <w:sz w:val="26"/>
          <w:szCs w:val="24"/>
          <w:vertAlign w:val="superscript"/>
        </w:rPr>
        <w:footnoteReference w:id="53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w:t>
      </w:r>
      <w:bookmarkStart w:id="48" w:name="Secao_Sem_Titulo-49"/>
      <w:r>
        <w:rPr>
          <w:rFonts w:cs="TimesNewRomanPS-BoldMT;Times New Roman" w:ascii="TimesNewRomanPS-BoldMT;Times New Roman" w:hAnsi="TimesNewRomanPS-BoldMT;Times New Roman"/>
          <w:b/>
          <w:color w:val="000000"/>
          <w:sz w:val="26"/>
          <w:szCs w:val="24"/>
        </w:rPr>
        <w:t>didascália</w:t>
      </w:r>
      <w:bookmarkEnd w:id="48"/>
      <w:r>
        <w:rPr>
          <w:rFonts w:cs="TimesNewRomanPS-BoldMT;Times New Roman" w:ascii="TimesNewRomanPS-BoldMT;Times New Roman" w:hAnsi="TimesNewRomanPS-BoldMT;Times New Roman"/>
          <w:b/>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Assinada por uma Comissão Popular de três membros, Gama entre eles, a carta pública homenageava um português que havia sido agraciado, pelo rei de Portugal, com o título nobiliárquico de barão. Embora o escopo da carta seja incomum com outros escritos de Gama, haja vista nunca ter homenageado a titulação de qualquer fidalgo, a carta tem evidentes marcas estílisticas próprias da autoria de Gama, sugerindo, por outra parte, que o "</w:t>
      </w:r>
      <w:r>
        <w:rPr>
          <w:rFonts w:cs="TimesNewRomanPS-ItalicMT;Times New Roman" w:ascii="TimesNewRomanPS-ItalicMT;Times New Roman" w:hAnsi="TimesNewRomanPS-ItalicMT;Times New Roman"/>
          <w:i/>
          <w:kern w:val="2"/>
          <w:sz w:val="24"/>
          <w:szCs w:val="24"/>
        </w:rPr>
        <w:t>testemunho público do muito apreço e admiração em que o povo tem o alto caráter" de Joaquim Lebre</w:t>
      </w:r>
      <w:r>
        <w:rPr>
          <w:rFonts w:cs="TimesNewRomanPS-ItalicMT;Times New Roman" w:ascii="TimesNewRomanPS-ItalicMT;Times New Roman" w:hAnsi="TimesNewRomanPS-ItalicMT;Times New Roman"/>
          <w:i/>
          <w:color w:val="000000"/>
          <w:sz w:val="24"/>
          <w:szCs w:val="24"/>
        </w:rPr>
        <w:t xml:space="preserve"> demonstrava o bom trânsito que Gama possuía com a colônia portuguesa na capital paulista.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6"/>
          <w:szCs w:val="24"/>
        </w:rPr>
      </w:pPr>
      <w:r>
        <w:rPr>
          <w:rFonts w:cs="TimesNewRomanPS-ItalicMT;Times New Roman" w:ascii="TimesNewRomanPS-ItalicMT;Times New Roman" w:hAnsi="TimesNewRomanPS-ItalicMT;Times New Roman"/>
          <w:i/>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22 de Dezembro de 1878.</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muito digno sr. Joaquim Lopes Lebre.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honradez, o trabalho e a perseverança constituem três virtudes que formam o homem de bem.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V. Excia. para constante prática destas virtudes e pelos generosos sentimentos do seu coração magnânimo, dando a mão aos fracos, remediando aos pobres e socorrendo aos infelizes, constituiu-se, para com os homens de bem, um êmulo digno da maior consideração; para os fracos, um seguro protetor; e para os infelizes, pelo seu notável desinteresse, um verdadeiro pai.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governo de S. M. El-Rei de Portugal, conferindo à V. Excia o título de barão de S. Joaquim, pagou à V. Excia. uma dívida de honra, contraída pelos bond portugueses, que não podiam saldá-la.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assinados nesta carta, mal interpretando, por sua minguada inteligência, os sentimentos nobilíssimos dos amigos de V. Excia., estrangeiros e nacionais, vêm dar testemunho público do muito apreço e admiração em que o povo tem o alto caráter de V. Excia. E de quanto aprecia o ato de benemerência de que, com tanto acerto, acaba de ser alvo.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Digne-se V. Excia., pois, de aceitar esta pequena prova da mais elevada consideração dos de V. Excia. criados atentos respeitadores.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Manoel Antonio Ferreira do Valle.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Manoel José Maia.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Luiz G. P. da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Membros da Comissão Popular.</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BoldMT;Times New Roman" w:ascii="TimesNewRomanPS-BoldMT;Times New Roman" w:hAnsi="TimesNewRomanPS-BoldMT;Times New Roman"/>
          <w:b/>
          <w:kern w:val="2"/>
          <w:sz w:val="26"/>
          <w:szCs w:val="24"/>
        </w:rPr>
        <w:t>37. AGRADECIMENTO</w:t>
      </w:r>
      <w:r>
        <w:rPr>
          <w:rStyle w:val="FootnoteAnchor"/>
          <w:rFonts w:cs="TimesNewRomanPS-BoldMT;Times New Roman" w:ascii="TimesNewRomanPS-BoldMT;Times New Roman" w:hAnsi="TimesNewRomanPS-BoldMT;Times New Roman"/>
          <w:b/>
          <w:kern w:val="2"/>
          <w:sz w:val="26"/>
          <w:szCs w:val="24"/>
          <w:vertAlign w:val="superscript"/>
        </w:rPr>
        <w:footnoteReference w:id="53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Carta de agradecimento ao seu médico particular, seu conterrâneo e amigo, Jayme Serva. Indica, por um lado, que a saúde de Gama inspirava sérios cuidados no início de 1879 e, por outro lado, que possuía uma estreita relação de amizade com o baiano que, assim como Gama, fazia carreira profissional em São Paulo.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6"/>
          <w:szCs w:val="24"/>
        </w:rPr>
      </w:pPr>
      <w:r>
        <w:rPr>
          <w:rFonts w:cs="TimesNewRomanPS-ItalicMT;Times New Roman" w:ascii="TimesNewRomanPS-ItalicMT;Times New Roman" w:hAnsi="TimesNewRomanPS-ItalicMT;Times New Roman"/>
          <w:i/>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meu distinto e honrado amigo sr. dr. Jayme Serva</w:t>
      </w:r>
      <w:r>
        <w:rPr>
          <w:rStyle w:val="FootnoteAnchor"/>
          <w:rFonts w:cs="TimesNewRomanPSMT;Times New Roman" w:ascii="TimesNewRomanPSMT;Times New Roman" w:hAnsi="TimesNewRomanPSMT;Times New Roman"/>
          <w:kern w:val="2"/>
          <w:sz w:val="26"/>
          <w:szCs w:val="24"/>
          <w:vertAlign w:val="superscript"/>
        </w:rPr>
        <w:footnoteReference w:id="538"/>
      </w:r>
      <w:r>
        <w:rPr>
          <w:rFonts w:cs="TimesNewRomanPSMT;Times New Roman" w:ascii="TimesNewRomanPSMT;Times New Roman" w:hAnsi="TimesNewRomanPSMT;Times New Roman"/>
          <w:kern w:val="2"/>
          <w:sz w:val="26"/>
          <w:szCs w:val="24"/>
        </w:rPr>
        <w:t xml:space="preserve"> </w:t>
      </w:r>
      <w:bookmarkStart w:id="49" w:name="Secao_Sem_Titulo-50"/>
      <w:r>
        <w:rPr>
          <w:rFonts w:cs="TimesNewRomanPSMT;Times New Roman" w:ascii="TimesNewRomanPSMT;Times New Roman" w:hAnsi="TimesNewRomanPSMT;Times New Roman"/>
          <w:kern w:val="2"/>
          <w:sz w:val="26"/>
          <w:szCs w:val="24"/>
        </w:rPr>
        <w:t>devo</w:t>
      </w:r>
      <w:bookmarkEnd w:id="49"/>
      <w:r>
        <w:rPr>
          <w:rFonts w:cs="TimesNewRomanPSMT;Times New Roman" w:ascii="TimesNewRomanPSMT;Times New Roman" w:hAnsi="TimesNewRomanPSMT;Times New Roman"/>
          <w:kern w:val="2"/>
          <w:sz w:val="26"/>
          <w:szCs w:val="24"/>
        </w:rPr>
        <w:t xml:space="preserve"> um público testemunho de gratidão que, destarte, apresso-me de saldar.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Prevalecendo-me da oportunidade, venho dar de minha boa razão por faltas antigas; e sinceramente agradecer aos bons amigos e dignos cavalheiros, que longo fora nomear, as provas inequívocas de apreço de que, por atos de nímia e espontânea delicadeza, lhes sou devedor.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14 de Fevereiro de 1879.</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L. GAMA.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38. AOS HOMENS DE BEM</w:t>
      </w:r>
      <w:r>
        <w:rPr>
          <w:rStyle w:val="FootnoteAnchor"/>
          <w:rFonts w:cs="TimesNewRomanPS-BoldMT;Times New Roman" w:ascii="TimesNewRomanPS-BoldMT;Times New Roman" w:hAnsi="TimesNewRomanPS-BoldMT;Times New Roman"/>
          <w:b/>
          <w:kern w:val="2"/>
          <w:sz w:val="26"/>
          <w:szCs w:val="24"/>
          <w:vertAlign w:val="superscript"/>
        </w:rPr>
        <w:footnoteReference w:id="539"/>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 xml:space="preserve">Às vésperas do seu aniversário de 49 anos de idade, Gama publica um testemunho em abono ao caráter e à boa-fé do seu "venerando mestre e amigo", Furtado de Mendonça, famosa autoridade policial de São Paulo, que havia sido demitido de seu posto em meio a uma crise política. A carta pode ser lida como uma pá de cal na interpretação que se revela equivocada do suposto rompimento definitivo que teria se dado entre ambos, dez anos antes, em 1869. O desagravo de Gama em benefício de Furtado de Mendonça explicita que mantinham uma relação afetuosa mesmo depois do conflito deflagrado na década anterior. O testemunho, contudo, tinha outro agraciado, o também amigo Lins de Vasconcellos, com quem trabalhou – em lados opostos ou no mesmo lado da banca – diversas vezes. "Aos homens de bem", todavia, não era uma carta com direcionamento genérico ou escrita para simples satisfação de seus amigos. A carta tinha o objetivo de abaixar a fervura da crise política denunciando, por um lado, os "ataques sorrateiros" que Lins de Vasconcellos vinha sofrendo; e, por outro lado, solidarizando-se com ele e com o delegado Furtado de Mendonça, que, envolvido na crise, foi injustamente demitido pelo presidente da província.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6"/>
          <w:szCs w:val="24"/>
        </w:rPr>
      </w:pPr>
      <w:r>
        <w:rPr>
          <w:rFonts w:cs="TimesNewRomanPS-ItalicMT;Times New Roman" w:ascii="TimesNewRomanPS-ItalicMT;Times New Roman" w:hAnsi="TimesNewRomanPS-ItalicMT;Times New Roman"/>
          <w:i/>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Acostumado a sentir, como meus, as ofensas e os desastres de que são vítimas os meus amigos, tenho presenciado, com profunda mágoa, as levianas indelicadezas, se não indignidades, de que se hão servido inimigos, que parecem jactar-se</w:t>
      </w:r>
      <w:r>
        <w:rPr>
          <w:rStyle w:val="FootnoteAnchor"/>
          <w:rFonts w:cs="TimesNewRomanPSMT;Times New Roman" w:ascii="TimesNewRomanPSMT;Times New Roman" w:hAnsi="TimesNewRomanPSMT;Times New Roman"/>
          <w:kern w:val="2"/>
          <w:sz w:val="26"/>
          <w:szCs w:val="24"/>
          <w:vertAlign w:val="superscript"/>
        </w:rPr>
        <w:footnoteReference w:id="540"/>
      </w:r>
      <w:r>
        <w:rPr>
          <w:rFonts w:cs="TimesNewRomanPSMT;Times New Roman" w:ascii="TimesNewRomanPSMT;Times New Roman" w:hAnsi="TimesNewRomanPSMT;Times New Roman"/>
          <w:kern w:val="2"/>
          <w:sz w:val="26"/>
          <w:szCs w:val="24"/>
        </w:rPr>
        <w:t xml:space="preserve"> do próprio menosprezo, contra o digno e ilustrado sr. dr. Lins de Vasconcellos.</w:t>
      </w:r>
      <w:r>
        <w:rPr>
          <w:rStyle w:val="FootnoteAnchor"/>
          <w:rFonts w:cs="TimesNewRomanPSMT;Times New Roman" w:ascii="TimesNewRomanPSMT;Times New Roman" w:hAnsi="TimesNewRomanPSMT;Times New Roman"/>
          <w:kern w:val="2"/>
          <w:sz w:val="26"/>
          <w:szCs w:val="24"/>
          <w:vertAlign w:val="superscript"/>
        </w:rPr>
        <w:footnoteReference w:id="541"/>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ataques sorrateiros; as inventivas</w:t>
      </w:r>
      <w:r>
        <w:rPr>
          <w:rStyle w:val="FootnoteAnchor"/>
          <w:rFonts w:cs="TimesNewRomanPSMT;Times New Roman" w:ascii="TimesNewRomanPSMT;Times New Roman" w:hAnsi="TimesNewRomanPSMT;Times New Roman"/>
          <w:kern w:val="2"/>
          <w:sz w:val="26"/>
          <w:szCs w:val="24"/>
          <w:vertAlign w:val="superscript"/>
        </w:rPr>
        <w:footnoteReference w:id="542"/>
      </w:r>
      <w:r>
        <w:rPr>
          <w:rFonts w:cs="TimesNewRomanPSMT;Times New Roman" w:ascii="TimesNewRomanPSMT;Times New Roman" w:hAnsi="TimesNewRomanPSMT;Times New Roman"/>
          <w:kern w:val="2"/>
          <w:sz w:val="26"/>
          <w:szCs w:val="24"/>
        </w:rPr>
        <w:t xml:space="preserve"> pungentes; a ofensa ao caráter, sem respeito até à vida íntima de um homem solteiro, até hoje impoluta</w:t>
      </w:r>
      <w:r>
        <w:rPr>
          <w:rStyle w:val="FootnoteAnchor"/>
          <w:rFonts w:cs="TimesNewRomanPSMT;Times New Roman" w:ascii="TimesNewRomanPSMT;Times New Roman" w:hAnsi="TimesNewRomanPSMT;Times New Roman"/>
          <w:kern w:val="2"/>
          <w:sz w:val="26"/>
          <w:szCs w:val="24"/>
          <w:vertAlign w:val="superscript"/>
        </w:rPr>
        <w:footnoteReference w:id="543"/>
      </w:r>
      <w:r>
        <w:rPr>
          <w:rFonts w:cs="TimesNewRomanPSMT;Times New Roman" w:ascii="TimesNewRomanPSMT;Times New Roman" w:hAnsi="TimesNewRomanPSMT;Times New Roman"/>
          <w:kern w:val="2"/>
          <w:sz w:val="26"/>
          <w:szCs w:val="24"/>
        </w:rPr>
        <w:t>, não têm sido poupados.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Esquecem-se de que o ódio e a paixão são cegos e têm o dom da ubiquidade...</w:t>
      </w:r>
      <w:r>
        <w:rPr>
          <w:rStyle w:val="FootnoteAnchor"/>
          <w:rFonts w:cs="TimesNewRomanPSMT;Times New Roman" w:ascii="TimesNewRomanPSMT;Times New Roman" w:hAnsi="TimesNewRomanPSMT;Times New Roman"/>
          <w:kern w:val="2"/>
          <w:sz w:val="26"/>
          <w:szCs w:val="24"/>
          <w:vertAlign w:val="superscript"/>
        </w:rPr>
        <w:footnoteReference w:id="544"/>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Agora mesmo, entre os pasquins</w:t>
      </w:r>
      <w:r>
        <w:rPr>
          <w:rStyle w:val="FootnoteAnchor"/>
          <w:rFonts w:cs="TimesNewRomanPSMT;Times New Roman" w:ascii="TimesNewRomanPSMT;Times New Roman" w:hAnsi="TimesNewRomanPSMT;Times New Roman"/>
          <w:kern w:val="2"/>
          <w:sz w:val="26"/>
          <w:szCs w:val="24"/>
          <w:vertAlign w:val="superscript"/>
        </w:rPr>
        <w:footnoteReference w:id="545"/>
      </w:r>
      <w:r>
        <w:rPr>
          <w:rFonts w:cs="TimesNewRomanPSMT;Times New Roman" w:ascii="TimesNewRomanPSMT;Times New Roman" w:hAnsi="TimesNewRomanPSMT;Times New Roman"/>
          <w:kern w:val="2"/>
          <w:sz w:val="26"/>
          <w:szCs w:val="24"/>
        </w:rPr>
        <w:t xml:space="preserve"> escritos e verbais que circulam, atinge-se a ponto mais odioso: procura-se envolver nesta cena lamentável, própria das aldeias, e das sociedades viciosas, os nomes de inimigos da vítima, incapazes, pelo seu caráter e critério, de associarem-se a semelhantes desregramentos; e este é o motivo que obriga-me imperiosamente a romper o silêncio diante de fatos tão contristadores</w:t>
      </w:r>
      <w:r>
        <w:rPr>
          <w:rStyle w:val="FootnoteAnchor"/>
          <w:rFonts w:cs="TimesNewRomanPSMT;Times New Roman" w:ascii="TimesNewRomanPSMT;Times New Roman" w:hAnsi="TimesNewRomanPSMT;Times New Roman"/>
          <w:kern w:val="2"/>
          <w:sz w:val="26"/>
          <w:szCs w:val="24"/>
          <w:vertAlign w:val="superscript"/>
        </w:rPr>
        <w:footnoteReference w:id="546"/>
      </w:r>
      <w:r>
        <w:rPr>
          <w:rFonts w:cs="TimesNewRomanPSMT;Times New Roman" w:ascii="TimesNewRomanPSMT;Times New Roman" w:hAnsi="TimesNewRomanPSMT;Times New Roman"/>
          <w:kern w:val="2"/>
          <w:sz w:val="26"/>
          <w:szCs w:val="24"/>
        </w:rPr>
        <w:t xml:space="preserve"> que enlutam os corações nobres.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Neste momento (duas e meia horas da tarde) garantem-me que fora demitido do cargo de delegado de polícia da capital, o meu venerando mestre e amigo, o exmo. sr. conselheiro Furtado de Mendonça</w:t>
      </w:r>
      <w:r>
        <w:rPr>
          <w:rStyle w:val="FootnoteAnchor"/>
          <w:rFonts w:cs="TimesNewRomanPSMT;Times New Roman" w:ascii="TimesNewRomanPSMT;Times New Roman" w:hAnsi="TimesNewRomanPSMT;Times New Roman"/>
          <w:kern w:val="2"/>
          <w:sz w:val="26"/>
          <w:szCs w:val="24"/>
          <w:vertAlign w:val="superscript"/>
        </w:rPr>
        <w:footnoteReference w:id="547"/>
      </w:r>
      <w:r>
        <w:rPr>
          <w:rFonts w:cs="TimesNewRomanPSMT;Times New Roman" w:ascii="TimesNewRomanPSMT;Times New Roman" w:hAnsi="TimesNewRomanPSMT;Times New Roman"/>
          <w:kern w:val="2"/>
          <w:sz w:val="26"/>
          <w:szCs w:val="24"/>
        </w:rPr>
        <w:t xml:space="preserve">; </w:t>
      </w:r>
      <w:bookmarkStart w:id="50" w:name="Secao_Sem_Titulo-51"/>
      <w:r>
        <w:rPr>
          <w:rFonts w:cs="TimesNewRomanPSMT;Times New Roman" w:ascii="TimesNewRomanPSMT;Times New Roman" w:hAnsi="TimesNewRomanPSMT;Times New Roman"/>
          <w:kern w:val="2"/>
          <w:sz w:val="26"/>
          <w:szCs w:val="24"/>
        </w:rPr>
        <w:t>e</w:t>
      </w:r>
      <w:bookmarkEnd w:id="50"/>
      <w:r>
        <w:rPr>
          <w:rFonts w:cs="TimesNewRomanPSMT;Times New Roman" w:ascii="TimesNewRomanPSMT;Times New Roman" w:hAnsi="TimesNewRomanPSMT;Times New Roman"/>
          <w:kern w:val="2"/>
          <w:sz w:val="26"/>
          <w:szCs w:val="24"/>
        </w:rPr>
        <w:t xml:space="preserve"> que o fato desta demissão filia-se a outros em que se há envolvido, indébita ou levianamente, o nome do sr. dr. Lins!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quero antecipar defesas, se bem que, de modo algum, eu arrecei-me das ocorrências e das suas consequências naturais e, sem fazer a mínima censura ao fato da demissão, que parte do primeiro magistrado da província, perguntarei, apenas, aos velhos, aos dignos, e aos honrados paulistas: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Quem, nesta briosa província, mais se dedicou à causa pública do que o conselheiro Furtado?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Quem melhor defendeu o lar, a segurança e a fortuna dos habitantes desta cidade?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Quem, com mais segura observância da lei, deu caça aos criminosos e garantiu os interesses dos oprimidos?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Quem, com maior lealdade, tem servido à causa da justiça, sem envolver-se nem prejudicar interesses políticos?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Quem melhor do que ele, ou com maior dedicação e desinteresse, sacrificou a sua saúde e o seu bem-estar no inglório e onerosíssimo serviço da polícia, desde o ano de 1842?...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Diante de certas catástrofes sociais, os patriotas sinceros, consultando a própria consciência, encontram justificação para [o] quanto veem e contemplam nesta brilhante sentença: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Estado é como as valas ou as piras dos campos de batalha, onde se enterram ou queimam tanto os corpos dos heróis, como os dos pusilâmines.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19 de Junho de 1879.</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LUIZ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39. CARTA A FRANCISCO ANTONIO DUARTE</w:t>
      </w:r>
      <w:r>
        <w:rPr>
          <w:rStyle w:val="FootnoteAnchor"/>
          <w:rFonts w:cs="TimesNewRomanPS-BoldMT;Times New Roman" w:ascii="TimesNewRomanPS-BoldMT;Times New Roman" w:hAnsi="TimesNewRomanPS-BoldMT;Times New Roman"/>
          <w:b/>
          <w:kern w:val="2"/>
          <w:sz w:val="26"/>
          <w:szCs w:val="24"/>
          <w:vertAlign w:val="superscript"/>
        </w:rPr>
        <w:footnoteReference w:id="54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 xml:space="preserve">Curta e direta, a carta pública ao amigo Francisco Duarte tem a grande valia de jogar luz a um dos aspectos pouco conhecidos da vida de Gama: o tempo de quartel, isto é, a carreira militar. A homenagem de Gama, portanto, revela esse traço estruturante de um homem que foi soldado e dizia conservar "certas manias inerentes à farda".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6"/>
          <w:szCs w:val="24"/>
        </w:rPr>
      </w:pPr>
      <w:r>
        <w:rPr>
          <w:rFonts w:cs="TimesNewRomanPS-ItalicMT;Times New Roman" w:ascii="TimesNewRomanPS-ItalicMT;Times New Roman" w:hAnsi="TimesNewRomanPS-ItalicMT;Times New Roman"/>
          <w:i/>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ab/>
        <w:t>S. Paulo, 3 de Julho de 1879.</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ab/>
        <w:t>Meu caro tenente-coronel.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ab/>
        <w:t>Fui soldado e conservo ainda certas manias inerentes à farda</w:t>
      </w:r>
      <w:r>
        <w:rPr>
          <w:rStyle w:val="FootnoteAnchor"/>
          <w:rFonts w:cs="TimesNewRomanPSMT;Times New Roman" w:ascii="TimesNewRomanPSMT;Times New Roman" w:hAnsi="TimesNewRomanPSMT;Times New Roman"/>
          <w:kern w:val="2"/>
          <w:sz w:val="26"/>
          <w:szCs w:val="24"/>
          <w:vertAlign w:val="superscript"/>
        </w:rPr>
        <w:footnoteReference w:id="549"/>
      </w:r>
      <w:r>
        <w:rPr>
          <w:rFonts w:cs="TimesNewRomanPSMT;Times New Roman" w:ascii="TimesNewRomanPSMT;Times New Roman" w:hAnsi="TimesNewRomanPSMT;Times New Roman"/>
          <w:kern w:val="2"/>
          <w:sz w:val="26"/>
          <w:szCs w:val="24"/>
        </w:rPr>
        <w:t>; uma delas é a predileção pelos antigos colegas.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ab/>
        <w:t>Li nos jornais que fora condecorado com o hábito da imperial ordem da Rosa, como cavalheiro, o cabo de esquadra Francisco Antonio Duarte.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ab/>
        <w:t>Remeto-vos, com esta carta, uma venera</w:t>
      </w:r>
      <w:r>
        <w:rPr>
          <w:rStyle w:val="FootnoteAnchor"/>
          <w:rFonts w:cs="TimesNewRomanPSMT;Times New Roman" w:ascii="TimesNewRomanPSMT;Times New Roman" w:hAnsi="TimesNewRomanPSMT;Times New Roman"/>
          <w:kern w:val="2"/>
          <w:sz w:val="26"/>
          <w:szCs w:val="24"/>
          <w:vertAlign w:val="superscript"/>
        </w:rPr>
        <w:footnoteReference w:id="550"/>
      </w:r>
      <w:r>
        <w:rPr>
          <w:rFonts w:cs="TimesNewRomanPSMT;Times New Roman" w:ascii="TimesNewRomanPSMT;Times New Roman" w:hAnsi="TimesNewRomanPSMT;Times New Roman"/>
          <w:kern w:val="2"/>
          <w:sz w:val="26"/>
          <w:szCs w:val="24"/>
        </w:rPr>
        <w:t xml:space="preserve"> </w:t>
      </w:r>
      <w:bookmarkStart w:id="51" w:name="Secao_Sem_Titulo-52"/>
      <w:r>
        <w:rPr>
          <w:rFonts w:cs="TimesNewRomanPSMT;Times New Roman" w:ascii="TimesNewRomanPSMT;Times New Roman" w:hAnsi="TimesNewRomanPSMT;Times New Roman"/>
          <w:kern w:val="2"/>
          <w:sz w:val="26"/>
          <w:szCs w:val="24"/>
        </w:rPr>
        <w:t>para</w:t>
      </w:r>
      <w:bookmarkEnd w:id="51"/>
      <w:r>
        <w:rPr>
          <w:rFonts w:cs="TimesNewRomanPSMT;Times New Roman" w:ascii="TimesNewRomanPSMT;Times New Roman" w:hAnsi="TimesNewRomanPSMT;Times New Roman"/>
          <w:kern w:val="2"/>
          <w:sz w:val="26"/>
          <w:szCs w:val="24"/>
        </w:rPr>
        <w:t xml:space="preserve"> que o presenteeis com ela.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b/>
        <w:t>É uma homenagem que presto ao seu civismo e ao seu nobre caráter.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b/>
        <w:t>Vosso amigo obrigadíssimo,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ab/>
      </w:r>
      <w:r>
        <w:rPr>
          <w:rFonts w:cs="TimesNewRomanPS-ItalicMT;Times New Roman" w:ascii="TimesNewRomanPS-ItalicMT;Times New Roman" w:hAnsi="TimesNewRomanPS-ItalicMT;Times New Roman"/>
          <w:i/>
          <w:kern w:val="2"/>
          <w:sz w:val="26"/>
          <w:szCs w:val="24"/>
        </w:rPr>
        <w:t>L. Gama</w:t>
      </w:r>
      <w:r>
        <w:rPr>
          <w:rFonts w:cs="TimesNewRomanPSMT;Times New Roman" w:ascii="TimesNewRomanPSMT;Times New Roman" w:hAnsi="TimesNewRomanPSMT;Times New Roman"/>
          <w:kern w:val="2"/>
          <w:sz w:val="26"/>
          <w:szCs w:val="24"/>
        </w:rPr>
        <w:t>.</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 xml:space="preserve">40. CAUTELA! </w:t>
      </w:r>
      <w:r>
        <w:rPr>
          <w:rStyle w:val="FootnoteAnchor"/>
          <w:rFonts w:cs="TimesNewRomanPS-BoldMT;Times New Roman" w:ascii="TimesNewRomanPS-BoldMT;Times New Roman" w:hAnsi="TimesNewRomanPS-BoldMT;Times New Roman"/>
          <w:b/>
          <w:color w:val="000000"/>
          <w:sz w:val="26"/>
          <w:szCs w:val="24"/>
          <w:vertAlign w:val="superscript"/>
        </w:rPr>
        <w:footnoteReference w:id="551"/>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 xml:space="preserve">"O artigo é simplesmente saboroso de se ler. O humor finíssimo e os causos que conta merecem ser lidos linha por linha. Um negociante de fora de São Paulo vai até a casa de Luiz Gama para lhe cobrar um certo dinheiro. Lá chegando, estando à presença do líder abolicionista, não o reconhece como Luiz Gama, haja vista ter feito o negócio com outra pessoa que assim se apresentava. "Compreendi então o caso", disse o nosso Luiz Gama, prevenindo o público de que havia um golpe na praça, isto é, de que alguém andava se apresentando como Luiz Gama para assim colher créditos e dinheiro dos desavisados. Aconteceu ao comerciante de Guarulhos, que foi bater à porta de Gama exigindo-lhe o pagamento de uma certa quantia, e a um preso que pedia-lhe um recurso criminal que possibilitaria sua soltura. O arremate certeiro prevenia os inocentes, é verdade, mas atacava o estelionatário, certamente atento aos passos do "Luiz Gama - original".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6"/>
          <w:szCs w:val="24"/>
        </w:rPr>
      </w:pPr>
      <w:r>
        <w:rPr>
          <w:rFonts w:cs="TimesNewRomanPS-ItalicMT;Times New Roman" w:ascii="TimesNewRomanPS-ItalicMT;Times New Roman" w:hAnsi="TimesNewRomanPS-ItalicMT;Times New Roman"/>
          <w:i/>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ItalicMT;Times New Roman" w:ascii="TimesNewRomanPS-ItalicMT;Times New Roman" w:hAnsi="TimesNewRomanPS-ItalicMT;Times New Roman"/>
          <w:i/>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Hoje apareceu, em minha casa, à rua do Rosário, nº 10, sobrado, o sr. José Alves Ferreira, residente na Conceição dos Guarulhos, e exigiu a quantia de 240$, importância de um crédito que confiara a Luiz Gama, para cobrar.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Apresentei-me surpreendido, pela novidade, ao sr. Ferreira; e ele mais surpreendido ficou com a minha presença, dizendo que havia tratado com </w:t>
      </w:r>
      <w:r>
        <w:rPr>
          <w:rFonts w:cs="TimesNewRomanPS-ItalicMT;Times New Roman" w:ascii="TimesNewRomanPS-ItalicMT;Times New Roman" w:hAnsi="TimesNewRomanPS-ItalicMT;Times New Roman"/>
          <w:i/>
          <w:color w:val="000000"/>
          <w:sz w:val="26"/>
          <w:szCs w:val="24"/>
        </w:rPr>
        <w:t>Luiz Gama</w:t>
      </w:r>
      <w:r>
        <w:rPr>
          <w:rFonts w:cs="TimesNewRomanPSMT;Times New Roman" w:ascii="TimesNewRomanPSMT;Times New Roman" w:hAnsi="TimesNewRomanPSMT;Times New Roman"/>
          <w:color w:val="000000"/>
          <w:sz w:val="26"/>
          <w:szCs w:val="24"/>
        </w:rPr>
        <w:t xml:space="preserve">, e não comigo!...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Compreendi então o caso; e fiquei sabendo que, em S. Paulo, há um só Luiz Gama, </w:t>
      </w:r>
      <w:r>
        <w:rPr>
          <w:rFonts w:cs="TimesNewRomanPS-ItalicMT;Times New Roman" w:ascii="TimesNewRomanPS-ItalicMT;Times New Roman" w:hAnsi="TimesNewRomanPS-ItalicMT;Times New Roman"/>
          <w:i/>
          <w:color w:val="000000"/>
          <w:sz w:val="26"/>
          <w:szCs w:val="24"/>
        </w:rPr>
        <w:t>em dois volumes</w:t>
      </w:r>
      <w:r>
        <w:rPr>
          <w:rFonts w:cs="TimesNewRomanPSMT;Times New Roman" w:ascii="TimesNewRomanPSMT;Times New Roman" w:hAnsi="TimesNewRomanPSMT;Times New Roman"/>
          <w:color w:val="000000"/>
          <w:sz w:val="26"/>
          <w:szCs w:val="24"/>
        </w:rPr>
        <w:t xml:space="preserve">; que eu sou uma entidade dupla; tenho duas formas, dois tamanhos, duas cores e um só nome!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Há dias, um preso, na cadeia, agradeceu-me serviços que eu lhe prestara, em uma sua apelação, em razão de uma carta que trouxera-me; e que </w:t>
      </w:r>
      <w:r>
        <w:rPr>
          <w:rFonts w:cs="TimesNewRomanPS-ItalicMT;Times New Roman" w:ascii="TimesNewRomanPS-ItalicMT;Times New Roman" w:hAnsi="TimesNewRomanPS-ItalicMT;Times New Roman"/>
          <w:i/>
          <w:color w:val="000000"/>
          <w:sz w:val="26"/>
          <w:szCs w:val="24"/>
        </w:rPr>
        <w:t>há dois meses</w:t>
      </w:r>
      <w:r>
        <w:rPr>
          <w:rFonts w:cs="TimesNewRomanPSMT;Times New Roman" w:ascii="TimesNewRomanPSMT;Times New Roman" w:hAnsi="TimesNewRomanPSMT;Times New Roman"/>
          <w:color w:val="000000"/>
          <w:sz w:val="26"/>
          <w:szCs w:val="24"/>
        </w:rPr>
        <w:t>, mandara pagar-me os 200$, por mim exigidos!... e pedia-me que desse pronto andamento à sua revista!...</w:t>
      </w:r>
      <w:r>
        <w:rPr>
          <w:rStyle w:val="FootnoteAnchor"/>
          <w:rFonts w:cs="TimesNewRomanPSMT;Times New Roman" w:ascii="TimesNewRomanPSMT;Times New Roman" w:hAnsi="TimesNewRomanPSMT;Times New Roman"/>
          <w:color w:val="000000"/>
          <w:sz w:val="26"/>
          <w:szCs w:val="24"/>
          <w:vertAlign w:val="superscript"/>
        </w:rPr>
        <w:footnoteReference w:id="552"/>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Só então eu tive conhecimento de tal negócio, que havia sido cuidado por </w:t>
      </w:r>
      <w:r>
        <w:rPr>
          <w:rFonts w:cs="TimesNewRomanPS-ItalicMT;Times New Roman" w:ascii="TimesNewRomanPS-ItalicMT;Times New Roman" w:hAnsi="TimesNewRomanPS-ItalicMT;Times New Roman"/>
          <w:i/>
          <w:color w:val="000000"/>
          <w:sz w:val="26"/>
          <w:szCs w:val="24"/>
        </w:rPr>
        <w:t>outro</w:t>
      </w:r>
      <w:r>
        <w:rPr>
          <w:rFonts w:cs="TimesNewRomanPSMT;Times New Roman" w:ascii="TimesNewRomanPSMT;Times New Roman" w:hAnsi="TimesNewRomanPSMT;Times New Roman"/>
          <w:color w:val="000000"/>
          <w:sz w:val="26"/>
          <w:szCs w:val="24"/>
        </w:rPr>
        <w:t xml:space="preserve"> </w:t>
      </w:r>
      <w:r>
        <w:rPr>
          <w:rFonts w:cs="TimesNewRomanPS-ItalicMT;Times New Roman" w:ascii="TimesNewRomanPS-ItalicMT;Times New Roman" w:hAnsi="TimesNewRomanPS-ItalicMT;Times New Roman"/>
          <w:i/>
          <w:color w:val="000000"/>
          <w:sz w:val="26"/>
          <w:szCs w:val="24"/>
        </w:rPr>
        <w:t>Luiz Gama</w:t>
      </w:r>
      <w:r>
        <w:rPr>
          <w:rFonts w:cs="TimesNewRomanPSMT;Times New Roman" w:ascii="TimesNewRomanPSMT;Times New Roman" w:hAnsi="TimesNewRomanPSMT;Times New Roman"/>
          <w:color w:val="000000"/>
          <w:sz w:val="26"/>
          <w:szCs w:val="24"/>
        </w:rPr>
        <w:t xml:space="preserve">, que não eu!...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Ora, visto está que um destes dois </w:t>
      </w:r>
      <w:r>
        <w:rPr>
          <w:rFonts w:cs="TimesNewRomanPS-ItalicMT;Times New Roman" w:ascii="TimesNewRomanPS-ItalicMT;Times New Roman" w:hAnsi="TimesNewRomanPS-ItalicMT;Times New Roman"/>
          <w:i/>
          <w:color w:val="000000"/>
          <w:sz w:val="26"/>
          <w:szCs w:val="24"/>
        </w:rPr>
        <w:t>volumes é incorreto</w:t>
      </w:r>
      <w:r>
        <w:rPr>
          <w:rFonts w:cs="TimesNewRomanPSMT;Times New Roman" w:ascii="TimesNewRomanPSMT;Times New Roman" w:hAnsi="TimesNewRomanPSMT;Times New Roman"/>
          <w:color w:val="000000"/>
          <w:sz w:val="26"/>
          <w:szCs w:val="24"/>
        </w:rPr>
        <w:t xml:space="preserve">, </w:t>
      </w:r>
      <w:r>
        <w:rPr>
          <w:rFonts w:cs="TimesNewRomanPS-ItalicMT;Times New Roman" w:ascii="TimesNewRomanPS-ItalicMT;Times New Roman" w:hAnsi="TimesNewRomanPS-ItalicMT;Times New Roman"/>
          <w:i/>
          <w:color w:val="000000"/>
          <w:sz w:val="26"/>
          <w:szCs w:val="24"/>
        </w:rPr>
        <w:t>clandestino e de falsa erudição</w:t>
      </w:r>
      <w:r>
        <w:rPr>
          <w:rFonts w:cs="TimesNewRomanPSMT;Times New Roman" w:ascii="TimesNewRomanPSMT;Times New Roman" w:hAnsi="TimesNewRomanPSMT;Times New Roman"/>
          <w:color w:val="000000"/>
          <w:sz w:val="26"/>
          <w:szCs w:val="24"/>
        </w:rPr>
        <w:t xml:space="preserve">; que pode ir ter a mãos desastradas, que, em momento de cólera, o </w:t>
      </w:r>
      <w:r>
        <w:rPr>
          <w:rFonts w:cs="TimesNewRomanPS-ItalicMT;Times New Roman" w:ascii="TimesNewRomanPS-ItalicMT;Times New Roman" w:hAnsi="TimesNewRomanPS-ItalicMT;Times New Roman"/>
          <w:i/>
          <w:color w:val="000000"/>
          <w:sz w:val="26"/>
          <w:szCs w:val="24"/>
        </w:rPr>
        <w:t>desencaderne</w:t>
      </w:r>
      <w:r>
        <w:rPr>
          <w:rFonts w:cs="TimesNewRomanPSMT;Times New Roman" w:ascii="TimesNewRomanPSMT;Times New Roman" w:hAnsi="TimesNewRomanPSMT;Times New Roman"/>
          <w:color w:val="000000"/>
          <w:sz w:val="26"/>
          <w:szCs w:val="24"/>
        </w:rPr>
        <w:t xml:space="preserve">; e também pode dar-se o fracasso de, por equívoco, </w:t>
      </w:r>
      <w:r>
        <w:rPr>
          <w:rFonts w:cs="TimesNewRomanPS-ItalicMT;Times New Roman" w:ascii="TimesNewRomanPS-ItalicMT;Times New Roman" w:hAnsi="TimesNewRomanPS-ItalicMT;Times New Roman"/>
          <w:i/>
          <w:color w:val="000000"/>
          <w:sz w:val="26"/>
          <w:szCs w:val="24"/>
        </w:rPr>
        <w:t>desencadernado ser bom volume</w:t>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Peço, pois, às pessoas que tiverem de tratar negócios com Luiz Gama, que sejam cautelosas, que procurem, com cuidado, o verdadeiro, para evitar prejuízos, que lhes poderá causar o falso.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Procurem o Luiz Gama – </w:t>
      </w:r>
      <w:r>
        <w:rPr>
          <w:rFonts w:cs="TimesNewRomanPS-ItalicMT;Times New Roman" w:ascii="TimesNewRomanPS-ItalicMT;Times New Roman" w:hAnsi="TimesNewRomanPS-ItalicMT;Times New Roman"/>
          <w:i/>
          <w:color w:val="000000"/>
          <w:sz w:val="26"/>
          <w:szCs w:val="24"/>
        </w:rPr>
        <w:t>original</w:t>
      </w:r>
      <w:r>
        <w:rPr>
          <w:rFonts w:cs="TimesNewRomanPSMT;Times New Roman" w:ascii="TimesNewRomanPSMT;Times New Roman" w:hAnsi="TimesNewRomanPSMT;Times New Roman"/>
          <w:color w:val="000000"/>
          <w:sz w:val="26"/>
          <w:szCs w:val="24"/>
        </w:rPr>
        <w:t>; porque há, por aí, em cavilosas</w:t>
      </w:r>
      <w:r>
        <w:rPr>
          <w:rStyle w:val="FootnoteAnchor"/>
          <w:rFonts w:cs="TimesNewRomanPSMT;Times New Roman" w:ascii="TimesNewRomanPSMT;Times New Roman" w:hAnsi="TimesNewRomanPSMT;Times New Roman"/>
          <w:color w:val="000000"/>
          <w:sz w:val="26"/>
          <w:szCs w:val="24"/>
          <w:vertAlign w:val="superscript"/>
        </w:rPr>
        <w:footnoteReference w:id="553"/>
      </w:r>
      <w:r>
        <w:rPr>
          <w:rFonts w:cs="TimesNewRomanPSMT;Times New Roman" w:ascii="TimesNewRomanPSMT;Times New Roman" w:hAnsi="TimesNewRomanPSMT;Times New Roman"/>
          <w:color w:val="000000"/>
          <w:sz w:val="26"/>
          <w:szCs w:val="24"/>
        </w:rPr>
        <w:t xml:space="preserve"> </w:t>
      </w:r>
      <w:bookmarkStart w:id="52" w:name="Secao_Sem_Titulo-53"/>
      <w:r>
        <w:rPr>
          <w:rFonts w:cs="TimesNewRomanPSMT;Times New Roman" w:ascii="TimesNewRomanPSMT;Times New Roman" w:hAnsi="TimesNewRomanPSMT;Times New Roman"/>
          <w:color w:val="000000"/>
          <w:sz w:val="26"/>
          <w:szCs w:val="24"/>
        </w:rPr>
        <w:t>brumas</w:t>
      </w:r>
      <w:bookmarkEnd w:id="52"/>
      <w:r>
        <w:rPr>
          <w:rFonts w:cs="TimesNewRomanPSMT;Times New Roman" w:ascii="TimesNewRomanPSMT;Times New Roman" w:hAnsi="TimesNewRomanPSMT;Times New Roman"/>
          <w:color w:val="000000"/>
          <w:sz w:val="26"/>
          <w:szCs w:val="24"/>
        </w:rPr>
        <w:t xml:space="preserve">, um </w:t>
      </w:r>
      <w:r>
        <w:rPr>
          <w:rFonts w:cs="TimesNewRomanPS-ItalicMT;Times New Roman" w:ascii="TimesNewRomanPS-ItalicMT;Times New Roman" w:hAnsi="TimesNewRomanPS-ItalicMT;Times New Roman"/>
          <w:i/>
          <w:color w:val="000000"/>
          <w:sz w:val="26"/>
          <w:szCs w:val="24"/>
        </w:rPr>
        <w:t>Luiz Gama</w:t>
      </w:r>
      <w:r>
        <w:rPr>
          <w:rFonts w:cs="TimesNewRomanPSMT;Times New Roman" w:ascii="TimesNewRomanPSMT;Times New Roman" w:hAnsi="TimesNewRomanPSMT;Times New Roman"/>
          <w:color w:val="000000"/>
          <w:sz w:val="26"/>
          <w:szCs w:val="24"/>
        </w:rPr>
        <w:t xml:space="preserve"> – </w:t>
      </w:r>
      <w:r>
        <w:rPr>
          <w:rFonts w:cs="TimesNewRomanPS-ItalicMT;Times New Roman" w:ascii="TimesNewRomanPS-ItalicMT;Times New Roman" w:hAnsi="TimesNewRomanPS-ItalicMT;Times New Roman"/>
          <w:i/>
          <w:color w:val="000000"/>
          <w:sz w:val="26"/>
          <w:szCs w:val="24"/>
        </w:rPr>
        <w:t>de imitação</w:t>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Eu não tenho agentes; não autorizei pessoa alguma para contratar em meu nome.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S. Paulo, 1º de Julho de 1879.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LUIZ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before="480" w:after="0"/>
        <w:jc w:val="center"/>
        <w:rPr>
          <w:rFonts w:ascii="TimesNewRomanPSMT;Times New Roman" w:hAnsi="TimesNewRomanPSMT;Times New Roman" w:cs="TimesNewRomanPSMT;Times New Roman"/>
          <w:sz w:val="26"/>
          <w:szCs w:val="24"/>
        </w:rPr>
      </w:pPr>
      <w:r>
        <w:rPr>
          <w:rFonts w:cs="TimesNewRomanPSMT;Times New Roman" w:ascii="TimesNewRomanPSMT;Times New Roman" w:hAnsi="TimesNewRomanPSMT;Times New Roman"/>
          <w:sz w:val="26"/>
          <w:szCs w:val="24"/>
        </w:rPr>
        <w:t>*****</w:t>
      </w:r>
    </w:p>
    <w:sectPr>
      <w:headerReference w:type="default" r:id="rId2"/>
      <w:headerReference w:type="first" r:id="rId3"/>
      <w:footnotePr>
        <w:numFmt w:val="decimal"/>
      </w:footnotePr>
      <w:type w:val="nextPage"/>
      <w:pgSz w:w="11906" w:h="16838"/>
      <w:pgMar w:left="1440" w:right="1440" w:header="720" w:top="1440" w:footer="0" w:bottom="1440" w:gutter="0"/>
      <w:pgNumType w:start="0" w:fmt="decimal"/>
      <w:formProt w:val="false"/>
      <w:titlePg/>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TimesNewRomanPS-BoldMT">
    <w:altName w:val="Times New Roman"/>
    <w:charset w:val="00"/>
    <w:family w:val="roman"/>
    <w:pitch w:val="default"/>
  </w:font>
  <w:font w:name="Liberation Sans">
    <w:altName w:val="Arial"/>
    <w:charset w:val="01"/>
    <w:family w:val="swiss"/>
    <w:pitch w:val="variable"/>
  </w:font>
  <w:font w:name="TimesNewRomanPSMT">
    <w:altName w:val="Times New Roman"/>
    <w:charset w:val="00"/>
    <w:family w:val="roman"/>
    <w:pitch w:val="default"/>
  </w:font>
  <w:font w:name="TimesNewRomanPS-ItalicMT">
    <w:altName w:val="Times New Roman"/>
    <w:charset w:val="00"/>
    <w:family w:val="roman"/>
    <w:pitch w:val="default"/>
  </w:font>
  <w:font w:name="TimesNewRomanPS-BoldItalicMT">
    <w:altName w:val="Times New Roman"/>
    <w:charset w:val="00"/>
    <w:family w:val="roma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ind w:firstLine="360"/>
        <w:jc w:val="both"/>
        <w:rPr>
          <w:rFonts w:ascii="TimesNewRomanPS-BoldMT;Times New Roman" w:hAnsi="TimesNewRomanPS-BoldMT;Times New Roman" w:cs="TimesNewRomanPS-BoldMT;Times New Roman"/>
          <w:b/>
          <w:b/>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A Província de S. Paulo</w:t>
      </w:r>
      <w:r>
        <w:rPr>
          <w:rFonts w:cs="TimesNewRomanPSMT;Times New Roman" w:ascii="TimesNewRomanPSMT;Times New Roman" w:hAnsi="TimesNewRomanPSMT;Times New Roman"/>
          <w:kern w:val="2"/>
          <w:szCs w:val="24"/>
        </w:rPr>
        <w:t xml:space="preserve"> (SP), Seção Judiciária, Tribunal da Relação, 19/05/1877, pp. 1-2.</w:t>
      </w:r>
    </w:p>
  </w:footnote>
  <w:footnote w:id="3">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Decisão de tribunal que serve de paradigma para solucionar casos semelhantes.</w:t>
      </w:r>
    </w:p>
  </w:footnote>
  <w:footnote w:id="4">
    <w:p>
      <w:pPr>
        <w:pStyle w:val="Footnote"/>
        <w:ind w:firstLine="360"/>
        <w:jc w:val="both"/>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Embora de modo indireto, o acórdão fazia referência ao art. 4º, § 6º, do citado decreto, em que havia "expressa disposição" sobre concessão e licença para casamento de menor de idade.</w:t>
      </w:r>
    </w:p>
    <w:p>
      <w:pPr>
        <w:pStyle w:val="Footnot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pPr>
      <w:r>
        <w:rPr>
          <w:rFonts w:cs="TimesNewRomanPSMT;Times New Roman" w:ascii="TimesNewRomanPSMT;Times New Roman" w:hAnsi="TimesNewRomanPSMT;Times New Roman"/>
          <w:kern w:val="2"/>
          <w:szCs w:val="24"/>
        </w:rPr>
        <w:t>Vejamos: Art. 4º: "</w:t>
      </w:r>
      <w:r>
        <w:rPr>
          <w:rFonts w:cs="TimesNewRomanPSMT;Times New Roman" w:ascii="TimesNewRomanPSMT;Times New Roman" w:hAnsi="TimesNewRomanPSMT;Times New Roman"/>
          <w:szCs w:val="24"/>
        </w:rPr>
        <w:t>Pertencem à ordem das decisões que põem termo ao feito, e devem ser proferidas pelos juízes de direito das comarcas gerais, nas causas que lhes compete julgar, as sentenças seguintes, quer delas caiba agravo, quer apelação:</w:t>
      </w:r>
    </w:p>
    <w:p>
      <w:pPr>
        <w:pStyle w:val="Footnot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pPr>
      <w:r>
        <w:rPr>
          <w:rFonts w:cs="TimesNewRomanPSMT;Times New Roman" w:ascii="TimesNewRomanPSMT;Times New Roman" w:hAnsi="TimesNewRomanPSMT;Times New Roman"/>
          <w:kern w:val="2"/>
          <w:szCs w:val="24"/>
        </w:rPr>
        <w:t xml:space="preserve">§ 6º: </w:t>
      </w:r>
      <w:r>
        <w:rPr>
          <w:rFonts w:cs="TimesNewRomanPSMT;Times New Roman" w:ascii="TimesNewRomanPSMT;Times New Roman" w:hAnsi="TimesNewRomanPSMT;Times New Roman"/>
          <w:szCs w:val="24"/>
        </w:rPr>
        <w:t>De concessão ou denegação de licença para casamento do menor”.</w:t>
      </w:r>
    </w:p>
  </w:footnote>
  <w:footnote w:id="5">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Olegário Herculano de Aquino e Castro (1828-1906), nascido em São Paulo (SP), foi promotor público, juiz, desembargador, presidente do Tribunal da Relação de São Paulo, ministro e presidente do Supremo Tribunal Federal. Ocupou, também, cargos no Legislativo, como deputado (1867-1870 e 1878-1881), e no Executivo, como chefe de polícia das províncias de Goiás, Rio de Janeiro e São Paulo, além de presidente da província de Minas Gerais (1884-1885).</w:t>
      </w:r>
    </w:p>
  </w:footnote>
  <w:footnote w:id="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Antonio Cerqueira Lima Júnior (1832-1876), natural da Bahia, foi juiz de direito em sua província natal (1856), além das províncias do Ceará (1857), Rio Grande do Sul (1858) e Minas Gerais (1861, 1872-1873), além de desembargador do tribunal da Relação de São Paulo (1874-1876).</w:t>
      </w:r>
    </w:p>
  </w:footnote>
  <w:footnote w:id="7">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José Francisco de Faria (1825-1902), natural do Rio de Janeiro (RJ), foi político e magistrado. Foi chefe de polícia da Corte (Rio de Janeiro), juiz de direito, desembargador dos tribunais da Relação de Ouro Preto e de São Paulo, procurador da Coroa, Soberania e Fazenda Nacional e ministro do Supremo Tribunal de Justiça. Teve muitos embates com Luiz Gama na parte contrária, sendo o mais célebre aquele em que Gama advogou </w:t>
      </w:r>
      <w:r>
        <w:rPr>
          <w:rFonts w:cs="TimesNewRomanPS-ItalicMT;Times New Roman" w:ascii="TimesNewRomanPS-ItalicMT;Times New Roman" w:hAnsi="TimesNewRomanPS-ItalicMT;Times New Roman"/>
          <w:i/>
          <w:kern w:val="2"/>
          <w:szCs w:val="24"/>
        </w:rPr>
        <w:t xml:space="preserve">habeas-corpus </w:t>
      </w:r>
      <w:r>
        <w:rPr>
          <w:rFonts w:cs="TimesNewRomanPSMT;Times New Roman" w:ascii="TimesNewRomanPSMT;Times New Roman" w:hAnsi="TimesNewRomanPSMT;Times New Roman"/>
          <w:kern w:val="2"/>
          <w:szCs w:val="24"/>
        </w:rPr>
        <w:t>para o africano congo Caetano. Como Gama relata na abertura de seu estudo sobre os efeitos manumissórios da proibição do tráfico de escravos, foi a partir de uma arguição do desembargador e procurador da Coroa José Francisco de Faria que ele resolveu responder ao público a gravidade da matéria. "Este perigoso discurso, este enviesado parecer do respeitável magistrado", respondia Gama, "obrigou-me a escrever este artigo."</w:t>
      </w:r>
    </w:p>
  </w:footnote>
  <w:footnote w:id="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Joaquim Pedro Villaça (1817-1897), nascido na província de São Paulo, foi promotor público, juiz municipal e de órfãos, juiz de direito, desembargador dos tribunais da relação de Ouro Preto (1873) e de São Paulo, onde também foi presidente do tribunal (1879), além de ministro do Supremo Tribunal de Justiça (1888).</w:t>
      </w:r>
    </w:p>
  </w:footnote>
  <w:footnote w:id="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Acórdão, decisão de tribunal que serve de paradigma para solucionar casos semelhantes.</w:t>
      </w:r>
    </w:p>
  </w:footnote>
  <w:footnote w:id="1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Sensatos.</w:t>
      </w:r>
    </w:p>
  </w:footnote>
  <w:footnote w:id="11">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Suficientemente, bastante.</w:t>
      </w:r>
    </w:p>
  </w:footnote>
  <w:footnote w:id="12">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Município do Rio Grande do Sul.</w:t>
      </w:r>
    </w:p>
  </w:footnote>
  <w:footnote w:id="13">
    <w:p>
      <w:pPr>
        <w:pStyle w:val="Footnote"/>
        <w:ind w:firstLine="360"/>
        <w:jc w:val="both"/>
        <w:rPr>
          <w:rFonts w:ascii="TimesNewRomanPS-ItalicMT;Times New Roman" w:hAnsi="TimesNewRomanPS-ItalicMT;Times New Roman" w:cs="TimesNewRomanPS-ItalicMT;Times New Roman"/>
          <w:i/>
          <w:i/>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Razão do julgamento.</w:t>
      </w:r>
    </w:p>
  </w:footnote>
  <w:footnote w:id="1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Principalmente, especialmente.</w:t>
      </w:r>
    </w:p>
  </w:footnote>
  <w:footnote w:id="15">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José Homem Corrêa Telles (1780-1849) foi jurista, juiz, desembargador, historiador do direito e político português. Autor fundamental para o desenvolvimento do conhecimento jurídico do século XIX, Corrêa Telles foi, como se tem uma amostra nesse artigo, um dos doutrinadores de direito civil mais referenciados por Gama em suas argumentações no curso dos processos.</w:t>
      </w:r>
    </w:p>
  </w:footnote>
  <w:footnote w:id="1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 ordenação disciplinava o uso das portarias de subordinados do rei. Em síntese, determinava que agentes do reino, nomeadamente da Justiça, não fizessem "obra alguma por portaria".</w:t>
      </w:r>
    </w:p>
  </w:footnote>
  <w:footnote w:id="17">
    <w:p>
      <w:pPr>
        <w:pStyle w:val="Footnote"/>
        <w:ind w:firstLine="360"/>
        <w:jc w:val="both"/>
        <w:rPr>
          <w:rFonts w:ascii="TimesNewRomanPS-ItalicMT;Times New Roman" w:hAnsi="TimesNewRomanPS-ItalicMT;Times New Roman" w:cs="TimesNewRomanPS-ItalicMT;Times New Roman"/>
          <w:i/>
          <w:i/>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Julgue-se em obediência às leis e não aos casos precedentes; ou, deve-se julgar com leis, não com exemplos.</w:t>
      </w:r>
    </w:p>
  </w:footnote>
  <w:footnote w:id="1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 título da Ordenação referia-se aos juízes dos órfãos e o parágrafo citado tratava da possibilidade de casamento do órfão ou menor. Vejamos: "E se algum órfão ou menor de vinte e cinco anos, que tiver tutor ou curador, se casar sem autoridade do juiz dos órfãos; e o casamento for feito por vontade do órfão, ou menor, sem induzimento de pessoa alguma; e for o casamento menos daquilo que o órfão ou menor pudera achar, segundo a qualidade de sua pessoa, e da fazenda que tiver, não lhe mandará o juiz entregar seus bens até chegar a idade de vinte anos. E posto que haja carta nossa, ou dos nossos desembargadores do paço para que lhe sejam entregues, se nela se não fizer expressa menção como assim se casou sem autoridade do juiz dos órfãos, o dito juiz não cumprirá tal carta, nem lhe mandará entregar seus bens, até chegar a idade de vinte anos. E esta pena haverá outro qualquer que, sem autoridade do juiz, casar alguma órfã, ou menor de vinte e cinco anos, que tutor ou curador tiver".</w:t>
      </w:r>
    </w:p>
  </w:footnote>
  <w:footnote w:id="1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Refere-se indiretamente à Lei nº 2.033 de 20/09/1871, cujo artigo 24, § 1º, disciplinava exatamente sobre o tema que Gama discute nesse parágrafo, isto é, sobre o "julgamento das partilhas, conta de tutores, bem como qualquer outra decisão definitiva que ponha termo à causa em primeira instância".</w:t>
      </w:r>
    </w:p>
  </w:footnote>
  <w:footnote w:id="2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Aquele que está, em virtude de lei ou por ordem de juiz, incumbido de cuidar dos interesses e bens de quem se acha judicialmente incapacitado de fazê-lo.</w:t>
      </w:r>
    </w:p>
  </w:footnote>
  <w:footnote w:id="21">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Multinormatividade e doutrina referente à assistência e proteção dos órfãos.</w:t>
      </w:r>
    </w:p>
  </w:footnote>
  <w:footnote w:id="22">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Gama se reporta ao Aviso nº 97 de 6 de Abril de 1872. Assinado pelo ministro da Justiça, o aviso se propunha a sanar dúvidas sobre a reforma judiciária de 1871, tratando, em particular, de atribuições de juízes municipais e juízes de direito em causas comerciais e sumárias. Ao que parece, Gama invocava um diploma legal bastante específico mais por expediente retórico do que por força normativa. Afinal, embora o aviso respondesse uma consulta de um juiz de órfãos, o governo pouco "confessava" sobre o estabelecimento da competência em causas orfanológicas.</w:t>
      </w:r>
    </w:p>
  </w:footnote>
  <w:footnote w:id="23">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Na eventualidade de erro tipográfico, restam duas possíveis leituras. Pode ser lido como o mesmo que conscientemente, ou consenciente, isto é, aquele que permite, que está de acordo.</w:t>
      </w:r>
    </w:p>
  </w:footnote>
  <w:footnote w:id="2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Embora não tenha acessado o acórdão na íntegra, é possível dizer que o julgado em segunda instância tratava de matéria de escravidão, entre elas, modos de aquisição do pecúlio. Sobre o acórdão na doutrina, Cf. Antonio Joaquim Ribas</w:t>
      </w:r>
      <w:r>
        <w:rPr>
          <w:rFonts w:cs="TimesNewRomanPS-ItalicMT;Times New Roman" w:ascii="TimesNewRomanPS-ItalicMT;Times New Roman" w:hAnsi="TimesNewRomanPS-ItalicMT;Times New Roman"/>
          <w:i/>
          <w:kern w:val="2"/>
          <w:szCs w:val="24"/>
        </w:rPr>
        <w:t>, Consolidação das leis do processo civil</w:t>
      </w:r>
      <w:r>
        <w:rPr>
          <w:rFonts w:cs="TimesNewRomanPS-ItalicMT;Times New Roman" w:ascii="TimesNewRomanPS-ItalicMT;Times New Roman" w:hAnsi="TimesNewRomanPS-ItalicMT;Times New Roman"/>
          <w:kern w:val="2"/>
          <w:szCs w:val="24"/>
        </w:rPr>
        <w:t xml:space="preserve">, vol. 2, </w:t>
      </w:r>
      <w:r>
        <w:rPr>
          <w:rFonts w:cs="TimesNewRomanPSMT;Times New Roman" w:ascii="TimesNewRomanPSMT;Times New Roman" w:hAnsi="TimesNewRomanPSMT;Times New Roman"/>
          <w:kern w:val="2"/>
          <w:szCs w:val="24"/>
        </w:rPr>
        <w:t xml:space="preserve">1879, </w:t>
      </w:r>
      <w:r>
        <w:rPr>
          <w:rFonts w:cs="TimesNewRomanPS-ItalicMT;Times New Roman" w:ascii="TimesNewRomanPS-ItalicMT;Times New Roman" w:hAnsi="TimesNewRomanPS-ItalicMT;Times New Roman"/>
          <w:kern w:val="2"/>
          <w:szCs w:val="24"/>
        </w:rPr>
        <w:t>pp.115-116</w:t>
      </w:r>
      <w:r>
        <w:rPr>
          <w:rFonts w:cs="TimesNewRomanPSMT;Times New Roman" w:ascii="TimesNewRomanPSMT;Times New Roman" w:hAnsi="TimesNewRomanPSMT;Times New Roman"/>
          <w:kern w:val="2"/>
          <w:szCs w:val="24"/>
        </w:rPr>
        <w:t>.</w:t>
      </w:r>
    </w:p>
  </w:footnote>
  <w:footnote w:id="25">
    <w:p>
      <w:pPr>
        <w:pStyle w:val="Footnote"/>
        <w:ind w:firstLine="360"/>
        <w:jc w:val="both"/>
        <w:rPr>
          <w:rFonts w:ascii="TimesNewRomanPS-ItalicMT;Times New Roman" w:hAnsi="TimesNewRomanPS-ItalicMT;Times New Roman" w:cs="TimesNewRomanPS-ItalicMT;Times New Roman"/>
          <w:i/>
          <w:i/>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Discricionariamente, ao arbítrio.</w:t>
      </w:r>
    </w:p>
  </w:footnote>
  <w:footnote w:id="2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Aprovada no bojo do processo constituinte de 1823, esta lei declarava em vigor uma série de normas portuguesas que possuíam inquestionável força normativa no Brasil até abril de 1821. O art. 1º da lei fazia explícita menção às Ordenações como um desses conjuntos normativos que voltavam oficialmente a ter vigência no Brasil. Com a citação de lei nacional, Gama procurava realçar a força normativa das Ordenações, o que, por extensão, reforçava o seu argumento.</w:t>
      </w:r>
    </w:p>
  </w:footnote>
  <w:footnote w:id="27">
    <w:p>
      <w:pPr>
        <w:pStyle w:val="Footnote"/>
        <w:ind w:firstLine="360"/>
        <w:jc w:val="both"/>
        <w:rPr>
          <w:rFonts w:ascii="TimesNewRomanPS-ItalicMT;Times New Roman" w:hAnsi="TimesNewRomanPS-ItalicMT;Times New Roman" w:cs="TimesNewRomanPS-ItalicMT;Times New Roman"/>
          <w:i/>
          <w:i/>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Iniciativa própria, espontaneamente.</w:t>
      </w:r>
    </w:p>
  </w:footnote>
  <w:footnote w:id="28">
    <w:p>
      <w:pPr>
        <w:pStyle w:val="Footnote"/>
        <w:ind w:firstLine="360"/>
        <w:jc w:val="both"/>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Embora incidental ao argumento central, é de se notar a crítica que Gama faz ao processo constituinte brasileiro. A carta constitucional do Império – que o autor parece fazer questão de não chamar de Constituição – carecia de proceso constituinte legítimo, haja vista ter sido reunida e promulgada sem convocação pelo titular do poder político originário.</w:t>
      </w:r>
    </w:p>
  </w:footnote>
  <w:footnote w:id="2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Ambiguidade, também no sentido de dissimulação.</w:t>
      </w:r>
    </w:p>
  </w:footnote>
  <w:footnote w:id="30">
    <w:p>
      <w:pPr>
        <w:pStyle w:val="Footnote"/>
        <w:ind w:firstLine="360"/>
        <w:jc w:val="both"/>
        <w:rPr>
          <w:rFonts w:ascii="TimesNewRomanPS-BoldMT;Times New Roman" w:hAnsi="TimesNewRomanPS-BoldMT;Times New Roman" w:cs="TimesNewRomanPS-BoldMT;Times New Roman"/>
          <w:b/>
          <w:b/>
          <w:color w:val="000000"/>
          <w:sz w:val="24"/>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A Província de S. Paulo</w:t>
      </w:r>
      <w:r>
        <w:rPr>
          <w:rFonts w:cs="TimesNewRomanPSMT;Times New Roman" w:ascii="TimesNewRomanPSMT;Times New Roman" w:hAnsi="TimesNewRomanPSMT;Times New Roman"/>
          <w:kern w:val="2"/>
          <w:szCs w:val="24"/>
        </w:rPr>
        <w:t xml:space="preserve"> (SP), Seção Judiciária, Tribunal da Relação, 02/08/1877, p. 2. O </w:t>
      </w:r>
      <w:r>
        <w:rPr>
          <w:rFonts w:cs="TimesNewRomanPS-ItalicMT;Times New Roman" w:ascii="TimesNewRomanPS-ItalicMT;Times New Roman" w:hAnsi="TimesNewRomanPS-ItalicMT;Times New Roman"/>
          <w:i/>
          <w:kern w:val="2"/>
          <w:szCs w:val="24"/>
        </w:rPr>
        <w:t>Correio Paulistano</w:t>
      </w:r>
      <w:r>
        <w:rPr>
          <w:rFonts w:cs="TimesNewRomanPSMT;Times New Roman" w:ascii="TimesNewRomanPSMT;Times New Roman" w:hAnsi="TimesNewRomanPSMT;Times New Roman"/>
          <w:kern w:val="2"/>
          <w:szCs w:val="24"/>
        </w:rPr>
        <w:t xml:space="preserve"> repercute a publicação desse estudo chamando-o de "uma análise jurídica do advogado sr.  Luiz Gama (...)." A ação manumissória era uma das formas processuais pelas quais se demandava a liberdade.</w:t>
      </w:r>
    </w:p>
  </w:footnote>
  <w:footnote w:id="31">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Decisão de tribunal que serve de paradigma para solucionar casos semelhantes.</w:t>
      </w:r>
    </w:p>
  </w:footnote>
  <w:footnote w:id="32">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Recurso a uma instância superior interposto a fim de se reformar ou modificar decisão interlocutória de juiz ou membro de tribunal inferior.</w:t>
      </w:r>
    </w:p>
  </w:footnote>
  <w:footnote w:id="33">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Por estar no plural, refere-se à frente e ao verso da folha</w:t>
      </w:r>
    </w:p>
  </w:footnote>
  <w:footnote w:id="3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Refere-se à conhecida Lei do Ventre Livre, que declarava livres os filhos da mulher escravizada nascidos a partir da promulgação daquela lei. A lei também regulava outras matérias, a exemplo do processamento e julgamneto de causas de liberdade.</w:t>
      </w:r>
    </w:p>
  </w:footnote>
  <w:footnote w:id="35">
    <w:p>
      <w:pPr>
        <w:pStyle w:val="Footnote"/>
        <w:ind w:firstLine="360"/>
        <w:jc w:val="both"/>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A ordenação trata "dos que podem trazer seus contendores à Corte por razão dos seus privilégios". Embora possuísse força normativa, haja vista o agravante tê-la invocado, o título 5º confrontava o disposto na Constituição – nomeadamente o art. 179, § 16 –, que aboliu privilégios que não tivessem "utilidade pública". Assim como os desembargadores consideravam essa ordenação "insustentável no regime judiciário", Cândido Mendes compreendia, no mesmo sentido, que a "prática tem dado como revogada essa Ord.". Cf. </w:t>
      </w:r>
      <w:r>
        <w:rPr>
          <w:rFonts w:cs="TimesNewRomanPS-ItalicMT;Times New Roman" w:ascii="TimesNewRomanPS-ItalicMT;Times New Roman" w:hAnsi="TimesNewRomanPS-ItalicMT;Times New Roman"/>
          <w:i/>
          <w:kern w:val="2"/>
          <w:szCs w:val="24"/>
        </w:rPr>
        <w:t>Ordenação e leis do Reino de Portugal</w:t>
      </w:r>
      <w:r>
        <w:rPr>
          <w:rFonts w:cs="TimesNewRomanPSMT;Times New Roman" w:ascii="TimesNewRomanPSMT;Times New Roman" w:hAnsi="TimesNewRomanPSMT;Times New Roman"/>
          <w:kern w:val="2"/>
          <w:szCs w:val="24"/>
        </w:rPr>
        <w:t>, Terceiro Livro, p. 10, 1870. Cândido Mendes de Almeida.</w:t>
      </w:r>
    </w:p>
  </w:footnote>
  <w:footnote w:id="3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Quem interpõe o recurso de agravo.</w:t>
      </w:r>
    </w:p>
  </w:footnote>
  <w:footnote w:id="37">
    <w:p>
      <w:pPr>
        <w:pStyle w:val="Footnote"/>
        <w:ind w:firstLine="360"/>
        <w:jc w:val="both"/>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Art. 179. “A inviolabilidade dos direitos civis e políticos dos cidadãos brasileiros, que tem por base a liberdade, a segurança individual e a propriedade, é garantida pela Constituição do Império, pela maneira seguinte:</w:t>
      </w:r>
    </w:p>
    <w:p>
      <w:pPr>
        <w:pStyle w:val="Footnot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rFonts w:ascii="TimesNewRomanPSMT;Times New Roman" w:hAnsi="TimesNewRomanPSMT;Times New Roman" w:cs="TimesNewRomanPSMT;Times New Roman"/>
          <w:kern w:val="2"/>
          <w:szCs w:val="24"/>
        </w:rPr>
      </w:pPr>
      <w:r>
        <w:rPr>
          <w:rFonts w:cs="TimesNewRomanPSMT;Times New Roman" w:ascii="TimesNewRomanPSMT;Times New Roman" w:hAnsi="TimesNewRomanPSMT;Times New Roman"/>
          <w:kern w:val="2"/>
          <w:szCs w:val="24"/>
        </w:rPr>
        <w:t>§ 16º. Ficam abolidos todos os privilégios que não forem essenciais e inteiramente ligados aos cargos por utilidade pública”.</w:t>
      </w:r>
    </w:p>
    <w:p>
      <w:pPr>
        <w:pStyle w:val="Footnot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pPr>
      <w:r>
        <w:rPr>
          <w:rFonts w:cs="TimesNewRomanPSMT;Times New Roman" w:ascii="TimesNewRomanPSMT;Times New Roman" w:hAnsi="TimesNewRomanPSMT;Times New Roman"/>
          <w:kern w:val="2"/>
          <w:szCs w:val="24"/>
        </w:rPr>
        <w:t xml:space="preserve">O modo de construção da frase não deixa dúvida de que os desembargadores consultavam a edição de Cândido Mendes para formular o acórdão. Cf. Cândido Mendes de Almeida, </w:t>
      </w:r>
      <w:r>
        <w:rPr>
          <w:rFonts w:cs="TimesNewRomanPS-ItalicMT;Times New Roman" w:ascii="TimesNewRomanPS-ItalicMT;Times New Roman" w:hAnsi="TimesNewRomanPS-ItalicMT;Times New Roman"/>
          <w:i/>
          <w:kern w:val="2"/>
          <w:szCs w:val="24"/>
        </w:rPr>
        <w:t>Ordenação e leis do Reino de Portugal</w:t>
      </w:r>
      <w:r>
        <w:rPr>
          <w:rFonts w:cs="TimesNewRomanPSMT;Times New Roman" w:ascii="TimesNewRomanPSMT;Times New Roman" w:hAnsi="TimesNewRomanPSMT;Times New Roman"/>
          <w:kern w:val="2"/>
          <w:szCs w:val="24"/>
        </w:rPr>
        <w:t>, Terceiro Livro, 1870, p. 10.</w:t>
      </w:r>
    </w:p>
  </w:footnote>
  <w:footnote w:id="3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Pela causa.</w:t>
      </w:r>
    </w:p>
  </w:footnote>
  <w:footnote w:id="3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Tristão de Alencar Araripe (1821-1908), nascido em Icó (Ceará), foi político, magistrado e escritor. Ocupou diversos cargos no Judiciário, sendo juiz municipal e de direito, desembargador e presidente dos tribunais da relação da Bahia e de São Paulo, além de ministro do Supremo Tribunal Federal, onde se aposentou. Foi chefe de polícia das províncias do Espírito Santo, Pernambuco e Ceará, presidente das províncias do Pará e de São Pedro do Rio Grande do Sul e ministro da Justiça.</w:t>
      </w:r>
    </w:p>
  </w:footnote>
  <w:footnote w:id="4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Olegário Herculano de Aquino e Castro (1828-1906), nascido em São Paulo (SP), foi promotor público, juiz, desembargador, presidente do Tribunal da Relação de São Paulo, ministro e presidente do Supremo Tribunal Federal. Ocupou, também, cargos no Legislativo, como deputado (1867-1870 e 1878-1881), e no Executivo, como chefe de polícia das províncias de Goiás, Rio de Janeiro e São Paulo, além de presidente da província de Minas Gerais (1884-1885).</w:t>
      </w:r>
    </w:p>
  </w:footnote>
  <w:footnote w:id="41">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José Norberto do Santos (?-?) foi político e magistrado. Presidiu a província do Rio de Janeiro e foi desembargador nos tribunais do Maranhão, Bahia, Rio de Janeiro e São Paulo, onde também foi presidente desse tribunal (1874-1875).</w:t>
      </w:r>
    </w:p>
  </w:footnote>
  <w:footnote w:id="42">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Agostinho Luiz da Gama (?-1880), nascido na província do Mato Grosso, foi político e magistrado. Exerceu os cargos de juiz municipal, juiz de direito e desembargador do Tribunal da Relação de São Paulo. Foi chefe de polícia das províncias da Bahia, Pernambuco e na Corte (Rio de Janeiro), além de presidir a província de Alagoas.</w:t>
      </w:r>
    </w:p>
  </w:footnote>
  <w:footnote w:id="43">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Gama busca na mesma ordenação citada no acórdão, muito embora em outro parágrafo, o 3°, fundamento para seu argumento. Nessa passagem da ordenação, Gama encontra fulcro para sustentar que o escravizado possuía, sim, o favor de escolher o local da propositura da ação manumissória. Afinal, conforme tal parágrafo, "o órfão varão menor de catorze anos e a fêmea menor de doze, e a viúva honesta, e pessoas miseráveis, ainda que sejam autores, têm privilégio de escolher por seu juiz os corregedores da corte, ou juiz de ações novas (...)". A continuidade do raciocínio, ao que passaria a explicar, tratava de equiparar o escravizado à pessoa miserável, o que Gama fazia, por outra parte, com igualmente sólido repertório doutrinário.</w:t>
      </w:r>
    </w:p>
  </w:footnote>
  <w:footnote w:id="4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Aprovada no bojo do processo constituinte de 1823, esta lei declarava em vigor uma série de normas portuguesas que possuíam inquestionável força normativa no Brasil até abril de 1821. O art. 1º da lei fazia explícita menção às Ordenações como um desses conjuntos normativos que voltavam oficialmente a ter vigência no Brasil.</w:t>
      </w:r>
    </w:p>
  </w:footnote>
  <w:footnote w:id="45">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Mantenho excepcionalmente a referência abreviada haja vista a dificuldade, até o momento, em cravar qual a citação exata. De todo modo, é bastante provável que Gama se reporte ao jurista português Agostinho Barbosa (1589-1649) e uma de suas obras civilísticas.</w:t>
      </w:r>
    </w:p>
  </w:footnote>
  <w:footnote w:id="4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Provavelmente, refere-se ao verb</w:t>
      </w:r>
      <w:r>
        <w:rPr>
          <w:rFonts w:cs="TimesNewRomanPSMT;Times New Roman" w:ascii="TimesNewRomanPSMT;Times New Roman" w:hAnsi="TimesNewRomanPSMT;Times New Roman"/>
          <w:kern w:val="2"/>
          <w:szCs w:val="24"/>
        </w:rPr>
        <w:t xml:space="preserve">ete "miserável" do </w:t>
      </w:r>
      <w:r>
        <w:rPr>
          <w:rFonts w:cs="TimesNewRomanPS-ItalicMT;Times New Roman" w:ascii="TimesNewRomanPS-ItalicMT;Times New Roman" w:hAnsi="TimesNewRomanPS-ItalicMT;Times New Roman"/>
          <w:i/>
          <w:kern w:val="2"/>
          <w:szCs w:val="24"/>
        </w:rPr>
        <w:t xml:space="preserve">Repertório das Ordenações e Leis do Reino de Portugal </w:t>
      </w:r>
      <w:r>
        <w:rPr>
          <w:rFonts w:cs="TimesNewRomanPSMT;Times New Roman" w:ascii="TimesNewRomanPSMT;Times New Roman" w:hAnsi="TimesNewRomanPSMT;Times New Roman"/>
          <w:kern w:val="2"/>
          <w:szCs w:val="24"/>
        </w:rPr>
        <w:t>(1795).</w:t>
      </w:r>
    </w:p>
  </w:footnote>
  <w:footnote w:id="47">
    <w:p>
      <w:pPr>
        <w:pStyle w:val="Footnote"/>
        <w:ind w:firstLine="360"/>
        <w:jc w:val="both"/>
        <w:rPr>
          <w:rFonts w:ascii="TimesNewRomanPS-ItalicMT;Times New Roman" w:hAnsi="TimesNewRomanPS-ItalicMT;Times New Roman" w:cs="TimesNewRomanPS-ItalicMT;Times New Roman"/>
          <w:i/>
          <w:i/>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Caridosa, piedosa.</w:t>
      </w:r>
    </w:p>
  </w:footnote>
  <w:footnote w:id="4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Por provável erro tipográfico, a referência não corresponde ao teor do argumento.</w:t>
      </w:r>
    </w:p>
  </w:footnote>
  <w:footnote w:id="4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Com mais de 100 artigos, esse regulamento, aprovado pelo decreto de número indicado no corpo do texto, regulava e modulava os efeitos da Lei do Ventre Livre (Lei n</w:t>
      </w:r>
      <w:r>
        <w:rPr>
          <w:rFonts w:cs="TimesNewRomanPSMT;Times New Roman" w:ascii="TimesNewRomanPSMT;Times New Roman" w:hAnsi="TimesNewRomanPSMT;Times New Roman"/>
          <w:color w:val="000000"/>
          <w:szCs w:val="24"/>
        </w:rPr>
        <w:t>º 2.040 de 28/09/1871).</w:t>
      </w:r>
    </w:p>
  </w:footnote>
  <w:footnote w:id="50">
    <w:p>
      <w:pPr>
        <w:pStyle w:val="Footnote"/>
        <w:ind w:firstLine="360"/>
        <w:jc w:val="both"/>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Os julgados mencionados, provenientes das Casas da Suplicação e do Cível, em Lisboa, não parecem ter relação direta com o argumento que Gama constrói no parágrafo. Ambos tratam de temas distintos e alheios à matérias que levassem a um "princípio geral" derrogado, razão pela qual não apresentarei adiante as ementas dos assentos. Ao que me parece, salvo melhor juízo, Gama trouxe os assentos como expediente retórico ornamental para intrincar o argumento e quiçá confundir potenciais replicantes. Os assentos podem ser consultados</w:t>
      </w:r>
      <w:r>
        <w:rPr>
          <w:rFonts w:cs="TimesNewRomanPSMT;Times New Roman" w:ascii="TimesNewRomanPSMT;Times New Roman" w:hAnsi="TimesNewRomanPSMT;Times New Roman"/>
          <w:szCs w:val="24"/>
        </w:rPr>
        <w:t xml:space="preserve"> no excelente repositório digital: </w:t>
      </w:r>
      <w:hyperlink r:id="rId1">
        <w:r>
          <w:rPr>
            <w:rStyle w:val="InternetLink"/>
            <w:rFonts w:cs="TimesNewRomanPSMT;Times New Roman" w:ascii="TimesNewRomanPSMT;Times New Roman" w:hAnsi="TimesNewRomanPSMT;Times New Roman"/>
            <w:szCs w:val="24"/>
          </w:rPr>
          <w:t>http://www.governodosoutros.ics.ul.pt</w:t>
        </w:r>
      </w:hyperlink>
      <w:r>
        <w:rPr>
          <w:rFonts w:cs="TimesNewRomanPSMT;Times New Roman" w:ascii="TimesNewRomanPSMT;Times New Roman" w:hAnsi="TimesNewRomanPSMT;Times New Roman"/>
          <w:szCs w:val="24"/>
        </w:rPr>
        <w:t>.</w:t>
      </w:r>
    </w:p>
  </w:footnote>
  <w:footnote w:id="51">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Para execução do art. 8º da Lei do Ventre Livre, o decreto definia o regulamento para a matrícula especial dos escravizados e dos filhos da mulher escravizada.</w:t>
      </w:r>
    </w:p>
  </w:footnote>
  <w:footnote w:id="52">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Patrimônio, quantia em dinheiro que, por lei (1871), foi permitido ao escravizado constituir a partir de doações, legados, heranças e diárias eventualmente remuneradas.</w:t>
      </w:r>
    </w:p>
  </w:footnote>
  <w:footnote w:id="53">
    <w:p>
      <w:pPr>
        <w:pStyle w:val="Footnote"/>
        <w:ind w:firstLine="360"/>
        <w:jc w:val="both"/>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 decreto regulava a execução da Lei de 7 de Novembro de 1831. Gama, por sua vez, fazia referência indireta ao art. 10 do decreto que reconhecia de modo bastante enfático a capacidade jurídica do preto (sublinhe-se, não escravizado) requerer sua liberdade com base no tráfico ilegal. Gama equipara categorias jurídicas que sabia bastante distintas – "preto" e "escravo" – para reforçar seu argumento, isto é, a formação e extensão de um direito de ação ao escravizado, assim como discutir a questão nos termos da lógica senhorial a um só tempo escravista e racista. Dada a força normativa do artigo, que Gama exploraria outras vezes, leiamos-o na íntegra desde já. Art. 10. "Em qualquer tempo, em que o preto requerer a qualquer juiz, de paz ou criminal, que veio para o Brasil depois da extinção do tráfico, o juiz o interrogará sobre todas as circunstâncias que possam esclarecer o fato, e oficialmente procederá a todas as diligências necessárias para certificar-se dele, obrigando o senhor a desfazer todas as dúvidas que se suscitarem a tal respeito. Havendo presunções veementes de ser o preto livre, o mandará depositar e proceder nos mais termos da lei."</w:t>
      </w:r>
    </w:p>
  </w:footnote>
  <w:footnote w:id="5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Considerada uma lei vazia de força normativa, recebendo até o apelido de "lei para inglês ver", a conhecida "Lei de 1831" previa penas para traficantes de escravizados e, de maneira não tão assertiva como a historiografia crava, declarava livres os escravizados que chegassem ao Brasil após a vigência da lei.</w:t>
      </w:r>
    </w:p>
  </w:footnote>
  <w:footnote w:id="55">
    <w:p>
      <w:pPr>
        <w:pStyle w:val="Footnote"/>
        <w:ind w:firstLine="360"/>
        <w:jc w:val="both"/>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 alvará regulava a liberdade e a escravidão de negros apreendidos na guerra dos Palmares, na antiga capitania de Pernambuco. Conhecido da historiografia sobretudo pela regulação da prescrição do cativeiro após cinco anos de posse da liberdade, nesse texto Gama se reporta a outro comando normativo do alvará – possivelmente o quinto parágrafo –, no qual o rei de Portugal outorgava que os cativos poderiam demandar e requerer liberdade, ainda que contra o interesse de seus senhores.</w:t>
      </w:r>
    </w:p>
  </w:footnote>
  <w:footnote w:id="56">
    <w:p>
      <w:pPr>
        <w:pStyle w:val="Footnote"/>
        <w:ind w:firstLine="360"/>
        <w:jc w:val="both"/>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 conhecida Lei Eusébio de Queiroz – Lei de 4 de Setembro de 1850 – estabelecia medidas, ritos e punições para reprimir o tráfico atlântico de escravizados.</w:t>
      </w:r>
    </w:p>
  </w:footnote>
  <w:footnote w:id="57">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Regulava a execução da Lei Eusébio de Queiroz, definindo como se dariam a repressão, o processamento e o julgamento dos contrabandistas.</w:t>
      </w:r>
    </w:p>
  </w:footnote>
  <w:footnote w:id="5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Negligência, desleixo ou falta de iniciativa.</w:t>
      </w:r>
    </w:p>
  </w:footnote>
  <w:footnote w:id="5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Sentimento de amor-próprio, que pode ser entendido como orgulho, vaidade.</w:t>
      </w:r>
    </w:p>
  </w:footnote>
  <w:footnote w:id="6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Por sentido figurado, suntuoso, magnífico.</w:t>
      </w:r>
    </w:p>
  </w:footnote>
  <w:footnote w:id="61">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Desprovidos, carentes.</w:t>
      </w:r>
    </w:p>
  </w:footnote>
  <w:footnote w:id="62">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Isto é, a Carta de 1824, que Gama habilmente se esquivava em chamar de Constituição.</w:t>
      </w:r>
    </w:p>
  </w:footnote>
  <w:footnote w:id="63">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No sentido de imponente, triunfal.</w:t>
      </w:r>
    </w:p>
  </w:footnote>
  <w:footnote w:id="6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Manutenção, custeio.</w:t>
      </w:r>
    </w:p>
  </w:footnote>
  <w:footnote w:id="65">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Inquestionável, indiscutível.</w:t>
      </w:r>
    </w:p>
  </w:footnote>
  <w:footnote w:id="6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Senhoriais.</w:t>
      </w:r>
    </w:p>
  </w:footnote>
  <w:footnote w:id="67">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Bastante antigos, arraigados.</w:t>
      </w:r>
    </w:p>
  </w:footnote>
  <w:footnote w:id="6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Embora se trate de lei relativa à proibição do cativeiro de índios no Brasil do início do século XVII, Gama cita-a para reforçar seu argumento sobre o direito natural à liberdade. O motivo para escolhê-la como um dentre os fundamentos normativos do direito à liberdade devia-se mais ao efeito persuasivo de coligir uma lei que já contava com quase três séculos de existência, do que ao seu conteúdo normativo ambíguo que vacilava sobre as razões de se manter ou não o cativeiro no Brasil.</w:t>
      </w:r>
    </w:p>
  </w:footnote>
  <w:footnote w:id="6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 longo parágrafo quarto começa com a célebre sentença que se leria em muitas ações de liberdade no Brasil do século XIX: "E porque em favor da liberdade são muitas cousas outorgadas contra as regras gerais".</w:t>
      </w:r>
    </w:p>
  </w:footnote>
  <w:footnote w:id="70">
    <w:p>
      <w:pPr>
        <w:pStyle w:val="Footnote"/>
        <w:ind w:firstLine="360"/>
        <w:jc w:val="both"/>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 ordenação citada cuida de assunto diverso – da não obrigação da pessoa morar em local onde não queira ficar. No entanto, em rápido relance, se admite que o cativeiro "é contra [a] razão natural".</w:t>
      </w:r>
    </w:p>
  </w:footnote>
  <w:footnote w:id="71">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 mesmo que afã, empenho.</w:t>
      </w:r>
    </w:p>
  </w:footnote>
  <w:footnote w:id="72">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Protegidos.</w:t>
      </w:r>
    </w:p>
  </w:footnote>
  <w:footnote w:id="73">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Exilado.</w:t>
      </w:r>
    </w:p>
  </w:footnote>
  <w:footnote w:id="7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Inferiores, irrelevantes.</w:t>
      </w:r>
    </w:p>
  </w:footnote>
  <w:footnote w:id="75">
    <w:p>
      <w:pPr>
        <w:pStyle w:val="Footnote"/>
        <w:ind w:firstLine="360"/>
        <w:jc w:val="both"/>
        <w:rPr>
          <w:rFonts w:ascii="TimesNewRomanPS-BoldMT;Times New Roman" w:hAnsi="TimesNewRomanPS-BoldMT;Times New Roman" w:cs="TimesNewRomanPS-BoldMT;Times New Roman"/>
          <w:b/>
          <w:b/>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A Província de S. Paulo</w:t>
      </w:r>
      <w:r>
        <w:rPr>
          <w:rFonts w:cs="TimesNewRomanPSMT;Times New Roman" w:ascii="TimesNewRomanPSMT;Times New Roman" w:hAnsi="TimesNewRomanPSMT;Times New Roman"/>
          <w:kern w:val="2"/>
          <w:szCs w:val="24"/>
        </w:rPr>
        <w:t xml:space="preserve"> (SP), Seção Judiciária, Tribunal da Relação, Foro de Santos, 14/11/1877, p. 2.</w:t>
      </w:r>
    </w:p>
  </w:footnote>
  <w:footnote w:id="7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Caetano Alberto Soares (1790-1867), nascido na ilha da Madeira, Portugal, foi um sacerdote católico e advogado radicado no Brasil. Foi um dos fundadores e presidente do Instituto dos Advogados do Brasil (1852-1857).</w:t>
      </w:r>
    </w:p>
  </w:footnote>
  <w:footnote w:id="77">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Impossibilidade de revocar, anular, revogar.</w:t>
      </w:r>
    </w:p>
  </w:footnote>
  <w:footnote w:id="7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Restituído, retroagido.</w:t>
      </w:r>
    </w:p>
  </w:footnote>
  <w:footnote w:id="7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Antonio Carlos Ribeiro de Andrada Machado e Silva (1830-1902) nasceu em Santos (SP) e pertence à segunda geração dos Andradas, sendo sobrinho de José Bonifácio, "O Patriarca", e filho de pai homônimo. Foi político, advogado, professor de Direito Comercial na Faculdade de Direito de São Paulo e sócio de Luiz Gama por aproximadamente uma década em um escritório de advocacia.</w:t>
      </w:r>
    </w:p>
  </w:footnote>
  <w:footnote w:id="80">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23/10/1877, p. 2.</w:t>
      </w:r>
    </w:p>
  </w:footnote>
  <w:footnote w:id="8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Bellarmino Peregrino da Gama e Mello (?-?) foi advogado, juiz de direito, chefe de polícia e desembargador dos tribunais da Relação de Ouro Preto e de São Paulo.</w:t>
      </w:r>
    </w:p>
  </w:footnote>
  <w:footnote w:id="82">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30/10/1877, p. 2. Republicado na capa da edição seguinte,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31/10/1877, p. 1.</w:t>
      </w:r>
    </w:p>
  </w:footnote>
  <w:footnote w:id="8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No sentido de ardil, armadilha.</w:t>
      </w:r>
    </w:p>
  </w:footnote>
  <w:footnote w:id="8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Estardalhaço.</w:t>
      </w:r>
    </w:p>
  </w:footnote>
  <w:footnote w:id="8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Elogios.</w:t>
      </w:r>
    </w:p>
  </w:footnote>
  <w:footnote w:id="8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Corruptos, aqueles que f</w:t>
      </w:r>
      <w:r>
        <w:rPr>
          <w:rFonts w:cs="TimesNewRomanPSMT;Times New Roman" w:ascii="TimesNewRomanPSMT;Times New Roman" w:hAnsi="TimesNewRomanPSMT;Times New Roman"/>
          <w:color w:val="000000"/>
          <w:szCs w:val="24"/>
        </w:rPr>
        <w:t>altam ao cumprimento do dever por interesse ou má-fé.</w:t>
      </w:r>
    </w:p>
  </w:footnote>
  <w:footnote w:id="8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Enaltecido.</w:t>
      </w:r>
    </w:p>
  </w:footnote>
  <w:footnote w:id="8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Decisão de tribunal que serve de paradigma para solucionar casos semelhantes.</w:t>
      </w:r>
    </w:p>
  </w:footnote>
  <w:footnote w:id="8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Disputa.</w:t>
      </w:r>
    </w:p>
  </w:footnote>
  <w:footnote w:id="9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Macular, manchar.</w:t>
      </w:r>
    </w:p>
  </w:footnote>
  <w:footnote w:id="9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Por sentido figurado, astuciosamente.</w:t>
      </w:r>
    </w:p>
  </w:footnote>
  <w:footnote w:id="9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No sentido de insuflada, propagada.</w:t>
      </w:r>
    </w:p>
  </w:footnote>
  <w:footnote w:id="9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Presunção, vaidade exacerbada.</w:t>
      </w:r>
    </w:p>
  </w:footnote>
  <w:footnote w:id="9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Laurindo Abelardo de Brito (1828-1885), nascido em Montevideu, Uruguai, foi advogado, promotor público, deputado pelo Paraná, onde foi presidente da Assembleia Provincial (1862-1863), e também por São Paulo, província da qual foi presidente (1879-1881).</w:t>
      </w:r>
    </w:p>
  </w:footnote>
  <w:footnote w:id="95">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Judiciária, 31/01/1878, p. 1.</w:t>
      </w:r>
    </w:p>
  </w:footnote>
  <w:footnote w:id="9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Gama e Brito não reproduziram textualmente o artigo citado mas, de modo criativo, sem dúvida, adaptaram-no e preservaram o sentido normativo na interpretação que fizeram. Em tradução livre, o art. 365 da Parte Penal do Código das Duas Sicílias, de 1819, dispunha: "Injúria é qualquer ofensa pública ou privada expressa em palavras, gestos, inscrições ou de qualquer outra forma, desde que tenha o objetivo de causar a perda ou diminuição da estima da pessoa contra a qual é dirigida".</w:t>
      </w:r>
    </w:p>
  </w:footnote>
  <w:footnote w:id="97">
    <w:p>
      <w:pPr>
        <w:pStyle w:val="Footnote"/>
        <w:ind w:firstLine="360"/>
        <w:jc w:val="both"/>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Art. 2º. “Julgar-se-á crime ou delito:</w:t>
      </w:r>
    </w:p>
    <w:p>
      <w:pPr>
        <w:pStyle w:val="Footnot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rFonts w:ascii="TimesNewRomanPSMT;Times New Roman" w:hAnsi="TimesNewRomanPSMT;Times New Roman" w:cs="TimesNewRomanPSMT;Times New Roman"/>
          <w:szCs w:val="24"/>
        </w:rPr>
      </w:pPr>
      <w:r>
        <w:rPr>
          <w:rFonts w:cs="TimesNewRomanPSMT;Times New Roman" w:ascii="TimesNewRomanPSMT;Times New Roman" w:hAnsi="TimesNewRomanPSMT;Times New Roman"/>
          <w:szCs w:val="24"/>
        </w:rPr>
        <w:t>§ 1º. Toda a ação ou omissão voluntária contrária às Leis penais”.</w:t>
      </w:r>
    </w:p>
  </w:footnote>
  <w:footnote w:id="9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Luigi Zuppetta (1810-1889) foi advogado, político e professor de direito penal da Universidade de Nápoles, Itália. Publicou o </w:t>
      </w:r>
      <w:r>
        <w:rPr>
          <w:rFonts w:cs="TimesNewRomanPS-ItalicMT;Times New Roman" w:ascii="TimesNewRomanPS-ItalicMT;Times New Roman" w:hAnsi="TimesNewRomanPS-ItalicMT;Times New Roman"/>
          <w:i/>
          <w:szCs w:val="24"/>
        </w:rPr>
        <w:t>Corso completo di Diritto Penale</w:t>
      </w:r>
      <w:r>
        <w:rPr>
          <w:rFonts w:cs="TimesNewRomanPSMT;Times New Roman" w:ascii="TimesNewRomanPSMT;Times New Roman" w:hAnsi="TimesNewRomanPSMT;Times New Roman"/>
          <w:szCs w:val="24"/>
        </w:rPr>
        <w:t xml:space="preserve"> </w:t>
      </w:r>
      <w:r>
        <w:rPr>
          <w:rFonts w:cs="TimesNewRomanPS-ItalicMT;Times New Roman" w:ascii="TimesNewRomanPS-ItalicMT;Times New Roman" w:hAnsi="TimesNewRomanPS-ItalicMT;Times New Roman"/>
          <w:i/>
          <w:szCs w:val="24"/>
        </w:rPr>
        <w:t>comparato</w:t>
      </w:r>
      <w:r>
        <w:rPr>
          <w:rFonts w:cs="TimesNewRomanPSMT;Times New Roman" w:ascii="TimesNewRomanPSMT;Times New Roman" w:hAnsi="TimesNewRomanPSMT;Times New Roman"/>
          <w:szCs w:val="24"/>
        </w:rPr>
        <w:t xml:space="preserve">, sendo a primeira parte intitulada </w:t>
      </w:r>
      <w:r>
        <w:rPr>
          <w:rFonts w:cs="TimesNewRomanPS-ItalicMT;Times New Roman" w:ascii="TimesNewRomanPS-ItalicMT;Times New Roman" w:hAnsi="TimesNewRomanPS-ItalicMT;Times New Roman"/>
          <w:i/>
          <w:szCs w:val="24"/>
        </w:rPr>
        <w:t>Metafisica della scienza delle leggi penali</w:t>
      </w:r>
      <w:r>
        <w:rPr>
          <w:rFonts w:cs="TimesNewRomanPSMT;Times New Roman" w:ascii="TimesNewRomanPSMT;Times New Roman" w:hAnsi="TimesNewRomanPSMT;Times New Roman"/>
          <w:szCs w:val="24"/>
        </w:rPr>
        <w:t xml:space="preserve"> (1868).</w:t>
      </w:r>
    </w:p>
  </w:footnote>
  <w:footnote w:id="9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Acusado, tachado.</w:t>
      </w:r>
    </w:p>
  </w:footnote>
  <w:footnote w:id="10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Figurado, metafórico.</w:t>
      </w:r>
    </w:p>
  </w:footnote>
  <w:footnote w:id="10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Motivo, razão.</w:t>
      </w:r>
    </w:p>
  </w:footnote>
  <w:footnote w:id="10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Ao citar o primeiro artigo do Códido Criminal, Gama novamente fundamenta uma opinião no princípio da reserva legal, onde só pode haver crime se lei anterior assim o definir. Quanto ao art. 229, leiamos os termos: "Julgar-se-á crime de calúnia o atribuir falsamente a algum [alguém] um fato que a lei tenha qualificado [como] criminoso, e em que tenha lugar ação popular ou procedimento oficial de Justiça".</w:t>
      </w:r>
    </w:p>
  </w:footnote>
  <w:footnote w:id="103">
    <w:p>
      <w:pPr>
        <w:pStyle w:val="Footnote"/>
        <w:ind w:firstLine="360"/>
        <w:jc w:val="both"/>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Reparem como Gama e Britto hábil e taticamente eufemizam uma briga de vizinhos para um ocasional desentendimento – "dúvidas" – entre eles.</w:t>
      </w:r>
    </w:p>
  </w:footnote>
  <w:footnote w:id="10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Vingança, retaliação, represália.</w:t>
      </w:r>
    </w:p>
  </w:footnote>
  <w:footnote w:id="10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Provas aduzidas no sumário de culpa, que apresentam os indícios da acusação.</w:t>
      </w:r>
    </w:p>
  </w:footnote>
  <w:footnote w:id="10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Tribunal de segunda instância.</w:t>
      </w:r>
    </w:p>
  </w:footnote>
  <w:footnote w:id="10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Sentença penal que põe fim ao processo com resolução do mérito, absolvendo ou condenando o réu.</w:t>
      </w:r>
    </w:p>
  </w:footnote>
  <w:footnote w:id="10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Laurindo Abelardo de Brito (1828-1885), nascido em Montevideu, Uruguai, foi advogado, promotor público, deputado pelo Paraná, onde foi presidente da Assembleia Provincial (1862-1863), e também por São Paulo, província da qual foi presidente (1879-1881).</w:t>
      </w:r>
    </w:p>
  </w:footnote>
  <w:footnote w:id="109">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Correio Paulistano</w:t>
      </w:r>
      <w:r>
        <w:rPr>
          <w:rFonts w:cs="TimesNewRomanPSMT;Times New Roman" w:ascii="TimesNewRomanPSMT;Times New Roman" w:hAnsi="TimesNewRomanPSMT;Times New Roman"/>
          <w:szCs w:val="24"/>
        </w:rPr>
        <w:t xml:space="preserve"> (SP), Seção Particular, 07/07/1878, pp. 1-2. Justiniano Silva, cliente de Gama, publicou esse pequeno texto à guisa de introdução. Vejamos: "O sr. alferes João Antonio Ribeiro de Lima, que jamais pretendeu perseguir-me, como apregoa, por costume, deu contra mim segunda queixa, por crime de injúrias. Para que o respeitável público avalie da sinceridade do sr. Ribeiro de Lima, e da elevação da sua justiça, nos processos que contra mim promove, publico, em seguida, as razões produzidas nos autos, em mi</w:t>
      </w:r>
      <w:r>
        <w:rPr>
          <w:rFonts w:cs="TimesNewRomanPSMT;Times New Roman" w:ascii="TimesNewRomanPSMT;Times New Roman" w:hAnsi="TimesNewRomanPSMT;Times New Roman"/>
          <w:szCs w:val="24"/>
        </w:rPr>
        <w:t>nha defesa, pelo meu advogado, e a sentença proferida pelo íntegro sr. dr. Sebastião José Pereira, juiz de direito do 1º Distrito Criminal da Comarca." Com esta publicação pretendo mostrar, como sempre, que em todas questões judiciais em que tenho-me achado, por graça do sr. Ribeiro Lima, o direito, mau grado alguns julgamentos irregulares, tem sempre estado por mim. S. Paulo, 4 de julho de 1878. C. JUSTINIANO SILVA."</w:t>
      </w:r>
    </w:p>
  </w:footnote>
  <w:footnote w:id="11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Que expressa sentimento, apelo, ordem.</w:t>
      </w:r>
    </w:p>
  </w:footnote>
  <w:footnote w:id="11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Que apresentou queixa, ofendido.</w:t>
      </w:r>
    </w:p>
  </w:footnote>
  <w:footnote w:id="112">
    <w:p>
      <w:pPr>
        <w:pStyle w:val="Footnote"/>
        <w:ind w:firstLine="360"/>
        <w:jc w:val="both"/>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Art. 236. “Julgar-se-á crime de injúria:</w:t>
      </w:r>
    </w:p>
    <w:p>
      <w:pPr>
        <w:pStyle w:val="Footnot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pPr>
      <w:r>
        <w:rPr>
          <w:rFonts w:cs="TimesNewRomanPSMT;Times New Roman" w:ascii="TimesNewRomanPSMT;Times New Roman" w:hAnsi="TimesNewRomanPSMT;Times New Roman"/>
          <w:szCs w:val="24"/>
        </w:rPr>
        <w:t xml:space="preserve">§ 1º. Na imputação de um fato criminoso não compreendido no art. 229. </w:t>
      </w:r>
    </w:p>
    <w:p>
      <w:pPr>
        <w:pStyle w:val="Footnot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rFonts w:ascii="TimesNewRomanPSMT;Times New Roman" w:hAnsi="TimesNewRomanPSMT;Times New Roman" w:cs="TimesNewRomanPSMT;Times New Roman"/>
          <w:szCs w:val="24"/>
        </w:rPr>
      </w:pPr>
      <w:r>
        <w:rPr>
          <w:rFonts w:cs="TimesNewRomanPSMT;Times New Roman" w:ascii="TimesNewRomanPSMT;Times New Roman" w:hAnsi="TimesNewRomanPSMT;Times New Roman"/>
          <w:szCs w:val="24"/>
        </w:rPr>
        <w:t>§ 3º. Na imputação vaga de crimes, ou vícios sem fatos especificados.</w:t>
      </w:r>
    </w:p>
    <w:p>
      <w:pPr>
        <w:pStyle w:val="Footnot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pPr>
      <w:r>
        <w:rPr>
          <w:rFonts w:cs="TimesNewRomanPSMT;Times New Roman" w:ascii="TimesNewRomanPSMT;Times New Roman" w:hAnsi="TimesNewRomanPSMT;Times New Roman"/>
          <w:szCs w:val="24"/>
        </w:rPr>
        <w:t>Art. 237. O crime de injúria cometido por algum dos meios mencionados no artigo 230.</w:t>
      </w:r>
    </w:p>
    <w:p>
      <w:pPr>
        <w:pStyle w:val="Footnot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pPr>
      <w:r>
        <w:rPr>
          <w:rFonts w:cs="TimesNewRomanPSMT;Times New Roman" w:ascii="TimesNewRomanPSMT;Times New Roman" w:hAnsi="TimesNewRomanPSMT;Times New Roman"/>
          <w:szCs w:val="24"/>
        </w:rPr>
        <w:t>§ 3º. Contra pessoas particulares ou empregados públicos, sem ser em razão do seu ofício”.</w:t>
      </w:r>
    </w:p>
  </w:footnote>
  <w:footnote w:id="11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Imputação, acusação.</w:t>
      </w:r>
    </w:p>
  </w:footnote>
  <w:footnote w:id="11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Gama se reporta de modo geral à lei que tratava dos delitos cometidos por meio da imprensa e, em particular, ao processo de julgamento através de júri (cf. art. 14 e seguintes).</w:t>
      </w:r>
    </w:p>
  </w:footnote>
  <w:footnote w:id="11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Principalmente, especialmente.</w:t>
      </w:r>
    </w:p>
  </w:footnote>
  <w:footnote w:id="11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 aviso executivo, "por interpretação autêntica", na fina ironia do autor, opinava pela revogação da lei de abuso de liberdade de imprensa.</w:t>
      </w:r>
    </w:p>
  </w:footnote>
  <w:footnote w:id="11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Superlativo de livre, algo como mu</w:t>
      </w:r>
      <w:r>
        <w:rPr>
          <w:rFonts w:cs="TimesNewRomanPSMT;Times New Roman" w:ascii="TimesNewRomanPSMT;Times New Roman" w:hAnsi="TimesNewRomanPSMT;Times New Roman"/>
          <w:szCs w:val="24"/>
        </w:rPr>
        <w:t>itíssimo livre, muitíssimo liberal.</w:t>
      </w:r>
    </w:p>
  </w:footnote>
  <w:footnote w:id="11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Planaltos.</w:t>
      </w:r>
    </w:p>
  </w:footnote>
  <w:footnote w:id="11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Sa</w:t>
      </w:r>
      <w:r>
        <w:rPr>
          <w:rFonts w:cs="TimesNewRomanPSMT;Times New Roman" w:ascii="TimesNewRomanPSMT;Times New Roman" w:hAnsi="TimesNewRomanPSMT;Times New Roman"/>
          <w:szCs w:val="24"/>
        </w:rPr>
        <w:t>cerdotes.</w:t>
      </w:r>
    </w:p>
  </w:footnote>
  <w:footnote w:id="12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Pode ser lida como falta de juízo ou tipo de mania nociva.</w:t>
      </w:r>
    </w:p>
  </w:footnote>
  <w:footnote w:id="12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Possível referência a juristas, jurisconsultos e juízes, alçados, ainda que ironicamente, à posição de sacerdotes da justiça, cultores da lei.</w:t>
      </w:r>
    </w:p>
  </w:footnote>
  <w:footnote w:id="12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Sombrias, nebulosas, assustadoras.</w:t>
      </w:r>
    </w:p>
  </w:footnote>
  <w:footnote w:id="12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Refere-se a uma das seções do Conselho de Estado, órgão consultivo ao imperador formado por uma seleção de ministros de Estado e outras figuras-chave do direito e da política nacional. Para o Segundo Reinado, suas atribuições estão marcadas na Lei nº 234 de 23 de Novembro de 1841.</w:t>
      </w:r>
    </w:p>
  </w:footnote>
  <w:footnote w:id="12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Remete à passagem lendária em que Alexandre, o Grande (356-323 a.C), cortou o nó da corda que atava a carroça do antigo rei Górdio a uma das colunas do templo de Zeus. A metáfora, nesse caso, indica um problema de difícil solução.</w:t>
      </w:r>
    </w:p>
  </w:footnote>
  <w:footnote w:id="12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Art. 68. “É nula toda a sentença proferida por outro tribunal ou juízes que não forem os do júri competente, e nunca produzirá efeito algum, nem mesmo para servir de fundamento à nova ação no juízo a que competiria”.</w:t>
      </w:r>
    </w:p>
  </w:footnote>
  <w:footnote w:id="126">
    <w:p>
      <w:pPr>
        <w:pStyle w:val="Footnote"/>
        <w:ind w:firstLine="360"/>
        <w:jc w:val="both"/>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Art. 15. “É da atribuição da Assembleia Geral:</w:t>
      </w:r>
    </w:p>
    <w:p>
      <w:pPr>
        <w:pStyle w:val="Footnot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rFonts w:ascii="TimesNewRomanPSMT;Times New Roman" w:hAnsi="TimesNewRomanPSMT;Times New Roman" w:cs="TimesNewRomanPSMT;Times New Roman"/>
          <w:szCs w:val="24"/>
        </w:rPr>
      </w:pPr>
      <w:r>
        <w:rPr>
          <w:rFonts w:cs="TimesNewRomanPSMT;Times New Roman" w:ascii="TimesNewRomanPSMT;Times New Roman" w:hAnsi="TimesNewRomanPSMT;Times New Roman"/>
          <w:szCs w:val="24"/>
        </w:rPr>
        <w:t>§ 8º: Fazer leis, interpretá-las, suspendê-las e revogá-las.</w:t>
      </w:r>
    </w:p>
  </w:footnote>
  <w:footnote w:id="12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Art. 13. “O Poder Legislativo é delegado à Assembleia Geral com a Sanção do Imperador”.</w:t>
      </w:r>
    </w:p>
  </w:footnote>
  <w:footnote w:id="12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Art. 8º. “As leis provinciais, que forem opostas à interpretação dada nos artigos precedentes, não se entendem revogadas pela promulgação desta lei sem que expressamente o sejam por atos do Poder Legislativo Geral”.</w:t>
      </w:r>
    </w:p>
  </w:footnote>
  <w:footnote w:id="129">
    <w:p>
      <w:pPr>
        <w:pStyle w:val="Footnote"/>
        <w:ind w:firstLine="360"/>
        <w:jc w:val="both"/>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Respectivamente, art. 179. “A inviolabilidade dos direitos civis e políticos dos cidadãos brasileiros, que tem por base a liberdade, a segurança individual e a propriedade, é garantida pela Constituição do Império, pela maneira seguinte:</w:t>
      </w:r>
    </w:p>
    <w:p>
      <w:pPr>
        <w:pStyle w:val="Footnot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pPr>
      <w:r>
        <w:rPr>
          <w:rFonts w:cs="TimesNewRomanPSMT;Times New Roman" w:ascii="TimesNewRomanPSMT;Times New Roman" w:hAnsi="TimesNewRomanPSMT;Times New Roman"/>
          <w:szCs w:val="24"/>
        </w:rPr>
        <w:t>§ 16º. Ninguém será sentenciado, senão pela autoridade pública competente, por virtude de lei anterior e na forma por ela prescrita”; Art. 50. “A queixa ou denúncia que não contiver os requisitos legais não será aceita pelo juiz, salvo o recurso voluntário da parte”; Tit. 58, § 17, sobre possibilidades de revogação de normas, especialmente a expressão "posto que sejam feitas com a solenidade devida"; Tit. 66, § 29, especialmente a primeira frase: "E as posturas e vereações, que assim forem feitas, o corregedor da comarca não lhes poderá revogar, nem outro algum oficial ou desembargador nosso, antes as façam cumprir e guardar (...)".</w:t>
      </w:r>
    </w:p>
  </w:footnote>
  <w:footnote w:id="130">
    <w:p>
      <w:pPr>
        <w:pStyle w:val="Footnote"/>
        <w:ind w:firstLine="360"/>
        <w:jc w:val="both"/>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Art. 303. “Estabelecer oficina de impressão, litografia ou gravura sem declarar perante a Câmara da cidade, ou vila, o seu nome, lugar, rua e casa em que pretende estabelecer, para ser escrito em livro próprio, que para esse efeito terão as Câmaras; e deixar de participar a mudança de casa, sempre que ela aconteça”. Gama faz referência exata ao trecho e página em que se discute as responsabilidades penais do impressor, editor e autor nos delitos de imprensa. Gama, cabe destacar, optou em citar a obra de maneira simplicada e própria de quem referencia um livro </w:t>
      </w:r>
      <w:r>
        <w:rPr>
          <w:rFonts w:cs="TimesNewRomanPS-ItalicMT;Times New Roman" w:ascii="TimesNewRomanPS-ItalicMT;Times New Roman" w:hAnsi="TimesNewRomanPS-ItalicMT;Times New Roman"/>
          <w:i/>
          <w:szCs w:val="24"/>
        </w:rPr>
        <w:t>inter pares</w:t>
      </w:r>
      <w:r>
        <w:rPr>
          <w:rFonts w:cs="TimesNewRomanPSMT;Times New Roman" w:ascii="TimesNewRomanPSMT;Times New Roman" w:hAnsi="TimesNewRomanPSMT;Times New Roman"/>
          <w:szCs w:val="24"/>
        </w:rPr>
        <w:t xml:space="preserve">, ou seja, entre especialistas na matéria. Assim, embora o livro possa ser chamado de "Anotações ao Código Criminal", o que de fato é, seu título oficial é </w:t>
      </w:r>
      <w:r>
        <w:rPr>
          <w:rFonts w:cs="TimesNewRomanPS-ItalicMT;Times New Roman" w:ascii="TimesNewRomanPS-ItalicMT;Times New Roman" w:hAnsi="TimesNewRomanPS-ItalicMT;Times New Roman"/>
          <w:i/>
          <w:szCs w:val="24"/>
        </w:rPr>
        <w:t>Código Penal do Imperio do Brazil com observações sobre alguns de seus artigos pelo doutor Manoel Mendes da Cunha Azevedo</w:t>
      </w:r>
      <w:r>
        <w:rPr>
          <w:rFonts w:cs="TimesNewRomanPSMT;Times New Roman" w:ascii="TimesNewRomanPSMT;Times New Roman" w:hAnsi="TimesNewRomanPSMT;Times New Roman"/>
          <w:szCs w:val="24"/>
        </w:rPr>
        <w:t xml:space="preserve"> (1851). Mendes da Cunha (1797-1858), como era conhecido, foi professor de Direito Romano da Faculdade de Direito do Recife; Gama consultou o verbete "dono" no </w:t>
      </w:r>
      <w:r>
        <w:rPr>
          <w:rFonts w:cs="TimesNewRomanPS-ItalicMT;Times New Roman" w:ascii="TimesNewRomanPS-ItalicMT;Times New Roman" w:hAnsi="TimesNewRomanPS-ItalicMT;Times New Roman"/>
          <w:i/>
          <w:szCs w:val="24"/>
        </w:rPr>
        <w:t>Diccionario juridico-commercial</w:t>
      </w:r>
      <w:r>
        <w:rPr>
          <w:rFonts w:cs="TimesNewRomanPSMT;Times New Roman" w:ascii="TimesNewRomanPSMT;Times New Roman" w:hAnsi="TimesNewRomanPSMT;Times New Roman"/>
          <w:szCs w:val="24"/>
        </w:rPr>
        <w:t xml:space="preserve"> (1856) de José Ferreira Borges (1796-1838), jurisconsulto português e autor do primeiro Código Comercial de Portugal (1833). A citação confere exatamente com a página indicada e, mais, Gama reproduz a ordem dos termos – "senhor", "proprietário" [ o que tem o] "domínio" – conforme apresentada por Ferreira Borges.</w:t>
      </w:r>
    </w:p>
  </w:footnote>
  <w:footnote w:id="13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 art. 7º, § 2°, que se lê no corpo do texto, qualifica o editor e define sua responsabilidade penal.</w:t>
      </w:r>
    </w:p>
  </w:footnote>
  <w:footnote w:id="13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 definição é do próprio Gama, haja vista o Código Criminal, na parte que se lê no corpo do texto, não esmiuçar, como o fez com a figura do editor, quem seria juridicamente o autor.</w:t>
      </w:r>
    </w:p>
  </w:footnote>
  <w:footnote w:id="13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Possivelmente, Gama se refere ao célebre </w:t>
      </w:r>
      <w:r>
        <w:rPr>
          <w:rFonts w:cs="TimesNewRomanPS-ItalicMT;Times New Roman" w:ascii="TimesNewRomanPS-ItalicMT;Times New Roman" w:hAnsi="TimesNewRomanPS-ItalicMT;Times New Roman"/>
          <w:i/>
          <w:szCs w:val="24"/>
        </w:rPr>
        <w:t>Apontamentos sobre o processo criminal brasileiro</w:t>
      </w:r>
      <w:r>
        <w:rPr>
          <w:rFonts w:cs="TimesNewRomanPSMT;Times New Roman" w:ascii="TimesNewRomanPSMT;Times New Roman" w:hAnsi="TimesNewRomanPSMT;Times New Roman"/>
          <w:szCs w:val="24"/>
        </w:rPr>
        <w:t xml:space="preserve"> (1857), de José Antonio Pimenta Bueno (1803-1878), conhecida autoridade política que desempenhou os cargos de juiz, desembargador (1844-1847), ministro da Justiça (1849), presidente do Conselho de Ministros (1870-1871) e senador do Império (1853-1878).</w:t>
      </w:r>
    </w:p>
  </w:footnote>
  <w:footnote w:id="134">
    <w:p>
      <w:pPr>
        <w:pStyle w:val="Footnote"/>
        <w:ind w:firstLine="360"/>
        <w:jc w:val="both"/>
        <w:rPr>
          <w:rFonts w:ascii="TimesNewRomanPS-ItalicMT;Times New Roman" w:hAnsi="TimesNewRomanPS-ItalicMT;Times New Roman" w:cs="TimesNewRomanPS-ItalicMT;Times New Roman"/>
          <w:i/>
          <w:i/>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Por isso mesmo, necessariamente.</w:t>
      </w:r>
    </w:p>
  </w:footnote>
  <w:footnote w:id="13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O mesmo que sociedade em comandita, forma associativa que possui duas classes de sócios: os comanditados e os comanditários. Os comanditados têm responsabilidades ilimitadas frente a terceiros, maiores obrigações sociais, trabalham e contribuem financeiramente; os comanditários, ao contrário, têm responsabilidade limitada, são alheios a obrigações na administração do negócio, não contribuem com trabalho, apenas com capital. Gama utiliza os atributos da pessoa jurídica que representa, o jornal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para descaracterizar sua responsabilidade na denúncia oferecida.</w:t>
      </w:r>
    </w:p>
  </w:footnote>
  <w:footnote w:id="13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Américo Brazilio de Campos (1835-1900), nascido em Bragança Paulista (SP), foi advogado, promotor público, jornalista e diplomata. Entre diversas colaborações na imprensa, foi redator d'</w:t>
      </w:r>
      <w:r>
        <w:rPr>
          <w:rFonts w:cs="TimesNewRomanPS-ItalicMT;Times New Roman" w:ascii="TimesNewRomanPS-ItalicMT;Times New Roman" w:hAnsi="TimesNewRomanPS-ItalicMT;Times New Roman"/>
          <w:i/>
          <w:szCs w:val="24"/>
        </w:rPr>
        <w:t>O Cabrião</w:t>
      </w:r>
      <w:r>
        <w:rPr>
          <w:rFonts w:cs="TimesNewRomanPSMT;Times New Roman" w:ascii="TimesNewRomanPSMT;Times New Roman" w:hAnsi="TimesNewRomanPSMT;Times New Roman"/>
          <w:szCs w:val="24"/>
        </w:rPr>
        <w:t xml:space="preserve">, diretor do </w:t>
      </w:r>
      <w:r>
        <w:rPr>
          <w:rFonts w:cs="TimesNewRomanPS-ItalicMT;Times New Roman" w:ascii="TimesNewRomanPS-ItalicMT;Times New Roman" w:hAnsi="TimesNewRomanPS-ItalicMT;Times New Roman"/>
          <w:i/>
          <w:szCs w:val="24"/>
        </w:rPr>
        <w:t xml:space="preserve">Correio Paulistano </w:t>
      </w:r>
      <w:r>
        <w:rPr>
          <w:rFonts w:cs="TimesNewRomanPSMT;Times New Roman" w:ascii="TimesNewRomanPSMT;Times New Roman" w:hAnsi="TimesNewRomanPSMT;Times New Roman"/>
          <w:szCs w:val="24"/>
        </w:rPr>
        <w:t>e fundador d'</w:t>
      </w:r>
      <w:r>
        <w:rPr>
          <w:rFonts w:cs="TimesNewRomanPS-ItalicMT;Times New Roman" w:ascii="TimesNewRomanPS-ItalicMT;Times New Roman" w:hAnsi="TimesNewRomanPS-ItalicMT;Times New Roman"/>
          <w:i/>
          <w:szCs w:val="24"/>
        </w:rPr>
        <w:t>A Província de São Paulo</w:t>
      </w:r>
      <w:r>
        <w:rPr>
          <w:rFonts w:cs="TimesNewRomanPSMT;Times New Roman" w:ascii="TimesNewRomanPSMT;Times New Roman" w:hAnsi="TimesNewRomanPSMT;Times New Roman"/>
          <w:szCs w:val="24"/>
        </w:rPr>
        <w:t>. Desde os seus tempos de estudante na Faculdade de Direito de São Paulo, na turma que se formou em 1860, até a ruptura pública dos finais de 1880, Américo de Campos foi um dos parceiros mais próximos de Luiz Gama, podendo ser encontrado em diversas fontes atuando ao lado de Gama na imprensa, na política ou na tribuna.</w:t>
      </w:r>
    </w:p>
  </w:footnote>
  <w:footnote w:id="13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Francisco Rangel Pestana (1839-1903), natural de Nova Iguaçu (RJ), foi jornalista e político. Fundador do jornal </w:t>
      </w:r>
      <w:r>
        <w:rPr>
          <w:rFonts w:cs="TimesNewRomanPS-ItalicMT;Times New Roman" w:ascii="TimesNewRomanPS-ItalicMT;Times New Roman" w:hAnsi="TimesNewRomanPS-ItalicMT;Times New Roman"/>
          <w:i/>
          <w:szCs w:val="24"/>
        </w:rPr>
        <w:t xml:space="preserve">A Província de São Paulo </w:t>
      </w:r>
      <w:r>
        <w:rPr>
          <w:rFonts w:cs="TimesNewRomanPSMT;Times New Roman" w:ascii="TimesNewRomanPSMT;Times New Roman" w:hAnsi="TimesNewRomanPSMT;Times New Roman"/>
          <w:szCs w:val="24"/>
        </w:rPr>
        <w:t>(1875), foi também deputado e senador por sucessivas legislaturas.</w:t>
      </w:r>
    </w:p>
  </w:footnote>
  <w:footnote w:id="13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José Maria Lisboa (1838-1918), nascido em Lisboa, Portugal, foi jornalista, tipógrafo, editor e empresário radicado em São Paulo. Fundou, dirigiu e foi redator de dezenas de periódicos, destacando-se o </w:t>
      </w:r>
      <w:r>
        <w:rPr>
          <w:rFonts w:cs="TimesNewRomanPS-ItalicMT;Times New Roman" w:ascii="TimesNewRomanPS-ItalicMT;Times New Roman" w:hAnsi="TimesNewRomanPS-ItalicMT;Times New Roman"/>
          <w:i/>
          <w:szCs w:val="24"/>
        </w:rPr>
        <w:t>Correio Paulistano</w:t>
      </w:r>
      <w:r>
        <w:rPr>
          <w:rFonts w:cs="TimesNewRomanPSMT;Times New Roman" w:ascii="TimesNewRomanPSMT;Times New Roman" w:hAnsi="TimesNewRomanPSMT;Times New Roman"/>
          <w:szCs w:val="24"/>
        </w:rPr>
        <w:t xml:space="preserve">, </w:t>
      </w:r>
      <w:r>
        <w:rPr>
          <w:rFonts w:cs="TimesNewRomanPS-ItalicMT;Times New Roman" w:ascii="TimesNewRomanPS-ItalicMT;Times New Roman" w:hAnsi="TimesNewRomanPS-ItalicMT;Times New Roman"/>
          <w:i/>
          <w:szCs w:val="24"/>
        </w:rPr>
        <w:t>A Província de São Paulo</w:t>
      </w:r>
      <w:r>
        <w:rPr>
          <w:rFonts w:cs="TimesNewRomanPSMT;Times New Roman" w:ascii="TimesNewRomanPSMT;Times New Roman" w:hAnsi="TimesNewRomanPSMT;Times New Roman"/>
          <w:szCs w:val="24"/>
        </w:rPr>
        <w:t xml:space="preserve"> e o </w:t>
      </w:r>
      <w:r>
        <w:rPr>
          <w:rFonts w:cs="TimesNewRomanPS-ItalicMT;Times New Roman" w:ascii="TimesNewRomanPS-ItalicMT;Times New Roman" w:hAnsi="TimesNewRomanPS-ItalicMT;Times New Roman"/>
          <w:i/>
          <w:szCs w:val="24"/>
        </w:rPr>
        <w:t>Almanach Litterario de S. Paulo</w:t>
      </w:r>
      <w:r>
        <w:rPr>
          <w:rFonts w:cs="TimesNewRomanPSMT;Times New Roman" w:ascii="TimesNewRomanPSMT;Times New Roman" w:hAnsi="TimesNewRomanPSMT;Times New Roman"/>
          <w:szCs w:val="24"/>
        </w:rPr>
        <w:t>.</w:t>
      </w:r>
    </w:p>
  </w:footnote>
  <w:footnote w:id="13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Os requisitos eram: a descrição do fato criminoso com todas as suas circunstâncias envolvidas; o valor provável do dano que se alegava sofrido; o nome do autor, ou seus sinais característicos, se a autoria fosse desconhecida; as razões de convicção ou presunção; a nomeação de todos os informantes e testemunhas do fato; e, finalmente, o tempo e o lugar em que foi o crime perpetrado.</w:t>
      </w:r>
    </w:p>
  </w:footnote>
  <w:footnote w:id="14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 mesmo que jurado, julgador no Tribunal do Júri.</w:t>
      </w:r>
    </w:p>
  </w:footnote>
  <w:footnote w:id="14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Inabalável, indiscutível.</w:t>
      </w:r>
    </w:p>
  </w:footnote>
  <w:footnote w:id="14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Jurisdição que corresponde ao distrito norte da freguesia da Sé.</w:t>
      </w:r>
    </w:p>
  </w:footnote>
  <w:footnote w:id="143">
    <w:p>
      <w:pPr>
        <w:pStyle w:val="Footnote"/>
        <w:ind w:firstLine="360"/>
        <w:jc w:val="both"/>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Art. 160. “O denunciado, ou aquele contra quem houve queixa, não será ouvido para a formação da.</w:t>
      </w:r>
    </w:p>
    <w:p>
      <w:pPr>
        <w:pStyle w:val="Footnot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pPr>
      <w:r>
        <w:rPr>
          <w:rFonts w:cs="TimesNewRomanPSMT;Times New Roman" w:ascii="TimesNewRomanPSMT;Times New Roman" w:hAnsi="TimesNewRomanPSMT;Times New Roman"/>
          <w:szCs w:val="24"/>
        </w:rPr>
        <w:t>§ 3º, 2ª parte. É distrito da culpa aquele lugar em que foi cometido o delito, ou onde residir o réu, ficando à escolha do queixoso”.</w:t>
      </w:r>
    </w:p>
  </w:footnote>
  <w:footnote w:id="14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Art. 230. “Se o crime de calúnia for cometido por meio de papeis impressos, litografados ou gravados, que se distribuirem por mais de quinze pessoas contra corporações que exerçam autoridade pública”; art. 7º, § 4°, ver acima.</w:t>
      </w:r>
    </w:p>
  </w:footnote>
  <w:footnote w:id="14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Arremata, portanto, arguindo que o sumário de culpa está prejudicado por obra do juiz que conheceu da queixa de que não poderia, uma vez que não possuía competência para julgá-la.</w:t>
      </w:r>
    </w:p>
  </w:footnote>
  <w:footnote w:id="14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Sobretudo, principalmente.</w:t>
      </w:r>
    </w:p>
  </w:footnote>
  <w:footnote w:id="14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Inapagável, impossível de não se levar em conta.</w:t>
      </w:r>
    </w:p>
  </w:footnote>
  <w:footnote w:id="14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 art. 7º, § 4º, definia também como criminoso do delito de abuso da liberdade de comunicar os pensamentos àquele que estava na ponta da cadeia da comunicação, isto é, na forma da lei, "o vendedor e o que fizer distribuir os impressos, ou gravuras, quando não constar quem é o impressor, ou este for residente em país estrangeiro, ou quando os impressos e gravuras já tiverem sido condenados por abuso e mandados suprimir"; O art. 239, por sua vez, prescrevia que "As imputações feitas a qualquer corporação, depositário ou agente de autoridade pública, contendo fatos ou omissões contra os deveres dos seus empregos, não sujeitam a pena alguma, provando-se a verdade delas".</w:t>
      </w:r>
    </w:p>
  </w:footnote>
  <w:footnote w:id="14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Refere-se à parte da petição inicial em que se elabora o pedido.</w:t>
      </w:r>
    </w:p>
  </w:footnote>
  <w:footnote w:id="15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Prejuízo, dano sofrido.</w:t>
      </w:r>
    </w:p>
  </w:footnote>
  <w:footnote w:id="151">
    <w:p>
      <w:pPr>
        <w:pStyle w:val="Footnote"/>
        <w:ind w:firstLine="360"/>
        <w:jc w:val="both"/>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Art. 8º. “Nestes delitos [referentes ao abuso da liberdade de comunicar os pensamentos] não se dá cumplicidade; e para o seu julgamento, os escritos e discursos em que forem cometidos serão interpretados segundo as regras de boa hermenêutica, e não por razões isoladas e deslocadas”.</w:t>
      </w:r>
    </w:p>
    <w:p>
      <w:pPr>
        <w:pStyle w:val="Footnot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pPr>
      <w:r>
        <w:rPr>
          <w:rFonts w:cs="TimesNewRomanPSMT;Times New Roman" w:ascii="TimesNewRomanPSMT;Times New Roman" w:hAnsi="TimesNewRomanPSMT;Times New Roman"/>
          <w:szCs w:val="24"/>
        </w:rPr>
        <w:t>Art. 240. “Quando a calúnia ou injúria forem equívocas, poderá o ofendido pedir explicações em juízo, ou fora dele”.</w:t>
      </w:r>
    </w:p>
    <w:p>
      <w:pPr>
        <w:pStyle w:val="Footnot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pPr>
      <w:r>
        <w:rPr>
          <w:rFonts w:cs="TimesNewRomanPSMT;Times New Roman" w:ascii="TimesNewRomanPSMT;Times New Roman" w:hAnsi="TimesNewRomanPSMT;Times New Roman"/>
          <w:szCs w:val="24"/>
        </w:rPr>
        <w:t>Art. 241. “O juiz que encontrar calúnias ou injúrias escritas em alegações, ou cotas de autos públicos, as mandará riscar a requerimento da parte ofendida, e poderá condenar o seu autor, sendo advogado, ou procurador, em suspensão do ofício por oito anos a trinta dias, e em multa de quatro a quarenta mil réis”.</w:t>
      </w:r>
    </w:p>
  </w:footnote>
  <w:footnote w:id="15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Previsão normativa para crimes de estelionato, sendo a hipótese do § 4º assim definida: “Em geral, todo e qualquer artifício fraudulento pelo qual se obtenha de outrem toda a sua fortuna, ou parte dela, ou quaisquer títulos”.</w:t>
      </w:r>
    </w:p>
  </w:footnote>
  <w:footnote w:id="15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Respectivamente, lei de reforma do Código de Processo Criminal (1832); e regulamento da parte policial e criminal da mencionada lei de reforma (1841).</w:t>
      </w:r>
    </w:p>
  </w:footnote>
  <w:footnote w:id="15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Denunciadas, repreendidas.</w:t>
      </w:r>
    </w:p>
  </w:footnote>
  <w:footnote w:id="15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Intencionalmente, de propósito.</w:t>
      </w:r>
    </w:p>
  </w:footnote>
  <w:footnote w:id="15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Maliciosa, capciosa.</w:t>
      </w:r>
    </w:p>
  </w:footnote>
  <w:footnote w:id="15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Refere-se ao processo.</w:t>
      </w:r>
    </w:p>
  </w:footnote>
  <w:footnote w:id="15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Sebastião José Pereira (1834-1881), nascido em São Paulo (SP), foi advogado, juiz de direito e presidente da província de São Paulo (1875-1878).</w:t>
      </w:r>
    </w:p>
  </w:footnote>
  <w:footnote w:id="159">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 xml:space="preserve">A Província de S. Paulo </w:t>
      </w:r>
      <w:r>
        <w:rPr>
          <w:rFonts w:cs="TimesNewRomanPSMT;Times New Roman" w:ascii="TimesNewRomanPSMT;Times New Roman" w:hAnsi="TimesNewRomanPSMT;Times New Roman"/>
          <w:szCs w:val="24"/>
        </w:rPr>
        <w:t>(SP), Seção Livre, 01/02/1878, p. 2.</w:t>
      </w:r>
    </w:p>
  </w:footnote>
  <w:footnote w:id="16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Victor Telles de Rebello e Vasconcellos, brasileiro naturalizado, viveu em Montevidéu, Uruguai, Pelotas (RS) e morava em São Paulo, onde tinha um estúdio de fotografia estabelecido na rua Direita.</w:t>
      </w:r>
    </w:p>
  </w:footnote>
  <w:footnote w:id="16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Dinheiro e/ou título de crédito conversível em ouro ou moeda.</w:t>
      </w:r>
    </w:p>
  </w:footnote>
  <w:footnote w:id="16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Embora não tenha informações pessoais de Barnabé Vincent, sabe-se que ele assinou, junto com Gama, ainda em 1878, um desagravo público ao juiz Gama e Mello. Cf., nesse volume, </w:t>
      </w:r>
      <w:r>
        <w:rPr>
          <w:rFonts w:cs="TimesNewRomanPS-BoldMT;Times New Roman" w:ascii="TimesNewRomanPS-BoldMT;Times New Roman" w:hAnsi="TimesNewRomanPS-BoldMT;Times New Roman"/>
          <w:i/>
          <w:kern w:val="2"/>
        </w:rPr>
        <w:t>Ao exmo. sr. dr. Bellarmino Peregrino da Gama e Mello</w:t>
      </w:r>
      <w:r>
        <w:rPr>
          <w:rFonts w:cs="TimesNewRomanPS-BoldMT;Times New Roman" w:ascii="TimesNewRomanPS-BoldMT;Times New Roman" w:hAnsi="TimesNewRomanPS-BoldMT;Times New Roman"/>
          <w:kern w:val="2"/>
        </w:rPr>
        <w:t>.</w:t>
      </w:r>
    </w:p>
  </w:footnote>
  <w:footnote w:id="16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Esprik de Verny, ou João Esprek de Verny, era alemão e morava na ladeira de Piques, São Paulo.</w:t>
      </w:r>
    </w:p>
  </w:footnote>
  <w:footnote w:id="16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Fase do processo em que se apura os indícios mínimos da existência, natureza e circunstâncias do crime e de seus potenciais agentes.</w:t>
      </w:r>
    </w:p>
  </w:footnote>
  <w:footnote w:id="16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Embora não nominado expressamente, o chefe de polícia era o próprio Furtado de Mendonça. Francisco Maria de Sousa Furtado de Mendonça (1812-1890), nascido em Luanda, Angola, foi subdelegado, delegado, chefe de polícia e secretário de polícia da província de São Paulo ao longo de quatro décadas. Foi, também, professor catedrático de Direito Administrativo da Faculdade de Direito de São Paulo. A relação de Luiz Gama com Furtado de Mendonça é bastante complexa, escapando, em muito, aos limites dos eventos da demissão de Gama do cargo de amanuense da secretaria de polícia, em 1869. Para que se ilustre temporalmente a relação, tenhamos em vista que à época do rompimento público, aos finais da década de 1860, ambos já se conheciam e trabalhavam juntos há cerca de duas décadas; e, mais, Gama não rompeu definitivamente com Furtado de Mendonça, como erroneamente indica a historiografia, visto o presente artigo, </w:t>
      </w:r>
      <w:r>
        <w:rPr>
          <w:rFonts w:cs="TimesNewRomanPS-ItalicMT;Times New Roman" w:ascii="TimesNewRomanPS-ItalicMT;Times New Roman" w:hAnsi="TimesNewRomanPS-ItalicMT;Times New Roman"/>
          <w:i/>
          <w:szCs w:val="24"/>
        </w:rPr>
        <w:t>Aos homens de bem</w:t>
      </w:r>
      <w:r>
        <w:rPr>
          <w:rFonts w:cs="TimesNewRomanPSMT;Times New Roman" w:ascii="TimesNewRomanPSMT;Times New Roman" w:hAnsi="TimesNewRomanPSMT;Times New Roman"/>
          <w:szCs w:val="24"/>
        </w:rPr>
        <w:t>, que é uma espécie de defesa moral e política da carreira de Furtado de Mendonça.</w:t>
      </w:r>
    </w:p>
  </w:footnote>
  <w:footnote w:id="16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Alegações inventadas, invencionices, fantasias.</w:t>
      </w:r>
    </w:p>
  </w:footnote>
  <w:footnote w:id="16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Alexandre Dumas (1802-1870), o pai, nascido em Villers-Cotterêts, França, foi jornalista, dramaturgo e romancista de grande sucesso. Autor de obras consagradas como </w:t>
      </w:r>
      <w:r>
        <w:rPr>
          <w:rFonts w:cs="TimesNewRomanPS-ItalicMT;Times New Roman" w:ascii="TimesNewRomanPS-ItalicMT;Times New Roman" w:hAnsi="TimesNewRomanPS-ItalicMT;Times New Roman"/>
          <w:i/>
          <w:szCs w:val="24"/>
        </w:rPr>
        <w:t>Os três mosqueteiros</w:t>
      </w:r>
      <w:r>
        <w:rPr>
          <w:rFonts w:cs="TimesNewRomanPSMT;Times New Roman" w:ascii="TimesNewRomanPSMT;Times New Roman" w:hAnsi="TimesNewRomanPSMT;Times New Roman"/>
          <w:szCs w:val="24"/>
        </w:rPr>
        <w:t xml:space="preserve"> (1844) e </w:t>
      </w:r>
      <w:r>
        <w:rPr>
          <w:rFonts w:cs="TimesNewRomanPS-ItalicMT;Times New Roman" w:ascii="TimesNewRomanPS-ItalicMT;Times New Roman" w:hAnsi="TimesNewRomanPS-ItalicMT;Times New Roman"/>
          <w:i/>
          <w:szCs w:val="24"/>
        </w:rPr>
        <w:t xml:space="preserve">O Conde de Monte Cristo </w:t>
      </w:r>
      <w:r>
        <w:rPr>
          <w:rFonts w:cs="TimesNewRomanPSMT;Times New Roman" w:ascii="TimesNewRomanPSMT;Times New Roman" w:hAnsi="TimesNewRomanPSMT;Times New Roman"/>
          <w:szCs w:val="24"/>
        </w:rPr>
        <w:t xml:space="preserve">(1844-1846), também escreveu </w:t>
      </w:r>
      <w:r>
        <w:rPr>
          <w:rFonts w:cs="TimesNewRomanPS-ItalicMT;Times New Roman" w:ascii="TimesNewRomanPS-ItalicMT;Times New Roman" w:hAnsi="TimesNewRomanPS-ItalicMT;Times New Roman"/>
          <w:i/>
          <w:szCs w:val="24"/>
        </w:rPr>
        <w:t xml:space="preserve">Dieu Dispose </w:t>
      </w:r>
      <w:r>
        <w:rPr>
          <w:rFonts w:cs="TimesNewRomanPSMT;Times New Roman" w:ascii="TimesNewRomanPSMT;Times New Roman" w:hAnsi="TimesNewRomanPSMT;Times New Roman"/>
          <w:szCs w:val="24"/>
        </w:rPr>
        <w:t xml:space="preserve">(1851), publicada como folhetim no </w:t>
      </w:r>
      <w:r>
        <w:rPr>
          <w:rFonts w:cs="TimesNewRomanPS-ItalicMT;Times New Roman" w:ascii="TimesNewRomanPS-ItalicMT;Times New Roman" w:hAnsi="TimesNewRomanPS-ItalicMT;Times New Roman"/>
          <w:i/>
          <w:szCs w:val="24"/>
        </w:rPr>
        <w:t xml:space="preserve">Jornal do Commercio </w:t>
      </w:r>
      <w:r>
        <w:rPr>
          <w:rFonts w:cs="TimesNewRomanPSMT;Times New Roman" w:ascii="TimesNewRomanPSMT;Times New Roman" w:hAnsi="TimesNewRomanPSMT;Times New Roman"/>
          <w:szCs w:val="24"/>
        </w:rPr>
        <w:t xml:space="preserve">(1851-1852) sob o título de </w:t>
      </w:r>
      <w:r>
        <w:rPr>
          <w:rFonts w:cs="TimesNewRomanPS-ItalicMT;Times New Roman" w:ascii="TimesNewRomanPS-ItalicMT;Times New Roman" w:hAnsi="TimesNewRomanPS-ItalicMT;Times New Roman"/>
          <w:i/>
          <w:szCs w:val="24"/>
        </w:rPr>
        <w:t>Deus Dispõe</w:t>
      </w:r>
      <w:r>
        <w:rPr>
          <w:rFonts w:cs="TimesNewRomanPSMT;Times New Roman" w:ascii="TimesNewRomanPSMT;Times New Roman" w:hAnsi="TimesNewRomanPSMT;Times New Roman"/>
          <w:szCs w:val="24"/>
        </w:rPr>
        <w:t xml:space="preserve">, e que tem Samuel Gelb como protagonista. Para ler outro artigo em que Gama cita um protagonista de um romance de Dumas, cf. </w:t>
      </w:r>
      <w:r>
        <w:rPr>
          <w:rFonts w:cs="TimesNewRomanPS-ItalicMT;Times New Roman" w:ascii="TimesNewRomanPS-ItalicMT;Times New Roman" w:hAnsi="TimesNewRomanPS-ItalicMT;Times New Roman"/>
          <w:i/>
          <w:szCs w:val="24"/>
        </w:rPr>
        <w:t>Resposta à redação do Diário de S. Paulo</w:t>
      </w:r>
      <w:r>
        <w:rPr>
          <w:rFonts w:cs="TimesNewRomanPSMT;Times New Roman" w:ascii="TimesNewRomanPSMT;Times New Roman" w:hAnsi="TimesNewRomanPSMT;Times New Roman"/>
          <w:szCs w:val="24"/>
        </w:rPr>
        <w:t>, 29/01/1867.</w:t>
      </w:r>
    </w:p>
  </w:footnote>
  <w:footnote w:id="168">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 xml:space="preserve">A Província de S. Paulo </w:t>
      </w:r>
      <w:r>
        <w:rPr>
          <w:rFonts w:cs="TimesNewRomanPSMT;Times New Roman" w:ascii="TimesNewRomanPSMT;Times New Roman" w:hAnsi="TimesNewRomanPSMT;Times New Roman"/>
          <w:szCs w:val="24"/>
        </w:rPr>
        <w:t>(SP), Seção Livre, 10/02/1878, p. 3.</w:t>
      </w:r>
    </w:p>
  </w:footnote>
  <w:footnote w:id="16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Nesse caso, fileira de pequenas colunas que divide o espaço do tribunal ocupado por advogados, promotores, juízes, testemunhas, réus, serventuários, do público do auditório.</w:t>
      </w:r>
    </w:p>
  </w:footnote>
  <w:footnote w:id="17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Agostinho Luiz da Gama (?-1880), nascido na província do Mato Grosso, foi político e magistrado. Exerceu os cargos de juiz municipal, juiz de direito e desembargador do Tribunal da Relação de São Paulo. Foi chefe de polícia das províncias da Bahia, Pernambuco e na Corte (Rio de Janeiro), além de presidir a província de Alagoas.</w:t>
      </w:r>
    </w:p>
  </w:footnote>
  <w:footnote w:id="17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Obstinado, inflexível.</w:t>
      </w:r>
    </w:p>
  </w:footnote>
  <w:footnote w:id="172">
    <w:p>
      <w:pPr>
        <w:pStyle w:val="Footnote"/>
        <w:ind w:firstLine="360"/>
        <w:jc w:val="both"/>
        <w:rPr>
          <w:rFonts w:ascii="TimesNewRomanPS-BoldItalicMT;Times New Roman" w:hAnsi="TimesNewRomanPS-BoldItalicMT;Times New Roman" w:cs="TimesNewRomanPS-BoldItalicMT;Times New Roman"/>
          <w:b/>
          <w:b/>
          <w:i/>
          <w:i/>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 xml:space="preserve">A Província de S. Paulo </w:t>
      </w:r>
      <w:r>
        <w:rPr>
          <w:rFonts w:cs="TimesNewRomanPSMT;Times New Roman" w:ascii="TimesNewRomanPSMT;Times New Roman" w:hAnsi="TimesNewRomanPSMT;Times New Roman"/>
          <w:szCs w:val="24"/>
        </w:rPr>
        <w:t>(SP), Seção Livre, 20/06/1877, p. 2.</w:t>
      </w:r>
    </w:p>
  </w:footnote>
  <w:footnote w:id="17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Experientes.</w:t>
      </w:r>
    </w:p>
  </w:footnote>
  <w:footnote w:id="17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Agostinho Luiz da Gama (?-1880), nascido na província do Mato Grosso, foi político e magistrado. Exerceu os cargos de juiz municipal, juiz de direito e desembargador do Tribunal da Relação de São Paulo. Foi chefe de polícia das províncias da Bahia, Pernambuco e na Corte (Rio de Janeiro), além de presidir a província de Alagoas.</w:t>
      </w:r>
    </w:p>
  </w:footnote>
  <w:footnote w:id="17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Ignacio José de Mendonça Uchôa (1920-1910), nascido na província de Alagoas, foi promotor público, juiz municipal e de órfãos, juiz de direito, desembargador dos tribunais da relação de Porto Alegre e de São Paulo, além de procurador da Coroa, Soberania e Fazenda Nacional e ministro do Supremo Tribunal de Justiça.</w:t>
      </w:r>
    </w:p>
  </w:footnote>
  <w:footnote w:id="17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 xml:space="preserve">. </w:t>
      </w:r>
      <w:r>
        <w:rPr>
          <w:rFonts w:cs="TimesNewRomanPSMT;Times New Roman" w:ascii="TimesNewRomanPSMT;Times New Roman" w:hAnsi="TimesNewRomanPSMT;Times New Roman"/>
          <w:kern w:val="2"/>
          <w:szCs w:val="24"/>
        </w:rPr>
        <w:t xml:space="preserve">José Francisco de Faria (1825-1902), natural do Rio de Janeiro (RJ), foi político e magistrado. Foi chefe de polícia da Corte (Rio de Janeiro), juiz de direito, desembargador dos tribunais da Relação de Ouro Preto e de São Paulo, procurador da Coroa, Soberania e Fazenda Nacional e ministro do Supremo Tribunal de Justiça. Teve muitos embates com Luiz Gama na parte contrária, sendo o mais célebre aquele em que Gama advogou </w:t>
      </w:r>
      <w:r>
        <w:rPr>
          <w:rFonts w:cs="TimesNewRomanPS-ItalicMT;Times New Roman" w:ascii="TimesNewRomanPS-ItalicMT;Times New Roman" w:hAnsi="TimesNewRomanPS-ItalicMT;Times New Roman"/>
          <w:i/>
          <w:kern w:val="2"/>
          <w:szCs w:val="24"/>
        </w:rPr>
        <w:t xml:space="preserve">habeas-corpus </w:t>
      </w:r>
      <w:r>
        <w:rPr>
          <w:rFonts w:cs="TimesNewRomanPSMT;Times New Roman" w:ascii="TimesNewRomanPSMT;Times New Roman" w:hAnsi="TimesNewRomanPSMT;Times New Roman"/>
          <w:kern w:val="2"/>
          <w:szCs w:val="24"/>
        </w:rPr>
        <w:t>para o africano congo Caetano. Como Gama relata na abertura de seu estudo sobre os efeitos manumissórios da proibição do tráfico de escravos, foi a partir de uma arguição do desembargador e procurador da Coroa José Francisco de Faria que ele resolveu responder ao público a gravidade da matéria. "Este perigoso discurso, este enviesado parecer do respeitável magistrado", respondia Gama, "obrigou-me a escrever este artigo."</w:t>
      </w:r>
    </w:p>
  </w:footnote>
  <w:footnote w:id="17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Luiz Barbosa Accioli de Brito (1825-1900) nasceu no Rio de Janeiro (RJ), foi juiz municipal e de órfãos, juiz de direito, desembargador e ministro do Supremo Tribunal de Justiça.</w:t>
      </w:r>
    </w:p>
  </w:footnote>
  <w:footnote w:id="17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 xml:space="preserve">Art. 18. “Os juízes de direito poderão expedir ordem de </w:t>
      </w:r>
      <w:r>
        <w:rPr>
          <w:rFonts w:cs="TimesNewRomanPS-ItalicMT;Times New Roman" w:ascii="TimesNewRomanPS-ItalicMT;Times New Roman" w:hAnsi="TimesNewRomanPS-ItalicMT;Times New Roman"/>
          <w:i/>
          <w:color w:val="000000"/>
          <w:szCs w:val="24"/>
        </w:rPr>
        <w:t>habeas-corpus</w:t>
      </w:r>
      <w:r>
        <w:rPr>
          <w:rFonts w:cs="TimesNewRomanPSMT;Times New Roman" w:ascii="TimesNewRomanPSMT;Times New Roman" w:hAnsi="TimesNewRomanPSMT;Times New Roman"/>
          <w:color w:val="000000"/>
          <w:szCs w:val="24"/>
        </w:rPr>
        <w:t xml:space="preserve"> a favor dos que estiverem ilegalmente presos, ainda quando o fossem por determinação do chefe de polícia ou de qualquer outra autoridade administrativa, e sem exclusão dos detidos a título de recrutamento, não estando ainda alistados como praças no exército ou armada”.</w:t>
      </w:r>
    </w:p>
  </w:footnote>
  <w:footnote w:id="179">
    <w:p>
      <w:pPr>
        <w:pStyle w:val="Footnote"/>
        <w:ind w:firstLine="360"/>
        <w:jc w:val="both"/>
        <w:rPr>
          <w:rFonts w:ascii="TimesNewRomanPS-BoldItalicMT;Times New Roman" w:hAnsi="TimesNewRomanPS-BoldItalicMT;Times New Roman" w:cs="TimesNewRomanPS-BoldItalicMT;Times New Roman"/>
          <w:b/>
          <w:b/>
          <w:i/>
          <w:i/>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 xml:space="preserve">A Província de S. Paulo </w:t>
      </w:r>
      <w:r>
        <w:rPr>
          <w:rFonts w:cs="TimesNewRomanPSMT;Times New Roman" w:ascii="TimesNewRomanPSMT;Times New Roman" w:hAnsi="TimesNewRomanPSMT;Times New Roman"/>
          <w:szCs w:val="24"/>
        </w:rPr>
        <w:t>(SP), Seção Livre, 21/06/1877, p. 2.</w:t>
      </w:r>
    </w:p>
  </w:footnote>
  <w:footnote w:id="18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Diz-se dos funcionários do Ministério da Fazenda encarregados do lançamento e/ou arrecadação de tributos.</w:t>
      </w:r>
    </w:p>
  </w:footnote>
  <w:footnote w:id="181">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Respectivamente, título 3°, § 2°. “Pelo que pertence aos bens e rendas, cuja arrecadação é diaria e finaliza no último [dia] de cada um mês, ordeno que a entrada se faça no meu Real Erário logo nos primeiros dias do mês próximo seguinte; que a cobrança dos subsídios, alfândegas e Casa da Moeda, onde as conferências, exames e contagens têm mais demora, a entrega se faça nos primeiros oito dias seguintes; que pelo que pertence a contratos, bilhetes da alfândega, arrendamento dos próprios reais, e outros reditos desta natureza, venham os cômputos ao dito Erário até quinze depois do vencimento; e que havendo negligência dos tesoureiros, recebedores, almoxarifes, contratadores ou rendeiros, retardando as remessas ou entregas, além dos prazos que por este meu AIvará lhes são concedidos, se expeçam logo no meu real nome contra eles, pelo presidente do Erário, as necessárias ordens de suspensão dos lugares, seqüestros, prisões e mais diligências que julgar oportunas para a segurança da minha Real Fazenda, e para se fazerem pronptas e efectivas as entradas que formarem o objeto de tais ordens”. T</w:t>
      </w:r>
      <w:r>
        <w:rPr>
          <w:rFonts w:cs="TimesNewRomanPSMT;Times New Roman" w:ascii="TimesNewRomanPSMT;Times New Roman" w:hAnsi="TimesNewRomanPSMT;Times New Roman"/>
          <w:color w:val="000000"/>
          <w:kern w:val="2"/>
          <w:szCs w:val="24"/>
        </w:rPr>
        <w:t>ítulo 7°, § 9°. “</w:t>
      </w:r>
      <w:r>
        <w:rPr>
          <w:rFonts w:cs="TimesNewRomanPSMT;Times New Roman" w:ascii="TimesNewRomanPSMT;Times New Roman" w:hAnsi="TimesNewRomanPSMT;Times New Roman"/>
          <w:color w:val="000000"/>
          <w:szCs w:val="24"/>
        </w:rPr>
        <w:t>Os tesoureiros das</w:t>
      </w:r>
      <w:r>
        <w:rPr>
          <w:rFonts w:cs="TimesNewRomanPSMT;Times New Roman" w:ascii="TimesNewRomanPSMT;Times New Roman" w:hAnsi="TimesNewRomanPSMT;Times New Roman"/>
          <w:color w:val="000000"/>
          <w:szCs w:val="24"/>
        </w:rPr>
        <w:t xml:space="preserve"> alfândegas mandarão nos primeiros oito dias de cada mês ao Real Erário, ou às tesourarias gerais das Juntas, ou das provedorias da minha Fazenda, onde as houver, com guia assinada pelo juiz e administrador, e certidão do que houverem tido de rendimento às ditas Casas de Arrecadação no mês próximo antecedente, todo o recebimento que nele tiveram, assim em dinheiro como em bilhetes sobre os assinantes, na parte onde até agora se admitiram; e isto debaixo das penas de suspensão seqüestro e prisão, pelo simples fato da demora da dita entrada”. T</w:t>
      </w:r>
      <w:r>
        <w:rPr>
          <w:rFonts w:cs="TimesNewRomanPSMT;Times New Roman" w:ascii="TimesNewRomanPSMT;Times New Roman" w:hAnsi="TimesNewRomanPSMT;Times New Roman"/>
          <w:color w:val="000000"/>
          <w:kern w:val="2"/>
          <w:szCs w:val="24"/>
        </w:rPr>
        <w:t>ítulo 7°, § 10. “</w:t>
      </w:r>
      <w:r>
        <w:rPr>
          <w:rFonts w:cs="TimesNewRomanPSMT;Times New Roman" w:ascii="TimesNewRomanPSMT;Times New Roman" w:hAnsi="TimesNewRomanPSMT;Times New Roman"/>
          <w:color w:val="000000"/>
          <w:szCs w:val="24"/>
        </w:rPr>
        <w:t>Os recebedores e administradores do subsídio da aguardente da terra, do equivalente do contrato do tabaco, dos dízimos do açúcar, do subsídio literário, ou de outra qualquer das minhas rendas que tenha entrada diária, farão as entregas do seu recebimento mensal na tesouraria-mor do Erário nos primeiros dias do mês próximo seguinte, na conformidade do que acima fica dito a respeito dos tesoureiros das alfândegas e debaixo da mesma cominação”. T</w:t>
      </w:r>
      <w:r>
        <w:rPr>
          <w:rFonts w:cs="TimesNewRomanPSMT;Times New Roman" w:ascii="TimesNewRomanPSMT;Times New Roman" w:hAnsi="TimesNewRomanPSMT;Times New Roman"/>
          <w:color w:val="000000"/>
          <w:kern w:val="2"/>
          <w:szCs w:val="24"/>
        </w:rPr>
        <w:t>ítulo 7°, § 11. “</w:t>
      </w:r>
      <w:r>
        <w:rPr>
          <w:rFonts w:cs="TimesNewRomanPSMT;Times New Roman" w:ascii="TimesNewRomanPSMT;Times New Roman" w:hAnsi="TimesNewRomanPSMT;Times New Roman"/>
          <w:color w:val="000000"/>
          <w:szCs w:val="24"/>
        </w:rPr>
        <w:t>Os tesoureiros, recebedores ou administradores de iguais ou semelhantes rendas, assim nas províncias deste Estado, como nas dos meus domínios ultramarinos, ficam da mesma sorte obrigados a fazer as entregas dos seus recebimentos nos tesouros ou cofres gerais das rendas públicas, nos sobreditos prazos, incorrendo nas penas que ficam referidas os que o contrário praticarem; concedendo, porém, a espera de 15 dias aos recebedores ou administradores que, pelas distâncias das suas residências, fizerem as entregas das minhas rendas por quarteis”. Art. 88. “Todas as disposições do Alvará de 28/06/1808, nos títulos 3º, 4º, 5º, 7º, e 8º, continuam em vigor, fazendo parte desta lei em tudo que por ela não fica revogado. Art. 310. Todas as ações ou omissões que, sendo criminosas pelas leis anteriores, não são como tais consideradas no presente Código, não sujeitarão à pena alguma que já não esteja imposta por sentença; que se tenha tornado irrevogável; ou de que se não conceda revista”. Art. 2</w:t>
      </w:r>
      <w:r>
        <w:rPr>
          <w:rFonts w:cs="TimesNewRomanPSMT;Times New Roman" w:ascii="TimesNewRomanPSMT;Times New Roman" w:hAnsi="TimesNewRomanPSMT;Times New Roman"/>
          <w:color w:val="000000"/>
          <w:kern w:val="2"/>
          <w:szCs w:val="24"/>
        </w:rPr>
        <w:t>°. “</w:t>
      </w:r>
      <w:r>
        <w:rPr>
          <w:rFonts w:cs="TimesNewRomanPSMT;Times New Roman" w:ascii="TimesNewRomanPSMT;Times New Roman" w:hAnsi="TimesNewRomanPSMT;Times New Roman"/>
          <w:color w:val="000000"/>
          <w:szCs w:val="24"/>
        </w:rPr>
        <w:t>Em especial observância do Tít. 3º, § 2º, e Tít. 7º, §§ 9º, 10º e 11º do referido Alvará, o ministro e secretario de estado dos Negócios da Fazenda e presidente do Tribunal do Tesouro Público Nacional, na corte, e os inspetores das tesourarias nas províncias, podem e devem ordenar a prisão dos tesoureiros, recebedores, coletores, almoxarifes, contratadores e rendeiros quando forem remissos ou omissos em fazer as entradas dos dinheiros a seu cargo nos prazos que pelas leis e regulamentos lhes estiverem marcados”.</w:t>
      </w:r>
    </w:p>
  </w:footnote>
  <w:footnote w:id="182">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Respectivamente, art. 3</w:t>
      </w:r>
      <w:r>
        <w:rPr>
          <w:rFonts w:cs="TimesNewRomanPSMT;Times New Roman" w:ascii="TimesNewRomanPSMT;Times New Roman" w:hAnsi="TimesNewRomanPSMT;Times New Roman"/>
          <w:color w:val="000000"/>
          <w:kern w:val="2"/>
          <w:szCs w:val="24"/>
        </w:rPr>
        <w:t>°. “</w:t>
      </w:r>
      <w:r>
        <w:rPr>
          <w:rFonts w:cs="TimesNewRomanPSMT;Times New Roman" w:ascii="TimesNewRomanPSMT;Times New Roman" w:hAnsi="TimesNewRomanPSMT;Times New Roman"/>
          <w:color w:val="000000"/>
          <w:szCs w:val="24"/>
        </w:rPr>
        <w:t>Para se efetuarem estas prisões nos casos do artigo antecedente, o presidente do Tesouro na corte ordenará, e os inspetores das tesourarias nas províncias deprecarão por seus ofícios às autoridades judiciárias que as mandem fazer por seus oficiais, e lhes remetam as certidões delas”</w:t>
      </w:r>
      <w:r>
        <w:rPr>
          <w:rFonts w:cs="TimesNewRomanPSMT;Times New Roman" w:ascii="TimesNewRomanPSMT;Times New Roman" w:hAnsi="TimesNewRomanPSMT;Times New Roman"/>
          <w:color w:val="000000"/>
          <w:kern w:val="2"/>
          <w:szCs w:val="24"/>
        </w:rPr>
        <w:t xml:space="preserve">. </w:t>
      </w:r>
      <w:r>
        <w:rPr>
          <w:rFonts w:cs="TimesNewRomanPSMT;Times New Roman" w:ascii="TimesNewRomanPSMT;Times New Roman" w:hAnsi="TimesNewRomanPSMT;Times New Roman"/>
          <w:color w:val="000000"/>
          <w:szCs w:val="24"/>
        </w:rPr>
        <w:t>Art. 4</w:t>
      </w:r>
      <w:r>
        <w:rPr>
          <w:rFonts w:cs="TimesNewRomanPSMT;Times New Roman" w:ascii="TimesNewRomanPSMT;Times New Roman" w:hAnsi="TimesNewRomanPSMT;Times New Roman"/>
          <w:color w:val="000000"/>
          <w:kern w:val="2"/>
          <w:szCs w:val="24"/>
        </w:rPr>
        <w:t>°. “</w:t>
      </w:r>
      <w:r>
        <w:rPr>
          <w:rFonts w:cs="TimesNewRomanPSMT;Times New Roman" w:ascii="TimesNewRomanPSMT;Times New Roman" w:hAnsi="TimesNewRomanPSMT;Times New Roman"/>
          <w:color w:val="000000"/>
          <w:szCs w:val="24"/>
        </w:rPr>
        <w:t>Estas prisões assim ordenadas serão sempre consideradas meramente administrativas, destinadas a compelir os tesoureiros, recebedores, coletores ou contratadores ao cumprimento de seus deveres, quando forem omissos em fazer efetivas as entradas do dinheiro público existente em seu poder; e por isso não obrigarão a qualquer procedimento judicial ulterior”.</w:t>
      </w:r>
      <w:r>
        <w:rPr>
          <w:rFonts w:cs="TimesNewRomanPSMT;Times New Roman" w:ascii="TimesNewRomanPSMT;Times New Roman" w:hAnsi="TimesNewRomanPSMT;Times New Roman"/>
          <w:color w:val="000000"/>
          <w:kern w:val="2"/>
          <w:szCs w:val="24"/>
        </w:rPr>
        <w:t xml:space="preserve"> </w:t>
      </w:r>
      <w:r>
        <w:rPr>
          <w:rFonts w:cs="TimesNewRomanPSMT;Times New Roman" w:ascii="TimesNewRomanPSMT;Times New Roman" w:hAnsi="TimesNewRomanPSMT;Times New Roman"/>
          <w:color w:val="000000"/>
          <w:szCs w:val="24"/>
        </w:rPr>
        <w:t>Art. 5</w:t>
      </w:r>
      <w:r>
        <w:rPr>
          <w:rFonts w:cs="TimesNewRomanPSMT;Times New Roman" w:ascii="TimesNewRomanPSMT;Times New Roman" w:hAnsi="TimesNewRomanPSMT;Times New Roman"/>
          <w:color w:val="000000"/>
          <w:kern w:val="2"/>
          <w:szCs w:val="24"/>
        </w:rPr>
        <w:t>°. “</w:t>
      </w:r>
      <w:r>
        <w:rPr>
          <w:rFonts w:cs="TimesNewRomanPSMT;Times New Roman" w:ascii="TimesNewRomanPSMT;Times New Roman" w:hAnsi="TimesNewRomanPSMT;Times New Roman"/>
          <w:color w:val="000000"/>
          <w:szCs w:val="24"/>
        </w:rPr>
        <w:t>Verificadas as prisões, o presidente do Tesouro e os inspetores das tesourarias marcarão aos presos um prazo razoável para dentro dele efetuarem as entradas do dito dinheiro públicos a seu cargo, e dos respectivos juros devidos na conformidade do art. 43 da Lei de 28 de Outubro de 1848”.</w:t>
      </w:r>
      <w:r>
        <w:rPr>
          <w:rFonts w:cs="TimesNewRomanPSMT;Times New Roman" w:ascii="TimesNewRomanPSMT;Times New Roman" w:hAnsi="TimesNewRomanPSMT;Times New Roman"/>
          <w:color w:val="000000"/>
          <w:kern w:val="2"/>
          <w:szCs w:val="24"/>
        </w:rPr>
        <w:t xml:space="preserve"> </w:t>
      </w:r>
      <w:r>
        <w:rPr>
          <w:rFonts w:cs="TimesNewRomanPSMT;Times New Roman" w:ascii="TimesNewRomanPSMT;Times New Roman" w:hAnsi="TimesNewRomanPSMT;Times New Roman"/>
          <w:color w:val="000000"/>
          <w:szCs w:val="24"/>
        </w:rPr>
        <w:t>Art. 6</w:t>
      </w:r>
      <w:r>
        <w:rPr>
          <w:rFonts w:cs="TimesNewRomanPSMT;Times New Roman" w:ascii="TimesNewRomanPSMT;Times New Roman" w:hAnsi="TimesNewRomanPSMT;Times New Roman"/>
          <w:color w:val="000000"/>
          <w:kern w:val="2"/>
          <w:szCs w:val="24"/>
        </w:rPr>
        <w:t>°. “</w:t>
      </w:r>
      <w:r>
        <w:rPr>
          <w:rFonts w:cs="TimesNewRomanPSMT;Times New Roman" w:ascii="TimesNewRomanPSMT;Times New Roman" w:hAnsi="TimesNewRomanPSMT;Times New Roman"/>
          <w:color w:val="000000"/>
          <w:szCs w:val="24"/>
        </w:rPr>
        <w:t>Se os tesoureiros, recebedores, coletores e contratadores depois de presos não verificarem a entrada do dinheiro público no prazo marcado, se presumirá terem extraviado, consumido ou apropriado o mesmo dinheiro e, por conseguinte, se lhes mandará formar culpa pelo crime de peculato, continuando a prisão no caso de pronúncia e mandando-se proceder civilmente contra seus fiadores”.</w:t>
      </w:r>
    </w:p>
  </w:footnote>
  <w:footnote w:id="18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Responderão à deprecada, isto é, ao ato escrito pelo qual um juiz ou tribunal pede a outro, ou autoridade que o valha, que cumpra algum mandado ou ordene alguma diligência.</w:t>
      </w:r>
    </w:p>
  </w:footnote>
  <w:footnote w:id="18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Art. 43º. “A dívida ativa proveniente de alcances de tesoureiros, coletores, ou outros quaisquer empregados, ou pessoas a cujo cargo estejam dinheiro público, será sujeito ao juro anual de nove por cento em todo o tempo da indevida detenção”.</w:t>
      </w:r>
    </w:p>
  </w:footnote>
  <w:footnote w:id="185">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Art. 170. “Apropriar-se o empregado público, consumir, extraviar, ou consentir que outrem se aproprie, consuma ou extravie, em todo ou em parte, dinheiro ou efeitos públicos, que tiver a seu cargo”.</w:t>
      </w:r>
    </w:p>
  </w:footnote>
  <w:footnote w:id="18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Inabalável, incontestável.</w:t>
      </w:r>
    </w:p>
  </w:footnote>
  <w:footnote w:id="187">
    <w:p>
      <w:pPr>
        <w:pStyle w:val="Footnote"/>
        <w:ind w:firstLine="360"/>
        <w:jc w:val="both"/>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Art. 13°. “O mandado de prisão será passado em duplicata. O executor entregará ao preso, logo depois de efetuada a prisão, um dos exemplares do mandado, com declaração do dia, hora e lugar em que efetuou a prisão, e exigirá que declare no outro havê-lo recebido; recusando-se o preso, lavrar-se-á auto assinado por duas testemunhas. Nesse mesmo exemplar do mandado, o carcereiro passará recibo da entrega do preso com declaração do dia e hora.</w:t>
      </w:r>
      <w:r>
        <w:rPr>
          <w:rFonts w:cs="TimesNewRomanPSMT;Times New Roman" w:ascii="TimesNewRomanPSMT;Times New Roman" w:hAnsi="TimesNewRomanPSMT;Times New Roman"/>
          <w:color w:val="000000"/>
          <w:kern w:val="2"/>
          <w:szCs w:val="24"/>
        </w:rPr>
        <w:t xml:space="preserve"> </w:t>
      </w:r>
    </w:p>
    <w:p>
      <w:pPr>
        <w:pStyle w:val="Footnot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pPr>
      <w:r>
        <w:rPr>
          <w:rFonts w:cs="TimesNewRomanPSMT;Times New Roman" w:ascii="TimesNewRomanPSMT;Times New Roman" w:hAnsi="TimesNewRomanPSMT;Times New Roman"/>
          <w:color w:val="000000"/>
          <w:kern w:val="2"/>
          <w:szCs w:val="24"/>
        </w:rPr>
        <w:t xml:space="preserve">§ 2°. </w:t>
      </w:r>
      <w:r>
        <w:rPr>
          <w:rFonts w:cs="TimesNewRomanPSMT;Times New Roman" w:ascii="TimesNewRomanPSMT;Times New Roman" w:hAnsi="TimesNewRomanPSMT;Times New Roman"/>
          <w:color w:val="000000"/>
          <w:szCs w:val="24"/>
        </w:rPr>
        <w:t>À exceção de flagrante delito, a prisão antes da culpa formada só pode ter lugar nos crimes inafiançáveis, por mandado escrito do juiz competente para a formação da culpa ou à sua requisição; neste caso, precederá ao mandado ou à requisição declaração de duas testemunhas, que jurem de ciência própria, ou prova documental de que resultem veementes indícios contra o culpado ou declaração deste confessando o crime”.</w:t>
      </w:r>
    </w:p>
  </w:footnote>
  <w:footnote w:id="18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Art. 94. “A confissão do réu em juízo competente, sendo livre, coincidindo com as circunstâncias do fato, prova o delito; mas, no caso de morte, só pode sujeitá-lo à pena imediata quando não haja outra prova”.</w:t>
      </w:r>
    </w:p>
  </w:footnote>
  <w:footnote w:id="18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Enterro.</w:t>
      </w:r>
    </w:p>
  </w:footnote>
  <w:footnote w:id="190">
    <w:p>
      <w:pPr>
        <w:pStyle w:val="Footnote"/>
        <w:ind w:firstLine="360"/>
        <w:jc w:val="both"/>
        <w:rPr>
          <w:rFonts w:ascii="TimesNewRomanPS-BoldItalicMT;Times New Roman" w:hAnsi="TimesNewRomanPS-BoldItalicMT;Times New Roman" w:cs="TimesNewRomanPS-BoldItalicMT;Times New Roman"/>
          <w:b/>
          <w:b/>
          <w:i/>
          <w:i/>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14/08/1877, pp. 1-2.</w:t>
      </w:r>
    </w:p>
  </w:footnote>
  <w:footnote w:id="19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A citação e a referência são exatas. O acórdão da Apelação Crime nº 428, do Tribunal da Relação da Corte, transcrito na </w:t>
      </w:r>
      <w:r>
        <w:rPr>
          <w:rFonts w:cs="TimesNewRomanPS-ItalicMT;Times New Roman" w:ascii="TimesNewRomanPS-ItalicMT;Times New Roman" w:hAnsi="TimesNewRomanPS-ItalicMT;Times New Roman"/>
          <w:i/>
          <w:szCs w:val="24"/>
        </w:rPr>
        <w:t>Gazeta Jurídica</w:t>
      </w:r>
      <w:r>
        <w:rPr>
          <w:rFonts w:cs="TimesNewRomanPSMT;Times New Roman" w:ascii="TimesNewRomanPSMT;Times New Roman" w:hAnsi="TimesNewRomanPSMT;Times New Roman"/>
          <w:szCs w:val="24"/>
        </w:rPr>
        <w:t>, possui um outro trecho que vale destacar, tendo em vista o argumento que Gama vai se dedicar a construir nesse e nos demais artigos sobre o famoso roubo da Alfândega de Santos. Para os desembargadores, o "fato criminoso de se haver ele [autor] apropriado de quantias pertencentes à Câmara Municipal, era indispensável, para ter lugar a dnúncia, que houvesse a referida Câmara tomado contas ao Acusado, e dessas contas resultasse, de modo líquido e fora de toda a dúvida, a verificação do alcance do Acusado, para então se lhe fazer efetiva a responsabilidade criminal; o que não consta dos autos, e antes destes se depreende que tais contas não foram tomadas, resultando desta omissão a falta de prova concludente e satisfatória do crime imputado ao Acusado, prova essa indispensável para basear a justa condenação". Embora fossem casos distintos, Gama tinha esse precedente como parte do seu repertório normativo e buscaria, em sua estratégia judicial, patentear a deficiência das provas produzidas para aferir a responsabilidade criminal do acusado que ele defendia.</w:t>
      </w:r>
    </w:p>
  </w:footnote>
  <w:footnote w:id="19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Conforme se lê nos artigos precedentes, Gama citou os arts. 2º, 3º, 4º, 5º e 6º do decreto que tratava da administração da Fazenda Nacional; e os arts. 13, § 2º, e 18 da lei de reforma judiciária de 1871.</w:t>
      </w:r>
    </w:p>
  </w:footnote>
  <w:footnote w:id="193">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Art. 170. “Apropriar-se o empregado público, consumir, extraviar, ou consentir que outrem se aproprie, consuma ou extravie, em todo ou em parte, dinheiro ou efeitos públicos, que tiver a seu cargo”.</w:t>
      </w:r>
    </w:p>
  </w:footnote>
  <w:footnote w:id="19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Isolando, afastando.</w:t>
      </w:r>
    </w:p>
  </w:footnote>
  <w:footnote w:id="19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Experientes.</w:t>
      </w:r>
    </w:p>
  </w:footnote>
  <w:footnote w:id="19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Decisão de tribunal que serve de paradigma para solucionar casos semelhantes.</w:t>
      </w:r>
    </w:p>
  </w:footnote>
  <w:footnote w:id="197">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 xml:space="preserve">Cf. </w:t>
      </w:r>
      <w:r>
        <w:rPr>
          <w:rFonts w:cs="TimesNewRomanPS-ItalicMT;Times New Roman" w:ascii="TimesNewRomanPS-ItalicMT;Times New Roman" w:hAnsi="TimesNewRomanPS-ItalicMT;Times New Roman"/>
          <w:i/>
          <w:color w:val="000000"/>
          <w:szCs w:val="24"/>
        </w:rPr>
        <w:t>Gazeta Jurídica</w:t>
      </w:r>
      <w:r>
        <w:rPr>
          <w:rFonts w:cs="TimesNewRomanPSMT;Times New Roman" w:ascii="TimesNewRomanPSMT;Times New Roman" w:hAnsi="TimesNewRomanPSMT;Times New Roman"/>
          <w:color w:val="000000"/>
          <w:szCs w:val="24"/>
        </w:rPr>
        <w:t xml:space="preserve">, nº 176, 1º de Agosto de 1877, Ano V, vol. 16, Tribunal da Relação da Corte, Apelação nº 428, pp. 370-371. Vale conferir, igualmente, carta pública do apelante Damaso Jacintho de Sá Carvalho, o empregado público vitorioso no acórdão da Relação da Corte, contando detalhes do caso. Cf. </w:t>
      </w:r>
      <w:r>
        <w:rPr>
          <w:rFonts w:cs="TimesNewRomanPS-ItalicMT;Times New Roman" w:ascii="TimesNewRomanPS-ItalicMT;Times New Roman" w:hAnsi="TimesNewRomanPS-ItalicMT;Times New Roman"/>
          <w:i/>
          <w:color w:val="000000"/>
          <w:szCs w:val="24"/>
        </w:rPr>
        <w:t>O Cruzeiro</w:t>
      </w:r>
      <w:r>
        <w:rPr>
          <w:rFonts w:cs="TimesNewRomanPSMT;Times New Roman" w:ascii="TimesNewRomanPSMT;Times New Roman" w:hAnsi="TimesNewRomanPSMT;Times New Roman"/>
          <w:color w:val="000000"/>
          <w:szCs w:val="24"/>
        </w:rPr>
        <w:t xml:space="preserve"> (RJ), Ineditoriaes, Rio Bonito, 20/06/1878,  p. 2.</w:t>
      </w:r>
    </w:p>
  </w:footnote>
  <w:footnote w:id="198">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25/10/1877, p. 2.</w:t>
      </w:r>
    </w:p>
  </w:footnote>
  <w:footnote w:id="19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Decisão que conclui que há provas de materialidade do fato criminoso e indícios suficientes de autoria, i.e., identificado o autor, poderá ele responder ao Tribunal do Júri.</w:t>
      </w:r>
    </w:p>
  </w:footnote>
  <w:footnote w:id="20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Decisão de tribunal que serve de paradigma para solucionar casos semelhantes.</w:t>
      </w:r>
    </w:p>
  </w:footnote>
  <w:footnote w:id="20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José Emílio Ribeiro Campos foi jornalista, fundador e redator do </w:t>
      </w:r>
      <w:r>
        <w:rPr>
          <w:rFonts w:cs="TimesNewRomanPS-ItalicMT;Times New Roman" w:ascii="TimesNewRomanPS-ItalicMT;Times New Roman" w:hAnsi="TimesNewRomanPS-ItalicMT;Times New Roman"/>
          <w:i/>
          <w:szCs w:val="24"/>
        </w:rPr>
        <w:t xml:space="preserve">Diário de Santos </w:t>
      </w:r>
      <w:r>
        <w:rPr>
          <w:rFonts w:cs="TimesNewRomanPSMT;Times New Roman" w:ascii="TimesNewRomanPSMT;Times New Roman" w:hAnsi="TimesNewRomanPSMT;Times New Roman"/>
          <w:szCs w:val="24"/>
        </w:rPr>
        <w:t>(1872), promotor público e advogado.</w:t>
      </w:r>
    </w:p>
  </w:footnote>
  <w:footnote w:id="202">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28/10/1877, p. 2.</w:t>
      </w:r>
    </w:p>
  </w:footnote>
  <w:footnote w:id="20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Luiz Barbosa Accioli de Brito (1825-1900) nasceu no Rio de Janeiro (RJ), foi juiz municipal e de órfãos, juiz de direito, desembargador e ministro do Supremo Tribunal de Justiça.</w:t>
      </w:r>
    </w:p>
  </w:footnote>
  <w:footnote w:id="20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Antonio Candido da Rocha (1821-1882), nascido em Resende (RJ), foi promotor público, juiz munici</w:t>
      </w:r>
      <w:r>
        <w:rPr>
          <w:rFonts w:cs="TimesNewRomanPSMT;Times New Roman" w:ascii="TimesNewRomanPSMT;Times New Roman" w:hAnsi="TimesNewRomanPSMT;Times New Roman"/>
          <w:szCs w:val="24"/>
        </w:rPr>
        <w:t>pal, juiz de direito, desembargador e político que, à época da demissão de Gama do cargo de amanuense da Secretaria de Polícia, exercia a presidência da província de São Paulo.</w:t>
      </w:r>
    </w:p>
  </w:footnote>
  <w:footnote w:id="20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Impedimento legal motivado por interesses ou circunstâncias que privariam o juiz de atuar imparcialmente numa causa.</w:t>
      </w:r>
    </w:p>
  </w:footnote>
  <w:footnote w:id="20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Experiente.</w:t>
      </w:r>
    </w:p>
  </w:footnote>
  <w:footnote w:id="20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Carl Joseph Anton Mittermaier (1787-1867), nascido em Heidelberg, Alemanha, foi um jurista, professor de Direito Criminal e político eleito sucessivas vezes para cargos legislativos. É considerado um dos juristas mais importantes do direito penal do século XIX.</w:t>
      </w:r>
    </w:p>
  </w:footnote>
  <w:footnote w:id="20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Ignacio José de Mendonça Uchôa (1920-1910), nascido na província de Alagoas, foi promotor público, juiz municipal e de órfãos, juiz de direito, desembargador dos tribunais da relação de Porto Alegre e de São Paulo, além de procurador da Coroa, Soberania e Fazenda Nacional e ministro do Supremo Tribunal de Justiça.</w:t>
      </w:r>
    </w:p>
  </w:footnote>
  <w:footnote w:id="20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Joaquim Pedro Villaça (1817-1897), nascido na província de São Paulo, foi promotor público, juiz municipal e de órfãos, juiz de direito, desembargador dos tribunais da relação de Ouro Preto e de São Paulo, onde também foi presidente do tribunal, além de ministro do Supremo Tribunal de Justiça.</w:t>
      </w:r>
    </w:p>
  </w:footnote>
  <w:footnote w:id="21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Restringindo-se, limitando-se.</w:t>
      </w:r>
    </w:p>
  </w:footnote>
  <w:footnote w:id="21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Aquele que é responsável pela guarda de chaves.</w:t>
      </w:r>
    </w:p>
  </w:footnote>
  <w:footnote w:id="21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Treinado, habilitado.</w:t>
      </w:r>
    </w:p>
  </w:footnote>
  <w:footnote w:id="21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Ingenuamente ou de modo infundado.</w:t>
      </w:r>
    </w:p>
  </w:footnote>
  <w:footnote w:id="21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Aqui no sentido de incultos, ignorantes.</w:t>
      </w:r>
    </w:p>
  </w:footnote>
  <w:footnote w:id="21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José Emílio Ribeiro Campos foi jornalista, fundador e redator do </w:t>
      </w:r>
      <w:r>
        <w:rPr>
          <w:rFonts w:cs="TimesNewRomanPS-ItalicMT;Times New Roman" w:ascii="TimesNewRomanPS-ItalicMT;Times New Roman" w:hAnsi="TimesNewRomanPS-ItalicMT;Times New Roman"/>
          <w:i/>
          <w:szCs w:val="24"/>
        </w:rPr>
        <w:t xml:space="preserve">Diário de Santos </w:t>
      </w:r>
      <w:r>
        <w:rPr>
          <w:rFonts w:cs="TimesNewRomanPSMT;Times New Roman" w:ascii="TimesNewRomanPSMT;Times New Roman" w:hAnsi="TimesNewRomanPSMT;Times New Roman"/>
          <w:szCs w:val="24"/>
        </w:rPr>
        <w:t>(1872), promotor público e advogado.</w:t>
      </w:r>
    </w:p>
  </w:footnote>
  <w:footnote w:id="216">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08/11/1877, p. 3.</w:t>
      </w:r>
    </w:p>
  </w:footnote>
  <w:footnote w:id="21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Decisão de tribunal que serve de paradigma para solucionar casos semelhantes.</w:t>
      </w:r>
    </w:p>
  </w:footnote>
  <w:footnote w:id="21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Art. 170. “Apropriar-se o empregado público, consumir, extraviar, ou consentir que outrem se aproprie, consuma ou extravie, em todo ou em parte, dinheiro ou efeitos públicos, que tiver a seu cargo”.</w:t>
      </w:r>
    </w:p>
  </w:footnote>
  <w:footnote w:id="21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Respectivamente, art. 2</w:t>
      </w:r>
      <w:r>
        <w:rPr>
          <w:rFonts w:cs="TimesNewRomanPSMT;Times New Roman" w:ascii="TimesNewRomanPSMT;Times New Roman" w:hAnsi="TimesNewRomanPSMT;Times New Roman"/>
          <w:color w:val="000000"/>
          <w:kern w:val="2"/>
          <w:szCs w:val="24"/>
        </w:rPr>
        <w:t>°. “</w:t>
      </w:r>
      <w:r>
        <w:rPr>
          <w:rFonts w:cs="TimesNewRomanPSMT;Times New Roman" w:ascii="TimesNewRomanPSMT;Times New Roman" w:hAnsi="TimesNewRomanPSMT;Times New Roman"/>
          <w:color w:val="000000"/>
          <w:szCs w:val="24"/>
        </w:rPr>
        <w:t>Em especial observância do Tít. 3º, § 2º, e Tít. 7º, §§ 9º, 10º e 11º do referido Alvará [28/06/1808], o ministro e secretario de estado dos Negócios da Fazenda e presidente do Tribunal do Tesouro Público Nacional, na corte, e os inspetores das tesourarias nas províncias, podem e devem ordenar a prisão dos tesoureiros, recebedores, coletores, almoxarifes, contratadores e rendeiros quando forem remissos ou omissos em fazer as entradas dos dinheiros a seu cargo nos prazos que pelas leis e regulamentos lhes estiverem marcados”.</w:t>
      </w:r>
      <w:r>
        <w:rPr>
          <w:rFonts w:cs="TimesNewRomanPSMT;Times New Roman" w:ascii="TimesNewRomanPSMT;Times New Roman" w:hAnsi="TimesNewRomanPSMT;Times New Roman"/>
          <w:color w:val="000000"/>
          <w:kern w:val="2"/>
          <w:szCs w:val="24"/>
        </w:rPr>
        <w:t xml:space="preserve"> </w:t>
      </w:r>
      <w:r>
        <w:rPr>
          <w:rFonts w:cs="TimesNewRomanPSMT;Times New Roman" w:ascii="TimesNewRomanPSMT;Times New Roman" w:hAnsi="TimesNewRomanPSMT;Times New Roman"/>
          <w:color w:val="000000"/>
          <w:szCs w:val="24"/>
        </w:rPr>
        <w:t>Art. 3</w:t>
      </w:r>
      <w:r>
        <w:rPr>
          <w:rFonts w:cs="TimesNewRomanPSMT;Times New Roman" w:ascii="TimesNewRomanPSMT;Times New Roman" w:hAnsi="TimesNewRomanPSMT;Times New Roman"/>
          <w:color w:val="000000"/>
          <w:kern w:val="2"/>
          <w:szCs w:val="24"/>
        </w:rPr>
        <w:t>°. “</w:t>
      </w:r>
      <w:r>
        <w:rPr>
          <w:rFonts w:cs="TimesNewRomanPSMT;Times New Roman" w:ascii="TimesNewRomanPSMT;Times New Roman" w:hAnsi="TimesNewRomanPSMT;Times New Roman"/>
          <w:color w:val="000000"/>
          <w:szCs w:val="24"/>
        </w:rPr>
        <w:t>Para se efetuarem estas prisões nos casos do artigo antecedente, o presidente do Tesouro na corte ordenará, e os inspetores das tesourarias nas províncias deprecarão por seus ofícios às autoridades judiciárias que as mandem fazer por seus oficiais, e lhes remetam as certidões delas”</w:t>
      </w:r>
      <w:r>
        <w:rPr>
          <w:rFonts w:cs="TimesNewRomanPSMT;Times New Roman" w:ascii="TimesNewRomanPSMT;Times New Roman" w:hAnsi="TimesNewRomanPSMT;Times New Roman"/>
          <w:color w:val="000000"/>
          <w:kern w:val="2"/>
          <w:szCs w:val="24"/>
        </w:rPr>
        <w:t xml:space="preserve">. </w:t>
      </w:r>
      <w:r>
        <w:rPr>
          <w:rFonts w:cs="TimesNewRomanPSMT;Times New Roman" w:ascii="TimesNewRomanPSMT;Times New Roman" w:hAnsi="TimesNewRomanPSMT;Times New Roman"/>
          <w:color w:val="000000"/>
          <w:szCs w:val="24"/>
        </w:rPr>
        <w:t>Art. 4</w:t>
      </w:r>
      <w:r>
        <w:rPr>
          <w:rFonts w:cs="TimesNewRomanPSMT;Times New Roman" w:ascii="TimesNewRomanPSMT;Times New Roman" w:hAnsi="TimesNewRomanPSMT;Times New Roman"/>
          <w:color w:val="000000"/>
          <w:kern w:val="2"/>
          <w:szCs w:val="24"/>
        </w:rPr>
        <w:t>°. “</w:t>
      </w:r>
      <w:r>
        <w:rPr>
          <w:rFonts w:cs="TimesNewRomanPSMT;Times New Roman" w:ascii="TimesNewRomanPSMT;Times New Roman" w:hAnsi="TimesNewRomanPSMT;Times New Roman"/>
          <w:color w:val="000000"/>
          <w:szCs w:val="24"/>
        </w:rPr>
        <w:t>Estas prisões assim ordenadas serão sempre consideradas meramente administrativas, destinadas a compelir os tesoureiros, recebedores, coletores ou contratadores ao cumprimento de seus deveres, quando forem omissos em fazer efetivas as entradas do dinheiro público existente em seu poder; e por isso não obrigarão a qualquer procedimento judicial ulterior”.</w:t>
      </w:r>
      <w:r>
        <w:rPr>
          <w:rFonts w:cs="TimesNewRomanPSMT;Times New Roman" w:ascii="TimesNewRomanPSMT;Times New Roman" w:hAnsi="TimesNewRomanPSMT;Times New Roman"/>
          <w:color w:val="000000"/>
          <w:kern w:val="2"/>
          <w:szCs w:val="24"/>
        </w:rPr>
        <w:t xml:space="preserve"> </w:t>
      </w:r>
      <w:r>
        <w:rPr>
          <w:rFonts w:cs="TimesNewRomanPSMT;Times New Roman" w:ascii="TimesNewRomanPSMT;Times New Roman" w:hAnsi="TimesNewRomanPSMT;Times New Roman"/>
          <w:color w:val="000000"/>
          <w:szCs w:val="24"/>
        </w:rPr>
        <w:t>Art. 5</w:t>
      </w:r>
      <w:r>
        <w:rPr>
          <w:rFonts w:cs="TimesNewRomanPSMT;Times New Roman" w:ascii="TimesNewRomanPSMT;Times New Roman" w:hAnsi="TimesNewRomanPSMT;Times New Roman"/>
          <w:color w:val="000000"/>
          <w:kern w:val="2"/>
          <w:szCs w:val="24"/>
        </w:rPr>
        <w:t>°. “</w:t>
      </w:r>
      <w:r>
        <w:rPr>
          <w:rFonts w:cs="TimesNewRomanPSMT;Times New Roman" w:ascii="TimesNewRomanPSMT;Times New Roman" w:hAnsi="TimesNewRomanPSMT;Times New Roman"/>
          <w:color w:val="000000"/>
          <w:szCs w:val="24"/>
        </w:rPr>
        <w:t>Verificadas as prisões, o presidente do Tesouro e os inspetores das tesourarias marcarão aos presos um prazo razoável para dentro dele efetuarem as entradas do dito dinheiro públicos a seu cargo, e dos respectivos juros devidos na conformidade do art. 43 da Lei de 28 de Outubro de 1848”.</w:t>
      </w:r>
      <w:r>
        <w:rPr>
          <w:rFonts w:cs="TimesNewRomanPSMT;Times New Roman" w:ascii="TimesNewRomanPSMT;Times New Roman" w:hAnsi="TimesNewRomanPSMT;Times New Roman"/>
          <w:color w:val="000000"/>
          <w:kern w:val="2"/>
          <w:szCs w:val="24"/>
        </w:rPr>
        <w:t xml:space="preserve"> </w:t>
      </w:r>
      <w:r>
        <w:rPr>
          <w:rFonts w:cs="TimesNewRomanPSMT;Times New Roman" w:ascii="TimesNewRomanPSMT;Times New Roman" w:hAnsi="TimesNewRomanPSMT;Times New Roman"/>
          <w:color w:val="000000"/>
          <w:szCs w:val="24"/>
        </w:rPr>
        <w:t>Art. 6</w:t>
      </w:r>
      <w:r>
        <w:rPr>
          <w:rFonts w:cs="TimesNewRomanPSMT;Times New Roman" w:ascii="TimesNewRomanPSMT;Times New Roman" w:hAnsi="TimesNewRomanPSMT;Times New Roman"/>
          <w:color w:val="000000"/>
          <w:kern w:val="2"/>
          <w:szCs w:val="24"/>
        </w:rPr>
        <w:t>°. “</w:t>
      </w:r>
      <w:r>
        <w:rPr>
          <w:rFonts w:cs="TimesNewRomanPSMT;Times New Roman" w:ascii="TimesNewRomanPSMT;Times New Roman" w:hAnsi="TimesNewRomanPSMT;Times New Roman"/>
          <w:color w:val="000000"/>
          <w:szCs w:val="24"/>
        </w:rPr>
        <w:t>Se os tesoureiros, recebedores, coletores e contratadores depois de presos não verificarem a entrada do dinheiro público no prazo marcado, se presumirá terem extraviado, consumido ou apropriado o mesmo dinheiro e, por conseguinte, se lhes mandará formar culpa pelo crime de peculato, continuando a prisão no caso de pronúncia e mandando-se proceder civilmente contra seus fiadores”.</w:t>
      </w:r>
    </w:p>
  </w:footnote>
  <w:footnote w:id="22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À parte o uso de numerais, a citação é exata.</w:t>
      </w:r>
    </w:p>
  </w:footnote>
  <w:footnote w:id="22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Ignorância. O estilo da ironia, por sua vez, reforça a ideia de que Gama seja o autor dessas linhas.</w:t>
      </w:r>
    </w:p>
  </w:footnote>
  <w:footnote w:id="22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José Emílio Ribeiro Campos foi jornalista, fundador e redator do </w:t>
      </w:r>
      <w:r>
        <w:rPr>
          <w:rFonts w:cs="TimesNewRomanPS-ItalicMT;Times New Roman" w:ascii="TimesNewRomanPS-ItalicMT;Times New Roman" w:hAnsi="TimesNewRomanPS-ItalicMT;Times New Roman"/>
          <w:i/>
          <w:szCs w:val="24"/>
        </w:rPr>
        <w:t xml:space="preserve">Diário de Santos </w:t>
      </w:r>
      <w:r>
        <w:rPr>
          <w:rFonts w:cs="TimesNewRomanPSMT;Times New Roman" w:ascii="TimesNewRomanPSMT;Times New Roman" w:hAnsi="TimesNewRomanPSMT;Times New Roman"/>
          <w:szCs w:val="24"/>
        </w:rPr>
        <w:t>(1872), promotor público e advogado.</w:t>
      </w:r>
    </w:p>
  </w:footnote>
  <w:footnote w:id="223">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Suplemento ao n° 829, 18/11/1877. A redação do </w:t>
      </w:r>
      <w:r>
        <w:rPr>
          <w:rFonts w:cs="TimesNewRomanPS-ItalicMT;Times New Roman" w:ascii="TimesNewRomanPS-ItalicMT;Times New Roman" w:hAnsi="TimesNewRomanPS-ItalicMT;Times New Roman"/>
          <w:i/>
          <w:szCs w:val="24"/>
        </w:rPr>
        <w:t>Correio Paulistano</w:t>
      </w:r>
      <w:r>
        <w:rPr>
          <w:rFonts w:cs="TimesNewRomanPSMT;Times New Roman" w:ascii="TimesNewRomanPSMT;Times New Roman" w:hAnsi="TimesNewRomanPSMT;Times New Roman"/>
          <w:szCs w:val="24"/>
        </w:rPr>
        <w:t>,</w:t>
      </w:r>
      <w:r>
        <w:rPr>
          <w:rFonts w:cs="TimesNewRomanPS-ItalicMT;Times New Roman" w:ascii="TimesNewRomanPS-ItalicMT;Times New Roman" w:hAnsi="TimesNewRomanPS-ItalicMT;Times New Roman"/>
          <w:i/>
          <w:szCs w:val="24"/>
        </w:rPr>
        <w:t xml:space="preserve"> </w:t>
      </w:r>
      <w:r>
        <w:rPr>
          <w:rFonts w:cs="TimesNewRomanPSMT;Times New Roman" w:ascii="TimesNewRomanPSMT;Times New Roman" w:hAnsi="TimesNewRomanPSMT;Times New Roman"/>
          <w:szCs w:val="24"/>
        </w:rPr>
        <w:t xml:space="preserve">em 29/11/1877, informa e agradece ter recebido um "folheto" "contendo a exposição do processo da Alfândega de Santos, pelos advogados, o sr. dr. Ribeiro Campos e Luiz Gama." Podemos compreender que esse "folheto" possuísse características tipográficas e critérios editoriais de um livreto comum. In: </w:t>
      </w:r>
      <w:r>
        <w:rPr>
          <w:rFonts w:cs="TimesNewRomanPS-ItalicMT;Times New Roman" w:ascii="TimesNewRomanPS-ItalicMT;Times New Roman" w:hAnsi="TimesNewRomanPS-ItalicMT;Times New Roman"/>
          <w:i/>
          <w:szCs w:val="24"/>
        </w:rPr>
        <w:t>Correio Paulistano</w:t>
      </w:r>
      <w:r>
        <w:rPr>
          <w:rFonts w:cs="TimesNewRomanPSMT;Times New Roman" w:ascii="TimesNewRomanPSMT;Times New Roman" w:hAnsi="TimesNewRomanPSMT;Times New Roman"/>
          <w:szCs w:val="24"/>
        </w:rPr>
        <w:t xml:space="preserve"> (SP), Noticiário Geral, 29/11/1877, p. 2. Isso posto, é possível que além do formato de Suplemento ao número do jornal, esse estudo jurídico tenha circulado como folheto e/ou livreto. Em assim sendo, hipótese que exploro em minha tese de doutorado, a publicação do folheto pode ser compreendida como uma espécie de publicação de livro jurídico, ou, na terminologia mais acurada, um livro normativo-pragmático.</w:t>
      </w:r>
    </w:p>
  </w:footnote>
  <w:footnote w:id="224">
    <w:p>
      <w:pPr>
        <w:pStyle w:val="Footnote"/>
        <w:ind w:firstLine="360"/>
        <w:jc w:val="both"/>
        <w:rPr>
          <w:rFonts w:ascii="TimesNewRomanPS-ItalicMT;Times New Roman" w:hAnsi="TimesNewRomanPS-ItalicMT;Times New Roman" w:cs="TimesNewRomanPS-ItalicMT;Times New Roman"/>
          <w:i/>
          <w:i/>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Decisão de tribunal que serve de paradigma para solucionar casos semelhantes.</w:t>
      </w:r>
    </w:p>
  </w:footnote>
  <w:footnote w:id="225">
    <w:p>
      <w:pPr>
        <w:pStyle w:val="Footnote"/>
        <w:ind w:firstLine="360"/>
        <w:jc w:val="both"/>
        <w:rPr>
          <w:rFonts w:ascii="TimesNewRomanPS-ItalicMT;Times New Roman" w:hAnsi="TimesNewRomanPS-ItalicMT;Times New Roman" w:cs="TimesNewRomanPS-ItalicMT;Times New Roman"/>
          <w:i/>
          <w:i/>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Processo rápido e simplificado com poucas formalidades para acusação e contestações iniciais.</w:t>
      </w:r>
    </w:p>
  </w:footnote>
  <w:footnote w:id="22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Múltiplas possibilidades para o contexto: obstrução, eliminação, destruição.</w:t>
      </w:r>
    </w:p>
  </w:footnote>
  <w:footnote w:id="22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Sensato, ponderado.</w:t>
      </w:r>
    </w:p>
  </w:footnote>
  <w:footnote w:id="22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Reunidas.</w:t>
      </w:r>
    </w:p>
  </w:footnote>
  <w:footnote w:id="22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Desembaraçadas, livres.</w:t>
      </w:r>
    </w:p>
  </w:footnote>
  <w:footnote w:id="23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Luiz Barbosa Accioli de Brito (1825-1900) nasceu no Rio de Janeiro (RJ), foi juiz municipal e de órfãos, juiz de direito, desembargador e ministro do Supremo Tribunal de Justiça.</w:t>
      </w:r>
    </w:p>
  </w:footnote>
  <w:footnote w:id="23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Muito humilde.</w:t>
      </w:r>
    </w:p>
  </w:footnote>
  <w:footnote w:id="23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De fato, o crime da Alfândega de Santos atingiu grande repercussão, sendo noticiado em dezenas de periódicos de diversas localidades do país. Cf., por exemplo, </w:t>
      </w:r>
      <w:r>
        <w:rPr>
          <w:rFonts w:cs="TimesNewRomanPS-ItalicMT;Times New Roman" w:ascii="TimesNewRomanPS-ItalicMT;Times New Roman" w:hAnsi="TimesNewRomanPS-ItalicMT;Times New Roman"/>
          <w:i/>
          <w:szCs w:val="24"/>
        </w:rPr>
        <w:t xml:space="preserve">Diário de Pernambuco (PE), </w:t>
      </w:r>
      <w:r>
        <w:rPr>
          <w:rFonts w:cs="TimesNewRomanPS-ItalicMT;Times New Roman" w:ascii="TimesNewRomanPS-ItalicMT;Times New Roman" w:hAnsi="TimesNewRomanPS-ItalicMT;Times New Roman"/>
          <w:szCs w:val="24"/>
        </w:rPr>
        <w:t>10/03/1877,</w:t>
      </w:r>
      <w:r>
        <w:rPr>
          <w:rFonts w:cs="TimesNewRomanPS-ItalicMT;Times New Roman" w:ascii="TimesNewRomanPS-ItalicMT;Times New Roman" w:hAnsi="TimesNewRomanPS-ItalicMT;Times New Roman"/>
          <w:i/>
          <w:szCs w:val="24"/>
        </w:rPr>
        <w:t xml:space="preserve"> Notícias do sul do Império, </w:t>
      </w:r>
      <w:r>
        <w:rPr>
          <w:rFonts w:cs="TimesNewRomanPS-ItalicMT;Times New Roman" w:ascii="TimesNewRomanPS-ItalicMT;Times New Roman" w:hAnsi="TimesNewRomanPS-ItalicMT;Times New Roman"/>
          <w:szCs w:val="24"/>
        </w:rPr>
        <w:t>p. 1</w:t>
      </w:r>
      <w:r>
        <w:rPr>
          <w:rFonts w:cs="TimesNewRomanPSMT;Times New Roman" w:ascii="TimesNewRomanPSMT;Times New Roman" w:hAnsi="TimesNewRomanPSMT;Times New Roman"/>
          <w:szCs w:val="24"/>
        </w:rPr>
        <w:t xml:space="preserve">; </w:t>
      </w:r>
      <w:r>
        <w:rPr>
          <w:rFonts w:cs="TimesNewRomanPS-ItalicMT;Times New Roman" w:ascii="TimesNewRomanPS-ItalicMT;Times New Roman" w:hAnsi="TimesNewRomanPS-ItalicMT;Times New Roman"/>
          <w:i/>
          <w:szCs w:val="24"/>
        </w:rPr>
        <w:t xml:space="preserve">Correio da Bahia (BA), </w:t>
      </w:r>
      <w:r>
        <w:rPr>
          <w:rFonts w:cs="TimesNewRomanPS-ItalicMT;Times New Roman" w:ascii="TimesNewRomanPS-ItalicMT;Times New Roman" w:hAnsi="TimesNewRomanPS-ItalicMT;Times New Roman"/>
          <w:szCs w:val="24"/>
        </w:rPr>
        <w:t>28/06/1877,</w:t>
      </w:r>
      <w:r>
        <w:rPr>
          <w:rFonts w:cs="TimesNewRomanPS-ItalicMT;Times New Roman" w:ascii="TimesNewRomanPS-ItalicMT;Times New Roman" w:hAnsi="TimesNewRomanPS-ItalicMT;Times New Roman"/>
          <w:i/>
          <w:szCs w:val="24"/>
        </w:rPr>
        <w:t xml:space="preserve"> Revista das Províncias, </w:t>
      </w:r>
      <w:r>
        <w:rPr>
          <w:rFonts w:cs="TimesNewRomanPS-ItalicMT;Times New Roman" w:ascii="TimesNewRomanPS-ItalicMT;Times New Roman" w:hAnsi="TimesNewRomanPS-ItalicMT;Times New Roman"/>
          <w:szCs w:val="24"/>
        </w:rPr>
        <w:t>p. 1;</w:t>
      </w:r>
      <w:r>
        <w:rPr>
          <w:rFonts w:cs="TimesNewRomanPS-ItalicMT;Times New Roman" w:ascii="TimesNewRomanPS-ItalicMT;Times New Roman" w:hAnsi="TimesNewRomanPS-ItalicMT;Times New Roman"/>
          <w:i/>
          <w:szCs w:val="24"/>
        </w:rPr>
        <w:t xml:space="preserve"> Gazeta de Joinville (SC</w:t>
      </w:r>
      <w:r>
        <w:rPr>
          <w:rFonts w:cs="TimesNewRomanPS-ItalicMT;Times New Roman" w:ascii="TimesNewRomanPS-ItalicMT;Times New Roman" w:hAnsi="TimesNewRomanPS-ItalicMT;Times New Roman"/>
          <w:szCs w:val="24"/>
        </w:rPr>
        <w:t xml:space="preserve">), 13/11/1877, </w:t>
      </w:r>
      <w:r>
        <w:rPr>
          <w:rFonts w:cs="TimesNewRomanPS-ItalicMT;Times New Roman" w:ascii="TimesNewRomanPS-ItalicMT;Times New Roman" w:hAnsi="TimesNewRomanPS-ItalicMT;Times New Roman"/>
          <w:i/>
          <w:szCs w:val="24"/>
        </w:rPr>
        <w:t xml:space="preserve">Província de S. Paulo, </w:t>
      </w:r>
      <w:r>
        <w:rPr>
          <w:rFonts w:cs="TimesNewRomanPS-ItalicMT;Times New Roman" w:ascii="TimesNewRomanPS-ItalicMT;Times New Roman" w:hAnsi="TimesNewRomanPS-ItalicMT;Times New Roman"/>
          <w:szCs w:val="24"/>
        </w:rPr>
        <w:t>p. 2</w:t>
      </w:r>
      <w:r>
        <w:rPr>
          <w:rFonts w:cs="TimesNewRomanPSMT;Times New Roman" w:ascii="TimesNewRomanPSMT;Times New Roman" w:hAnsi="TimesNewRomanPSMT;Times New Roman"/>
          <w:szCs w:val="24"/>
        </w:rPr>
        <w:t>.</w:t>
      </w:r>
    </w:p>
  </w:footnote>
  <w:footnote w:id="23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Atiramo-nos ao trabalho, trabalhamos com afinco.</w:t>
      </w:r>
    </w:p>
  </w:footnote>
  <w:footnote w:id="23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Argumenta, nas entrelinhas, que o processo não foi julgado pelos autos, mas sim sorrateiramente, fora dos autos, fora do direito.</w:t>
      </w:r>
    </w:p>
  </w:footnote>
  <w:footnote w:id="23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Premeditadamente.</w:t>
      </w:r>
    </w:p>
  </w:footnote>
  <w:footnote w:id="23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Inteligentíssimos, muito sagazes.</w:t>
      </w:r>
    </w:p>
  </w:footnote>
  <w:footnote w:id="23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Despacho pelo qual o juiz declara que alguém está indiciado como autor ou cúmplice de um crime.</w:t>
      </w:r>
    </w:p>
  </w:footnote>
  <w:footnote w:id="23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 nome aparece assim mesmo, com essa grafia.</w:t>
      </w:r>
    </w:p>
  </w:footnote>
  <w:footnote w:id="239">
    <w:p>
      <w:pPr>
        <w:pStyle w:val="Footnote"/>
        <w:ind w:firstLine="360"/>
        <w:jc w:val="both"/>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Em algumas passagens, o nome do inspetor </w:t>
      </w:r>
      <w:r>
        <w:rPr>
          <w:rFonts w:cs="TimesNewRomanPSMT;Times New Roman" w:ascii="TimesNewRomanPSMT;Times New Roman" w:hAnsi="TimesNewRomanPSMT;Times New Roman"/>
          <w:szCs w:val="24"/>
        </w:rPr>
        <w:t>– Assis – aparece grafado com "z" no final – Assiz. Optei por padronizar conforme a primeira aparição para facilitar a leitura.</w:t>
      </w:r>
    </w:p>
  </w:footnote>
  <w:footnote w:id="24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Peças da fechadura que, quando movidas pela chave, servem para trancar a porta.</w:t>
      </w:r>
    </w:p>
  </w:footnote>
  <w:footnote w:id="24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Peça cilíndrica, oca, na entrada de alguns tipos de fechadura.</w:t>
      </w:r>
    </w:p>
  </w:footnote>
  <w:footnote w:id="24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Instrumento de ferro, curvo, ou gancho de arame, com o qual se abrem fechaduras na falta de chave apropriada.</w:t>
      </w:r>
    </w:p>
  </w:footnote>
  <w:footnote w:id="24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Selo postal ou de documento oficial.</w:t>
      </w:r>
    </w:p>
  </w:footnote>
  <w:footnote w:id="24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Reboco.</w:t>
      </w:r>
    </w:p>
  </w:footnote>
  <w:footnote w:id="24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Peça de madeira que, na armação do telhado, ocupa a posição de aresta deste ângulo, e pela qual se interceptam as águas mestras do telhado.</w:t>
      </w:r>
    </w:p>
  </w:footnote>
  <w:footnote w:id="24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Fresta aberta para dar luz e arejar o vão entre o forro e o telhado.</w:t>
      </w:r>
    </w:p>
  </w:footnote>
  <w:footnote w:id="24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Ângulos formados pelas intersecções de peças do telhado.</w:t>
      </w:r>
    </w:p>
  </w:footnote>
  <w:footnote w:id="24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Parte mais alta do telhado e também nome da peça-chave onde se apoiam caibros e ripas de madeira.</w:t>
      </w:r>
    </w:p>
  </w:footnote>
  <w:footnote w:id="24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Tipo de dobradiça de duas peças articuladas.</w:t>
      </w:r>
    </w:p>
  </w:footnote>
  <w:footnote w:id="25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Broca, instrumento metálico que tem a sua extremidade inferior aberta em espiral e terminada em ponta, usada para abrir furos em madeira.</w:t>
      </w:r>
    </w:p>
  </w:footnote>
  <w:footnote w:id="25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Atadas, amarradas.</w:t>
      </w:r>
    </w:p>
  </w:footnote>
  <w:footnote w:id="25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Remete ao processo de erguer ripas de madeira para estruturar a construção.</w:t>
      </w:r>
    </w:p>
  </w:footnote>
  <w:footnote w:id="25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Espécie de painel de vidro numa porta de madeira.</w:t>
      </w:r>
    </w:p>
  </w:footnote>
  <w:footnote w:id="25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Peça de madeira que compõe a feitura de uma porta.</w:t>
      </w:r>
    </w:p>
  </w:footnote>
  <w:footnote w:id="25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Espécie de peça de ferro utilizada para manter uma ou mais portas fechadas.</w:t>
      </w:r>
    </w:p>
  </w:footnote>
  <w:footnote w:id="25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Cada uma das duas folhas de uma porta, que se fecham sobre um painel central.</w:t>
      </w:r>
    </w:p>
  </w:footnote>
  <w:footnote w:id="25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Arranhada, danificada.</w:t>
      </w:r>
    </w:p>
  </w:footnote>
  <w:footnote w:id="25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Divisor de espaços.</w:t>
      </w:r>
    </w:p>
  </w:footnote>
  <w:footnote w:id="25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Balaustrada, série de colunas que dividem o ambiente.</w:t>
      </w:r>
    </w:p>
  </w:footnote>
  <w:footnote w:id="26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Chapas que circundam a fechadura.</w:t>
      </w:r>
    </w:p>
  </w:footnote>
  <w:footnote w:id="26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 mesmo que assoalho.</w:t>
      </w:r>
    </w:p>
  </w:footnote>
  <w:footnote w:id="26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No sentido de peça de madeira vulgar.</w:t>
      </w:r>
    </w:p>
  </w:footnote>
  <w:footnote w:id="26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Manchas.</w:t>
      </w:r>
    </w:p>
  </w:footnote>
  <w:footnote w:id="26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 mesmo que deformada, desfigurada.</w:t>
      </w:r>
    </w:p>
  </w:footnote>
  <w:footnote w:id="26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Prego fino, com cabeça pequena, redonda e chata.</w:t>
      </w:r>
    </w:p>
  </w:footnote>
  <w:footnote w:id="26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Letreiro.</w:t>
      </w:r>
    </w:p>
  </w:footnote>
  <w:footnote w:id="26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Efeito de amolgar, amassar, deformar.</w:t>
      </w:r>
    </w:p>
  </w:footnote>
  <w:footnote w:id="268">
    <w:p>
      <w:pPr>
        <w:pStyle w:val="Footnote"/>
        <w:ind w:firstLine="360"/>
        <w:jc w:val="both"/>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Como podem notar, a inscrição do auto de corpo de delito não faz muito sentido em idioma algum. À exceção da numeração e do nome da cidade, perfeitamente legíveis, pouco resta como ponto de partida. Contudo, a partir dessa informações, é possível reconstituir a inscrição exata. Trata-se da marca e do endereço da fabricante do cofre-forte: Hobbs &amp; Co. - Nº 97 Cheapside, London. Fundada pelo inventor estadounidense Alfred Charles Hobbs (1812-1891), a marca Hobbs &amp; Co. teve esse nome entre 1851 e 1855 – sendo possível, portanto, conjecturar a data de fabricação do cofre-forte para esse quinquênio –, e seu endereço de funcionamento foi, por algum tempo, o nº 97 do bairro Cheapside, Londres.</w:t>
      </w:r>
    </w:p>
  </w:footnote>
  <w:footnote w:id="26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Empacotada, envolta em maço.</w:t>
      </w:r>
    </w:p>
  </w:footnote>
  <w:footnote w:id="27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Divide ao meio.</w:t>
      </w:r>
    </w:p>
  </w:footnote>
  <w:footnote w:id="27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Peça de madeira onde se fixam cachimbos de metal sobre os quais se move uma porta.</w:t>
      </w:r>
    </w:p>
  </w:footnote>
  <w:footnote w:id="27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Desprender.</w:t>
      </w:r>
    </w:p>
  </w:footnote>
  <w:footnote w:id="27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Partícula ou felpa, usualmente de tecido, que estava a impedir a abertura normal do cofre-forte.</w:t>
      </w:r>
    </w:p>
  </w:footnote>
  <w:footnote w:id="27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Ignoro o exato significado das iniciais, porém, elas abrem um parênteses para uma observação e antecedem a mudança para outro depoimento.</w:t>
      </w:r>
    </w:p>
  </w:footnote>
  <w:footnote w:id="27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Respectivamente, decreto nº 2.647, de 19/09/1860, que mandava executar o regulamento das alfândegas e Mesas de Rendas; e o decreto nº 6.272, de 02/08/1876, que reorganizava as alfândegas e Mesas de Rendas.</w:t>
      </w:r>
    </w:p>
  </w:footnote>
  <w:footnote w:id="27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Espécie de embarcação.</w:t>
      </w:r>
    </w:p>
  </w:footnote>
  <w:footnote w:id="27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Soldado às ordens pessoal de uma autoridade a quem acompanha durante as horas do expediente.</w:t>
      </w:r>
    </w:p>
  </w:footnote>
  <w:footnote w:id="27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Nesse caso, o autor do crime.</w:t>
      </w:r>
    </w:p>
  </w:footnote>
  <w:footnote w:id="27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José Antonio Pimenta Bueno (1803-1878), o </w:t>
      </w:r>
      <w:r>
        <w:rPr>
          <w:rFonts w:cs="TimesNewRomanPS-ItalicMT;Times New Roman" w:ascii="TimesNewRomanPS-ItalicMT;Times New Roman" w:hAnsi="TimesNewRomanPS-ItalicMT;Times New Roman"/>
          <w:i/>
          <w:szCs w:val="24"/>
        </w:rPr>
        <w:t>marquês de São Vicente</w:t>
      </w:r>
      <w:r>
        <w:rPr>
          <w:rFonts w:cs="TimesNewRomanPSMT;Times New Roman" w:ascii="TimesNewRomanPSMT;Times New Roman" w:hAnsi="TimesNewRomanPSMT;Times New Roman"/>
          <w:szCs w:val="24"/>
        </w:rPr>
        <w:t>, nascido em Santos (SP), foi juiz, desembargador, ministro do Supremo Tribunal de Justiça, diplomata e político de grande prestígio ao longo do século XIX. Foi presidente das províncias de Mato Grosso (1836-1838) e São Pedro do Rio Grande do Sul (1850), além de ministro da Justiça (1848) e das Relações Exteriores (1870-1871).</w:t>
      </w:r>
    </w:p>
  </w:footnote>
  <w:footnote w:id="28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Manuel Antonio Duarte de Azevedo (1831-1912), natural de Itaboraí (RJ), exerceu diversos cargos da alta burocracia do Império e da República. Foi advogado, juiz, deputado, senador, ministro da Justiça e presidente das províncias do Piauí (1860-1861), de Alagoas (1861) e do Ceará (1861-1862). A par da carreira política e judiciária, foi também professor catedrático de Direito Romano da Faculdade de Direito de São Paulo.</w:t>
      </w:r>
    </w:p>
  </w:footnote>
  <w:footnote w:id="28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Recomendada, afamada.</w:t>
      </w:r>
    </w:p>
  </w:footnote>
  <w:footnote w:id="28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Repletos, cheios.</w:t>
      </w:r>
    </w:p>
  </w:footnote>
  <w:footnote w:id="28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Propalados, divulgados.</w:t>
      </w:r>
    </w:p>
  </w:footnote>
  <w:footnote w:id="28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Atividades de movimentação de cargas e mercadorias nas instalações portuárias.</w:t>
      </w:r>
    </w:p>
  </w:footnote>
  <w:footnote w:id="28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Avaliar, julgar.</w:t>
      </w:r>
    </w:p>
  </w:footnote>
  <w:footnote w:id="28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Acusar, rotular.</w:t>
      </w:r>
    </w:p>
  </w:footnote>
  <w:footnote w:id="28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À frente, na direção.</w:t>
      </w:r>
    </w:p>
  </w:footnote>
  <w:footnote w:id="28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Isto é, 9:15.</w:t>
      </w:r>
    </w:p>
  </w:footnote>
  <w:footnote w:id="28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Ajuizada, sensata.</w:t>
      </w:r>
    </w:p>
  </w:footnote>
  <w:footnote w:id="290">
    <w:p>
      <w:pPr>
        <w:pStyle w:val="Footnote"/>
        <w:ind w:firstLine="360"/>
        <w:jc w:val="both"/>
        <w:rPr>
          <w:rFonts w:ascii="TimesNewRomanPS-ItalicMT;Times New Roman" w:hAnsi="TimesNewRomanPS-ItalicMT;Times New Roman" w:cs="TimesNewRomanPS-ItalicMT;Times New Roman"/>
          <w:i/>
          <w:i/>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Realizado por imperativo legal e/ou por dever do cargo ou função.</w:t>
      </w:r>
    </w:p>
  </w:footnote>
  <w:footnote w:id="29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Por erro tipográfico mínimo, trocou-se dois dígitos. A data correta da lei citada é 20/09/1871.</w:t>
      </w:r>
    </w:p>
  </w:footnote>
  <w:footnote w:id="292">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Respectivamente, art. 38. “Os chefes, delegados e subdelegados de polícia, logo que por qualquer meio lhes chegue a notícia de se ter praticado algum crime comum, procederão em seus districtos às diligências necessárias para verificação da existencia do mesmo crime, descobrimento de todas as suas circunstâncias e dos delinqüentes”. E art. 42. “O inquérito policial consiste em todas as diligências necessárias para o descobrimento dos fatos criminosos, de suas circunstâncias e dos seus atores e cúmplices; e deve ser reduzido a instrumento escrito, observando-se nele o seguinte (...)”.</w:t>
      </w:r>
    </w:p>
  </w:footnote>
  <w:footnote w:id="29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Descrição praticamente literal dos parágrafos do art. 39 do decreto, à exceção dos grifos em itálico, que são originais dos autores.</w:t>
      </w:r>
    </w:p>
  </w:footnote>
  <w:footnote w:id="29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Art. 41. “Quando, porém, não compareça logo a autoridade judiciária ou não instaure imediatamente o processo da formação da culpa, deve a autoridade policial proceder ao inquérito acerca dos crimes comuns de que tiver conhecimento próprio; cabendo a ação pública, ou por denúncia, ou a requerimento da parte interessada; ou no caso de prisão em flagrante”.</w:t>
      </w:r>
    </w:p>
  </w:footnote>
  <w:footnote w:id="295">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Respectivamente, art. 60. “O governo, ou os presidentes nas províncias poderão ordenar que os chefes de polícia se passem temporariamente para um ou outro termo ou comarca da província, quando seja aí necessária a sua presença, ou porque a segurança e tranquillidade pública se ache gravemente comprometida; ou porque se tenha ali comettido algum, ou alguns crimes de tal gravidade, e revestidos de circunstâncias tais, que requeiram uma investigação mais escrupulosa, ativa, imparcial ou inteligente; ou finalmente porque se achem envolvidos nos acontecimentos que occorrerem pessoas cujo poderio e prepotência tolha a marcha regular e livre das Justiças do lugar”. Art. 9º. “Os chefes de polícia poderão ser nomeados dentre os desembargadores e juízes de direito, que voluntariamente se prestarem, ou dentre os doutores e bachareis formados em Direito, que tiverem pelo menos quatro anos de prática do foro ou de administração. Quando magistrados, no exercício do cargo policial, não gozarão do predicamento de autoridade judiciária; vencerão, porém, a respectiva antiguidade e terão os mesmos vencimentos pecun</w:t>
      </w:r>
      <w:r>
        <w:rPr>
          <w:rFonts w:cs="TimesNewRomanPSMT;Times New Roman" w:ascii="TimesNewRomanPSMT;Times New Roman" w:hAnsi="TimesNewRomanPSMT;Times New Roman"/>
          <w:color w:val="000000"/>
          <w:szCs w:val="24"/>
        </w:rPr>
        <w:t xml:space="preserve">iários, se forem superiores aos do cargo de chefe de polícia”. </w:t>
      </w:r>
      <w:r>
        <w:rPr>
          <w:rFonts w:cs="TimesNewRomanPSMT;Times New Roman" w:ascii="TimesNewRomanPSMT;Times New Roman" w:hAnsi="TimesNewRomanPSMT;Times New Roman"/>
          <w:color w:val="000000"/>
          <w:kern w:val="2"/>
          <w:szCs w:val="24"/>
        </w:rPr>
        <w:t>Art. 12. “</w:t>
      </w:r>
      <w:r>
        <w:rPr>
          <w:rFonts w:cs="TimesNewRomanPSMT;Times New Roman" w:ascii="TimesNewRomanPSMT;Times New Roman" w:hAnsi="TimesNewRomanPSMT;Times New Roman"/>
          <w:color w:val="000000"/>
          <w:szCs w:val="24"/>
        </w:rPr>
        <w:t>Permanece salva ao chefe de polícia a faculdade de proceder à formação da culpa e pronunciar, no caso do art. 60 do Regulamento nº 120 de 31 de Janeiro de 1842, com recurso necessário para o presidente da Relação do Distrito, na corte e nas províncias do Rio de Janeiro, S. Paulo, Minas, Bahia, Sergipe, Pernambuco, Alagoas, Paraíba e Maranhão; e nas outras, para os juízes de direito das respectivas capitais, enquanto não se facilitarem as comunicações com as sedes das Relações”.</w:t>
      </w:r>
    </w:p>
  </w:footnote>
  <w:footnote w:id="29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Iniciada.</w:t>
      </w:r>
    </w:p>
  </w:footnote>
  <w:footnote w:id="29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Paredes comuns construídas na divisa de dois prédios contíguos.</w:t>
      </w:r>
    </w:p>
  </w:footnote>
  <w:footnote w:id="29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Desonroso, deplorável.</w:t>
      </w:r>
    </w:p>
  </w:footnote>
  <w:footnote w:id="299">
    <w:p>
      <w:pPr>
        <w:pStyle w:val="Footnote"/>
        <w:ind w:firstLine="360"/>
        <w:jc w:val="both"/>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Incrustados, embutidos. A expressão ainda carrega a ideia de enfeitar – incrustar metal precioso num outro metal, por exemplo –, de modo que a marca gravada possuiria, sarcasticamente, um quê de ornamento.</w:t>
      </w:r>
    </w:p>
  </w:footnote>
  <w:footnote w:id="30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Alvoroçado, agitado.</w:t>
      </w:r>
    </w:p>
  </w:footnote>
  <w:footnote w:id="30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Peritos, hábeis.</w:t>
      </w:r>
    </w:p>
  </w:footnote>
  <w:footnote w:id="30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Sobretudo, principalmente.</w:t>
      </w:r>
    </w:p>
  </w:footnote>
  <w:footnote w:id="30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Aquele que sofre de varíola.</w:t>
      </w:r>
    </w:p>
  </w:footnote>
  <w:footnote w:id="30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Por sentido figurado, dissimulado, disfarçado.</w:t>
      </w:r>
    </w:p>
  </w:footnote>
  <w:footnote w:id="30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Apurado, aperfeiçoado.</w:t>
      </w:r>
    </w:p>
  </w:footnote>
  <w:footnote w:id="30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Amarra, prende.</w:t>
      </w:r>
    </w:p>
  </w:footnote>
  <w:footnote w:id="30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Forjada.</w:t>
      </w:r>
    </w:p>
  </w:footnote>
  <w:footnote w:id="30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Clandestinamente.</w:t>
      </w:r>
    </w:p>
  </w:footnote>
  <w:footnote w:id="30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Sequência, encadeamento de ideias, argumentos e circunstâncias dentro de um contexto organizado.</w:t>
      </w:r>
    </w:p>
  </w:footnote>
  <w:footnote w:id="31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Isto é, aduziu como prova documental.</w:t>
      </w:r>
    </w:p>
  </w:footnote>
  <w:footnote w:id="31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Erguida, levantada.</w:t>
      </w:r>
    </w:p>
  </w:footnote>
  <w:footnote w:id="31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Por si, isoladamente.</w:t>
      </w:r>
    </w:p>
  </w:footnote>
  <w:footnote w:id="31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Referência a Aníbal Barca (247-183 a.C.), general e estadista cartaginês, que é considerado um dos maiores estrategistas militares da história mundial. O sentido da metáfora, contudo, não se afigura tão claro, salvo pela ideia de que todas as informações repousavam nos autos.</w:t>
      </w:r>
    </w:p>
  </w:footnote>
  <w:footnote w:id="31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No sentido de perspicácia, ou mesmo malícia.</w:t>
      </w:r>
    </w:p>
  </w:footnote>
  <w:footnote w:id="315">
    <w:p>
      <w:pPr>
        <w:pStyle w:val="Footnote"/>
        <w:ind w:firstLine="360"/>
        <w:jc w:val="both"/>
        <w:rPr>
          <w:rFonts w:ascii="TimesNewRomanPS-ItalicMT;Times New Roman" w:hAnsi="TimesNewRomanPS-ItalicMT;Times New Roman" w:cs="TimesNewRomanPS-ItalicMT;Times New Roman"/>
          <w:i/>
          <w:i/>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Fingido.</w:t>
      </w:r>
    </w:p>
  </w:footnote>
  <w:footnote w:id="31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Ingênua.</w:t>
      </w:r>
    </w:p>
  </w:footnote>
  <w:footnote w:id="31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Antes chamado de perito, agora de operário, o que altera de modo significativo a imparcialidade do agente.</w:t>
      </w:r>
    </w:p>
  </w:footnote>
  <w:footnote w:id="31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Empacotadas, envoltas em maços.</w:t>
      </w:r>
    </w:p>
  </w:footnote>
  <w:footnote w:id="319">
    <w:p>
      <w:pPr>
        <w:pStyle w:val="Footnote"/>
        <w:ind w:firstLine="360"/>
        <w:jc w:val="both"/>
        <w:rPr>
          <w:rFonts w:ascii="TimesNewRomanPS-ItalicMT;Times New Roman" w:hAnsi="TimesNewRomanPS-ItalicMT;Times New Roman" w:cs="TimesNewRomanPS-ItalicMT;Times New Roman"/>
          <w:i/>
          <w:i/>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Forjadas.</w:t>
      </w:r>
    </w:p>
  </w:footnote>
  <w:footnote w:id="32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Francisco Maria de Sousa Furtado de Mendonça (1812-1890), nascido em Luanda, Angola, foi subdelegado, delegado, chefe de polícia e secretário de polícia da província de São Paulo ao longo de quatro décadas. Foi, também, professor catedrático de Direito Administrativo da Faculdade de Direito de São Paulo. A relação de Luiz Gama com Furtado de Mendonça é bastante complexa, escapando, em muito, aos limites dos eventos da demissão de Gama do cargo de amanuense da secretaria de polícia, em 1869. Para que se ilustre temporalmente a relação, tenhamos em vista que à época do rompimento público, aos finais da década de 1860, ambos já se conheciam e trabalhavam juntos há cerca de duas décadas; e, mais, Gama não rompeu definitivamente com Furtado de Mendonça, como erroneamente indica a historiografia, visto que em 1879 publicou o artigo </w:t>
      </w:r>
      <w:r>
        <w:rPr>
          <w:rFonts w:cs="TimesNewRomanPS-ItalicMT;Times New Roman" w:ascii="TimesNewRomanPS-ItalicMT;Times New Roman" w:hAnsi="TimesNewRomanPS-ItalicMT;Times New Roman"/>
          <w:i/>
          <w:szCs w:val="24"/>
        </w:rPr>
        <w:t>Aos homens de bem</w:t>
      </w:r>
      <w:r>
        <w:rPr>
          <w:rFonts w:cs="TimesNewRomanPSMT;Times New Roman" w:ascii="TimesNewRomanPSMT;Times New Roman" w:hAnsi="TimesNewRomanPSMT;Times New Roman"/>
          <w:szCs w:val="24"/>
        </w:rPr>
        <w:t>, defesa moral e política explícita do legado de Furtado de Mendonça.</w:t>
      </w:r>
    </w:p>
  </w:footnote>
  <w:footnote w:id="32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Corja, ajuntamento.</w:t>
      </w:r>
    </w:p>
  </w:footnote>
  <w:footnote w:id="32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Infere-se, conclui-se.</w:t>
      </w:r>
    </w:p>
  </w:footnote>
  <w:footnote w:id="32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Premeditadamente.</w:t>
      </w:r>
    </w:p>
  </w:footnote>
  <w:footnote w:id="32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Maliciosamente, enganosamente.</w:t>
      </w:r>
    </w:p>
  </w:footnote>
  <w:footnote w:id="32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Indecifrável.</w:t>
      </w:r>
    </w:p>
  </w:footnote>
  <w:footnote w:id="32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Espertíssimo, muito sagaz.</w:t>
      </w:r>
    </w:p>
  </w:footnote>
  <w:footnote w:id="32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Percebe, prevê.</w:t>
      </w:r>
    </w:p>
  </w:footnote>
  <w:footnote w:id="32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Cautelosamente, cuidadosamente.</w:t>
      </w:r>
    </w:p>
  </w:footnote>
  <w:footnote w:id="329">
    <w:p>
      <w:pPr>
        <w:pStyle w:val="Footnote"/>
        <w:ind w:firstLine="360"/>
        <w:jc w:val="both"/>
        <w:rPr>
          <w:rFonts w:ascii="TimesNewRomanPS-ItalicMT;Times New Roman" w:hAnsi="TimesNewRomanPS-ItalicMT;Times New Roman" w:cs="TimesNewRomanPS-ItalicMT;Times New Roman"/>
          <w:i/>
          <w:i/>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No sentido de desleixo.</w:t>
      </w:r>
    </w:p>
  </w:footnote>
  <w:footnote w:id="33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Escopo.</w:t>
      </w:r>
    </w:p>
  </w:footnote>
  <w:footnote w:id="33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 mesmo que centenas.</w:t>
      </w:r>
    </w:p>
  </w:footnote>
  <w:footnote w:id="33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Refere-se, possivelmente, a uma técnica de construção.</w:t>
      </w:r>
    </w:p>
  </w:footnote>
  <w:footnote w:id="33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Flexível.</w:t>
      </w:r>
    </w:p>
  </w:footnote>
  <w:footnote w:id="33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Incontestável, indiscutível.</w:t>
      </w:r>
    </w:p>
  </w:footnote>
  <w:footnote w:id="33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Insinuação dos peritos?</w:t>
      </w:r>
    </w:p>
  </w:footnote>
  <w:footnote w:id="336">
    <w:p>
      <w:pPr>
        <w:pStyle w:val="Footnote"/>
        <w:ind w:firstLine="360"/>
        <w:jc w:val="both"/>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Mantenho a grafia conforme o orginal, ressalvando que, em escritos posteriores, que o leitor verá na sequência, o mesmo Adolpho Sydow reaparece – e assina – com essa mesma grafia, bem como com Adolpho Sidow.</w:t>
      </w:r>
    </w:p>
  </w:footnote>
  <w:footnote w:id="33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Por sentido figurado, bebedeiras, bacanais.</w:t>
      </w:r>
    </w:p>
  </w:footnote>
  <w:footnote w:id="33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Cochiche, fofoque.</w:t>
      </w:r>
    </w:p>
  </w:footnote>
  <w:footnote w:id="33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Por sentido figurado, astuciosamente, maliciosamente.</w:t>
      </w:r>
    </w:p>
  </w:footnote>
  <w:footnote w:id="34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Ignorantes, estúpidos.</w:t>
      </w:r>
    </w:p>
  </w:footnote>
  <w:footnote w:id="34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Cofres.</w:t>
      </w:r>
    </w:p>
  </w:footnote>
  <w:footnote w:id="34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Arraigado.</w:t>
      </w:r>
    </w:p>
  </w:footnote>
  <w:footnote w:id="34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Introduzir com esperteza, com astúcia.</w:t>
      </w:r>
    </w:p>
  </w:footnote>
  <w:footnote w:id="34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Superlativo de célebre, algo como muitíssimo célebre.</w:t>
      </w:r>
    </w:p>
  </w:footnote>
  <w:footnote w:id="34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Vínculo, ligação.</w:t>
      </w:r>
    </w:p>
  </w:footnote>
  <w:footnote w:id="34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Ardiloso, astucioso.</w:t>
      </w:r>
    </w:p>
  </w:footnote>
  <w:footnote w:id="34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Obscura, enigmática.</w:t>
      </w:r>
    </w:p>
  </w:footnote>
  <w:footnote w:id="34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Art. 154. “Deixar de cumprir, ou de fazer cumprir exatamente qualquer lei, ou regulamento. Deixar de cumprir, ou fazer cumprir, logo que lhe seja possível, uma ordem, ou requisição legal de outro empregado”.</w:t>
      </w:r>
    </w:p>
  </w:footnote>
  <w:footnote w:id="34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Não se trata de erro tipográfico. Os autores reiteram os comandos normativos da ordem que o art. 154 estabelece.</w:t>
      </w:r>
    </w:p>
  </w:footnote>
  <w:footnote w:id="35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Por sentido figurado, o mesmo que maliciosamente.</w:t>
      </w:r>
    </w:p>
  </w:footnote>
  <w:footnote w:id="35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Cidade do interior paulista que dista 270 km da capital.</w:t>
      </w:r>
    </w:p>
  </w:footnote>
  <w:footnote w:id="35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Na mitologia grega, Argos Panoptes foi um gigante que tinha cem olhos e, mesmo dormindo, mantinha metade de seus olhos abertos e atentos. No contexto, a metáfora representa, ironicamente, a vigilância dos ladrões, que obervavam repartições administrativas, policiais e judiciárias.</w:t>
      </w:r>
    </w:p>
  </w:footnote>
  <w:footnote w:id="353">
    <w:p>
      <w:pPr>
        <w:pStyle w:val="Footnote"/>
        <w:ind w:firstLine="360"/>
        <w:jc w:val="both"/>
        <w:rPr>
          <w:rFonts w:ascii="TimesNewRomanPS-ItalicMT;Times New Roman" w:hAnsi="TimesNewRomanPS-ItalicMT;Times New Roman" w:cs="TimesNewRomanPS-ItalicMT;Times New Roman"/>
          <w:i/>
          <w:i/>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Realizado por imperativo legal e/ou por dever do cargo ou função.</w:t>
      </w:r>
    </w:p>
  </w:footnote>
  <w:footnote w:id="35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Os desembargadores não indicaram o número da folha.</w:t>
      </w:r>
    </w:p>
  </w:footnote>
  <w:footnote w:id="35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Isto é, o inspetor Antonio Justino de Assis, auxiliar de Largacha na alfândega de Santos.</w:t>
      </w:r>
    </w:p>
  </w:footnote>
  <w:footnote w:id="35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Ou fl. 125.</w:t>
      </w:r>
    </w:p>
  </w:footnote>
  <w:footnote w:id="35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Folha sem numeração.</w:t>
      </w:r>
    </w:p>
  </w:footnote>
  <w:footnote w:id="35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Respectivamente, art.</w:t>
      </w:r>
      <w:r>
        <w:rPr>
          <w:rFonts w:cs="TimesNewRomanPSMT;Times New Roman" w:ascii="TimesNewRomanPSMT;Times New Roman" w:hAnsi="TimesNewRomanPSMT;Times New Roman"/>
          <w:color w:val="000000"/>
          <w:szCs w:val="24"/>
        </w:rPr>
        <w:t xml:space="preserve"> 170. “Apropriar-se o empregado público, consumir, extraviar, ou consentir que outrem se aproprie, consuma ou extravie, em todo ou em parte, dinheiro ou efeitos públicos, que tiver a seu cargo”. </w:t>
      </w:r>
      <w:r>
        <w:rPr>
          <w:rFonts w:cs="TimesNewRomanPSMT;Times New Roman" w:ascii="TimesNewRomanPSMT;Times New Roman" w:hAnsi="TimesNewRomanPSMT;Times New Roman"/>
          <w:color w:val="000000"/>
          <w:kern w:val="2"/>
          <w:szCs w:val="24"/>
        </w:rPr>
        <w:t>Art. 154. “</w:t>
      </w:r>
      <w:r>
        <w:rPr>
          <w:rFonts w:cs="TimesNewRomanPSMT;Times New Roman" w:ascii="TimesNewRomanPSMT;Times New Roman" w:hAnsi="TimesNewRomanPSMT;Times New Roman"/>
          <w:color w:val="000000"/>
          <w:szCs w:val="24"/>
        </w:rPr>
        <w:t>Deixar de cumprir, ou de fazer cumprir exatamente qualquer lei, ou regulamento. Deixar de cumprir, ou fazer cumprir, logo que lhe seja possível, uma ordem, ou requisição legal de outro empregado”. Sobre as hipóteses de prisão conforme o decreto de 1849,</w:t>
      </w:r>
      <w:r>
        <w:rPr>
          <w:rFonts w:cs="TimesNewRomanPSMT;Times New Roman" w:ascii="TimesNewRomanPSMT;Times New Roman" w:hAnsi="TimesNewRomanPSMT;Times New Roman"/>
          <w:color w:val="000000"/>
          <w:kern w:val="2"/>
          <w:szCs w:val="24"/>
        </w:rPr>
        <w:t xml:space="preserve"> </w:t>
      </w:r>
      <w:r>
        <w:rPr>
          <w:rFonts w:cs="TimesNewRomanPSMT;Times New Roman" w:ascii="TimesNewRomanPSMT;Times New Roman" w:hAnsi="TimesNewRomanPSMT;Times New Roman"/>
          <w:color w:val="000000"/>
          <w:szCs w:val="24"/>
        </w:rPr>
        <w:t>art. 2</w:t>
      </w:r>
      <w:r>
        <w:rPr>
          <w:rFonts w:cs="TimesNewRomanPSMT;Times New Roman" w:ascii="TimesNewRomanPSMT;Times New Roman" w:hAnsi="TimesNewRomanPSMT;Times New Roman"/>
          <w:color w:val="000000"/>
          <w:kern w:val="2"/>
          <w:szCs w:val="24"/>
        </w:rPr>
        <w:t>°. “</w:t>
      </w:r>
      <w:r>
        <w:rPr>
          <w:rFonts w:cs="TimesNewRomanPSMT;Times New Roman" w:ascii="TimesNewRomanPSMT;Times New Roman" w:hAnsi="TimesNewRomanPSMT;Times New Roman"/>
          <w:color w:val="000000"/>
          <w:szCs w:val="24"/>
        </w:rPr>
        <w:t>Em especial observância do Tít. 3º, § 2º, e Tít. 7º, §§ 9º, 10º e 11º do referido Alvará [28/06/1808], o ministro e secretario de estado dos Negócios da Fazenda e presidente do Tribunal do Tesouro Público Nacional, na corte, e os inspetores das tesourarias nas províncias, podem e devem ordenar a prisão dos tesoureiros, recebedores, coletores, almoxarifes, contratadores e rendeiros quando forem remissos ou omissos em fazer as entradas dos dinheiros a seu cargo nos prazos que pelas leis e regulamentos lhes estiverem marcados”.</w:t>
      </w:r>
      <w:r>
        <w:rPr>
          <w:rFonts w:cs="TimesNewRomanPSMT;Times New Roman" w:ascii="TimesNewRomanPSMT;Times New Roman" w:hAnsi="TimesNewRomanPSMT;Times New Roman"/>
          <w:color w:val="000000"/>
          <w:kern w:val="2"/>
          <w:szCs w:val="24"/>
        </w:rPr>
        <w:t xml:space="preserve"> </w:t>
      </w:r>
      <w:r>
        <w:rPr>
          <w:rFonts w:cs="TimesNewRomanPSMT;Times New Roman" w:ascii="TimesNewRomanPSMT;Times New Roman" w:hAnsi="TimesNewRomanPSMT;Times New Roman"/>
          <w:color w:val="000000"/>
          <w:szCs w:val="24"/>
        </w:rPr>
        <w:t>Art. 3</w:t>
      </w:r>
      <w:r>
        <w:rPr>
          <w:rFonts w:cs="TimesNewRomanPSMT;Times New Roman" w:ascii="TimesNewRomanPSMT;Times New Roman" w:hAnsi="TimesNewRomanPSMT;Times New Roman"/>
          <w:color w:val="000000"/>
          <w:kern w:val="2"/>
          <w:szCs w:val="24"/>
        </w:rPr>
        <w:t>°. “</w:t>
      </w:r>
      <w:r>
        <w:rPr>
          <w:rFonts w:cs="TimesNewRomanPSMT;Times New Roman" w:ascii="TimesNewRomanPSMT;Times New Roman" w:hAnsi="TimesNewRomanPSMT;Times New Roman"/>
          <w:color w:val="000000"/>
          <w:szCs w:val="24"/>
        </w:rPr>
        <w:t>Para se efetuarem estas prisões nos casos do artigo antecedente, o presidente do Tesouro na corte ordenará, e os inspetores das tesourarias nas províncias deprecarão por seus ofícios às autoridades judiciárias que as mandem fazer por seus oficiais, e lhes remetam as certidões delas”</w:t>
      </w:r>
      <w:r>
        <w:rPr>
          <w:rFonts w:cs="TimesNewRomanPSMT;Times New Roman" w:ascii="TimesNewRomanPSMT;Times New Roman" w:hAnsi="TimesNewRomanPSMT;Times New Roman"/>
          <w:color w:val="000000"/>
          <w:kern w:val="2"/>
          <w:szCs w:val="24"/>
        </w:rPr>
        <w:t xml:space="preserve">. </w:t>
      </w:r>
      <w:r>
        <w:rPr>
          <w:rFonts w:cs="TimesNewRomanPSMT;Times New Roman" w:ascii="TimesNewRomanPSMT;Times New Roman" w:hAnsi="TimesNewRomanPSMT;Times New Roman"/>
          <w:color w:val="000000"/>
          <w:szCs w:val="24"/>
        </w:rPr>
        <w:t>Art. 4</w:t>
      </w:r>
      <w:r>
        <w:rPr>
          <w:rFonts w:cs="TimesNewRomanPSMT;Times New Roman" w:ascii="TimesNewRomanPSMT;Times New Roman" w:hAnsi="TimesNewRomanPSMT;Times New Roman"/>
          <w:color w:val="000000"/>
          <w:kern w:val="2"/>
          <w:szCs w:val="24"/>
        </w:rPr>
        <w:t>°. “</w:t>
      </w:r>
      <w:r>
        <w:rPr>
          <w:rFonts w:cs="TimesNewRomanPSMT;Times New Roman" w:ascii="TimesNewRomanPSMT;Times New Roman" w:hAnsi="TimesNewRomanPSMT;Times New Roman"/>
          <w:color w:val="000000"/>
          <w:szCs w:val="24"/>
        </w:rPr>
        <w:t>Estas prisões assim ordenadas serão sempre consideradas meramente administrativas, destinadas a compelir os tesoureiros, recebedores, coletores ou contratadores ao cumprimento de seus deveres, quando forem omissos em fazer efetivas as entradas do dinheiro público existente em seu poder; e por isso não obrigarão a qualquer procedimento judicial ulterior”.</w:t>
      </w:r>
      <w:r>
        <w:rPr>
          <w:rFonts w:cs="TimesNewRomanPSMT;Times New Roman" w:ascii="TimesNewRomanPSMT;Times New Roman" w:hAnsi="TimesNewRomanPSMT;Times New Roman"/>
          <w:color w:val="000000"/>
          <w:kern w:val="2"/>
          <w:szCs w:val="24"/>
        </w:rPr>
        <w:t xml:space="preserve"> </w:t>
      </w:r>
      <w:r>
        <w:rPr>
          <w:rFonts w:cs="TimesNewRomanPSMT;Times New Roman" w:ascii="TimesNewRomanPSMT;Times New Roman" w:hAnsi="TimesNewRomanPSMT;Times New Roman"/>
          <w:color w:val="000000"/>
          <w:szCs w:val="24"/>
        </w:rPr>
        <w:t>Art. 5</w:t>
      </w:r>
      <w:r>
        <w:rPr>
          <w:rFonts w:cs="TimesNewRomanPSMT;Times New Roman" w:ascii="TimesNewRomanPSMT;Times New Roman" w:hAnsi="TimesNewRomanPSMT;Times New Roman"/>
          <w:color w:val="000000"/>
          <w:kern w:val="2"/>
          <w:szCs w:val="24"/>
        </w:rPr>
        <w:t>°. “</w:t>
      </w:r>
      <w:r>
        <w:rPr>
          <w:rFonts w:cs="TimesNewRomanPSMT;Times New Roman" w:ascii="TimesNewRomanPSMT;Times New Roman" w:hAnsi="TimesNewRomanPSMT;Times New Roman"/>
          <w:color w:val="000000"/>
          <w:szCs w:val="24"/>
        </w:rPr>
        <w:t>Verificadas as prisões, o presidente do Tesouro e os inspetores das tesourarias marcarão aos presos um prazo razoável para dentro dele efetuarem as entradas do dito dinheiro públicos a seu cargo, e dos respectivos juros devidos na conformidade do art. 43 da Lei de 28 de Outubro de 1848”.</w:t>
      </w:r>
      <w:r>
        <w:rPr>
          <w:rFonts w:cs="TimesNewRomanPSMT;Times New Roman" w:ascii="TimesNewRomanPSMT;Times New Roman" w:hAnsi="TimesNewRomanPSMT;Times New Roman"/>
          <w:color w:val="000000"/>
          <w:kern w:val="2"/>
          <w:szCs w:val="24"/>
        </w:rPr>
        <w:t xml:space="preserve"> </w:t>
      </w:r>
      <w:r>
        <w:rPr>
          <w:rFonts w:cs="TimesNewRomanPSMT;Times New Roman" w:ascii="TimesNewRomanPSMT;Times New Roman" w:hAnsi="TimesNewRomanPSMT;Times New Roman"/>
          <w:color w:val="000000"/>
          <w:szCs w:val="24"/>
        </w:rPr>
        <w:t>Art. 6</w:t>
      </w:r>
      <w:r>
        <w:rPr>
          <w:rFonts w:cs="TimesNewRomanPSMT;Times New Roman" w:ascii="TimesNewRomanPSMT;Times New Roman" w:hAnsi="TimesNewRomanPSMT;Times New Roman"/>
          <w:color w:val="000000"/>
          <w:kern w:val="2"/>
          <w:szCs w:val="24"/>
        </w:rPr>
        <w:t>°. “</w:t>
      </w:r>
      <w:r>
        <w:rPr>
          <w:rFonts w:cs="TimesNewRomanPSMT;Times New Roman" w:ascii="TimesNewRomanPSMT;Times New Roman" w:hAnsi="TimesNewRomanPSMT;Times New Roman"/>
          <w:color w:val="000000"/>
          <w:szCs w:val="24"/>
        </w:rPr>
        <w:t>Se os tesoureiros, recebedores, coletores e contratadores depois de presos não verificarem a entrada do dinheiro público no prazo marcado, se presumirá terem extraviado, consumido ou apropriado o mesmo dinheiro e, por conseguinte, se lhes mandará formar culpa pelo crime de peculato, continuando a prisão no caso de pronúncia e mandando-se proceder civilmente contra seus fiadores”.</w:t>
      </w:r>
    </w:p>
  </w:footnote>
  <w:footnote w:id="35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Agostinho Luiz da Gama (?-1880), nascido na província do Mato Grosso, foi político e magistrado. Exerceu os cargos de juiz municipal, juiz de direito e desembargador do Tribunal da Relação de São Paulo. Foi chefe de polícia das províncias da Bahia, Pernambuco e na Corte (Rio de Janeiro), além de presidir a província de Alagoas.</w:t>
      </w:r>
    </w:p>
  </w:footnote>
  <w:footnote w:id="36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Luiz Barbosa Accioli de Brito (1825-1900) nasceu no Rio de Janeiro (RJ), foi juiz municipal e de órfãos, juiz de direito, desembargador e ministro do Supremo Tribunal de Justiça.</w:t>
      </w:r>
    </w:p>
  </w:footnote>
  <w:footnote w:id="36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Ignacio José de Mendonça Uchôa (1920-1910), nascido na província de Alagoas, foi promotor público, juiz municipal e de órfãos, juiz de direito, desembargador dos tribunais da relação de Porto Alegre e de São Paulo, além de procurador da Coroa, Soberania e Fazenda Nacional e ministro do Supremo Tribunal de Justiça.</w:t>
      </w:r>
    </w:p>
  </w:footnote>
  <w:footnote w:id="36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Joaquim Pedro Villaça (1817-1897), nascido na província de São Paulo, foi promotor público, juiz municipal e de órfãos, juiz de direito, desembargador dos tribunais da relação de Ouro Preto e de São Paulo, onde também foi presidente do tribunal, além de ministro do Supremo Tribunal de Justiça.</w:t>
      </w:r>
    </w:p>
  </w:footnote>
  <w:footnote w:id="36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José Emílio Ribeiro Campos foi jornalista, fundador e redator do </w:t>
      </w:r>
      <w:r>
        <w:rPr>
          <w:rFonts w:cs="TimesNewRomanPS-ItalicMT;Times New Roman" w:ascii="TimesNewRomanPS-ItalicMT;Times New Roman" w:hAnsi="TimesNewRomanPS-ItalicMT;Times New Roman"/>
          <w:i/>
          <w:szCs w:val="24"/>
        </w:rPr>
        <w:t xml:space="preserve">Diário de Santos </w:t>
      </w:r>
      <w:r>
        <w:rPr>
          <w:rFonts w:cs="TimesNewRomanPSMT;Times New Roman" w:ascii="TimesNewRomanPSMT;Times New Roman" w:hAnsi="TimesNewRomanPSMT;Times New Roman"/>
          <w:szCs w:val="24"/>
        </w:rPr>
        <w:t>(1872), promotor público e advogado.</w:t>
      </w:r>
    </w:p>
  </w:footnote>
  <w:footnote w:id="364">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20/11/1877, p. 2.</w:t>
      </w:r>
    </w:p>
  </w:footnote>
  <w:footnote w:id="36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Imputar.</w:t>
      </w:r>
    </w:p>
  </w:footnote>
  <w:footnote w:id="36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Me as.</w:t>
      </w:r>
    </w:p>
  </w:footnote>
  <w:footnote w:id="36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Entulho, montueira, depósito de lixo.</w:t>
      </w:r>
    </w:p>
  </w:footnote>
  <w:footnote w:id="36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Nesse caso, palavra que representa pejorativamente o direito e suas ordens normativas, atores, costumes e instrumentos.</w:t>
      </w:r>
    </w:p>
  </w:footnote>
  <w:footnote w:id="36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Fantasia, presunção.</w:t>
      </w:r>
    </w:p>
  </w:footnote>
  <w:footnote w:id="37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José Emílio Ribeiro Campos foi jornalista, fundador e redator do </w:t>
      </w:r>
      <w:r>
        <w:rPr>
          <w:rFonts w:cs="TimesNewRomanPS-ItalicMT;Times New Roman" w:ascii="TimesNewRomanPS-ItalicMT;Times New Roman" w:hAnsi="TimesNewRomanPS-ItalicMT;Times New Roman"/>
          <w:i/>
          <w:szCs w:val="24"/>
        </w:rPr>
        <w:t xml:space="preserve">Diário de Santos </w:t>
      </w:r>
      <w:r>
        <w:rPr>
          <w:rFonts w:cs="TimesNewRomanPSMT;Times New Roman" w:ascii="TimesNewRomanPSMT;Times New Roman" w:hAnsi="TimesNewRomanPSMT;Times New Roman"/>
          <w:szCs w:val="24"/>
        </w:rPr>
        <w:t>(1872), promotor público e advogado.</w:t>
      </w:r>
    </w:p>
  </w:footnote>
  <w:footnote w:id="371">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21/11/1877, p. 2.</w:t>
      </w:r>
    </w:p>
  </w:footnote>
  <w:footnote w:id="37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Dignou.</w:t>
      </w:r>
    </w:p>
  </w:footnote>
  <w:footnote w:id="37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Há duas possibilidades que se adequam (e complementam): um tipo de martelo, de cabeça pesada, que se pega com as duas mãos, ou, por sentido figurado, ataque veemente, calúnia.</w:t>
      </w:r>
    </w:p>
  </w:footnote>
  <w:footnote w:id="374">
    <w:p>
      <w:pPr>
        <w:pStyle w:val="Footnote"/>
        <w:ind w:firstLine="360"/>
        <w:jc w:val="both"/>
        <w:rPr>
          <w:rFonts w:ascii="TimesNewRomanPS-ItalicMT;Times New Roman" w:hAnsi="TimesNewRomanPS-ItalicMT;Times New Roman" w:cs="TimesNewRomanPS-ItalicMT;Times New Roman"/>
          <w:i/>
          <w:i/>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Gama retorque utilizando uma expressão do artigo anterior assinado por Sidow.</w:t>
      </w:r>
    </w:p>
  </w:footnote>
  <w:footnote w:id="37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Ensiná-lo, corrigi-lo.</w:t>
      </w:r>
    </w:p>
  </w:footnote>
  <w:footnote w:id="37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Correia de couro com que os sapateiros seguram o calçado sobre a forma.</w:t>
      </w:r>
    </w:p>
  </w:footnote>
  <w:footnote w:id="37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Idiota, imbecil.</w:t>
      </w:r>
    </w:p>
  </w:footnote>
  <w:footnote w:id="378">
    <w:p>
      <w:pPr>
        <w:pStyle w:val="Footnote"/>
        <w:ind w:firstLine="360"/>
        <w:jc w:val="both"/>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A referência revela outro traço da assombrosa erudição de Gama. Personagem de </w:t>
      </w:r>
      <w:r>
        <w:rPr>
          <w:rFonts w:cs="TimesNewRomanPS-ItalicMT;Times New Roman" w:ascii="TimesNewRomanPS-ItalicMT;Times New Roman" w:hAnsi="TimesNewRomanPS-ItalicMT;Times New Roman"/>
          <w:i/>
          <w:szCs w:val="24"/>
        </w:rPr>
        <w:t>L'elisir d'amore</w:t>
      </w:r>
      <w:r>
        <w:rPr>
          <w:rFonts w:cs="TimesNewRomanPSMT;Times New Roman" w:ascii="TimesNewRomanPSMT;Times New Roman" w:hAnsi="TimesNewRomanPSMT;Times New Roman"/>
          <w:szCs w:val="24"/>
        </w:rPr>
        <w:t xml:space="preserve"> (1832) – ópera cômica de autoria do compositor italiano Gaetano Donizetti (1797-1848), com libreto do poeta genovês Felice Romani (1788-1865) –, o "médico ambulante" Dulcamara foi um charlatão que prometia mundos e fundos e dizia ter a cura – mediante dinheiro... – para todos os males da terra. A ópera-bufa tem por cenário uma pequena aldeia no País Basco do século XVIII. Ao chegar no vilarejo, o charlatão Dulcamara passa a anunciar licores mágicos, elixires milagrosos, entre outras extravagâncias, alcançando sucesso através do seu curioso ofício de ludibriar pessoas simples. A associação entre Sidow e Dulcamara é bastante sugestiva. Com a elegância da alusão literária, Gama impinge a pecha em Sidow de um tipo de mentiroso que ganhava a vida fazendo propaganda de si mesmo sem ter competência alguma no que dizia ter pleno domínio.</w:t>
      </w:r>
    </w:p>
  </w:footnote>
  <w:footnote w:id="379">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22/11/1877, p. 2.</w:t>
      </w:r>
    </w:p>
  </w:footnote>
  <w:footnote w:id="38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Cabeçadas ou, no sentido pejorativo da contenda, chifradas. Esse é mais um elemento que explicita a estereotipação animalizada que oponentes de Gama lançavam contra ele.</w:t>
      </w:r>
    </w:p>
  </w:footnote>
  <w:footnote w:id="38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 termo apropriado, parece, seria sapateiro. No entanto, é provável que o emprego do termo tal como lido carregasse conotação especialmente pejorativa.</w:t>
      </w:r>
    </w:p>
  </w:footnote>
  <w:footnote w:id="382">
    <w:p>
      <w:pPr>
        <w:pStyle w:val="Footnote"/>
        <w:ind w:firstLine="360"/>
        <w:jc w:val="both"/>
        <w:rPr>
          <w:rFonts w:ascii="TimesNewRomanPS-ItalicMT;Times New Roman" w:hAnsi="TimesNewRomanPS-ItalicMT;Times New Roman" w:cs="TimesNewRomanPS-ItalicMT;Times New Roman"/>
          <w:i/>
          <w:i/>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Empolada.</w:t>
      </w:r>
    </w:p>
  </w:footnote>
  <w:footnote w:id="383">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23/11/1877, p. 2.</w:t>
      </w:r>
    </w:p>
  </w:footnote>
  <w:footnote w:id="38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Vício, hábito.</w:t>
      </w:r>
    </w:p>
  </w:footnote>
  <w:footnote w:id="38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Idiota.</w:t>
      </w:r>
    </w:p>
  </w:footnote>
  <w:footnote w:id="38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Idiotice, estupidez.</w:t>
      </w:r>
    </w:p>
  </w:footnote>
  <w:footnote w:id="38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 citação, ligeiramente adaptada, confere com o original.</w:t>
      </w:r>
    </w:p>
  </w:footnote>
  <w:footnote w:id="388">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 xml:space="preserve">Jornal do Commercio </w:t>
      </w:r>
      <w:r>
        <w:rPr>
          <w:rFonts w:cs="TimesNewRomanPSMT;Times New Roman" w:ascii="TimesNewRomanPSMT;Times New Roman" w:hAnsi="TimesNewRomanPSMT;Times New Roman"/>
          <w:szCs w:val="24"/>
        </w:rPr>
        <w:t>(RJ), Roubo da Alfândega de Santos, 17/12/1877, p. 1.</w:t>
      </w:r>
    </w:p>
  </w:footnote>
  <w:footnote w:id="389">
    <w:p>
      <w:pPr>
        <w:pStyle w:val="Footnote"/>
        <w:ind w:firstLine="360"/>
        <w:jc w:val="both"/>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 xml:space="preserve">Art. 39. "As diligências a que se refere o artigo antecedente compreendem: </w:t>
      </w:r>
    </w:p>
    <w:p>
      <w:pPr>
        <w:pStyle w:val="Footnot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rFonts w:ascii="TimesNewRomanPSMT;Times New Roman" w:hAnsi="TimesNewRomanPSMT;Times New Roman" w:cs="TimesNewRomanPSMT;Times New Roman"/>
          <w:color w:val="000000"/>
          <w:szCs w:val="24"/>
        </w:rPr>
      </w:pPr>
      <w:r>
        <w:rPr>
          <w:rFonts w:cs="TimesNewRomanPSMT;Times New Roman" w:ascii="TimesNewRomanPSMT;Times New Roman" w:hAnsi="TimesNewRomanPSMT;Times New Roman"/>
          <w:color w:val="000000"/>
          <w:szCs w:val="24"/>
        </w:rPr>
        <w:t>§ 3º Inquirição de testemunhas que houverem presenciado o fato criminoso ou tenham razão de sabê-lo".</w:t>
      </w:r>
    </w:p>
  </w:footnote>
  <w:footnote w:id="39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Rio Claro (SP), município do interior paulista, a 170 km da capital, foi um polo cafeeiro que concentrou altas taxas de trabalho escravo em meados do século XIX.</w:t>
      </w:r>
    </w:p>
  </w:footnote>
  <w:footnote w:id="391">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10/01/1878, pp. 2-3.</w:t>
      </w:r>
    </w:p>
  </w:footnote>
  <w:footnote w:id="39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Perversidade, injustiça.</w:t>
      </w:r>
    </w:p>
  </w:footnote>
  <w:footnote w:id="39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Irrefutável, incontestável.</w:t>
      </w:r>
    </w:p>
  </w:footnote>
  <w:footnote w:id="39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Foram mais de duzentos e trinta depoimentos, entre as quase duzentas testemunhas.</w:t>
      </w:r>
    </w:p>
  </w:footnote>
  <w:footnote w:id="39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Por sentido figurado, sacerdotes.</w:t>
      </w:r>
    </w:p>
  </w:footnote>
  <w:footnote w:id="39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Privilégios.</w:t>
      </w:r>
    </w:p>
  </w:footnote>
  <w:footnote w:id="39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Deserto, vazio.</w:t>
      </w:r>
    </w:p>
  </w:footnote>
  <w:footnote w:id="39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Motivo, causa.</w:t>
      </w:r>
    </w:p>
  </w:footnote>
  <w:footnote w:id="39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Dilatada, inchada.</w:t>
      </w:r>
    </w:p>
  </w:footnote>
  <w:footnote w:id="40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Insuflada, propagada.</w:t>
      </w:r>
    </w:p>
  </w:footnote>
  <w:footnote w:id="40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Presunção exacerbada.</w:t>
      </w:r>
    </w:p>
  </w:footnote>
  <w:footnote w:id="40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Petulância, desfaçatez.</w:t>
      </w:r>
    </w:p>
  </w:footnote>
  <w:footnote w:id="403">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Art. 170. “Apropriar-se o empregado público, consumir, extraviar, ou consentir que outrem se aproprie, consuma ou extravie, em todo ou em parte, dinheiro ou efeitos públicos, que tiver a seu cargo”.</w:t>
      </w:r>
    </w:p>
  </w:footnote>
  <w:footnote w:id="40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Desavergonhada, descarada.</w:t>
      </w:r>
    </w:p>
  </w:footnote>
  <w:footnote w:id="40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Menosprezando, desdenhando.</w:t>
      </w:r>
    </w:p>
  </w:footnote>
  <w:footnote w:id="40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Aqui no sentido de perturbado, insano.</w:t>
      </w:r>
    </w:p>
  </w:footnote>
  <w:footnote w:id="40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Hostilidade gratuita, antipática, preconceituosa.</w:t>
      </w:r>
    </w:p>
  </w:footnote>
  <w:footnote w:id="40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Humilhação, grande desonra pública.</w:t>
      </w:r>
    </w:p>
  </w:footnote>
  <w:footnote w:id="40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Aplicada, imposta.</w:t>
      </w:r>
    </w:p>
  </w:footnote>
  <w:footnote w:id="41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Conduta honesta com responsabilidade e cuidado.</w:t>
      </w:r>
    </w:p>
  </w:footnote>
  <w:footnote w:id="41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Indicando, apontando.</w:t>
      </w:r>
    </w:p>
  </w:footnote>
  <w:footnote w:id="41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 primeira vila da América portuguesa, São Vicente localiza-se na baixada Santista (SP).</w:t>
      </w:r>
    </w:p>
  </w:footnote>
  <w:footnote w:id="41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No sentido de fâmulo, funcionário subalterno e diligente.</w:t>
      </w:r>
    </w:p>
  </w:footnote>
  <w:footnote w:id="41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Empacotar, organizar em maços.</w:t>
      </w:r>
    </w:p>
  </w:footnote>
  <w:footnote w:id="41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Conjunto de bens móveis, nesse caso, as instalações da Alfândega.</w:t>
      </w:r>
    </w:p>
  </w:footnote>
  <w:footnote w:id="41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Navio mercante que prestava serviço de correio e transporte de valores, mercadorias e passageiros.</w:t>
      </w:r>
    </w:p>
  </w:footnote>
  <w:footnote w:id="417">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Art. 6</w:t>
      </w:r>
      <w:r>
        <w:rPr>
          <w:rFonts w:cs="TimesNewRomanPSMT;Times New Roman" w:ascii="TimesNewRomanPSMT;Times New Roman" w:hAnsi="TimesNewRomanPSMT;Times New Roman"/>
          <w:color w:val="000000"/>
          <w:kern w:val="2"/>
          <w:szCs w:val="24"/>
        </w:rPr>
        <w:t>°. “</w:t>
      </w:r>
      <w:r>
        <w:rPr>
          <w:rFonts w:cs="TimesNewRomanPSMT;Times New Roman" w:ascii="TimesNewRomanPSMT;Times New Roman" w:hAnsi="TimesNewRomanPSMT;Times New Roman"/>
          <w:color w:val="000000"/>
          <w:szCs w:val="24"/>
        </w:rPr>
        <w:t>Se os tesoureiros, recebedores, coletores e contratadores depois de presos não verificarem a entrada do dinheiro público no prazo marcado, se presumirá terem extraviado, consumido ou apropriado o mesmo dinheiro e, por conseguinte, se lhes mandará formar culpa pelo crime de peculato, continuando a prisão no caso de pronúncia e mandando-se proceder civilmente contra seus fiadores”.</w:t>
      </w:r>
    </w:p>
  </w:footnote>
  <w:footnote w:id="418">
    <w:p>
      <w:pPr>
        <w:pStyle w:val="Footnote"/>
        <w:ind w:firstLine="360"/>
        <w:jc w:val="both"/>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Art. 105. “O inspetor é o chefe superior da alfândega. Incumbe-lhe especialmente:</w:t>
      </w:r>
    </w:p>
    <w:p>
      <w:pPr>
        <w:pStyle w:val="Footnot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pPr>
      <w:r>
        <w:rPr>
          <w:rFonts w:cs="TimesNewRomanPSMT;Times New Roman" w:ascii="TimesNewRomanPSMT;Times New Roman" w:hAnsi="TimesNewRomanPSMT;Times New Roman"/>
          <w:color w:val="000000"/>
          <w:kern w:val="2"/>
          <w:szCs w:val="24"/>
        </w:rPr>
        <w:t xml:space="preserve">§ 20. </w:t>
      </w:r>
      <w:r>
        <w:rPr>
          <w:rFonts w:cs="TimesNewRomanPSMT;Times New Roman" w:ascii="TimesNewRomanPSMT;Times New Roman" w:hAnsi="TimesNewRomanPSMT;Times New Roman"/>
          <w:color w:val="000000"/>
          <w:szCs w:val="24"/>
        </w:rPr>
        <w:t>Tomar conhecimento semanalmente do estado dos cofres, e fazer efetivas as ordens sobre a remessa dos dinheiros, que neles existirem, à repartição competente”.</w:t>
      </w:r>
    </w:p>
  </w:footnote>
  <w:footnote w:id="41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Respectivamente, art. 159. “As Relações, e mais juízes a quem compete a formação da culpa, logo que for presente uma queixa ou denúncia concludente contra qualquer empregado público da sua competência, fará ouvir a este por escrito; depois do que, proceder-se-á no termos da pronúncia”. Art. 398. “Logo que se apresentar uma queixa ou denúncia legal e regularmente formalizada, o juiz de direito a mandará autuar, e ordenará, por seu despacho, que o denunciado seja ouvido por escrito, salvo verificando-se algum dos casos em que o não deve ser, conforme o art. 160 do Código do Processo Criminal”. Art. 399. “Para esta audiência, expedirá ordem ao mesmo denunciado, diretamente ou por intermédio do juiz municipal respectivo, acompanhada da queixa ou denúncia, e documento com declaração dos nomes do accusador e das testemunhas, a fim de que responda no prazo improrrogável de quinze dias”.</w:t>
      </w:r>
    </w:p>
  </w:footnote>
  <w:footnote w:id="42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Linha.</w:t>
      </w:r>
    </w:p>
  </w:footnote>
  <w:footnote w:id="421">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 xml:space="preserve">A Província de S. Paulo </w:t>
      </w:r>
      <w:r>
        <w:rPr>
          <w:rFonts w:cs="TimesNewRomanPSMT;Times New Roman" w:ascii="TimesNewRomanPSMT;Times New Roman" w:hAnsi="TimesNewRomanPSMT;Times New Roman"/>
          <w:szCs w:val="24"/>
        </w:rPr>
        <w:t>(SP), Seção Livre, 29/03/1878, p. 2.</w:t>
      </w:r>
    </w:p>
  </w:footnote>
  <w:footnote w:id="42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Embora o tom sarcástico salte aos olhos, os sentidos da metáfora escapam de algum modo ao leitor contemporâneo, afinal, a figura do calafate, profissional especializado em tapar fendas e buracos, não nos é tão próxima hoje em dia. O contraste, todavia, é chamativo. A referência ao célebre Euclides de Alexandria, escritor e matemático grego que viveu no séc. III a. C., como expressão da inteligência que animava o modesto corpo de calafate, guarda uma ironia afiada. Pode-se ler, em síntese, que Gama via em Galvão um sujeito que, sem cálculo e inteligência alguma, obrava desajeitadamente para tapar furos e buracos de sua narrativa sobre o crime da alfândega de Santos.</w:t>
      </w:r>
    </w:p>
  </w:footnote>
  <w:footnote w:id="42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Sebastião José Pereira (1834-1881), nascido em São Paulo (SP), foi advogado, juiz de direito e presidente da província de São Paulo (1875-1878).</w:t>
      </w:r>
    </w:p>
  </w:footnote>
  <w:footnote w:id="42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Francisco Maria de Sousa Furtado de Mendonça (1812-1890), nascido em Luanda, Angola, foi subdelegado, delegado, chefe de polícia e secretário de polícia da província de São Paulo ao longo de quatro décadas. Foi, também, professor catedrático de Direito Administrativo da Faculdade de Direito de São Paulo. A relação de Luiz Gama com Furtado de Mendonça é bastante complexa, escapando, em muito, aos limites dos eventos da demissão de Gama do cargo de amanuense da secretaria de polí</w:t>
      </w:r>
      <w:r>
        <w:rPr>
          <w:rFonts w:cs="TimesNewRomanPSMT;Times New Roman" w:ascii="TimesNewRomanPSMT;Times New Roman" w:hAnsi="TimesNewRomanPSMT;Times New Roman"/>
          <w:szCs w:val="24"/>
        </w:rPr>
        <w:t xml:space="preserve">cia, em 1869. Para que se ilustre temporalmente a relação, tenhamos em vista que à época do rompimento público, aos finais da década de 1860, ambos já se conheciam e trabalhavam juntos há cerca de duas décadas; e, mais, Gama não rompeu definitivamente com Furtado de Mendonça, como erroneamente indica a historiografia, visto que em 1879 publicou o artigo </w:t>
      </w:r>
      <w:r>
        <w:rPr>
          <w:rFonts w:cs="TimesNewRomanPS-ItalicMT;Times New Roman" w:ascii="TimesNewRomanPS-ItalicMT;Times New Roman" w:hAnsi="TimesNewRomanPS-ItalicMT;Times New Roman"/>
          <w:i/>
          <w:szCs w:val="24"/>
        </w:rPr>
        <w:t>Aos homens de bem</w:t>
      </w:r>
      <w:r>
        <w:rPr>
          <w:rFonts w:cs="TimesNewRomanPSMT;Times New Roman" w:ascii="TimesNewRomanPSMT;Times New Roman" w:hAnsi="TimesNewRomanPSMT;Times New Roman"/>
          <w:szCs w:val="24"/>
        </w:rPr>
        <w:t>, defesa moral e política explícita do legado de Furtado de Mendonça.</w:t>
      </w:r>
    </w:p>
  </w:footnote>
  <w:footnote w:id="42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Pode ser lido, sarcasticamente, como escrupuloso e correto ou como espertíssimo, muito perspicaz.</w:t>
      </w:r>
    </w:p>
  </w:footnote>
  <w:footnote w:id="42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Orgulho, vaidade.</w:t>
      </w:r>
    </w:p>
  </w:footnote>
  <w:footnote w:id="42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Gaspar da Silveira Martins (1835-1901), natural de Cerro Largo, Uruguai, foi advogado, magistrado e político. Eleito deputado e senador por sucessivos mandatos, também foi ministro da Fazenda (1878-1879) e presidente da província de São Pedro do Rio Grande do Sul (1889).</w:t>
      </w:r>
    </w:p>
  </w:footnote>
  <w:footnote w:id="42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Termo musical para uma curta canção cantada por um personagem numa ópera.</w:t>
      </w:r>
    </w:p>
  </w:footnote>
  <w:footnote w:id="42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Ruidosamente, com estardalhaço.</w:t>
      </w:r>
    </w:p>
  </w:footnote>
  <w:footnote w:id="430">
    <w:p>
      <w:pPr>
        <w:pStyle w:val="Footnote"/>
        <w:ind w:firstLine="360"/>
        <w:jc w:val="both"/>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Personagem de </w:t>
      </w:r>
      <w:r>
        <w:rPr>
          <w:rFonts w:cs="TimesNewRomanPS-ItalicMT;Times New Roman" w:ascii="TimesNewRomanPS-ItalicMT;Times New Roman" w:hAnsi="TimesNewRomanPS-ItalicMT;Times New Roman"/>
          <w:i/>
          <w:szCs w:val="24"/>
        </w:rPr>
        <w:t>L'elisir d'amore</w:t>
      </w:r>
      <w:r>
        <w:rPr>
          <w:rFonts w:cs="TimesNewRomanPSMT;Times New Roman" w:ascii="TimesNewRomanPSMT;Times New Roman" w:hAnsi="TimesNewRomanPSMT;Times New Roman"/>
          <w:szCs w:val="24"/>
        </w:rPr>
        <w:t xml:space="preserve"> (1832) – ópera cômica de autoria do compositor italiano Gaetano Donizetti (1797-1848), com libreto do poeta genovês Felice Romani (1788-1865) – o "médico ambulante" Dulcamara foi um charlatão que prometia mundos e fundos e dizia ter a cura – mediante dinheiro... – para todos os males da terra. A ópera-bufa tem por cenário uma pequena aldeia no País Basco do século XVIII. Ao chegar no vilarejo, o charlatão Dulcamara passa a anunciar licores mágicos, elixires milagrosos, entre outras extravagâncias, alcançando sucesso através do seu curioso ofício de ludibriar pessoas simples. A associação entre Galvão e Dulcamara é bastante sugestiva. Com a elegância da alusão literária, Gama impinge a pecha de falacioso a Galvão, que induziria o público ao erro ao ostentar uma certidão qualquer como se ela significasse atestado de sua idoneidade. As expressões "curiosa novidade", "surpreendente maravilha", "parto estupendo", "sonoroso entono" e "deslumbrador sucesso", que Gama aplica a Galvão no corpo do texto, são condizentes com uma possível leitura do personagem Dulcamara.</w:t>
      </w:r>
    </w:p>
  </w:footnote>
  <w:footnote w:id="43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Pelo contexto, se sugere que a indústria, a astúcia, resultou, parodoxalmente, na falta de perspicácia.</w:t>
      </w:r>
    </w:p>
  </w:footnote>
  <w:footnote w:id="43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Bens.</w:t>
      </w:r>
    </w:p>
  </w:footnote>
  <w:footnote w:id="433">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12/10/1878, p. 1.</w:t>
      </w:r>
    </w:p>
  </w:footnote>
  <w:footnote w:id="434">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23/01/1879, p. 2.</w:t>
      </w:r>
    </w:p>
  </w:footnote>
  <w:footnote w:id="43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Aqui empregado como soltura, liberação.</w:t>
      </w:r>
    </w:p>
  </w:footnote>
  <w:footnote w:id="43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Questiúnculas, coisas de pouca importância.</w:t>
      </w:r>
    </w:p>
  </w:footnote>
  <w:footnote w:id="43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Johann Kaspar Lavater (1741-1801), nascido em Zurique, Suíça, foi escritor, filósofo e teólogo protestante. Alcançou notoriedade com estudos sobre fisionomia, publicando o tratado, em livre tradução, </w:t>
      </w:r>
      <w:r>
        <w:rPr>
          <w:rFonts w:cs="TimesNewRomanPS-ItalicMT;Times New Roman" w:ascii="TimesNewRomanPS-ItalicMT;Times New Roman" w:hAnsi="TimesNewRomanPS-ItalicMT;Times New Roman"/>
          <w:i/>
          <w:szCs w:val="24"/>
        </w:rPr>
        <w:t>A arte de conhecer os homens pela fisionomia</w:t>
      </w:r>
      <w:r>
        <w:rPr>
          <w:rFonts w:cs="TimesNewRomanPSMT;Times New Roman" w:ascii="TimesNewRomanPSMT;Times New Roman" w:hAnsi="TimesNewRomanPSMT;Times New Roman"/>
          <w:szCs w:val="24"/>
        </w:rPr>
        <w:t xml:space="preserve"> (1775-1778).</w:t>
      </w:r>
    </w:p>
  </w:footnote>
  <w:footnote w:id="43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Ramo da anatomia que estuda os ligamentos e as articulações.</w:t>
      </w:r>
    </w:p>
  </w:footnote>
  <w:footnote w:id="43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Pirassununga (SP), cidade do interior paulista, dista aproximadamente 200 km da capital.</w:t>
      </w:r>
    </w:p>
  </w:footnote>
  <w:footnote w:id="44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Ambiguidades, duplicidade de sentidos.</w:t>
      </w:r>
    </w:p>
  </w:footnote>
  <w:footnote w:id="44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Em alto nível.</w:t>
      </w:r>
    </w:p>
  </w:footnote>
  <w:footnote w:id="44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Criticado, fustigado.</w:t>
      </w:r>
    </w:p>
  </w:footnote>
  <w:footnote w:id="44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 depender do teor do processo pode significar alcunha ou sobrenome.</w:t>
      </w:r>
    </w:p>
  </w:footnote>
  <w:footnote w:id="44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Pelo contexto, mudança drástica de aparência.</w:t>
      </w:r>
    </w:p>
  </w:footnote>
  <w:footnote w:id="44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Bastante, de sobra.</w:t>
      </w:r>
    </w:p>
  </w:footnote>
  <w:footnote w:id="446">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25/01/1879, pp. 1-2.</w:t>
      </w:r>
    </w:p>
  </w:footnote>
  <w:footnote w:id="44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Arena.</w:t>
      </w:r>
    </w:p>
  </w:footnote>
  <w:footnote w:id="44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Elogios.</w:t>
      </w:r>
    </w:p>
  </w:footnote>
  <w:footnote w:id="44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Premia.</w:t>
      </w:r>
    </w:p>
  </w:footnote>
  <w:footnote w:id="45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Pirassununga (SP), cidade do interior paulista, dista aproximadamente 200 km da capital.</w:t>
      </w:r>
    </w:p>
  </w:footnote>
  <w:footnote w:id="45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 depender do teor do processo pode significar alcunha ou sobrenome.</w:t>
      </w:r>
    </w:p>
  </w:footnote>
  <w:footnote w:id="452">
    <w:p>
      <w:pPr>
        <w:pStyle w:val="Footnote"/>
        <w:ind w:firstLine="360"/>
        <w:jc w:val="both"/>
        <w:rPr>
          <w:rFonts w:ascii="TimesNewRomanPS-ItalicMT;Times New Roman" w:hAnsi="TimesNewRomanPS-ItalicMT;Times New Roman" w:cs="TimesNewRomanPS-ItalicMT;Times New Roman"/>
          <w:i/>
          <w:i/>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Remete ao adágio português que assim se refere a quem viaja muitas terras.</w:t>
      </w:r>
    </w:p>
  </w:footnote>
  <w:footnote w:id="453">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Versão adaptada, porém, condizente com teor normativo do parágrafo 2º, art. 13.</w:t>
      </w:r>
    </w:p>
  </w:footnote>
  <w:footnote w:id="45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Não encontrei a citação a Pimenta Bueno. Possivelmente, Gama tenha se referido ao célebre </w:t>
      </w:r>
      <w:r>
        <w:rPr>
          <w:rFonts w:cs="TimesNewRomanPS-ItalicMT;Times New Roman" w:ascii="TimesNewRomanPS-ItalicMT;Times New Roman" w:hAnsi="TimesNewRomanPS-ItalicMT;Times New Roman"/>
          <w:i/>
          <w:szCs w:val="24"/>
        </w:rPr>
        <w:t>Apontamentos sobre o processo criminal brasileiro</w:t>
      </w:r>
      <w:r>
        <w:rPr>
          <w:rFonts w:cs="TimesNewRomanPSMT;Times New Roman" w:ascii="TimesNewRomanPSMT;Times New Roman" w:hAnsi="TimesNewRomanPSMT;Times New Roman"/>
          <w:szCs w:val="24"/>
        </w:rPr>
        <w:t xml:space="preserve"> (1857), de José Antonio Pimenta Bueno (1803-1878), conhecida autoridade política que desempenhou os cargos de juiz, desembargador (1844-1847), ministro da Justiça (1849), presidente do Conselho de Ministros (1870-1871) e senador do Império (1853-1878). O conteúdo normativo do artigo citado, por sua vez, embora adaptado, também confere com o original.</w:t>
      </w:r>
    </w:p>
  </w:footnote>
  <w:footnote w:id="455">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Respectivamente, art. 13. “O mandado de prisão será passado em duplicata. O executor entregará ao preso, logo depois de efetuada a prisão, um dos exemplares do mandado com declaração do dia, hora e lugar em que efectuou a prisão, e exigirá que declare no outro havê-lo recebido; recusando-se o preso, lavrar-se-á auto assinado por duas testemunhas. Nesse mesmo exemplar do mandado, o carcereiro passará recibo da e</w:t>
      </w:r>
      <w:r>
        <w:rPr>
          <w:rFonts w:cs="TimesNewRomanPSMT;Times New Roman" w:ascii="TimesNewRomanPSMT;Times New Roman" w:hAnsi="TimesNewRomanPSMT;Times New Roman"/>
          <w:color w:val="000000"/>
          <w:szCs w:val="24"/>
        </w:rPr>
        <w:t>ntrega do preso com declaração do dia e hora. § 4º Não terá lugar a prisão preventiva do culpado se houver decorrido um ano depois da data do crime”. Art. 29. “Ainda antes de iniciado, o procedimento da formação da culpa ou de quaisquer diligências do inquérito policial, o promotor público, ou quem suas vezes fizer, e a parte queixosa, poderão requerer, e a autoridade policial representar, acerca da necessidade ou conveniência da prisão preventiva do réu indiciado em crime inafiançável, apoiando-se em prova de que resultem veementes indícios de culpabilidade, ou seja, confissão do mesmo réu, ou documento ou declaração de duas testemunhas; e, feito o respectivo autuamento, a autoridade judiciária competente para a formação da culpa, reconhecendo a procedência dos indícios contra o arguido culpado e a conveniência de sua prisão, por despacho nos autos a ordenará, ou expedindo mandado escrito, ou requisitando por comunicação telegráfica, por aviso geral na imprensa ou por qualquer outro modo que faça certa a requisição. § 3º Não poderá ser ordenada ou requisitada, nem executada, a prisão de réu não pronunciado, se houver decorrido um ano depois da perpetração do crime”.</w:t>
      </w:r>
    </w:p>
  </w:footnote>
  <w:footnote w:id="45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Carta precatória. Instrumento pelo qual um juiz de uma jurisdição pede ao juiz de outra jurisdição que cumpra um mandado ou sentença sua.</w:t>
      </w:r>
    </w:p>
  </w:footnote>
  <w:footnote w:id="457">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22/02/1879, p. 2.</w:t>
      </w:r>
    </w:p>
  </w:footnote>
  <w:footnote w:id="458">
    <w:p>
      <w:pPr>
        <w:pStyle w:val="Footnote"/>
        <w:ind w:firstLine="360"/>
        <w:jc w:val="both"/>
        <w:rPr>
          <w:rFonts w:ascii="TimesNewRomanPS-ItalicMT;Times New Roman" w:hAnsi="TimesNewRomanPS-ItalicMT;Times New Roman" w:cs="TimesNewRomanPS-ItalicMT;Times New Roman"/>
          <w:i/>
          <w:i/>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ItalicMT;Times New Roman" w:ascii="TimesNewRomanPS-ItalicMT;Times New Roman" w:hAnsi="TimesNewRomanPS-ItalicMT;Times New Roman"/>
          <w:i/>
          <w:szCs w:val="24"/>
        </w:rPr>
        <w:t>Tribuna Liberal.</w:t>
      </w:r>
    </w:p>
  </w:footnote>
  <w:footnote w:id="45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Ato escrito pelo qual um juiz, ou autoridade competente, pede a outro que cumpra algum mandado ou ordene alguma diligência.</w:t>
      </w:r>
    </w:p>
  </w:footnote>
  <w:footnote w:id="460">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30/04/1879, p. 2.</w:t>
      </w:r>
    </w:p>
  </w:footnote>
  <w:footnote w:id="46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Diz-se do funcionário do Ministério da Fazenda encarregado do lançamento e/ou arrecadação de tributos.</w:t>
      </w:r>
    </w:p>
  </w:footnote>
  <w:footnote w:id="46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Pelo qual.</w:t>
      </w:r>
    </w:p>
  </w:footnote>
  <w:footnote w:id="463">
    <w:p>
      <w:pPr>
        <w:pStyle w:val="Footnote"/>
        <w:ind w:firstLine="360"/>
        <w:jc w:val="both"/>
        <w:rPr>
          <w:rFonts w:ascii="TimesNewRomanPS-BoldMT;Times New Roman" w:hAnsi="TimesNewRomanPS-BoldMT;Times New Roman" w:cs="TimesNewRomanPS-BoldMT;Times New Roman"/>
          <w:b/>
          <w:b/>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 xml:space="preserve">Jornal da Tarde </w:t>
      </w:r>
      <w:r>
        <w:rPr>
          <w:rFonts w:cs="TimesNewRomanPSMT;Times New Roman" w:ascii="TimesNewRomanPSMT;Times New Roman" w:hAnsi="TimesNewRomanPSMT;Times New Roman"/>
          <w:kern w:val="2"/>
          <w:szCs w:val="24"/>
        </w:rPr>
        <w:t>(SP), Ineditoriais, 11/05/1879, p. 2.</w:t>
      </w:r>
    </w:p>
  </w:footnote>
  <w:footnote w:id="46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Cf., por exemplo, </w:t>
      </w:r>
      <w:r>
        <w:rPr>
          <w:rFonts w:cs="TimesNewRomanPS-ItalicMT;Times New Roman" w:ascii="TimesNewRomanPS-ItalicMT;Times New Roman" w:hAnsi="TimesNewRomanPS-ItalicMT;Times New Roman"/>
          <w:i/>
          <w:kern w:val="2"/>
          <w:szCs w:val="24"/>
        </w:rPr>
        <w:t>A Província de S. Paulo (SP)</w:t>
      </w:r>
      <w:r>
        <w:rPr>
          <w:rFonts w:cs="TimesNewRomanPSMT;Times New Roman" w:ascii="TimesNewRomanPSMT;Times New Roman" w:hAnsi="TimesNewRomanPSMT;Times New Roman"/>
          <w:kern w:val="2"/>
          <w:szCs w:val="24"/>
        </w:rPr>
        <w:t xml:space="preserve"> de 09/05/1879, 11/05/1879 e 30/05/1879.</w:t>
      </w:r>
    </w:p>
  </w:footnote>
  <w:footnote w:id="465">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Joaquim Ignacio Ramalho (1809-1902), nascido em São Paulo (SP), foi presidente da província de Goiás (1845-1848) e diretor da Faculdade de Direito de São Paulo (1891-1902). Professor reconhecido, publicou obras jurídicas, a exemplo de </w:t>
      </w:r>
      <w:r>
        <w:rPr>
          <w:rFonts w:cs="TimesNewRomanPS-ItalicMT;Times New Roman" w:ascii="TimesNewRomanPS-ItalicMT;Times New Roman" w:hAnsi="TimesNewRomanPS-ItalicMT;Times New Roman"/>
          <w:i/>
          <w:kern w:val="2"/>
          <w:szCs w:val="24"/>
        </w:rPr>
        <w:t>Elementos de processo criminal para uso das Faculdades de Direito do Império</w:t>
      </w:r>
      <w:r>
        <w:rPr>
          <w:rFonts w:cs="TimesNewRomanPSMT;Times New Roman" w:ascii="TimesNewRomanPSMT;Times New Roman" w:hAnsi="TimesNewRomanPSMT;Times New Roman"/>
          <w:kern w:val="2"/>
          <w:szCs w:val="24"/>
        </w:rPr>
        <w:t xml:space="preserve"> (1856) e </w:t>
      </w:r>
      <w:r>
        <w:rPr>
          <w:rFonts w:cs="TimesNewRomanPS-ItalicMT;Times New Roman" w:ascii="TimesNewRomanPS-ItalicMT;Times New Roman" w:hAnsi="TimesNewRomanPS-ItalicMT;Times New Roman"/>
          <w:i/>
          <w:kern w:val="2"/>
          <w:szCs w:val="24"/>
        </w:rPr>
        <w:t xml:space="preserve">Praxe brasileira </w:t>
      </w:r>
      <w:r>
        <w:rPr>
          <w:rFonts w:cs="TimesNewRomanPSMT;Times New Roman" w:ascii="TimesNewRomanPSMT;Times New Roman" w:hAnsi="TimesNewRomanPSMT;Times New Roman"/>
          <w:kern w:val="2"/>
          <w:szCs w:val="24"/>
        </w:rPr>
        <w:t>(1869), que Gama, entre outros advogados, usualmente citava em suas petições.</w:t>
      </w:r>
    </w:p>
  </w:footnote>
  <w:footnote w:id="46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Francisco Justino Gonçalves de Andrade (1821-1902), nascido na Ilha da Madeira, Portugal, formou-se e fez carreira jurídica em São Paulo. Foi professor de Direito Natural e Direito Civil, alcançando notoriedade nesse último campo como autor de diversos livros doutrinários.</w:t>
      </w:r>
    </w:p>
  </w:footnote>
  <w:footnote w:id="467">
    <w:p>
      <w:pPr>
        <w:pStyle w:val="Footnote"/>
        <w:ind w:firstLine="360"/>
        <w:jc w:val="both"/>
        <w:rPr>
          <w:rFonts w:ascii="TimesNewRomanPS-ItalicMT;Times New Roman" w:hAnsi="TimesNewRomanPS-ItalicMT;Times New Roman" w:cs="TimesNewRomanPS-ItalicMT;Times New Roman"/>
          <w:i/>
          <w:i/>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Diz-se do funcionário do Ministério da Fazenda encarregado do lançamento e/ou arrecadação de tributos.</w:t>
      </w:r>
    </w:p>
  </w:footnote>
  <w:footnote w:id="468">
    <w:p>
      <w:pPr>
        <w:pStyle w:val="Footnote"/>
        <w:ind w:firstLine="360"/>
        <w:jc w:val="both"/>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Respectivamente, art. 13. “O mandado de prisão será passado em duplicata. O executor entregará ao preso, logo depois de efetuada a prisão, um dos exemplares do mandado, com declaração do dia, hora e lugar em que efetuou a prisão, e exigirá que declare no outro havê-lo recebido; recusando-se o preso, lavrar-se-á auto assinado por duas testemunhas. Nesse mesmo exemplar do mandado, o carcereiro passará recibo da entrega do preso com declaração do dia e hora.</w:t>
      </w:r>
      <w:r>
        <w:rPr>
          <w:rFonts w:cs="TimesNewRomanPSMT;Times New Roman" w:ascii="TimesNewRomanPSMT;Times New Roman" w:hAnsi="TimesNewRomanPSMT;Times New Roman"/>
          <w:color w:val="000000"/>
          <w:kern w:val="2"/>
          <w:szCs w:val="24"/>
        </w:rPr>
        <w:t xml:space="preserve"> </w:t>
      </w:r>
    </w:p>
    <w:p>
      <w:pPr>
        <w:pStyle w:val="Footnot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pPr>
      <w:r>
        <w:rPr>
          <w:rFonts w:cs="TimesNewRomanPSMT;Times New Roman" w:ascii="TimesNewRomanPSMT;Times New Roman" w:hAnsi="TimesNewRomanPSMT;Times New Roman"/>
          <w:color w:val="000000"/>
          <w:kern w:val="2"/>
          <w:szCs w:val="24"/>
        </w:rPr>
        <w:t xml:space="preserve">§ 2°. </w:t>
      </w:r>
      <w:r>
        <w:rPr>
          <w:rFonts w:cs="TimesNewRomanPSMT;Times New Roman" w:ascii="TimesNewRomanPSMT;Times New Roman" w:hAnsi="TimesNewRomanPSMT;Times New Roman"/>
          <w:color w:val="000000"/>
          <w:szCs w:val="24"/>
        </w:rPr>
        <w:t xml:space="preserve">À exceção de flagrante delito, a prisão antes da culpa formada só pode ter lugar nos crimes inafiançáveis, por mandado escrito do juiz competente para a formação da culpa ou à sua requisição; neste caso, precederá ao mandado ou à requisição declaração de duas testemunhas, que jurem de ciência própria, ou prova documental de que resultem veementes indícios contra o culpado ou declaração deste confessando o crime”. Art. 19. “Além das atribuições subsistentes, compete aos juízes de paz: </w:t>
      </w:r>
      <w:r>
        <w:rPr>
          <w:rFonts w:cs="TimesNewRomanPSMT;Times New Roman" w:ascii="TimesNewRomanPSMT;Times New Roman" w:hAnsi="TimesNewRomanPSMT;Times New Roman"/>
          <w:color w:val="000000"/>
          <w:kern w:val="2"/>
          <w:szCs w:val="24"/>
        </w:rPr>
        <w:t>§ 1°. Processar e julgar as infrações de posturas municipais; § 2°. Obrigar a assinar termos de segurança e bem viver, não podendo, porém, julgar as infrações de tais termos; § 3°.Conceder a fiança provisória”.</w:t>
      </w:r>
    </w:p>
  </w:footnote>
  <w:footnote w:id="46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Elogios.</w:t>
      </w:r>
    </w:p>
  </w:footnote>
  <w:footnote w:id="470">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13/09/1877, p. 2.</w:t>
      </w:r>
    </w:p>
  </w:footnote>
  <w:footnote w:id="47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Patrimônio, quantia em dinheiro que, por lei (1871), foi permitido ao escravizado constituir a partir de doações, legados, heranças e diárias eventualmente remuneradas.</w:t>
      </w:r>
    </w:p>
  </w:footnote>
  <w:footnote w:id="47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Estabelecido, arraigado.</w:t>
      </w:r>
    </w:p>
  </w:footnote>
  <w:footnote w:id="473">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15/09/1877, p. 2.</w:t>
      </w:r>
    </w:p>
  </w:footnote>
  <w:footnote w:id="47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Formas processuais em que se demanda a liberdade.</w:t>
      </w:r>
    </w:p>
  </w:footnote>
  <w:footnote w:id="47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Patrimônio, quantia em dinheiro que, por lei (1871), foi permitido ao escravizado constituir a partir de doações, legados, heranças e diárias eventualmente remuneradas.</w:t>
      </w:r>
    </w:p>
  </w:footnote>
  <w:footnote w:id="47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Afrontar através de linguagem insultante.</w:t>
      </w:r>
    </w:p>
  </w:footnote>
  <w:footnote w:id="477">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16/09/1877, p. 3.</w:t>
      </w:r>
    </w:p>
  </w:footnote>
  <w:footnote w:id="47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Em realidade, como visto, </w:t>
      </w:r>
      <w:r>
        <w:rPr>
          <w:rFonts w:cs="TimesNewRomanPS-ItalicMT;Times New Roman" w:ascii="TimesNewRomanPS-ItalicMT;Times New Roman" w:hAnsi="TimesNewRomanPS-ItalicMT;Times New Roman"/>
          <w:i/>
          <w:szCs w:val="24"/>
        </w:rPr>
        <w:t>Afro</w:t>
      </w:r>
      <w:r>
        <w:rPr>
          <w:rFonts w:cs="TimesNewRomanPSMT;Times New Roman" w:ascii="TimesNewRomanPSMT;Times New Roman" w:hAnsi="TimesNewRomanPSMT;Times New Roman"/>
          <w:szCs w:val="24"/>
        </w:rPr>
        <w:t xml:space="preserve"> publicou na edição do dia 15/09/1877.</w:t>
      </w:r>
    </w:p>
  </w:footnote>
  <w:footnote w:id="479">
    <w:p>
      <w:pPr>
        <w:pStyle w:val="Footnote"/>
        <w:ind w:firstLine="360"/>
        <w:jc w:val="both"/>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É de se notar o escárnio nas entrelinhas – entre o grifo e a ofensa. A designação de "pedreiro livre" pode ser lida como eufemismo para trabalhador pobre, não escravizado, e sem insígnia alguma – canudo, anel, título – que o qualificasse como bacharel ou fidalgo. A definição seguinte – "não obstante ser escravo" – é implacável com o estatuto jurídico com que faziam perseguir o ex-escravizado que, embora alcançasse a liberdade, seria comumente estereotipado pela marca da escravização pregressa.</w:t>
      </w:r>
    </w:p>
  </w:footnote>
  <w:footnote w:id="480">
    <w:p>
      <w:pPr>
        <w:pStyle w:val="Footnote"/>
        <w:ind w:firstLine="360"/>
        <w:jc w:val="both"/>
        <w:rPr>
          <w:rFonts w:ascii="TimesNewRomanPS-ItalicMT;Times New Roman" w:hAnsi="TimesNewRomanPS-ItalicMT;Times New Roman" w:cs="TimesNewRomanPS-ItalicMT;Times New Roman"/>
          <w:i/>
          <w:i/>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Patrimônio, quantia em dinheiro que, por lei (1871), foi permitido ao escravizado constituir a partir de doações, legados, heranças e diárias eventualmente remuneradas.</w:t>
      </w:r>
    </w:p>
  </w:footnote>
  <w:footnote w:id="48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Principalmente, especialmente.</w:t>
      </w:r>
    </w:p>
  </w:footnote>
  <w:footnote w:id="48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Mentiras, engodos.</w:t>
      </w:r>
    </w:p>
  </w:footnote>
  <w:footnote w:id="483">
    <w:p>
      <w:pPr>
        <w:pStyle w:val="Footnote"/>
        <w:ind w:firstLine="360"/>
        <w:jc w:val="both"/>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Se a abjeta qualificação do primeiro parágrafo parecia excessiva, no arremate o auto-intitulado "prejudicado" fez o aparentemente impossível: a um só tempo subiu o tom da injúria e baixou o nível da contenda. Insistiu na marca pregressa da escravização de </w:t>
      </w:r>
      <w:r>
        <w:rPr>
          <w:rFonts w:cs="TimesNewRomanPS-ItalicMT;Times New Roman" w:ascii="TimesNewRomanPS-ItalicMT;Times New Roman" w:hAnsi="TimesNewRomanPS-ItalicMT;Times New Roman"/>
          <w:i/>
          <w:szCs w:val="24"/>
        </w:rPr>
        <w:t>Afro</w:t>
      </w:r>
      <w:r>
        <w:rPr>
          <w:rFonts w:cs="TimesNewRomanPSMT;Times New Roman" w:ascii="TimesNewRomanPSMT;Times New Roman" w:hAnsi="TimesNewRomanPSMT;Times New Roman"/>
          <w:szCs w:val="24"/>
        </w:rPr>
        <w:t xml:space="preserve"> como pretexto para fugir da</w:t>
      </w:r>
      <w:r>
        <w:rPr>
          <w:rFonts w:cs="TimesNewRomanPSMT;Times New Roman" w:ascii="TimesNewRomanPSMT;Times New Roman" w:hAnsi="TimesNewRomanPSMT;Times New Roman"/>
          <w:szCs w:val="24"/>
        </w:rPr>
        <w:t xml:space="preserve"> discussão; somou o adjetivo "canalha" ao seu já prejudicado ataque e, como cusparada final, assacou uma ideia – "só homens de alma tão negra" – que expressava o racismo que dominava sua reflexão. A réplica a esse texto, que viria na edição seguinte – o leitor a lerá –, demonstra que </w:t>
      </w:r>
      <w:r>
        <w:rPr>
          <w:rFonts w:cs="TimesNewRomanPS-ItalicMT;Times New Roman" w:ascii="TimesNewRomanPS-ItalicMT;Times New Roman" w:hAnsi="TimesNewRomanPS-ItalicMT;Times New Roman"/>
          <w:i/>
          <w:szCs w:val="24"/>
        </w:rPr>
        <w:t>Afro</w:t>
      </w:r>
      <w:r>
        <w:rPr>
          <w:rFonts w:cs="TimesNewRomanPSMT;Times New Roman" w:ascii="TimesNewRomanPSMT;Times New Roman" w:hAnsi="TimesNewRomanPSMT;Times New Roman"/>
          <w:szCs w:val="24"/>
        </w:rPr>
        <w:t xml:space="preserve"> não deixaria esse ponto sem resposta.</w:t>
      </w:r>
    </w:p>
  </w:footnote>
  <w:footnote w:id="484">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18/09/1877, p. 2.</w:t>
      </w:r>
    </w:p>
  </w:footnote>
  <w:footnote w:id="48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Patrimônio, quantia em dinheiro que, por lei (1871), foi permitido ao escravizado constituir a partir de doações, legados, heranças e diárias eventualmente remuneradas.</w:t>
      </w:r>
    </w:p>
  </w:footnote>
  <w:footnote w:id="48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Superlativo de célebre, algo como muitíssimo célebre.</w:t>
      </w:r>
    </w:p>
  </w:footnote>
  <w:footnote w:id="487">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 Biblioteca Mário de Andrade, Seção de Obras Raras, Correspondências de José Bonifácio, P 9 D 77, 20 de Maio de 1877.</w:t>
      </w:r>
    </w:p>
  </w:footnote>
  <w:footnote w:id="48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Decisão desfavorável no mérito de um recurso processual, nesse caso mais exatamente de uma Revista no âmbito do Supremo Tribunal de Justiça.</w:t>
      </w:r>
    </w:p>
  </w:footnote>
  <w:footnote w:id="48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Escrito pelo jurista português Joaquim José Caetano Pereira e Souza (1756-1819), </w:t>
      </w:r>
      <w:r>
        <w:rPr>
          <w:rFonts w:cs="TimesNewRomanPS-ItalicMT;Times New Roman" w:ascii="TimesNewRomanPS-ItalicMT;Times New Roman" w:hAnsi="TimesNewRomanPS-ItalicMT;Times New Roman"/>
          <w:i/>
          <w:szCs w:val="24"/>
        </w:rPr>
        <w:t xml:space="preserve">Esboço de hum diccionario juridico, theoretico e practico </w:t>
      </w:r>
      <w:r>
        <w:rPr>
          <w:rFonts w:cs="TimesNewRomanPSMT;Times New Roman" w:ascii="TimesNewRomanPSMT;Times New Roman" w:hAnsi="TimesNewRomanPSMT;Times New Roman"/>
          <w:szCs w:val="24"/>
        </w:rPr>
        <w:t>(1825) foi um importante livro jurídico-pragmático para o advogado atuar no foro.</w:t>
      </w:r>
    </w:p>
  </w:footnote>
  <w:footnote w:id="49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Antonio Pereira Rebouças (1798-1880), natural de Maragogipe (BA), foi advogado, jurista e político. Eleito deputado sucessivas vezes, foi autor de destaque nas letras jurídicas e na historiografia do século XIX. A obra a que Gama se refere é </w:t>
      </w:r>
      <w:r>
        <w:rPr>
          <w:rFonts w:cs="TimesNewRomanPS-ItalicMT;Times New Roman" w:ascii="TimesNewRomanPS-ItalicMT;Times New Roman" w:hAnsi="TimesNewRomanPS-ItalicMT;Times New Roman"/>
          <w:i/>
          <w:szCs w:val="24"/>
        </w:rPr>
        <w:t>Recordações da Vida Parlamentar: moral, jurisprudência, política e liberdade constitucional</w:t>
      </w:r>
      <w:r>
        <w:rPr>
          <w:rFonts w:cs="TimesNewRomanPSMT;Times New Roman" w:ascii="TimesNewRomanPSMT;Times New Roman" w:hAnsi="TimesNewRomanPSMT;Times New Roman"/>
          <w:szCs w:val="24"/>
        </w:rPr>
        <w:t>, publicada em dois volumes em 1870.</w:t>
      </w:r>
    </w:p>
  </w:footnote>
  <w:footnote w:id="49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Pascoal José de Mello Freire dos Reis (1738-1798) foi jurista, historiador do direito, professor de Direito Civil da Faculdade de Direito da Universidade de Coimbra e desembargador da Casa de Suplicação.</w:t>
      </w:r>
    </w:p>
  </w:footnote>
  <w:footnote w:id="49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Referência provável à obra </w:t>
      </w:r>
      <w:r>
        <w:rPr>
          <w:rFonts w:cs="TimesNewRomanPS-ItalicMT;Times New Roman" w:ascii="TimesNewRomanPS-ItalicMT;Times New Roman" w:hAnsi="TimesNewRomanPS-ItalicMT;Times New Roman"/>
          <w:i/>
          <w:szCs w:val="24"/>
        </w:rPr>
        <w:t xml:space="preserve">Instituições de Direito Civil Português </w:t>
      </w:r>
      <w:r>
        <w:rPr>
          <w:rFonts w:cs="TimesNewRomanPSMT;Times New Roman" w:ascii="TimesNewRomanPSMT;Times New Roman" w:hAnsi="TimesNewRomanPSMT;Times New Roman"/>
          <w:szCs w:val="24"/>
        </w:rPr>
        <w:t>(1789-1794).</w:t>
      </w:r>
    </w:p>
  </w:footnote>
  <w:footnote w:id="49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Ao invés de tradução, talvez deva-se ler edição.</w:t>
      </w:r>
    </w:p>
  </w:footnote>
  <w:footnote w:id="494">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 Biblioteca Mário de Andrade, Seção de Obras Raras, Correspondências de José Bonifácio, Cx. 02, P 9 D 77, s. d.</w:t>
      </w:r>
    </w:p>
  </w:footnote>
  <w:footnote w:id="495">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 Biblioteca Mário de Andrade, Seção de Obras Raras, Correspondências de José Bonifácio, Cx. 02, P 9 D 75, s. d.</w:t>
      </w:r>
    </w:p>
  </w:footnote>
  <w:footnote w:id="49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Órgão colegiado decisório da Faculdade de Direito de São Paulo</w:t>
      </w:r>
    </w:p>
  </w:footnote>
  <w:footnote w:id="49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Ainda não encontrei informações detalhadas desse personagem, nem mesmo indícios concretos que teriam levado Gama a interceder por ele. Uma pista, no entanto, é digna de nota: na "lista das faltas dos estudantes da Faculdade de Direito dadas até o fim de Maio de 1870", um certo Tito Antonio da Cunha aparece entre os cinco alunos mais faltosos de uma turma de trinta e nove quartanistas (cf. </w:t>
      </w:r>
      <w:r>
        <w:rPr>
          <w:rFonts w:cs="TimesNewRomanPS-ItalicMT;Times New Roman" w:ascii="TimesNewRomanPS-ItalicMT;Times New Roman" w:hAnsi="TimesNewRomanPS-ItalicMT;Times New Roman"/>
          <w:i/>
          <w:szCs w:val="24"/>
        </w:rPr>
        <w:t xml:space="preserve">Correio Paulistano </w:t>
      </w:r>
      <w:r>
        <w:rPr>
          <w:rFonts w:cs="TimesNewRomanPSMT;Times New Roman" w:ascii="TimesNewRomanPSMT;Times New Roman" w:hAnsi="TimesNewRomanPSMT;Times New Roman"/>
          <w:szCs w:val="24"/>
        </w:rPr>
        <w:t>(SP), 16/06/1870, p. 4. Qual o motivo para tão enérgico empenho em favor de um estudante é uma pergunta em aberto.</w:t>
      </w:r>
    </w:p>
  </w:footnote>
  <w:footnote w:id="498">
    <w:p>
      <w:pPr>
        <w:pStyle w:val="Footnote"/>
        <w:ind w:firstLine="360"/>
        <w:jc w:val="both"/>
        <w:rPr>
          <w:rFonts w:ascii="TimesNewRomanPS-BoldItalicMT;Times New Roman" w:hAnsi="TimesNewRomanPS-BoldItalicMT;Times New Roman" w:cs="TimesNewRomanPS-BoldItalicMT;Times New Roman"/>
          <w:b/>
          <w:b/>
          <w:i/>
          <w:i/>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06/11/1877, p. 2.</w:t>
      </w:r>
    </w:p>
  </w:footnote>
  <w:footnote w:id="49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Atrevimento, ousadia excessiva.</w:t>
      </w:r>
    </w:p>
  </w:footnote>
  <w:footnote w:id="50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Pelo contexto e pelos tempos verbais adotados em diversos parágrafos, faz mais sentido que se leia como "Declarávamos".</w:t>
      </w:r>
    </w:p>
  </w:footnote>
  <w:footnote w:id="50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Tropa, força armada.</w:t>
      </w:r>
    </w:p>
  </w:footnote>
  <w:footnote w:id="50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Débeis, doentes.</w:t>
      </w:r>
    </w:p>
  </w:footnote>
  <w:footnote w:id="50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Sacerdote, por metonímia, aquele investido de algum cargo político ou judiciário por delegação do imperador.</w:t>
      </w:r>
    </w:p>
  </w:footnote>
  <w:footnote w:id="50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Enfraquecidos, debilitados.</w:t>
      </w:r>
    </w:p>
  </w:footnote>
  <w:footnote w:id="50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Resina vegetal aromática usada como incenso e recurso medicinal.</w:t>
      </w:r>
    </w:p>
  </w:footnote>
  <w:footnote w:id="50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Delonga.</w:t>
      </w:r>
    </w:p>
  </w:footnote>
  <w:footnote w:id="50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Toscas, grosseiras.</w:t>
      </w:r>
    </w:p>
  </w:footnote>
  <w:footnote w:id="50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Indivíduo que usa galão no vestuário. Espécie de adorno que sinaliza condecoração, distinção de patente, privilégio ou classe.</w:t>
      </w:r>
    </w:p>
  </w:footnote>
  <w:footnote w:id="50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Déspotas, tiranos.</w:t>
      </w:r>
    </w:p>
  </w:footnote>
  <w:footnote w:id="51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Criados domésticos, serviçais subservientes.</w:t>
      </w:r>
    </w:p>
  </w:footnote>
  <w:footnote w:id="51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Autocráticos, absolutos.</w:t>
      </w:r>
    </w:p>
  </w:footnote>
  <w:footnote w:id="51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Capangas, guarda-costas de déspota.</w:t>
      </w:r>
    </w:p>
  </w:footnote>
  <w:footnote w:id="51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Extinto.</w:t>
      </w:r>
    </w:p>
  </w:footnote>
  <w:footnote w:id="51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Insurgente, indisciplinado.</w:t>
      </w:r>
    </w:p>
  </w:footnote>
  <w:footnote w:id="51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Inflexível, rígido.</w:t>
      </w:r>
    </w:p>
  </w:footnote>
  <w:footnote w:id="51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Prezados.</w:t>
      </w:r>
    </w:p>
  </w:footnote>
  <w:footnote w:id="517">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 xml:space="preserve">A Província de S. Paulo </w:t>
      </w:r>
      <w:r>
        <w:rPr>
          <w:rFonts w:cs="TimesNewRomanPSMT;Times New Roman" w:ascii="TimesNewRomanPSMT;Times New Roman" w:hAnsi="TimesNewRomanPSMT;Times New Roman"/>
          <w:szCs w:val="24"/>
        </w:rPr>
        <w:t>(SP), Noticiário, Luiz Gama, 27/02/1878, p. 2.</w:t>
      </w:r>
    </w:p>
  </w:footnote>
  <w:footnote w:id="51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rPr>
        <w:t>A carta é precedida pela seguinte nota da redação do jornal: "Este distinto cidadão, já restabelecido da grave enfermidade que há dias sofreu, nos envia as seguintes linhas".</w:t>
      </w:r>
    </w:p>
  </w:footnote>
  <w:footnote w:id="51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Jayme Soares Serva (1843-1901), baiano, natural de Salvador, onde se formou em medicina em 1867. Foi voluntário da pátria durante os combates na Guerra do Paraguai e de lá voltou com a patente de major médico. Fez carreira médica em São Paulo.</w:t>
      </w:r>
    </w:p>
  </w:footnote>
  <w:footnote w:id="52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Clímaco Barbosa (1839-1912), natural de Salvador (BA), foi médico, político e jornalista, sendo redator-proprietário da </w:t>
      </w:r>
      <w:r>
        <w:rPr>
          <w:rFonts w:cs="TimesNewRomanPS-ItalicMT;Times New Roman" w:ascii="TimesNewRomanPS-ItalicMT;Times New Roman" w:hAnsi="TimesNewRomanPS-ItalicMT;Times New Roman"/>
          <w:i/>
          <w:szCs w:val="24"/>
        </w:rPr>
        <w:t xml:space="preserve">Gazeta do Povo (SP) </w:t>
      </w:r>
      <w:r>
        <w:rPr>
          <w:rFonts w:cs="TimesNewRomanPSMT;Times New Roman" w:ascii="TimesNewRomanPSMT;Times New Roman" w:hAnsi="TimesNewRomanPSMT;Times New Roman"/>
          <w:szCs w:val="24"/>
        </w:rPr>
        <w:t>no início da década de 1880. Na qualidade de perito e avaliador, colaborou com Luiz Gama em diversas ações judiciais.</w:t>
      </w:r>
    </w:p>
  </w:footnote>
  <w:footnote w:id="521">
    <w:p>
      <w:pPr>
        <w:pStyle w:val="Footnote"/>
        <w:ind w:firstLine="360"/>
        <w:jc w:val="both"/>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Não encontrei referências detalhadas sobre Adolpho Gad, contudo, pode-se dizer que foi um médico dinamarquês, formado pela Universidade de Copenhague, especializado em oftalmologia, que se radicou em São Paulo, onde fundou e chefiou o 1º Serviço de Moléstias dos Olhos da Santa Casa de Misericórdia de São Paulo, entre 1885-1892. Aparentemente irrelevante, o indicativo de sua especialização médica – que se encontra em dezenas de anúncios de jornais – sinaliza um traço importantíssimo para compreender o quadro clínico de Luiz Gama: diagnosticado com diabetes, provavelmente sofria de sintomas da "grave enfermidade" relacionada</w:t>
      </w:r>
      <w:r>
        <w:rPr>
          <w:rFonts w:cs="TimesNewRomanPSMT;Times New Roman" w:ascii="TimesNewRomanPSMT;Times New Roman" w:hAnsi="TimesNewRomanPSMT;Times New Roman"/>
          <w:szCs w:val="24"/>
        </w:rPr>
        <w:t xml:space="preserve"> à visão, razão pela qual um médico oftalmologista o acompanhava.</w:t>
      </w:r>
    </w:p>
  </w:footnote>
  <w:footnote w:id="522">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Noticiário, 08/09/1878, p. 2. Prêambulo que contextualiza o mote da carta de Gama: </w:t>
      </w:r>
      <w:r>
        <w:rPr>
          <w:rFonts w:cs="TimesNewRomanPS-ItalicMT;Times New Roman" w:ascii="TimesNewRomanPS-ItalicMT;Times New Roman" w:hAnsi="TimesNewRomanPS-ItalicMT;Times New Roman"/>
          <w:i/>
          <w:szCs w:val="24"/>
        </w:rPr>
        <w:t>"</w:t>
      </w:r>
      <w:r>
        <w:rPr>
          <w:rFonts w:cs="TimesNewRomanPS-BoldItalicMT;Times New Roman" w:ascii="TimesNewRomanPS-BoldItalicMT;Times New Roman" w:hAnsi="TimesNewRomanPS-BoldItalicMT;Times New Roman"/>
          <w:b/>
          <w:i/>
          <w:szCs w:val="24"/>
        </w:rPr>
        <w:t>O quatro de Setembro</w:t>
      </w:r>
      <w:r>
        <w:rPr>
          <w:rFonts w:cs="TimesNewRomanPS-ItalicMT;Times New Roman" w:ascii="TimesNewRomanPS-ItalicMT;Times New Roman" w:hAnsi="TimesNewRomanPS-ItalicMT;Times New Roman"/>
          <w:i/>
          <w:szCs w:val="24"/>
        </w:rPr>
        <w:t xml:space="preserve"> - Damos aqui a carta que o cidadão Luiz Gama, ausente, enviou aos cidadãos franceses, reunidos no Hotel da Paz, a 4 do corrente, para solenizar o aniversário da instituição de governo republicano em França. S. Paulo, 4 de setembro de 1878."</w:t>
      </w:r>
    </w:p>
  </w:footnote>
  <w:footnote w:id="52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ItalicMT;Times New Roman" w:ascii="TimesNewRomanPS-ItalicMT;Times New Roman" w:hAnsi="TimesNewRomanPS-ItalicMT;Times New Roman"/>
          <w:i/>
          <w:szCs w:val="24"/>
        </w:rPr>
        <w:t xml:space="preserve">Victoria da França </w:t>
      </w:r>
      <w:r>
        <w:rPr>
          <w:rFonts w:cs="TimesNewRomanPSMT;Times New Roman" w:ascii="TimesNewRomanPSMT;Times New Roman" w:hAnsi="TimesNewRomanPSMT;Times New Roman"/>
          <w:szCs w:val="24"/>
        </w:rPr>
        <w:t>(1870), versos de Guerra Junqueiro publicados pela Livraria Internacional de Ernesto Chardron, Porto-Braga, 20 pp.</w:t>
      </w:r>
    </w:p>
  </w:footnote>
  <w:footnote w:id="52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Abílio Manuel Guerra Junqueiro (1850-1923), nascido em Ligares, Portugal, foi político, jornalista e diplomata, além de poeta e escritor que alcançou grande notoriedade na vida cultural luso-brasileira.</w:t>
      </w:r>
    </w:p>
  </w:footnote>
  <w:footnote w:id="52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Coram, enrubescem.</w:t>
      </w:r>
    </w:p>
  </w:footnote>
  <w:footnote w:id="52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Grande vergonha.</w:t>
      </w:r>
    </w:p>
  </w:footnote>
  <w:footnote w:id="52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Ecoar com estrondo, retumbar.</w:t>
      </w:r>
    </w:p>
  </w:footnote>
  <w:footnote w:id="52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Referência ao regime político denominado Convenção Nacional, que vigorou entre 1792 e 1795, fundando a Primeira República Francesa.</w:t>
      </w:r>
    </w:p>
  </w:footnote>
  <w:footnote w:id="52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Refere-se a Luís XVI (1754-1793), rei francês deposto e decapitado em decorrência dos julgamentos da Revolução Francesa.</w:t>
      </w:r>
    </w:p>
  </w:footnote>
  <w:footnote w:id="53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No sentido de epopeia, associando com o contexto revolucionário francês a </w:t>
      </w:r>
      <w:r>
        <w:rPr>
          <w:rFonts w:cs="TimesNewRomanPS-ItalicMT;Times New Roman" w:ascii="TimesNewRomanPS-ItalicMT;Times New Roman" w:hAnsi="TimesNewRomanPS-ItalicMT;Times New Roman"/>
          <w:i/>
          <w:szCs w:val="24"/>
        </w:rPr>
        <w:t xml:space="preserve">Ilíada </w:t>
      </w:r>
      <w:r>
        <w:rPr>
          <w:rFonts w:cs="TimesNewRomanPSMT;Times New Roman" w:ascii="TimesNewRomanPSMT;Times New Roman" w:hAnsi="TimesNewRomanPSMT;Times New Roman"/>
          <w:szCs w:val="24"/>
        </w:rPr>
        <w:t>da Grécia Antiga, narrativa épica dos acontecimentos da Guerra de Tróia.</w:t>
      </w:r>
    </w:p>
  </w:footnote>
  <w:footnote w:id="53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Metáfora que remete ao personagem-chave do teatro grego, indicando, nesse contexto, a proeminência dos republicanos brasileiros.</w:t>
      </w:r>
    </w:p>
  </w:footnote>
  <w:footnote w:id="53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Cresce, desenvolve.</w:t>
      </w:r>
    </w:p>
  </w:footnote>
  <w:footnote w:id="53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No sentido de mensageiros.</w:t>
      </w:r>
    </w:p>
  </w:footnote>
  <w:footnote w:id="53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George Washington (1732-1799) foi um comandante militar, líder político e estadista, sendo o primeiro presidente da República dos Estados Unidos da América (1789-1797).</w:t>
      </w:r>
    </w:p>
  </w:footnote>
  <w:footnote w:id="53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Adolphe Thiers (1797-1877), natural de Marselha, França, foi advogado, jornalista, historiador e estadista. Foi presidente da França (1871- 1873).</w:t>
      </w:r>
    </w:p>
  </w:footnote>
  <w:footnote w:id="536">
    <w:p>
      <w:pPr>
        <w:pStyle w:val="Footnote"/>
        <w:ind w:firstLine="360"/>
        <w:jc w:val="both"/>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Noticiário, Manifestação, 24/12/1878, p. 2. Antes de reproduzir a íntegra do ofício da Comissão Popular, </w:t>
      </w:r>
      <w:r>
        <w:rPr>
          <w:rFonts w:cs="TimesNewRomanPS-ItalicMT;Times New Roman" w:ascii="TimesNewRomanPS-ItalicMT;Times New Roman" w:hAnsi="TimesNewRomanPS-ItalicMT;Times New Roman"/>
          <w:i/>
          <w:szCs w:val="24"/>
        </w:rPr>
        <w:t xml:space="preserve">A Província </w:t>
      </w:r>
      <w:r>
        <w:rPr>
          <w:rFonts w:cs="TimesNewRomanPSMT;Times New Roman" w:ascii="TimesNewRomanPSMT;Times New Roman" w:hAnsi="TimesNewRomanPSMT;Times New Roman"/>
          <w:szCs w:val="24"/>
        </w:rPr>
        <w:t>noticiou o contexto da homenagem. Vejamos:</w:t>
      </w:r>
    </w:p>
    <w:p>
      <w:pPr>
        <w:pStyle w:val="Footnot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pPr>
      <w:r>
        <w:rPr>
          <w:rFonts w:cs="TimesNewRomanPSMT;Times New Roman" w:ascii="TimesNewRomanPSMT;Times New Roman" w:hAnsi="TimesNewRomanPSMT;Times New Roman"/>
          <w:szCs w:val="24"/>
        </w:rPr>
        <w:t>"O sr. Joaquim Lopes Lebre recebeu anteontem em sua casa, à noite, um grande número de pessoas que, reunidas e com uma banda de música, foram cumprimentá-lo pela graça que lhe fez o governo de Portugal enviando-lhe o título de barão. Uma comissão entregou ao agraciado o ofcício que abaixo transcrevemos por cópia, sendo em seguida servida uma esplêndida mesa de doces. Houve entusiásticos brindes e discursos e calorosas saudações, tomando parte nelas os srs. dr. Zeferino Candido, Luiz Gama, Cardim, J. M. Lisboa, coronel Rodovalho, Domingos Coelho, Serpa e outros cidadãos. O sr. Joaquim Lopes Lebre, profundamente comovido, agradeuceu a todas aquelas manifestações de apreço".</w:t>
      </w:r>
    </w:p>
  </w:footnote>
  <w:footnote w:id="537">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15/02/1879, p. 2.</w:t>
      </w:r>
    </w:p>
  </w:footnote>
  <w:footnote w:id="53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Jayme Soares Serva (1843-1901), baiano, natural de Salvador, onde se formou em medicina em 1867. Foi voluntário da pátria durante os combates na Guerra do Paraguai e de lá voltou com a patente de major médico. Fez carreira médica em São Paulo.</w:t>
      </w:r>
    </w:p>
  </w:footnote>
  <w:footnote w:id="539">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20/06/1879, p. 2.</w:t>
      </w:r>
    </w:p>
  </w:footnote>
  <w:footnote w:id="54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Gabar-se, vangloriar-se.</w:t>
      </w:r>
    </w:p>
  </w:footnote>
  <w:footnote w:id="54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Luiz de Oliveira Lins de Vasconcellos (1853-1916), nascido em Maceió (AL), foi um advogado, promotor público e político, chegando a exercer a presidência da província do Maranhão (1879-1880). Na advocacia foi um colaborador em diversas demandas de liberdade junto a Luiz Gama, muito embora também tenha atuado, em matéria comercial, no polo oposto de Gama.</w:t>
      </w:r>
    </w:p>
  </w:footnote>
  <w:footnote w:id="54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Invencionices, fantasias.</w:t>
      </w:r>
    </w:p>
  </w:footnote>
  <w:footnote w:id="54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Sem mancha, honesta.</w:t>
      </w:r>
    </w:p>
  </w:footnote>
  <w:footnote w:id="54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Onipresença.</w:t>
      </w:r>
    </w:p>
  </w:footnote>
  <w:footnote w:id="54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Jornal ou panfleto crítico, satírico. Pelo contexto da frase, Gama também a estende para além do texto escrito, incluindo discursos e discussões.</w:t>
      </w:r>
    </w:p>
  </w:footnote>
  <w:footnote w:id="54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Desoladores, que entristecem.</w:t>
      </w:r>
    </w:p>
  </w:footnote>
  <w:footnote w:id="54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Francisco Maria de Sousa Furtado de Mendonça (1812-1890), nascido em Luanda, Angola, foi subdelegado, delegado, chefe de polícia e secretário de polícia da província de São Paulo ao longo de quatro décadas. Foi, também, professor catedrático de Direito Administrativo da Faculdade de Direito de São Paulo. A relação de Luiz Gama com Furtado de Mendonça é bastante complexa, escapando, em muito, aos limites dos eventos da demissão de Gama do cargo de amanuense da secretaria de polícia, em 1869. Para que se ilustre temporalmente a relação, tenhamos em vista que à época do rompimento público, aos finais da década de 1860, ambos já se conheciam e trabalhavam juntos há cerca de duas décadas; e, mais, Gama não rompeu definitivamente com Furtado de Mendonça, como erroneamente indica a historiografia, visto o presente artigo, </w:t>
      </w:r>
      <w:r>
        <w:rPr>
          <w:rFonts w:cs="TimesNewRomanPS-ItalicMT;Times New Roman" w:ascii="TimesNewRomanPS-ItalicMT;Times New Roman" w:hAnsi="TimesNewRomanPS-ItalicMT;Times New Roman"/>
          <w:i/>
          <w:szCs w:val="24"/>
        </w:rPr>
        <w:t>Aos homens de bem</w:t>
      </w:r>
      <w:r>
        <w:rPr>
          <w:rFonts w:cs="TimesNewRomanPSMT;Times New Roman" w:ascii="TimesNewRomanPSMT;Times New Roman" w:hAnsi="TimesNewRomanPSMT;Times New Roman"/>
          <w:szCs w:val="24"/>
        </w:rPr>
        <w:t>, que é uma espécie de defesa moral e política da carreira de Furtado de Mendonça.</w:t>
      </w:r>
    </w:p>
  </w:footnote>
  <w:footnote w:id="548">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Jornal da Tarde</w:t>
      </w:r>
      <w:r>
        <w:rPr>
          <w:rFonts w:cs="TimesNewRomanPSMT;Times New Roman" w:ascii="TimesNewRomanPSMT;Times New Roman" w:hAnsi="TimesNewRomanPSMT;Times New Roman"/>
          <w:szCs w:val="24"/>
        </w:rPr>
        <w:t xml:space="preserve"> (SP), Noticiário, 5/7/1879, p. 2. Tiramos da </w:t>
      </w:r>
      <w:r>
        <w:rPr>
          <w:rFonts w:cs="TimesNewRomanPS-ItalicMT;Times New Roman" w:ascii="TimesNewRomanPS-ItalicMT;Times New Roman" w:hAnsi="TimesNewRomanPS-ItalicMT;Times New Roman"/>
          <w:i/>
          <w:szCs w:val="24"/>
        </w:rPr>
        <w:t>Tribuna</w:t>
      </w:r>
      <w:r>
        <w:rPr>
          <w:rFonts w:cs="TimesNewRomanPSMT;Times New Roman" w:ascii="TimesNewRomanPSMT;Times New Roman" w:hAnsi="TimesNewRomanPSMT;Times New Roman"/>
          <w:szCs w:val="24"/>
        </w:rPr>
        <w:t xml:space="preserve"> de hoje: "Nas mãos do exmo. sr. dr. presidente da província prestou ontem juramento de cavalheiro da ordem da Rosa o cabo do corpo de permanentes, Francisco Antonio Duarte, que em Itu defendeu a cadeia do assalto do povo, por ocasião dos acontecimentos daquela cidade, de que os nossos leitores têm notícia. O sr. Luiz Gama brindou o condecorado com a venera da ordem, que lhe pregou ao peito o comandante daquele corpo, enviando com ela a seguinte carta."</w:t>
      </w:r>
    </w:p>
  </w:footnote>
  <w:footnote w:id="54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Aqui Gama revela uma curta e valiosa informação pessoal que, ainda antes da </w:t>
      </w:r>
      <w:r>
        <w:rPr>
          <w:rFonts w:cs="TimesNewRomanPS-ItalicMT;Times New Roman" w:ascii="TimesNewRomanPS-ItalicMT;Times New Roman" w:hAnsi="TimesNewRomanPS-ItalicMT;Times New Roman"/>
          <w:i/>
          <w:szCs w:val="24"/>
        </w:rPr>
        <w:t>Carta a Lúcio de Mendonça</w:t>
      </w:r>
      <w:r>
        <w:rPr>
          <w:rFonts w:cs="TimesNewRomanPSMT;Times New Roman" w:ascii="TimesNewRomanPSMT;Times New Roman" w:hAnsi="TimesNewRomanPSMT;Times New Roman"/>
          <w:szCs w:val="24"/>
        </w:rPr>
        <w:t>, atesta sua formação militar.</w:t>
      </w:r>
    </w:p>
  </w:footnote>
  <w:footnote w:id="55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Insígnia, medalha condecorativa, distintivo de honra.</w:t>
      </w:r>
    </w:p>
  </w:footnote>
  <w:footnote w:id="551">
    <w:p>
      <w:pPr>
        <w:pStyle w:val="Footnote"/>
        <w:ind w:firstLine="360"/>
        <w:jc w:val="both"/>
        <w:rPr>
          <w:rFonts w:ascii="TimesNewRomanPS-BoldMT;Times New Roman" w:hAnsi="TimesNewRomanPS-BoldMT;Times New Roman" w:cs="TimesNewRomanPS-BoldMT;Times New Roman"/>
          <w:b/>
          <w:b/>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 xml:space="preserve">Jornal da Tarde </w:t>
      </w:r>
      <w:r>
        <w:rPr>
          <w:rFonts w:cs="TimesNewRomanPSMT;Times New Roman" w:ascii="TimesNewRomanPSMT;Times New Roman" w:hAnsi="TimesNewRomanPSMT;Times New Roman"/>
          <w:kern w:val="2"/>
          <w:szCs w:val="24"/>
        </w:rPr>
        <w:t>(SP), Ineditoriais, 02/07/1879, p. 2.</w:t>
      </w:r>
    </w:p>
  </w:footnote>
  <w:footnote w:id="552">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Espécie de recurso, cabível para instâncias superiores, em que se discute divergência de interpretação do direito.</w:t>
      </w:r>
    </w:p>
  </w:footnote>
  <w:footnote w:id="553">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Enganosas, fraudulentas.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rFonts w:ascii="TimesNewRomanPSMT;Times New Roman" w:hAnsi="TimesNewRomanPSMT;Times New Roman" w:cs="TimesNewRomanPSMT;Times New Roman"/>
        <w:sz w:val="24"/>
        <w:szCs w:val="24"/>
      </w:rPr>
    </w:pP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 w:val="24"/>
        <w:szCs w:val="24"/>
      </w:rPr>
      <w:t>/ LUIZ GAMA, VOL. VI, CR</w:t>
    </w:r>
    <w:r>
      <w:rPr>
        <w:rFonts w:cs="TimesNewRomanPSMT;Times New Roman" w:ascii="TimesNewRomanPSMT;Times New Roman" w:hAnsi="TimesNewRomanPSMT;Times New Roman"/>
        <w:sz w:val="24"/>
        <w:szCs w:val="24"/>
      </w:rPr>
      <w:t xml:space="preserve">IME / </w:t>
    </w:r>
    <w:r>
      <w:rPr>
        <w:rFonts w:cs="TimesNewRomanPSMT;Times New Roman" w:ascii="TimesNewRomanPSMT;Times New Roman" w:hAnsi="TimesNewRomanPSMT;Times New Roman"/>
        <w:sz w:val="24"/>
        <w:szCs w:val="24"/>
      </w:rPr>
      <w:fldChar w:fldCharType="begin"/>
    </w:r>
    <w:r>
      <w:rPr>
        <w:sz w:val="24"/>
        <w:szCs w:val="24"/>
        <w:rFonts w:cs="TimesNewRomanPSMT;Times New Roman" w:ascii="TimesNewRomanPSMT;Times New Roman" w:hAnsi="TimesNewRomanPSMT;Times New Roman"/>
      </w:rPr>
      <w:instrText> PAGE </w:instrText>
    </w:r>
    <w:r>
      <w:rPr>
        <w:sz w:val="24"/>
        <w:szCs w:val="24"/>
        <w:rFonts w:cs="TimesNewRomanPSMT;Times New Roman" w:ascii="TimesNewRomanPSMT;Times New Roman" w:hAnsi="TimesNewRomanPSMT;Times New Roman"/>
      </w:rPr>
      <w:fldChar w:fldCharType="separate"/>
    </w:r>
    <w:r>
      <w:rPr>
        <w:sz w:val="24"/>
        <w:szCs w:val="24"/>
        <w:rFonts w:cs="TimesNewRomanPSMT;Times New Roman" w:ascii="TimesNewRomanPSMT;Times New Roman" w:hAnsi="TimesNewRomanPSMT;Times New Roman"/>
      </w:rPr>
      <w:t>223</w:t>
    </w:r>
    <w:r>
      <w:rPr>
        <w:sz w:val="24"/>
        <w:szCs w:val="24"/>
        <w:rFonts w:cs="TimesNewRomanPSMT;Times New Roman" w:ascii="TimesNewRomanPSMT;Times New Roman" w:hAnsi="TimesNewRomanPSMT;Times New Roman"/>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pPr>
    <w:r>
      <w:rPr/>
    </w:r>
    <w:r>
      <mc:AlternateContent>
        <mc:Choice Requires="wps">
          <w:drawing>
            <wp:anchor behindDoc="0" distT="0" distB="0" distL="0" distR="0" simplePos="0" locked="0" layoutInCell="0" allowOverlap="1" relativeHeight="2">
              <wp:simplePos x="0" y="0"/>
              <wp:positionH relativeFrom="margin">
                <wp:align>right</wp:align>
              </wp:positionH>
              <wp:positionV relativeFrom="paragraph">
                <wp:posOffset>635</wp:posOffset>
              </wp:positionV>
              <wp:extent cx="14605" cy="154940"/>
              <wp:effectExtent l="0" t="0" r="0" b="0"/>
              <wp:wrapSquare wrapText="largest"/>
              <wp:docPr id="1" name="Frame1"/>
              <a:graphic xmlns:a="http://schemas.openxmlformats.org/drawingml/2006/main">
                <a:graphicData uri="http://schemas.microsoft.com/office/word/2010/wordprocessingShape">
                  <wps:wsp>
                    <wps:cNvSpPr txBox="1"/>
                    <wps:spPr>
                      <a:xfrm>
                        <a:off x="0" y="0"/>
                        <a:ext cx="14605" cy="154940"/>
                      </a:xfrm>
                      <a:prstGeom prst="rect"/>
                      <a:solidFill>
                        <a:srgbClr val="FFFFFF">
                          <a:alpha val="0"/>
                        </a:srgbClr>
                      </a:solidFill>
                    </wps:spPr>
                    <wps:txbx>
                      <w:txbxContent>
                        <w:p>
                          <w:pPr>
                            <w:pStyle w:val="Header"/>
                            <w:rPr>
                              <w:rStyle w:val="PageNumber"/>
                            </w:rPr>
                          </w:pPr>
                          <w:r>
                            <w:rPr/>
                          </w:r>
                        </w:p>
                      </w:txbxContent>
                    </wps:txbx>
                    <wps:bodyPr anchor="t" lIns="0" tIns="0" rIns="0" bIns="0">
                      <a:noAutofit/>
                    </wps:bodyPr>
                  </wps:wsp>
                </a:graphicData>
              </a:graphic>
            </wp:anchor>
          </w:drawing>
        </mc:Choice>
        <mc:Fallback>
          <w:pict>
            <v:rect fillcolor="#FFFFFF" style="position:absolute;rotation:0;width:1.15pt;height:12.2pt;mso-wrap-distance-left:0pt;mso-wrap-distance-right:0pt;mso-wrap-distance-top:0pt;mso-wrap-distance-bottom:0pt;margin-top:0.05pt;mso-position-vertical-relative:text;margin-left:450.15pt;mso-position-horizontal:right;mso-position-horizontal-relative:margin">
              <v:fill opacity="0f"/>
              <v:textbox inset="0in,0in,0in,0in">
                <w:txbxContent>
                  <w:p>
                    <w:pPr>
                      <w:pStyle w:val="Header"/>
                      <w:rPr>
                        <w:rStyle w:val="PageNumber"/>
                      </w:rPr>
                    </w:pPr>
                    <w:r>
                      <w:rPr/>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6"/>
        <w:b/>
        <w:szCs w:val="24"/>
        <w:rFonts w:ascii="TimesNewRomanPS-BoldMT;Times New Roman" w:hAnsi="TimesNewRomanPS-BoldMT;Times New Roman" w:cs="TimesNewRomanPS-BoldMT;Times New Roman"/>
        <w:color w:val="000000"/>
      </w:rPr>
    </w:lvl>
  </w:abstractNum>
  <w:abstractNum w:abstractNumId="2">
    <w:lvl w:ilvl="0">
      <w:start w:val="1"/>
      <w:numFmt w:val="decimal"/>
      <w:lvlText w:val="%1."/>
      <w:lvlJc w:val="left"/>
      <w:pPr>
        <w:tabs>
          <w:tab w:val="num" w:pos="0"/>
        </w:tabs>
        <w:ind w:left="720" w:hanging="360"/>
      </w:pPr>
      <w:rPr>
        <w:sz w:val="24"/>
        <w:i w:val="false"/>
        <w:b/>
        <w:szCs w:val="24"/>
        <w:iCs w:val="false"/>
        <w:bCs/>
        <w:rFonts w:ascii="Times New Roman" w:hAnsi="Times New Roman" w:cs="Times New Roman"/>
        <w:color w:val="000000"/>
      </w:rPr>
    </w:lvl>
  </w:abstractNum>
  <w:abstractNum w:abstractNumId="3">
    <w:lvl w:ilvl="0">
      <w:start w:val="11"/>
      <w:numFmt w:val="decimal"/>
      <w:lvlText w:val="%1."/>
      <w:lvlJc w:val="left"/>
      <w:pPr>
        <w:tabs>
          <w:tab w:val="num" w:pos="0"/>
        </w:tabs>
        <w:ind w:left="720" w:hanging="360"/>
      </w:pPr>
      <w:rPr>
        <w:sz w:val="24"/>
        <w:i w:val="false"/>
        <w:b/>
        <w:kern w:val="2"/>
        <w:szCs w:val="24"/>
        <w:iCs w:val="false"/>
        <w:bCs/>
        <w:rFonts w:ascii="Times New Roman" w:hAnsi="Times New Roman" w:cs="Times New Roman"/>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2"/>
  <w:defaultTabStop w:val="720"/>
  <w:autoHyphenation w:val="true"/>
  <w:footnotePr>
    <w:numFmt w:val="decimal"/>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pt-BR" w:eastAsia="zh-CN" w:bidi="hi-IN"/>
      </w:rPr>
    </w:rPrDefault>
    <w:pPrDefault>
      <w:pPr>
        <w:suppressAutoHyphens w:val="true"/>
      </w:pPr>
    </w:pPrDefault>
  </w:docDefaults>
  <w:style w:type="paragraph" w:styleId="Normal">
    <w:name w:val="Normal"/>
    <w:qFormat/>
    <w:pPr>
      <w:widowControl w:val="false"/>
      <w:suppressAutoHyphens w:val="false"/>
      <w:autoSpaceDE w:val="false"/>
      <w:bidi w:val="0"/>
    </w:pPr>
    <w:rPr>
      <w:rFonts w:ascii="Calibri" w:hAnsi="Calibri" w:eastAsia="TimesNewRomanPSMT;Times New Roman" w:cs="Times New Roman"/>
      <w:color w:val="auto"/>
      <w:sz w:val="20"/>
      <w:szCs w:val="20"/>
      <w:lang w:val="pt-BR" w:bidi="ar-SA" w:eastAsia="zh-CN"/>
    </w:rPr>
  </w:style>
  <w:style w:type="character" w:styleId="WW8Num1z0">
    <w:name w:val="WW8Num1z0"/>
    <w:qFormat/>
    <w:rPr>
      <w:rFonts w:ascii="TimesNewRomanPS-BoldMT;Times New Roman" w:hAnsi="TimesNewRomanPS-BoldMT;Times New Roman" w:cs="TimesNewRomanPS-BoldMT;Times New Roman"/>
      <w:b/>
      <w:color w:val="000000"/>
      <w:sz w:val="26"/>
      <w:szCs w:val="24"/>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cs="Times New Roman"/>
      <w:b/>
      <w:bCs/>
      <w:i w:val="false"/>
      <w:iCs w:val="false"/>
      <w:color w:val="000000"/>
      <w:sz w:val="24"/>
      <w:szCs w:val="24"/>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Times New Roman" w:hAnsi="Times New Roman" w:cs="Times New Roman"/>
      <w:b/>
      <w:bCs/>
      <w:i w:val="false"/>
      <w:iCs w:val="false"/>
      <w:kern w:val="2"/>
      <w:sz w:val="24"/>
      <w:szCs w:val="24"/>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Fontepargpadro">
    <w:name w:val="Fonte parág. padrão"/>
    <w:qFormat/>
    <w:rPr/>
  </w:style>
  <w:style w:type="character" w:styleId="InternetLink">
    <w:name w:val="Hyperlink"/>
    <w:rPr>
      <w:color w:val="0000FF"/>
      <w:u w:val="single"/>
    </w:rPr>
  </w:style>
  <w:style w:type="character" w:styleId="CabealhoChar">
    <w:name w:val="Cabeçalho Char"/>
    <w:basedOn w:val="Fontepargpadro"/>
    <w:qFormat/>
    <w:rPr/>
  </w:style>
  <w:style w:type="character" w:styleId="RodapChar">
    <w:name w:val="Rodapé Char"/>
    <w:basedOn w:val="Fontepargpadro"/>
    <w:qFormat/>
    <w:rPr/>
  </w:style>
  <w:style w:type="character" w:styleId="PageNumber">
    <w:name w:val="Page Number"/>
    <w:basedOn w:val="Fontepargpadro"/>
    <w:rPr/>
  </w:style>
  <w:style w:type="character" w:styleId="FootnoteAnchor">
    <w:name w:val="Footnote Anchor"/>
    <w:rPr>
      <w:vertAlign w:val="superscript"/>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pPr>
      <w:widowControl w:val="false"/>
      <w:autoSpaceDE w:val="false"/>
      <w:bidi w:val="0"/>
    </w:pPr>
    <w:rPr>
      <w:rFonts w:ascii="Calibri" w:hAnsi="Calibri" w:eastAsia="TimesNewRomanPSMT;Times New Roman" w:cs="Times New Roman"/>
      <w:color w:val="auto"/>
      <w:sz w:val="20"/>
      <w:szCs w:val="20"/>
      <w:lang w:val="pt-BR" w:bidi="ar-SA" w:eastAsia="zh-CN"/>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252" w:leader="none"/>
        <w:tab w:val="right" w:pos="8504" w:leader="none"/>
      </w:tabs>
    </w:pPr>
    <w:rPr/>
  </w:style>
  <w:style w:type="paragraph" w:styleId="Footer">
    <w:name w:val="Footer"/>
    <w:basedOn w:val="Normal"/>
    <w:pPr>
      <w:tabs>
        <w:tab w:val="clear" w:pos="720"/>
        <w:tab w:val="center" w:pos="4252" w:leader="none"/>
        <w:tab w:val="right" w:pos="8504" w:leader="none"/>
      </w:tabs>
    </w:pPr>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www.governodosoutros.ics.ul.pt/" TargetMode="External"/>
</Relationships>
</file>

<file path=docProps/app.xml><?xml version="1.0" encoding="utf-8"?>
<Properties xmlns="http://schemas.openxmlformats.org/officeDocument/2006/extended-properties" xmlns:vt="http://schemas.openxmlformats.org/officeDocument/2006/docPropsVTypes">
  <Template>Normal.dotm</Template>
  <TotalTime>9</TotalTime>
  <Application>LibreOffice/7.0.5.2$Linux_X86_64 LibreOffice_project/00$Build-2</Application>
  <AppVersion>15.0000</AppVersion>
  <Pages>224</Pages>
  <Words>73156</Words>
  <Characters>378700</Characters>
  <CharactersWithSpaces>450235</CharactersWithSpaces>
  <Paragraphs>2427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2021-04-27T16:41:00Z</dcterms:created>
  <dc:creator>BRUNO RODRIGUES DE LIMA</dc:creator>
  <dc:description/>
  <cp:keywords> </cp:keywords>
  <dc:language>pt-BR</dc:language>
  <cp:lastModifiedBy>Lima R. Bruno</cp:lastModifiedBy>
  <dcterms:modified xsi:type="dcterms:W3CDTF">2021-04-29T11:03:00Z</dcterms:modified>
  <cp:revision>9</cp:revision>
  <dc:subject/>
  <dc:title>OBRA COMPLETA, vol. 5. CRIME</dc:title>
</cp:coreProperties>
</file>