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902"/>
        <w:gridCol w:w="1752"/>
        <w:gridCol w:w="302"/>
        <w:gridCol w:w="2072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2DF18C9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56C86">
              <w:rPr>
                <w:rFonts w:ascii="Calibri" w:eastAsia="Calibri" w:hAnsi="Calibri"/>
                <w:sz w:val="22"/>
                <w:szCs w:val="22"/>
              </w:rPr>
              <w:t>29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5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8E89DF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56C86">
              <w:rPr>
                <w:rFonts w:ascii="Calibri" w:eastAsia="Calibri" w:hAnsi="Calibri"/>
                <w:sz w:val="22"/>
                <w:szCs w:val="22"/>
              </w:rPr>
              <w:t>13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:25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32CE019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Virtual (Teams)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13E51992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Mendes Pinto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658B47A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mendesgui43@gmail.com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302DDC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Parceiro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53305AE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Nathan Teixeira Rizzatte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7269629" w:rsidR="000365A5" w:rsidRPr="000F55E1" w:rsidRDefault="00C64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0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nathanrizzatte12@gmail.com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89FC9F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29DD31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Érica Rodrigues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42CCA78" w:rsidR="000365A5" w:rsidRPr="000F55E1" w:rsidRDefault="00C64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1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erica.almarin@gmail.com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D858C60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4AA3BF6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 Oliveira Rosário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215A07C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matheus.rosario@sga.pucminas.br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07673916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5D6A911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 da Silva Lobo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BD4F8FB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bruno.lobo@sga.pucminas.br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E05BE5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0CE7B058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7F233628" w14:textId="52F7F008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 xml:space="preserve">Anthony Gabriel Santana 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E1A641" w14:textId="563AB31E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anthonygabrieleg09@gmail.com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3B9B1" w14:textId="2EE4F32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4CE7DBB9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2C3C8AE" w14:textId="45D1B29E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 Victor Santos Silva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F677D5" w14:textId="6C094380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diogo.silva.1452882@sga.pucminas.br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5FD7D5" w14:textId="2051168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461D779" w14:textId="3CFEF13B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Exemplos: </w:t>
            </w:r>
          </w:p>
          <w:p w14:paraId="1F8C8A4C" w14:textId="6E8A667C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</w:t>
            </w:r>
            <w:r w:rsidR="00356C86">
              <w:rPr>
                <w:rFonts w:ascii="Calibri" w:eastAsia="Calibri" w:hAnsi="Calibri"/>
                <w:sz w:val="22"/>
                <w:szCs w:val="22"/>
              </w:rPr>
              <w:t>o de segurança login/cadastro</w:t>
            </w:r>
          </w:p>
          <w:p w14:paraId="7BAD84F4" w14:textId="6F88DD93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 w:rsidR="00356C86">
              <w:rPr>
                <w:rFonts w:ascii="Calibri" w:eastAsia="Calibri" w:hAnsi="Calibri"/>
                <w:sz w:val="22"/>
                <w:szCs w:val="22"/>
              </w:rPr>
              <w:t>4</w:t>
            </w:r>
          </w:p>
          <w:p w14:paraId="09395354" w14:textId="22935D2A" w:rsidR="00066FBC" w:rsidRPr="00356C86" w:rsidRDefault="00356C86" w:rsidP="00356C86">
            <w:pPr>
              <w:ind w:left="36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     Finalização dos requisitos</w:t>
            </w:r>
          </w:p>
          <w:p w14:paraId="35713031" w14:textId="4CE51A25" w:rsidR="601F6080" w:rsidRDefault="00356C86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Hospedagem do projeto na Azure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4E7DE8D5" w:rsidR="000365A5" w:rsidRPr="000F55E1" w:rsidRDefault="30EFA4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***</w:t>
            </w:r>
            <w:r w:rsidR="000B7881">
              <w:rPr>
                <w:rFonts w:ascii="Calibri" w:eastAsia="Calibri" w:hAnsi="Calibri"/>
                <w:sz w:val="22"/>
                <w:szCs w:val="22"/>
              </w:rPr>
              <w:t xml:space="preserve"> Foi efetuado uma discussão com o Parceiro do projeto Guilherme Mendes, sobre os próximos passos das seguintes telas de cliente e portal admin</w:t>
            </w:r>
            <w:r w:rsidR="00356C86">
              <w:rPr>
                <w:rFonts w:ascii="Calibri" w:eastAsia="Calibri" w:hAnsi="Calibri"/>
                <w:sz w:val="22"/>
                <w:szCs w:val="22"/>
              </w:rPr>
              <w:t>, implementado segurança na tela de login/cadastro, discussões sobre o deploy da aplicação, casos de testes, finalizações e correções de bug das telas do portal admin.</w:t>
            </w:r>
          </w:p>
          <w:p w14:paraId="3FE9F23F" w14:textId="6F0F7073" w:rsidR="000365A5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Decisões tomadas para essa etapa:</w:t>
            </w:r>
          </w:p>
          <w:p w14:paraId="3E59D1FB" w14:textId="16D95ABC" w:rsidR="000B7881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B7A9BE4" w14:textId="6C09C537" w:rsidR="000B7881" w:rsidRDefault="00356C86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Finalizações da integração de telas no </w:t>
            </w:r>
            <w:r w:rsidR="000B7881">
              <w:rPr>
                <w:rFonts w:ascii="Calibri" w:eastAsia="Calibri" w:hAnsi="Calibri"/>
                <w:sz w:val="22"/>
                <w:szCs w:val="22"/>
              </w:rPr>
              <w:t xml:space="preserve">Portal </w:t>
            </w:r>
            <w:r>
              <w:rPr>
                <w:rFonts w:ascii="Calibri" w:eastAsia="Calibri" w:hAnsi="Calibri"/>
                <w:sz w:val="22"/>
                <w:szCs w:val="22"/>
              </w:rPr>
              <w:t>Administrativo</w:t>
            </w:r>
          </w:p>
          <w:p w14:paraId="418D153A" w14:textId="22A2E895" w:rsidR="000B7881" w:rsidRDefault="00356C86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Implementados soluções de segurança no Portal Administrativo</w:t>
            </w:r>
          </w:p>
          <w:p w14:paraId="5F9A06E1" w14:textId="303D629A" w:rsidR="000B7881" w:rsidRPr="000B7881" w:rsidRDefault="00356C86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Deploy e implantação da aplicação e banco de dados no Azure</w:t>
            </w: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5BBFFEB7" w:rsidR="000365A5" w:rsidRPr="000F55E1" w:rsidRDefault="00356C8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29</w:t>
            </w:r>
            <w:r w:rsidR="000B7881">
              <w:rPr>
                <w:rFonts w:ascii="Calibri" w:eastAsia="Calibri" w:hAnsi="Calibri"/>
                <w:sz w:val="22"/>
                <w:szCs w:val="22"/>
              </w:rPr>
              <w:t>/05/2025</w:t>
            </w:r>
          </w:p>
        </w:tc>
        <w:tc>
          <w:tcPr>
            <w:tcW w:w="2299" w:type="dxa"/>
            <w:shd w:val="clear" w:color="auto" w:fill="auto"/>
          </w:tcPr>
          <w:p w14:paraId="637805D2" w14:textId="35ADCC89" w:rsidR="000365A5" w:rsidRPr="000F55E1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Nathan Teixeira Rizzatte</w:t>
            </w: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6C1BE267" w:rsidR="000365A5" w:rsidRDefault="000B7881">
      <w:r w:rsidRPr="000B7881">
        <w:rPr>
          <w:noProof/>
        </w:rPr>
        <w:drawing>
          <wp:inline distT="0" distB="0" distL="0" distR="0" wp14:anchorId="1D9B1E35" wp14:editId="2E5CD1F6">
            <wp:extent cx="6204638" cy="149352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04" cy="14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881">
        <w:rPr>
          <w:noProof/>
        </w:rPr>
        <w:drawing>
          <wp:inline distT="0" distB="0" distL="0" distR="0" wp14:anchorId="04C96822" wp14:editId="3DAC843E">
            <wp:extent cx="4351397" cy="6858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A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2576" w14:textId="77777777" w:rsidR="00C6422D" w:rsidRDefault="00C6422D" w:rsidP="000365A5">
      <w:r>
        <w:separator/>
      </w:r>
    </w:p>
  </w:endnote>
  <w:endnote w:type="continuationSeparator" w:id="0">
    <w:p w14:paraId="49B38059" w14:textId="77777777" w:rsidR="00C6422D" w:rsidRDefault="00C6422D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4F1C" w14:textId="77777777" w:rsidR="00C6422D" w:rsidRDefault="00C6422D" w:rsidP="000365A5">
      <w:r>
        <w:separator/>
      </w:r>
    </w:p>
  </w:footnote>
  <w:footnote w:type="continuationSeparator" w:id="0">
    <w:p w14:paraId="0A2E0632" w14:textId="77777777" w:rsidR="00C6422D" w:rsidRDefault="00C6422D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E8B"/>
    <w:multiLevelType w:val="hybridMultilevel"/>
    <w:tmpl w:val="39C8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515AC"/>
    <w:rsid w:val="00066FBC"/>
    <w:rsid w:val="000B7881"/>
    <w:rsid w:val="000B7CCE"/>
    <w:rsid w:val="00143AF4"/>
    <w:rsid w:val="002526CF"/>
    <w:rsid w:val="002922C4"/>
    <w:rsid w:val="002935E1"/>
    <w:rsid w:val="00327BED"/>
    <w:rsid w:val="00356C86"/>
    <w:rsid w:val="006C3E80"/>
    <w:rsid w:val="00884F85"/>
    <w:rsid w:val="00885B02"/>
    <w:rsid w:val="00914209"/>
    <w:rsid w:val="009C0D01"/>
    <w:rsid w:val="00A54093"/>
    <w:rsid w:val="00B55DE6"/>
    <w:rsid w:val="00C6422D"/>
    <w:rsid w:val="00CC25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B4F5CDA-405F-4622-9B17-C29B299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0B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a.almarin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nathanrizzatte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nathan teixeira</cp:lastModifiedBy>
  <cp:revision>4</cp:revision>
  <dcterms:created xsi:type="dcterms:W3CDTF">2025-05-04T22:42:00Z</dcterms:created>
  <dcterms:modified xsi:type="dcterms:W3CDTF">2025-06-01T20:49:00Z</dcterms:modified>
</cp:coreProperties>
</file>