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4D37C" w14:textId="77777777" w:rsidR="0063549C" w:rsidRDefault="0063549C"/>
    <w:p w14:paraId="2F7208C6" w14:textId="77777777" w:rsidR="0063549C" w:rsidRDefault="0063549C"/>
    <w:p w14:paraId="44C76DC5" w14:textId="77777777" w:rsidR="0063549C" w:rsidRDefault="0063549C"/>
    <w:p w14:paraId="31CAF03D" w14:textId="77777777" w:rsidR="0063549C" w:rsidRDefault="0063549C"/>
    <w:p w14:paraId="516F2D8D" w14:textId="77777777" w:rsidR="0063549C" w:rsidRDefault="0063549C"/>
    <w:p w14:paraId="31334873" w14:textId="77777777" w:rsidR="0063549C" w:rsidRDefault="0063549C"/>
    <w:p w14:paraId="176F2F88" w14:textId="77777777" w:rsidR="0063549C" w:rsidRDefault="0063549C"/>
    <w:p w14:paraId="1F7F4063" w14:textId="77777777" w:rsidR="0063549C" w:rsidRDefault="0063549C"/>
    <w:p w14:paraId="6FD5D07B" w14:textId="77777777" w:rsidR="0063549C" w:rsidRDefault="00000000">
      <w:pPr>
        <w:spacing w:after="200" w:line="276" w:lineRule="auto"/>
        <w:jc w:val="center"/>
      </w:pPr>
      <w:r>
        <w:rPr>
          <w:b/>
          <w:bCs/>
          <w:color w:val="1F3864"/>
          <w:sz w:val="40"/>
          <w:szCs w:val="40"/>
        </w:rPr>
        <w:t>PRE-PROJETO DE PESQUISA</w:t>
      </w:r>
    </w:p>
    <w:p w14:paraId="78ABF990" w14:textId="77777777" w:rsidR="0063549C" w:rsidRDefault="0063549C"/>
    <w:p w14:paraId="14E2E5F2" w14:textId="77777777" w:rsidR="0063549C" w:rsidRDefault="00000000">
      <w:pPr>
        <w:spacing w:after="80"/>
        <w:jc w:val="center"/>
      </w:pPr>
      <w:bookmarkStart w:id="0" w:name="OLE_LINK2"/>
      <w:r>
        <w:rPr>
          <w:color w:val="2E75B6"/>
          <w:sz w:val="26"/>
          <w:szCs w:val="26"/>
        </w:rPr>
        <w:t>Impacto da Formulação de Prompts na Qualidade de</w:t>
      </w:r>
    </w:p>
    <w:p w14:paraId="5F9C2F95" w14:textId="77777777" w:rsidR="0063549C" w:rsidRDefault="00000000">
      <w:pPr>
        <w:spacing w:after="300"/>
        <w:jc w:val="center"/>
      </w:pPr>
      <w:r>
        <w:rPr>
          <w:color w:val="2E75B6"/>
          <w:sz w:val="26"/>
          <w:szCs w:val="26"/>
        </w:rPr>
        <w:t xml:space="preserve">Pré-Rotulagem </w:t>
      </w:r>
      <w:bookmarkEnd w:id="0"/>
      <w:r>
        <w:rPr>
          <w:color w:val="2E75B6"/>
          <w:sz w:val="26"/>
          <w:szCs w:val="26"/>
        </w:rPr>
        <w:t>com Grounding DINO e SAM 2.1</w:t>
      </w:r>
    </w:p>
    <w:p w14:paraId="05DA4997" w14:textId="77777777" w:rsidR="0063549C" w:rsidRDefault="0063549C"/>
    <w:p w14:paraId="2245CCE5" w14:textId="77777777" w:rsidR="0063549C" w:rsidRDefault="0063549C"/>
    <w:p w14:paraId="6AD23904" w14:textId="77777777" w:rsidR="0063549C" w:rsidRDefault="0063549C">
      <w:pPr>
        <w:pBdr>
          <w:bottom w:val="single" w:sz="6" w:space="8" w:color="2E75B6"/>
        </w:pBdr>
        <w:jc w:val="center"/>
      </w:pPr>
    </w:p>
    <w:p w14:paraId="1DE247C4" w14:textId="77777777" w:rsidR="0063549C" w:rsidRDefault="0063549C"/>
    <w:p w14:paraId="0CE7E0AE" w14:textId="210F7AF5" w:rsidR="0063549C" w:rsidRDefault="00000000">
      <w:pPr>
        <w:spacing w:after="120" w:line="276" w:lineRule="auto"/>
        <w:jc w:val="center"/>
      </w:pPr>
      <w:r>
        <w:rPr>
          <w:sz w:val="24"/>
          <w:szCs w:val="24"/>
        </w:rPr>
        <w:t>Autor: Bruno Malhano</w:t>
      </w:r>
      <w:r w:rsidR="00BD5B1C">
        <w:rPr>
          <w:sz w:val="24"/>
          <w:szCs w:val="24"/>
        </w:rPr>
        <w:t>, Giovane Quadrelli</w:t>
      </w:r>
    </w:p>
    <w:p w14:paraId="2C5D9C1E" w14:textId="77777777" w:rsidR="0063549C" w:rsidRDefault="00000000">
      <w:pPr>
        <w:spacing w:after="120" w:line="276" w:lineRule="auto"/>
        <w:jc w:val="center"/>
      </w:pPr>
      <w:r>
        <w:rPr>
          <w:sz w:val="24"/>
          <w:szCs w:val="24"/>
        </w:rPr>
        <w:t>Programa: Tópicos Especiais em Deep Learning</w:t>
      </w:r>
    </w:p>
    <w:p w14:paraId="1E3B081D" w14:textId="77777777" w:rsidR="0063549C" w:rsidRDefault="00000000">
      <w:pPr>
        <w:spacing w:after="120" w:line="276" w:lineRule="auto"/>
        <w:jc w:val="center"/>
      </w:pPr>
      <w:r>
        <w:rPr>
          <w:sz w:val="24"/>
          <w:szCs w:val="24"/>
        </w:rPr>
        <w:t>Data: Maio de 2026</w:t>
      </w:r>
    </w:p>
    <w:p w14:paraId="59B2F283" w14:textId="77777777" w:rsidR="0063549C" w:rsidRDefault="00000000">
      <w:r>
        <w:br w:type="page"/>
      </w:r>
    </w:p>
    <w:p w14:paraId="410E6B59" w14:textId="77777777" w:rsidR="0063549C" w:rsidRDefault="0063549C">
      <w:pPr>
        <w:sectPr w:rsidR="0063549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139146A" w14:textId="77777777" w:rsidR="0063549C" w:rsidRDefault="00000000">
      <w:pPr>
        <w:pStyle w:val="Heading1"/>
      </w:pPr>
      <w:bookmarkStart w:id="1" w:name="_Toc230961750"/>
      <w:r>
        <w:lastRenderedPageBreak/>
        <w:t>Sumário</w:t>
      </w:r>
      <w:bookmarkEnd w:id="1"/>
    </w:p>
    <w:sdt>
      <w:sdtPr>
        <w:alias w:val="Sumário"/>
        <w:id w:val="1892459965"/>
      </w:sdtPr>
      <w:sdtContent>
        <w:p w14:paraId="65D1139A" w14:textId="77777777" w:rsidR="00BD5B1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61750" w:history="1">
            <w:r w:rsidR="00BD5B1C" w:rsidRPr="004165B7">
              <w:rPr>
                <w:rStyle w:val="Hyperlink"/>
                <w:noProof/>
              </w:rPr>
              <w:t>Sumário</w:t>
            </w:r>
            <w:r w:rsidR="00BD5B1C">
              <w:rPr>
                <w:noProof/>
              </w:rPr>
              <w:tab/>
            </w:r>
            <w:r w:rsidR="00BD5B1C">
              <w:rPr>
                <w:noProof/>
              </w:rPr>
              <w:fldChar w:fldCharType="begin"/>
            </w:r>
            <w:r w:rsidR="00BD5B1C">
              <w:rPr>
                <w:noProof/>
              </w:rPr>
              <w:instrText xml:space="preserve"> PAGEREF _Toc230961750 \h </w:instrText>
            </w:r>
            <w:r w:rsidR="00BD5B1C">
              <w:rPr>
                <w:noProof/>
              </w:rPr>
            </w:r>
            <w:r w:rsidR="00BD5B1C">
              <w:rPr>
                <w:noProof/>
              </w:rPr>
              <w:fldChar w:fldCharType="separate"/>
            </w:r>
            <w:r w:rsidR="00BD5B1C">
              <w:rPr>
                <w:noProof/>
              </w:rPr>
              <w:t>2</w:t>
            </w:r>
            <w:r w:rsidR="00BD5B1C">
              <w:rPr>
                <w:noProof/>
              </w:rPr>
              <w:fldChar w:fldCharType="end"/>
            </w:r>
          </w:hyperlink>
        </w:p>
        <w:p w14:paraId="20E9E6C5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51" w:history="1">
            <w:r w:rsidRPr="004165B7">
              <w:rPr>
                <w:rStyle w:val="Hyperlink"/>
                <w:noProof/>
              </w:rPr>
              <w:t>1. Introdução e Contextualização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46D5A7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52" w:history="1">
            <w:r w:rsidRPr="004165B7">
              <w:rPr>
                <w:rStyle w:val="Hyperlink"/>
                <w:noProof/>
              </w:rPr>
              <w:t>2. Problema de Pesquisa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7F4973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53" w:history="1">
            <w:r w:rsidRPr="004165B7">
              <w:rPr>
                <w:rStyle w:val="Hyperlink"/>
                <w:noProof/>
              </w:rPr>
              <w:t>3.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319C31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54" w:history="1">
            <w:r w:rsidRPr="004165B7">
              <w:rPr>
                <w:rStyle w:val="Hyperlink"/>
                <w:noProof/>
              </w:rPr>
              <w:t>3.1 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41CE5B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55" w:history="1">
            <w:r w:rsidRPr="004165B7">
              <w:rPr>
                <w:rStyle w:val="Hyperlink"/>
                <w:noProof/>
              </w:rPr>
              <w:t>3.2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9648A3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56" w:history="1">
            <w:r w:rsidRPr="004165B7">
              <w:rPr>
                <w:rStyle w:val="Hyperlink"/>
                <w:noProof/>
              </w:rPr>
              <w:t>4. Hipóteses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6D44F1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57" w:history="1">
            <w:r w:rsidRPr="004165B7">
              <w:rPr>
                <w:rStyle w:val="Hyperlink"/>
                <w:noProof/>
              </w:rPr>
              <w:t>5.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FAC671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58" w:history="1">
            <w:r w:rsidRPr="004165B7">
              <w:rPr>
                <w:rStyle w:val="Hyperlink"/>
                <w:noProof/>
              </w:rPr>
              <w:t>6. Revisão da Literatura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9B9E51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59" w:history="1">
            <w:r w:rsidRPr="004165B7">
              <w:rPr>
                <w:rStyle w:val="Hyperlink"/>
                <w:noProof/>
              </w:rPr>
              <w:t>6.1 Segmentação Open-Vocabulary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1544EC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0" w:history="1">
            <w:r w:rsidRPr="004165B7">
              <w:rPr>
                <w:rStyle w:val="Hyperlink"/>
                <w:noProof/>
              </w:rPr>
              <w:t>6.2 Grounding Textual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01CDC1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1" w:history="1">
            <w:r w:rsidRPr="004165B7">
              <w:rPr>
                <w:rStyle w:val="Hyperlink"/>
                <w:noProof/>
              </w:rPr>
              <w:t>6.3 Segmentação Promptável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3F2B8C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2" w:history="1">
            <w:r w:rsidRPr="004165B7">
              <w:rPr>
                <w:rStyle w:val="Hyperlink"/>
                <w:noProof/>
              </w:rPr>
              <w:t>6.4 Anotação Assistida e Pré-Rotulagem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7669CF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3" w:history="1">
            <w:r w:rsidRPr="004165B7">
              <w:rPr>
                <w:rStyle w:val="Hyperlink"/>
                <w:noProof/>
              </w:rPr>
              <w:t>6.5 Engenharia de Prompts para VLMs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C5FCC5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4" w:history="1">
            <w:r w:rsidRPr="004165B7">
              <w:rPr>
                <w:rStyle w:val="Hyperlink"/>
                <w:noProof/>
              </w:rPr>
              <w:t>6.6 Matriz Conceitual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EF1DA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65" w:history="1">
            <w:r w:rsidRPr="004165B7">
              <w:rPr>
                <w:rStyle w:val="Hyperlink"/>
                <w:noProof/>
              </w:rPr>
              <w:t>7.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10FB54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6" w:history="1">
            <w:r w:rsidRPr="004165B7">
              <w:rPr>
                <w:rStyle w:val="Hyperlink"/>
                <w:noProof/>
              </w:rPr>
              <w:t>7.1 Classificação da Pesquisa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86BC21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7" w:history="1">
            <w:r w:rsidRPr="004165B7">
              <w:rPr>
                <w:rStyle w:val="Hyperlink"/>
                <w:noProof/>
              </w:rPr>
              <w:t>7.2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EC0613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8" w:history="1">
            <w:r w:rsidRPr="004165B7">
              <w:rPr>
                <w:rStyle w:val="Hyperlink"/>
                <w:noProof/>
              </w:rPr>
              <w:t>7.3 Classes Selecionadas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B1B056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69" w:history="1">
            <w:r w:rsidRPr="004165B7">
              <w:rPr>
                <w:rStyle w:val="Hyperlink"/>
                <w:noProof/>
              </w:rPr>
              <w:t>7.4 Pipeline Experimental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C6BE3D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70" w:history="1">
            <w:r w:rsidRPr="004165B7">
              <w:rPr>
                <w:rStyle w:val="Hyperlink"/>
                <w:noProof/>
              </w:rPr>
              <w:t>7.5 Variável Independente: Formulação do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7D12B0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71" w:history="1">
            <w:r w:rsidRPr="004165B7">
              <w:rPr>
                <w:rStyle w:val="Hyperlink"/>
                <w:noProof/>
              </w:rPr>
              <w:t>7.6 Variáveis do Estudo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42AC52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72" w:history="1">
            <w:r w:rsidRPr="004165B7">
              <w:rPr>
                <w:rStyle w:val="Hyperlink"/>
                <w:noProof/>
              </w:rPr>
              <w:t>7.7 Configuração Experimental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D9C372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73" w:history="1">
            <w:r w:rsidRPr="004165B7">
              <w:rPr>
                <w:rStyle w:val="Hyperlink"/>
                <w:noProof/>
              </w:rPr>
              <w:t>7.8 Métricas de Avaliação (3 Camadas)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2BB76C" w14:textId="77777777" w:rsidR="00BD5B1C" w:rsidRDefault="00BD5B1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961774" w:history="1">
            <w:r w:rsidRPr="004165B7">
              <w:rPr>
                <w:rStyle w:val="Hyperlink"/>
                <w:noProof/>
              </w:rPr>
              <w:t>Camada 1 — Localização (Grounding)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2856E5" w14:textId="77777777" w:rsidR="00BD5B1C" w:rsidRDefault="00BD5B1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961775" w:history="1">
            <w:r w:rsidRPr="004165B7">
              <w:rPr>
                <w:rStyle w:val="Hyperlink"/>
                <w:noProof/>
              </w:rPr>
              <w:t>Camada 2 — Segmentação (Máscara)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9A4C8E" w14:textId="77777777" w:rsidR="00BD5B1C" w:rsidRDefault="00BD5B1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961776" w:history="1">
            <w:r w:rsidRPr="004165B7">
              <w:rPr>
                <w:rStyle w:val="Hyperlink"/>
                <w:noProof/>
              </w:rPr>
              <w:t>Camada 3 — Utilidade Prática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77DABA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77" w:history="1">
            <w:r w:rsidRPr="004165B7">
              <w:rPr>
                <w:rStyle w:val="Hyperlink"/>
                <w:noProof/>
              </w:rPr>
              <w:t>7.9 Desenho Experimental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0EBDB4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78" w:history="1">
            <w:r w:rsidRPr="004165B7">
              <w:rPr>
                <w:rStyle w:val="Hyperlink"/>
                <w:noProof/>
              </w:rPr>
              <w:t>8. Resultados Obtidos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907BB4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79" w:history="1">
            <w:r w:rsidRPr="004165B7">
              <w:rPr>
                <w:rStyle w:val="Hyperlink"/>
                <w:noProof/>
              </w:rPr>
              <w:t>8.1 Qualidade-Base do Pipeline (E1)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E69603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0" w:history="1">
            <w:r w:rsidRPr="004165B7">
              <w:rPr>
                <w:rStyle w:val="Hyperlink"/>
                <w:noProof/>
              </w:rPr>
              <w:t>8.2 Impacto da Formulação do Prompt (E3) — Resultado Central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15C0F8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1" w:history="1">
            <w:r w:rsidRPr="004165B7">
              <w:rPr>
                <w:rStyle w:val="Hyperlink"/>
                <w:noProof/>
              </w:rPr>
              <w:t>8.3 Diagnóstico de Bottleneck: Grounding vs. Segmentação (E4)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988F55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2" w:history="1">
            <w:r w:rsidRPr="004165B7">
              <w:rPr>
                <w:rStyle w:val="Hyperlink"/>
                <w:noProof/>
              </w:rPr>
              <w:t>8.4 Taxonomia de Falhas (E5)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BF944A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83" w:history="1">
            <w:r w:rsidRPr="004165B7">
              <w:rPr>
                <w:rStyle w:val="Hyperlink"/>
                <w:noProof/>
              </w:rPr>
              <w:t>9. Discussão dos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A88E36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4" w:history="1">
            <w:r w:rsidRPr="004165B7">
              <w:rPr>
                <w:rStyle w:val="Hyperlink"/>
                <w:noProof/>
              </w:rPr>
              <w:t>9.1 Por que Prompts Simples Superam Formulações Elaboradas?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64715B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5" w:history="1">
            <w:r w:rsidRPr="004165B7">
              <w:rPr>
                <w:rStyle w:val="Hyperlink"/>
                <w:noProof/>
              </w:rPr>
              <w:t>9.2 Verificação das Hipóteses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5D6B54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6" w:history="1">
            <w:r w:rsidRPr="004165B7">
              <w:rPr>
                <w:rStyle w:val="Hyperlink"/>
                <w:noProof/>
              </w:rPr>
              <w:t>9.3 Implicações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EB42FE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87" w:history="1">
            <w:r w:rsidRPr="004165B7">
              <w:rPr>
                <w:rStyle w:val="Hyperlink"/>
                <w:noProof/>
              </w:rPr>
              <w:t>10. Contribuições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75DD11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88" w:history="1">
            <w:r w:rsidRPr="004165B7">
              <w:rPr>
                <w:rStyle w:val="Hyperlink"/>
                <w:noProof/>
              </w:rPr>
              <w:t>11. Limitações e Trabalhos Futuros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AECA5E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89" w:history="1">
            <w:r w:rsidRPr="004165B7">
              <w:rPr>
                <w:rStyle w:val="Hyperlink"/>
                <w:noProof/>
              </w:rPr>
              <w:t>11.1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962EED" w14:textId="77777777" w:rsidR="00BD5B1C" w:rsidRDefault="00BD5B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961790" w:history="1">
            <w:r w:rsidRPr="004165B7">
              <w:rPr>
                <w:rStyle w:val="Hyperlink"/>
                <w:noProof/>
              </w:rPr>
              <w:t>11.2 Trabalhos Futuros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92E51C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91" w:history="1">
            <w:r w:rsidRPr="004165B7">
              <w:rPr>
                <w:rStyle w:val="Hyperlink"/>
                <w:noProof/>
              </w:rPr>
              <w:t>12. Cronograma Realizado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6C37B1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92" w:history="1">
            <w:r w:rsidRPr="004165B7">
              <w:rPr>
                <w:rStyle w:val="Hyperlink"/>
                <w:noProof/>
              </w:rPr>
              <w:t>13. Infraestrutura e Reprodutibilidade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A128F0" w14:textId="77777777" w:rsidR="00BD5B1C" w:rsidRDefault="00BD5B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961793" w:history="1">
            <w:r w:rsidRPr="004165B7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_Toc230961793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AC5C67" w14:textId="77777777" w:rsidR="0063549C" w:rsidRDefault="00000000">
          <w:r>
            <w:fldChar w:fldCharType="end"/>
          </w:r>
        </w:p>
      </w:sdtContent>
    </w:sdt>
    <w:p w14:paraId="6E6198DB" w14:textId="77777777" w:rsidR="0063549C" w:rsidRDefault="00000000">
      <w:r>
        <w:br w:type="page"/>
      </w:r>
    </w:p>
    <w:p w14:paraId="313207AA" w14:textId="77777777" w:rsidR="0063549C" w:rsidRDefault="0063549C">
      <w:pPr>
        <w:sectPr w:rsidR="0063549C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5CD335" w14:textId="77777777" w:rsidR="0063549C" w:rsidRDefault="00000000">
      <w:pPr>
        <w:pStyle w:val="Heading1"/>
      </w:pPr>
      <w:bookmarkStart w:id="2" w:name="_Toc230961751"/>
      <w:r>
        <w:lastRenderedPageBreak/>
        <w:t>1. Introdução e Contextualização</w:t>
      </w:r>
      <w:bookmarkEnd w:id="2"/>
    </w:p>
    <w:p w14:paraId="6F1F78E9" w14:textId="77777777" w:rsidR="0063549C" w:rsidRDefault="00000000">
      <w:pPr>
        <w:spacing w:after="120" w:line="276" w:lineRule="auto"/>
      </w:pPr>
      <w:r>
        <w:t>O desenvolvimento de sistemas de visão computacional depende fundamentalmente da disponibilidade de datasets rotulados de alta qualidade. Em tarefas de segmentação — semântica, por instância ou panóptica — a anotação requer a delimitação precisa de cada objeto ou região em nível de pixel, o que torna o processo substancialmente mais caro, demorado e suscetível a inconsistências entre anotadores (Lin et al., 2014; Infomineo, 2024). Estudos de inter-annotator agreement em segmentação indicam que diferentes especialistas podem divergir significativamente sobre fronteiras e categorias, e que o rótulo final frequentemente representa um consenso ponderado, não uma verdade absoluta (Yang et al., 2020).</w:t>
      </w:r>
    </w:p>
    <w:p w14:paraId="256E68A0" w14:textId="77777777" w:rsidR="0063549C" w:rsidRDefault="00000000">
      <w:pPr>
        <w:spacing w:after="120" w:line="276" w:lineRule="auto"/>
      </w:pPr>
      <w:r>
        <w:t>Nesse contexto, os modelos visão-linguagem (VLMs) fundacionais abriram uma nova perspectiva para pré-rotulagem automática. O Grounding DINO (Liu et al., 2023) localiza objetos arbitrários em imagens a partir de descrições textuais, enquanto o Segment Anything Model 2.1 (Ravi et al., 2024) gera máscaras de segmentação a partir de prompts visuais como bounding boxes. A combinação desses modelos em um pipeline modular — grounding textual seguido de segmentação promptável — possibilita a geração automática de máscaras candidatas para qualquer classe descritível em linguagem natural, sem retreinamento.</w:t>
      </w:r>
    </w:p>
    <w:p w14:paraId="17B07DD8" w14:textId="77777777" w:rsidR="0063549C" w:rsidRDefault="00000000">
      <w:pPr>
        <w:spacing w:after="120" w:line="276" w:lineRule="auto"/>
      </w:pPr>
      <w:r>
        <w:t>Entretanto, há uma decisão prática que todo praticante deve tomar ao implantar esses pipelines e que permanece sem resposta empírica na literatura: qual formulação de prompt usar? A literatura de open-vocabulary detection emprega sistematicamente nomes de classe simples — "dog", "car", "bottle" — como prompts para o Grounding DINO. Essa escolha raramente é justificada empiricamente; ela é herdada das convenções de benchmarking, não derivada de evidência experimental.</w:t>
      </w:r>
    </w:p>
    <w:p w14:paraId="68D89864" w14:textId="77777777" w:rsidR="0063549C" w:rsidRDefault="00000000">
      <w:pPr>
        <w:spacing w:after="120" w:line="276" w:lineRule="auto"/>
      </w:pPr>
      <w:r>
        <w:t>A intuição contrária é plausível: prompts mais descritivos deveriam fornecer contexto semântico adicional ao modelo. Se essa intuição estiver correta, pipelines de pré-rotulagem industriais estariam deixando desempenho na mesa. Se estiver errada — e prompts complexos degradam a qualidade — os praticantes precisam saber por quê.</w:t>
      </w:r>
    </w:p>
    <w:p w14:paraId="585B14C2" w14:textId="77777777" w:rsidR="0063549C" w:rsidRDefault="00000000">
      <w:pPr>
        <w:pStyle w:val="Heading1"/>
      </w:pPr>
      <w:bookmarkStart w:id="3" w:name="_Toc230961752"/>
      <w:r>
        <w:t>2. Problema de Pesquisa</w:t>
      </w:r>
      <w:bookmarkEnd w:id="3"/>
    </w:p>
    <w:p w14:paraId="39384DEA" w14:textId="77777777" w:rsidR="0063549C" w:rsidRDefault="00000000">
      <w:pPr>
        <w:spacing w:after="120" w:line="276" w:lineRule="auto"/>
      </w:pPr>
      <w:r>
        <w:t>A formulação do prompt textual afeta significativamente a qualidade da pré-rotulagem gerada por um pipeline modular Grounding DINO + SAM 2.1? Mais especificamente:</w:t>
      </w:r>
    </w:p>
    <w:p w14:paraId="4011D204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1. </w:t>
      </w:r>
      <w:r>
        <w:t>O efeito se concentra na etapa de localização textual (grounding: text-to-box) ou na geração da máscara (segmentação: box-to-mask)?</w:t>
      </w:r>
    </w:p>
    <w:p w14:paraId="06B2AC4A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2. </w:t>
      </w:r>
      <w:r>
        <w:t>Qual é o principal modo de falha do pipeline — erros de detecção ou erros de segmentação?</w:t>
      </w:r>
    </w:p>
    <w:p w14:paraId="0F883547" w14:textId="77777777" w:rsidR="0063549C" w:rsidRDefault="00000000">
      <w:pPr>
        <w:pStyle w:val="Heading1"/>
      </w:pPr>
      <w:bookmarkStart w:id="4" w:name="_Toc230961753"/>
      <w:r>
        <w:t>3. Objetivos</w:t>
      </w:r>
      <w:bookmarkEnd w:id="4"/>
    </w:p>
    <w:p w14:paraId="7770A694" w14:textId="77777777" w:rsidR="0063549C" w:rsidRDefault="00000000">
      <w:pPr>
        <w:pStyle w:val="Heading2"/>
      </w:pPr>
      <w:bookmarkStart w:id="5" w:name="_Toc230961754"/>
      <w:r>
        <w:t>3.1 Objetivo Geral</w:t>
      </w:r>
      <w:bookmarkEnd w:id="5"/>
    </w:p>
    <w:p w14:paraId="37B3680A" w14:textId="77777777" w:rsidR="0063549C" w:rsidRDefault="00000000">
      <w:pPr>
        <w:spacing w:after="120" w:line="276" w:lineRule="auto"/>
      </w:pPr>
      <w:r>
        <w:lastRenderedPageBreak/>
        <w:t>Avaliar sistematicamente o impacto de quatro formulações de prompt textual na qualidade de máscaras de segmentação geradas por um pipeline modular Grounding DINO (Swin-B) + SAM 2.1 (Hiera Large), aplicado ao COCO val2017.</w:t>
      </w:r>
    </w:p>
    <w:p w14:paraId="78AB0D3D" w14:textId="77777777" w:rsidR="0063549C" w:rsidRDefault="00000000">
      <w:pPr>
        <w:pStyle w:val="Heading2"/>
      </w:pPr>
      <w:bookmarkStart w:id="6" w:name="_Toc230961755"/>
      <w:r>
        <w:t>3.2 Objetivos Específicos</w:t>
      </w:r>
      <w:bookmarkEnd w:id="6"/>
    </w:p>
    <w:p w14:paraId="5527D38C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1. </w:t>
      </w:r>
      <w:r>
        <w:t>Estabelecer a qualidade-base (baseline) do pipeline por categoria de objeto utilizando prompts simples.</w:t>
      </w:r>
    </w:p>
    <w:p w14:paraId="73EB7B65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2. </w:t>
      </w:r>
      <w:r>
        <w:t>Comparar quatro formulações de prompt (simples, direto, contextual, orientado a objeto) e quantificar o impacto de cada uma nas métricas de segmentação.</w:t>
      </w:r>
    </w:p>
    <w:p w14:paraId="2BE9D438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3. </w:t>
      </w:r>
      <w:r>
        <w:t>Diagnosticar a origem dos erros por meio de análise condicional estágio-a-estágio (grounding vs. segmentação).</w:t>
      </w:r>
    </w:p>
    <w:p w14:paraId="447F2BDB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4. </w:t>
      </w:r>
      <w:r>
        <w:t>Construir uma taxonomia de falhas que identifique os padrões de erro dominantes.</w:t>
      </w:r>
    </w:p>
    <w:p w14:paraId="5DC23D49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5. </w:t>
      </w:r>
      <w:r>
        <w:t>Propor um framework de avaliação em 3 camadas reutilizável para pipelines de pré-rotulagem baseados em VLMs.</w:t>
      </w:r>
    </w:p>
    <w:p w14:paraId="7FB5F35B" w14:textId="77777777" w:rsidR="0063549C" w:rsidRDefault="00000000">
      <w:pPr>
        <w:pStyle w:val="Heading1"/>
      </w:pPr>
      <w:bookmarkStart w:id="7" w:name="_Toc230961756"/>
      <w:r>
        <w:t>4. Hipóteses</w:t>
      </w:r>
      <w:bookmarkEnd w:id="7"/>
    </w:p>
    <w:p w14:paraId="0245E219" w14:textId="77777777" w:rsidR="0063549C" w:rsidRDefault="00000000">
      <w:pPr>
        <w:spacing w:after="120" w:line="276" w:lineRule="auto"/>
      </w:pPr>
      <w:r>
        <w:t>As hipóteses foram formalizadas a priori e verificadas empiricamente com os dados experimentais coletados: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26"/>
        <w:gridCol w:w="1400"/>
      </w:tblGrid>
      <w:tr w:rsidR="0063549C" w14:paraId="7F8049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8C1C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DC66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Hipótese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17CF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3549C" w14:paraId="5B0DE4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88A9" w14:textId="77777777" w:rsidR="0063549C" w:rsidRDefault="00000000">
            <w:r>
              <w:rPr>
                <w:sz w:val="20"/>
                <w:szCs w:val="20"/>
              </w:rPr>
              <w:t>H1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B633" w14:textId="77777777" w:rsidR="0063549C" w:rsidRDefault="00000000">
            <w:r>
              <w:rPr>
                <w:sz w:val="20"/>
                <w:szCs w:val="20"/>
              </w:rPr>
              <w:t>Prompts simples (single-word, e.g. dog) produzem mIoU significativamente superior a formulações complexas.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B7A3" w14:textId="77777777" w:rsidR="0063549C" w:rsidRDefault="00000000">
            <w:r>
              <w:rPr>
                <w:sz w:val="20"/>
                <w:szCs w:val="20"/>
              </w:rPr>
              <w:t>✅ Confirmada</w:t>
            </w:r>
          </w:p>
        </w:tc>
      </w:tr>
      <w:tr w:rsidR="0063549C" w14:paraId="1548E2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48E1" w14:textId="77777777" w:rsidR="0063549C" w:rsidRDefault="00000000">
            <w:r>
              <w:rPr>
                <w:sz w:val="20"/>
                <w:szCs w:val="20"/>
              </w:rPr>
              <w:t>H2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C33D" w14:textId="77777777" w:rsidR="0063549C" w:rsidRDefault="00000000">
            <w:r>
              <w:rPr>
                <w:sz w:val="20"/>
                <w:szCs w:val="20"/>
              </w:rPr>
              <w:t>O efeito da complexidade do prompt concentra-se na etapa de grounding (Box IoU), não na etapa de segmentação (Mask IoU condicionado a Box IoU ≥ 0,50).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03C1" w14:textId="77777777" w:rsidR="0063549C" w:rsidRDefault="00000000">
            <w:r>
              <w:rPr>
                <w:sz w:val="20"/>
                <w:szCs w:val="20"/>
              </w:rPr>
              <w:t>✅ Confirmada</w:t>
            </w:r>
          </w:p>
        </w:tc>
      </w:tr>
      <w:tr w:rsidR="0063549C" w14:paraId="103C63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C598" w14:textId="77777777" w:rsidR="0063549C" w:rsidRDefault="00000000">
            <w:r>
              <w:rPr>
                <w:sz w:val="20"/>
                <w:szCs w:val="20"/>
              </w:rPr>
              <w:t>H3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2CE3" w14:textId="77777777" w:rsidR="0063549C" w:rsidRDefault="00000000">
            <w:r>
              <w:rPr>
                <w:sz w:val="20"/>
                <w:szCs w:val="20"/>
              </w:rPr>
              <w:t>A principal fonte de falhas no pipeline é o grounding miss (ausência de detecção), não erros de qualidade de máscara.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E40C" w14:textId="77777777" w:rsidR="0063549C" w:rsidRDefault="00000000">
            <w:r>
              <w:rPr>
                <w:sz w:val="20"/>
                <w:szCs w:val="20"/>
              </w:rPr>
              <w:t>✅ Confirmada</w:t>
            </w:r>
          </w:p>
        </w:tc>
      </w:tr>
    </w:tbl>
    <w:p w14:paraId="77B64FE6" w14:textId="77777777" w:rsidR="0063549C" w:rsidRDefault="00000000">
      <w:pPr>
        <w:pStyle w:val="Heading1"/>
      </w:pPr>
      <w:bookmarkStart w:id="8" w:name="_Toc230961757"/>
      <w:r>
        <w:t>5. Justificativa</w:t>
      </w:r>
      <w:bookmarkEnd w:id="8"/>
    </w:p>
    <w:p w14:paraId="2824297C" w14:textId="77777777" w:rsidR="0063549C" w:rsidRDefault="00000000">
      <w:pPr>
        <w:spacing w:after="120" w:line="276" w:lineRule="auto"/>
      </w:pPr>
      <w:r>
        <w:t>A contribuição deste trabalho justifica-se em três dimensões:</w:t>
      </w:r>
    </w:p>
    <w:p w14:paraId="0E58485A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Relevância prática: </w:t>
      </w:r>
      <w:r>
        <w:t>A escolha do formato de prompt afeta todos os objetos, todas as imagens e todas as iterações de anotação em pipelines de pré-rotulagem. Erros sistemáticos de formulação se propagam para a qualidade do dataset final. Equipes que implantam esses pipelines tomam essa decisão sem fundamentação empírica.</w:t>
      </w:r>
    </w:p>
    <w:p w14:paraId="6BDC510D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Lacuna na literatura: </w:t>
      </w:r>
      <w:r>
        <w:t>A literatura de engenharia de prompts para VLMs estabeleceu que a formulação importa para classificação (CLIP — Radford et al., 2021) e que prompts contextuais com âncora espacial ajudam em referência (APE — Zhu et al., 2023). Porém, nenhum estudo avaliou o impacto de diferentes formulações de prompt em um pipeline de grounding + segmentação para pré-rotulagem — cenário de implantação mais comum para Grounding DINO + SAM.</w:t>
      </w:r>
    </w:p>
    <w:p w14:paraId="7E1E4DF0" w14:textId="77777777" w:rsidR="0063549C" w:rsidRDefault="00000000">
      <w:pPr>
        <w:spacing w:after="120" w:line="276" w:lineRule="auto"/>
      </w:pPr>
      <w:r>
        <w:rPr>
          <w:b/>
          <w:bCs/>
        </w:rPr>
        <w:lastRenderedPageBreak/>
        <w:t xml:space="preserve">Resultado contraintuitivo: </w:t>
      </w:r>
      <w:r>
        <w:t>Os resultados obtidos invertem a expectativa de que descrições mais ricas melhoram o desempenho, produzindo orientação de implantação diretamente acionável.</w:t>
      </w:r>
    </w:p>
    <w:p w14:paraId="6BA0F7E1" w14:textId="77777777" w:rsidR="0063549C" w:rsidRDefault="00000000">
      <w:pPr>
        <w:pStyle w:val="Heading1"/>
      </w:pPr>
      <w:bookmarkStart w:id="9" w:name="_Toc230961758"/>
      <w:r>
        <w:t>6. Revisão da Literatura</w:t>
      </w:r>
      <w:bookmarkEnd w:id="9"/>
    </w:p>
    <w:p w14:paraId="19527125" w14:textId="77777777" w:rsidR="0063549C" w:rsidRDefault="00000000">
      <w:pPr>
        <w:spacing w:after="120" w:line="276" w:lineRule="auto"/>
      </w:pPr>
      <w:r>
        <w:t>A pesquisa situa-se na interseção de cinco eixos conceituais:</w:t>
      </w:r>
    </w:p>
    <w:p w14:paraId="0ACB5C68" w14:textId="77777777" w:rsidR="0063549C" w:rsidRDefault="00000000">
      <w:pPr>
        <w:pStyle w:val="Heading2"/>
      </w:pPr>
      <w:bookmarkStart w:id="10" w:name="_Toc230961759"/>
      <w:r>
        <w:t>6.1 Segmentação Open-Vocabulary</w:t>
      </w:r>
      <w:bookmarkEnd w:id="10"/>
    </w:p>
    <w:p w14:paraId="36A4AB98" w14:textId="77777777" w:rsidR="0063549C" w:rsidRDefault="00000000">
      <w:pPr>
        <w:spacing w:after="120" w:line="276" w:lineRule="auto"/>
      </w:pPr>
      <w:r>
        <w:t>Métodos que segmentam a partir de descrições textuais, incluindo classes não vistas no treino. Liang et al. (2023) propuseram o OVSeg, demonstrando que o CLIP sofre degradação ao processar regiões mascaradas (20,1% mIoU no ADE20K-150). Zhang et al. (2023) apresentaram um framework unificado para segmentação e detecção open-vocabulary. Zhou et al. (2025) mapearam a evolução do campo para detecção em imagens aéreas.</w:t>
      </w:r>
    </w:p>
    <w:p w14:paraId="6657A754" w14:textId="77777777" w:rsidR="0063549C" w:rsidRDefault="00000000">
      <w:pPr>
        <w:pStyle w:val="Heading2"/>
      </w:pPr>
      <w:bookmarkStart w:id="11" w:name="_Toc230961760"/>
      <w:r>
        <w:t>6.2 Grounding Textual</w:t>
      </w:r>
      <w:bookmarkEnd w:id="11"/>
    </w:p>
    <w:p w14:paraId="4BBB3BCC" w14:textId="77777777" w:rsidR="0063549C" w:rsidRDefault="00000000">
      <w:pPr>
        <w:spacing w:after="120" w:line="276" w:lineRule="auto"/>
      </w:pPr>
      <w:r>
        <w:t>O Grounding DINO (Liu et al., 2023) combina um detector Transformer (DINO) com pré-treinamento grounded, aceitando descrições em linguagem natural para localizar objetos. A arquitetura utiliza um dual-encoder (Swin-B para imagem + BERT-base para texto) com atenção cruzada bidirecional em seis camadas de feature enhancer, seleção de queries guiada por linguagem e representação textual sub-sentença para evitar interferência entre categorias.</w:t>
      </w:r>
    </w:p>
    <w:p w14:paraId="68F1EBBB" w14:textId="77777777" w:rsidR="0063549C" w:rsidRDefault="00000000">
      <w:pPr>
        <w:pStyle w:val="Heading2"/>
      </w:pPr>
      <w:bookmarkStart w:id="12" w:name="_Toc230961761"/>
      <w:r>
        <w:t>6.3 Segmentação Promptável</w:t>
      </w:r>
      <w:bookmarkEnd w:id="12"/>
    </w:p>
    <w:p w14:paraId="23ED50FB" w14:textId="77777777" w:rsidR="0063549C" w:rsidRDefault="00000000">
      <w:pPr>
        <w:spacing w:after="120" w:line="276" w:lineRule="auto"/>
      </w:pPr>
      <w:r>
        <w:t>O SAM 2.1 (Ravi et al., 2024), com arquitetura Hiera Large, gera segmentações a partir de prompts visuais. A qualidade da máscara depende diretamente da qualidade do prompt visual fornecido — em pipelines modulares, a bounding box produzida pelo grounding. Estudos comparativos (SPIE, 2025) indicam que o SAM 2 supera o SAM original em tarefas especializadas.</w:t>
      </w:r>
    </w:p>
    <w:p w14:paraId="6248842C" w14:textId="77777777" w:rsidR="0063549C" w:rsidRDefault="00000000">
      <w:pPr>
        <w:pStyle w:val="Heading2"/>
      </w:pPr>
      <w:bookmarkStart w:id="13" w:name="_Toc230961762"/>
      <w:r>
        <w:t>6.4 Anotação Assistida e Pré-Rotulagem</w:t>
      </w:r>
      <w:bookmarkEnd w:id="13"/>
    </w:p>
    <w:p w14:paraId="130387C5" w14:textId="77777777" w:rsidR="0063549C" w:rsidRDefault="00000000">
      <w:pPr>
        <w:spacing w:after="120" w:line="276" w:lineRule="auto"/>
      </w:pPr>
      <w:r>
        <w:t>Mikulová et al. (2022) demonstraram que pré-anotações de alta qualidade reduzem o esforço de revisão humana sem perda de qualidade final. Ganguly et al. (2025) propuseram o Labeling Copilot, um sistema agêntico que orquestra múltiplos modelos para anotação automatizada, alcançando 37,1% mAP no COCO. O presente trabalho avalia um pipeline simples (dois modelos, sem consenso) como mecanismo de pré-rotulagem para validação humana.</w:t>
      </w:r>
    </w:p>
    <w:p w14:paraId="097C46BE" w14:textId="77777777" w:rsidR="0063549C" w:rsidRDefault="00000000">
      <w:pPr>
        <w:pStyle w:val="Heading2"/>
      </w:pPr>
      <w:bookmarkStart w:id="14" w:name="_Toc230961763"/>
      <w:r>
        <w:t>6.5 Engenharia de Prompts para VLMs</w:t>
      </w:r>
      <w:bookmarkEnd w:id="14"/>
    </w:p>
    <w:p w14:paraId="7FB2A702" w14:textId="77777777" w:rsidR="0063549C" w:rsidRDefault="00000000">
      <w:pPr>
        <w:spacing w:after="120" w:line="276" w:lineRule="auto"/>
      </w:pPr>
      <w:r>
        <w:t xml:space="preserve">Radford et al. (2021) demonstraram que templates como "a photo of a {class}" superam nomes isolados em classificação zero-shot com CLIP (+3,5% em ImageNet). CoOp (Zhou et al., 2022) e ProDA (Lu et al., 2022) estendem esse paradigma com aprendizado de prompts. Para tarefas de grounding, a literatura é escassa — o Grounding DINO utiliza </w:t>
      </w:r>
      <w:r>
        <w:lastRenderedPageBreak/>
        <w:t>como convenção a concatenação de nomes de classe separados por ponto, sem avaliar sistematicamente outros formatos. Esta é a lacuna que o presente trabalho endereça.</w:t>
      </w:r>
    </w:p>
    <w:p w14:paraId="03BDFC94" w14:textId="77777777" w:rsidR="0063549C" w:rsidRDefault="00000000">
      <w:pPr>
        <w:pStyle w:val="Heading2"/>
      </w:pPr>
      <w:bookmarkStart w:id="15" w:name="_Toc230961764"/>
      <w:r>
        <w:t>6.6 Matriz Conceitual</w:t>
      </w:r>
      <w:bookmarkEnd w:id="15"/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158"/>
        <w:gridCol w:w="645"/>
        <w:gridCol w:w="594"/>
        <w:gridCol w:w="595"/>
        <w:gridCol w:w="595"/>
        <w:gridCol w:w="595"/>
        <w:gridCol w:w="595"/>
      </w:tblGrid>
      <w:tr w:rsidR="0063549C" w14:paraId="613A6A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6F31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71D5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D9B7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F316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4FE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6AF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A5B5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BCBD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</w:tr>
      <w:tr w:rsidR="0063549C" w14:paraId="6404E3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D122" w14:textId="77777777" w:rsidR="0063549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D47A" w14:textId="77777777" w:rsidR="0063549C" w:rsidRDefault="00000000">
            <w:r>
              <w:rPr>
                <w:sz w:val="20"/>
                <w:szCs w:val="20"/>
              </w:rPr>
              <w:t>Liang et al. — OVSeg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1EF7" w14:textId="77777777" w:rsidR="0063549C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D0FB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1290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EEEF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31C0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4E04" w14:textId="77777777" w:rsidR="0063549C" w:rsidRDefault="0063549C"/>
        </w:tc>
      </w:tr>
      <w:tr w:rsidR="0063549C" w14:paraId="48605A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870B" w14:textId="77777777" w:rsidR="0063549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7FD3" w14:textId="77777777" w:rsidR="0063549C" w:rsidRDefault="00000000">
            <w:r>
              <w:rPr>
                <w:sz w:val="20"/>
                <w:szCs w:val="20"/>
              </w:rPr>
              <w:t>Liu et al. — Grounding DINO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786C" w14:textId="77777777" w:rsidR="0063549C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BEF9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13F8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162C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39DF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2070" w14:textId="77777777" w:rsidR="0063549C" w:rsidRDefault="0063549C"/>
        </w:tc>
      </w:tr>
      <w:tr w:rsidR="0063549C" w14:paraId="7737A8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5CE4" w14:textId="77777777" w:rsidR="0063549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5852" w14:textId="77777777" w:rsidR="0063549C" w:rsidRDefault="00000000">
            <w:r>
              <w:rPr>
                <w:sz w:val="20"/>
                <w:szCs w:val="20"/>
              </w:rPr>
              <w:t>Kirillov et al. — SAM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EBD3" w14:textId="77777777" w:rsidR="0063549C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D3AC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350B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AC62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E6B8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06BF" w14:textId="77777777" w:rsidR="0063549C" w:rsidRDefault="0063549C"/>
        </w:tc>
      </w:tr>
      <w:tr w:rsidR="0063549C" w14:paraId="325033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2BAD" w14:textId="77777777" w:rsidR="0063549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49AA" w14:textId="77777777" w:rsidR="0063549C" w:rsidRDefault="00000000">
            <w:r>
              <w:rPr>
                <w:sz w:val="20"/>
                <w:szCs w:val="20"/>
              </w:rPr>
              <w:t>Ravi et al. — SAM 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D2FA" w14:textId="77777777" w:rsidR="0063549C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A0F4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8C35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7F61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99EE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3CAB" w14:textId="77777777" w:rsidR="0063549C" w:rsidRDefault="0063549C"/>
        </w:tc>
      </w:tr>
      <w:tr w:rsidR="0063549C" w14:paraId="5ADE2D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7FB9" w14:textId="77777777" w:rsidR="0063549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C1D0" w14:textId="77777777" w:rsidR="0063549C" w:rsidRDefault="00000000">
            <w:r>
              <w:rPr>
                <w:sz w:val="20"/>
                <w:szCs w:val="20"/>
              </w:rPr>
              <w:t>Lin et al. — Microsoft COCO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07BB" w14:textId="77777777" w:rsidR="0063549C" w:rsidRDefault="00000000">
            <w:r>
              <w:rPr>
                <w:sz w:val="20"/>
                <w:szCs w:val="20"/>
              </w:rPr>
              <w:t>2014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4921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59AC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D780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364C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D190" w14:textId="77777777" w:rsidR="0063549C" w:rsidRDefault="0063549C"/>
        </w:tc>
      </w:tr>
      <w:tr w:rsidR="0063549C" w14:paraId="3BDB91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279A" w14:textId="77777777" w:rsidR="0063549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0215" w14:textId="77777777" w:rsidR="0063549C" w:rsidRDefault="00000000">
            <w:r>
              <w:rPr>
                <w:sz w:val="20"/>
                <w:szCs w:val="20"/>
              </w:rPr>
              <w:t>Zhang et al. — OV Seg &amp; Det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AFE0" w14:textId="77777777" w:rsidR="0063549C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12D2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D216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80FD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5270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5513" w14:textId="77777777" w:rsidR="0063549C" w:rsidRDefault="0063549C"/>
        </w:tc>
      </w:tr>
      <w:tr w:rsidR="0063549C" w14:paraId="790E58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F617" w14:textId="77777777" w:rsidR="0063549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C2C6" w14:textId="77777777" w:rsidR="0063549C" w:rsidRDefault="00000000">
            <w:r>
              <w:rPr>
                <w:sz w:val="20"/>
                <w:szCs w:val="20"/>
              </w:rPr>
              <w:t>Zhou et al. — OV Det UAV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E77E" w14:textId="77777777" w:rsidR="0063549C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A424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CAFB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A0C0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CDFA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D3B3" w14:textId="77777777" w:rsidR="0063549C" w:rsidRDefault="0063549C"/>
        </w:tc>
      </w:tr>
      <w:tr w:rsidR="0063549C" w14:paraId="20D1AF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14EA" w14:textId="77777777" w:rsidR="0063549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2F25" w14:textId="77777777" w:rsidR="0063549C" w:rsidRDefault="00000000">
            <w:r>
              <w:rPr>
                <w:sz w:val="20"/>
                <w:szCs w:val="20"/>
              </w:rPr>
              <w:t>Ganguly et al. — Labeling Copilot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8BFD" w14:textId="77777777" w:rsidR="0063549C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31D2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EEA6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3A55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BB87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EC0E" w14:textId="77777777" w:rsidR="0063549C" w:rsidRDefault="0063549C"/>
        </w:tc>
      </w:tr>
      <w:tr w:rsidR="0063549C" w14:paraId="0175D8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EA17" w14:textId="77777777" w:rsidR="0063549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3E89" w14:textId="77777777" w:rsidR="0063549C" w:rsidRDefault="00000000">
            <w:r>
              <w:rPr>
                <w:sz w:val="20"/>
                <w:szCs w:val="20"/>
              </w:rPr>
              <w:t>Mikulová et al. — Pre-annotation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E0DE" w14:textId="77777777" w:rsidR="0063549C" w:rsidRDefault="00000000">
            <w:r>
              <w:rPr>
                <w:sz w:val="20"/>
                <w:szCs w:val="20"/>
              </w:rPr>
              <w:t>2022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68FC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5832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6F66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71D8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6AD9" w14:textId="77777777" w:rsidR="0063549C" w:rsidRDefault="0063549C"/>
        </w:tc>
      </w:tr>
      <w:tr w:rsidR="0063549C" w14:paraId="5BB0A9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8620" w14:textId="77777777" w:rsidR="0063549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43BA" w14:textId="77777777" w:rsidR="0063549C" w:rsidRDefault="00000000">
            <w:r>
              <w:rPr>
                <w:sz w:val="20"/>
                <w:szCs w:val="20"/>
              </w:rPr>
              <w:t>Radford et al. — CLIP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3490" w14:textId="77777777" w:rsidR="0063549C" w:rsidRDefault="00000000">
            <w:r>
              <w:rPr>
                <w:sz w:val="20"/>
                <w:szCs w:val="20"/>
              </w:rPr>
              <w:t>2021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4F75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F87F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F46E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1573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AF6C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549C" w14:paraId="37227E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DF6D" w14:textId="77777777" w:rsidR="0063549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2939" w14:textId="77777777" w:rsidR="0063549C" w:rsidRDefault="00000000">
            <w:r>
              <w:rPr>
                <w:sz w:val="20"/>
                <w:szCs w:val="20"/>
              </w:rPr>
              <w:t>Zhou et al. — CoOp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3444" w14:textId="77777777" w:rsidR="0063549C" w:rsidRDefault="00000000">
            <w:r>
              <w:rPr>
                <w:sz w:val="20"/>
                <w:szCs w:val="20"/>
              </w:rPr>
              <w:t>2022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F644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2ED8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11BF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CCBC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4E45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3549C" w14:paraId="031424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D2F5" w14:textId="77777777" w:rsidR="0063549C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C5B6" w14:textId="77777777" w:rsidR="0063549C" w:rsidRDefault="00000000">
            <w:r>
              <w:rPr>
                <w:sz w:val="20"/>
                <w:szCs w:val="20"/>
              </w:rPr>
              <w:t>COCONut — Modernizing COCO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C69C" w14:textId="77777777" w:rsidR="0063549C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334E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E8B8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82DB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E540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8BFC" w14:textId="77777777" w:rsidR="0063549C" w:rsidRDefault="0063549C"/>
        </w:tc>
      </w:tr>
      <w:tr w:rsidR="0063549C" w14:paraId="480738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C630" w14:textId="77777777" w:rsidR="0063549C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F23D" w14:textId="77777777" w:rsidR="0063549C" w:rsidRDefault="00000000">
            <w:r>
              <w:rPr>
                <w:sz w:val="20"/>
                <w:szCs w:val="20"/>
              </w:rPr>
              <w:t>Sultan et al. — GeoSAM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CD9F" w14:textId="77777777" w:rsidR="0063549C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4732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324B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14BA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073A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05E0" w14:textId="77777777" w:rsidR="0063549C" w:rsidRDefault="0063549C"/>
        </w:tc>
      </w:tr>
      <w:tr w:rsidR="0063549C" w14:paraId="1E190B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4136" w14:textId="77777777" w:rsidR="0063549C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A5C3" w14:textId="77777777" w:rsidR="0063549C" w:rsidRDefault="00000000">
            <w:r>
              <w:rPr>
                <w:sz w:val="20"/>
                <w:szCs w:val="20"/>
              </w:rPr>
              <w:t>Infomineo — Data Annotation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E7F5" w14:textId="77777777" w:rsidR="0063549C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6BBD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DAF3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52FB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0B39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71B5" w14:textId="77777777" w:rsidR="0063549C" w:rsidRDefault="0063549C"/>
        </w:tc>
      </w:tr>
      <w:tr w:rsidR="0063549C" w14:paraId="364CB9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3F22" w14:textId="77777777" w:rsidR="0063549C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C3A9" w14:textId="77777777" w:rsidR="0063549C" w:rsidRDefault="00000000">
            <w:r>
              <w:rPr>
                <w:sz w:val="20"/>
                <w:szCs w:val="20"/>
              </w:rPr>
              <w:t>Cao et al. — MAPLM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E8BC" w14:textId="77777777" w:rsidR="0063549C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52EF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5E1D" w14:textId="77777777" w:rsidR="0063549C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365B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2743" w14:textId="77777777" w:rsidR="0063549C" w:rsidRDefault="0063549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05E3" w14:textId="77777777" w:rsidR="0063549C" w:rsidRDefault="0063549C"/>
        </w:tc>
      </w:tr>
    </w:tbl>
    <w:p w14:paraId="3872238D" w14:textId="77777777" w:rsidR="0063549C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Legenda: </w:t>
      </w:r>
      <w:r>
        <w:rPr>
          <w:i/>
          <w:iCs/>
          <w:sz w:val="20"/>
          <w:szCs w:val="20"/>
        </w:rPr>
        <w:t>A = Segmentação open-vocabulary · B = Grounding textual · C = Segmentação promptável · D = Anotação assistida · E = Engenharia de prompts para VLMs</w:t>
      </w:r>
    </w:p>
    <w:p w14:paraId="0DCA9E5C" w14:textId="77777777" w:rsidR="0063549C" w:rsidRDefault="00000000">
      <w:pPr>
        <w:pStyle w:val="Heading1"/>
      </w:pPr>
      <w:bookmarkStart w:id="16" w:name="_Toc230961765"/>
      <w:r>
        <w:t>7. Metodologia</w:t>
      </w:r>
      <w:bookmarkEnd w:id="16"/>
    </w:p>
    <w:p w14:paraId="3129E380" w14:textId="77777777" w:rsidR="0063549C" w:rsidRDefault="00000000">
      <w:pPr>
        <w:pStyle w:val="Heading2"/>
      </w:pPr>
      <w:bookmarkStart w:id="17" w:name="_Toc230961766"/>
      <w:r>
        <w:t>7.1 Classificação da Pesquisa</w:t>
      </w:r>
      <w:bookmarkEnd w:id="17"/>
    </w:p>
    <w:p w14:paraId="2F096231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Natureza: </w:t>
      </w:r>
      <w:r>
        <w:t>Aplicada e experimental</w:t>
      </w:r>
    </w:p>
    <w:p w14:paraId="1608D097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Abordagem: </w:t>
      </w:r>
      <w:r>
        <w:t>Predominantemente quantitativa, com componente qualitativo complementar (taxonomia de falhas)</w:t>
      </w:r>
    </w:p>
    <w:p w14:paraId="6B36DBB6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Procedimento: </w:t>
      </w:r>
      <w:r>
        <w:t>Experimental, com variável independente manipulada (formulação do prompt)</w:t>
      </w:r>
    </w:p>
    <w:p w14:paraId="3297D16D" w14:textId="77777777" w:rsidR="0063549C" w:rsidRDefault="00000000">
      <w:pPr>
        <w:pStyle w:val="Heading2"/>
      </w:pPr>
      <w:bookmarkStart w:id="18" w:name="_Toc230961767"/>
      <w:r>
        <w:t>7.2 Dataset</w:t>
      </w:r>
      <w:bookmarkEnd w:id="18"/>
    </w:p>
    <w:p w14:paraId="054A0344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Fonte: </w:t>
      </w:r>
      <w:r>
        <w:t>COCO val2017 — 5.000 imagens com anotações oficiais de segmentação por instância (Lin et al., 2014)</w:t>
      </w:r>
    </w:p>
    <w:p w14:paraId="036BF1D1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Amostra: </w:t>
      </w:r>
      <w:r>
        <w:t>500 imagens por amostragem estratificada (seed=42), com mínimo de 30 instâncias por classe</w:t>
      </w:r>
    </w:p>
    <w:p w14:paraId="5F28958C" w14:textId="77777777" w:rsidR="0063549C" w:rsidRDefault="00000000">
      <w:pPr>
        <w:spacing w:after="120" w:line="276" w:lineRule="auto"/>
      </w:pPr>
      <w:r>
        <w:rPr>
          <w:b/>
          <w:bCs/>
        </w:rPr>
        <w:lastRenderedPageBreak/>
        <w:t xml:space="preserve">Total de instâncias avaliadas: </w:t>
      </w:r>
      <w:r>
        <w:t>4.590 por condição de prompt (18.360 instâncias no total, 4 formulações)</w:t>
      </w:r>
    </w:p>
    <w:p w14:paraId="32FE05A9" w14:textId="77777777" w:rsidR="0063549C" w:rsidRDefault="00000000">
      <w:pPr>
        <w:pStyle w:val="Heading2"/>
      </w:pPr>
      <w:bookmarkStart w:id="19" w:name="_Toc230961768"/>
      <w:r>
        <w:t>7.3 Classes Selecionadas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63549C" w14:paraId="4B381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EA27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Grupo Visual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B82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4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9B49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63549C" w14:paraId="2B385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6AAA" w14:textId="77777777" w:rsidR="0063549C" w:rsidRDefault="00000000">
            <w:r>
              <w:rPr>
                <w:sz w:val="20"/>
                <w:szCs w:val="20"/>
              </w:rPr>
              <w:t>Pessoas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C185" w14:textId="77777777" w:rsidR="0063549C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C2E9" w14:textId="77777777" w:rsidR="0063549C" w:rsidRDefault="00000000">
            <w:r>
              <w:rPr>
                <w:sz w:val="20"/>
                <w:szCs w:val="20"/>
              </w:rPr>
              <w:t>Classe mais frequente no COCO; alta variabilidade</w:t>
            </w:r>
          </w:p>
        </w:tc>
      </w:tr>
      <w:tr w:rsidR="0063549C" w14:paraId="05F20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F940" w14:textId="77777777" w:rsidR="0063549C" w:rsidRDefault="00000000">
            <w:r>
              <w:rPr>
                <w:sz w:val="20"/>
                <w:szCs w:val="20"/>
              </w:rPr>
              <w:t>Animais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C8B8" w14:textId="77777777" w:rsidR="0063549C" w:rsidRDefault="00000000">
            <w:r>
              <w:rPr>
                <w:sz w:val="20"/>
                <w:szCs w:val="20"/>
              </w:rPr>
              <w:t>dog, cat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04BA" w14:textId="77777777" w:rsidR="0063549C" w:rsidRDefault="00000000">
            <w:r>
              <w:rPr>
                <w:sz w:val="20"/>
                <w:szCs w:val="20"/>
              </w:rPr>
              <w:t>Formas orgânicas; bordas irregulares</w:t>
            </w:r>
          </w:p>
        </w:tc>
      </w:tr>
      <w:tr w:rsidR="0063549C" w14:paraId="2EABF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E291" w14:textId="77777777" w:rsidR="0063549C" w:rsidRDefault="00000000">
            <w:r>
              <w:rPr>
                <w:sz w:val="20"/>
                <w:szCs w:val="20"/>
              </w:rPr>
              <w:t>Veículos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9FD4" w14:textId="77777777" w:rsidR="0063549C" w:rsidRDefault="00000000">
            <w:r>
              <w:rPr>
                <w:sz w:val="20"/>
                <w:szCs w:val="20"/>
              </w:rPr>
              <w:t>car, bicycle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68FA" w14:textId="77777777" w:rsidR="0063549C" w:rsidRDefault="00000000">
            <w:r>
              <w:rPr>
                <w:sz w:val="20"/>
                <w:szCs w:val="20"/>
              </w:rPr>
              <w:t>Formas rígidas; bicycle desafiante (estrutura vazada)</w:t>
            </w:r>
          </w:p>
        </w:tc>
      </w:tr>
      <w:tr w:rsidR="0063549C" w14:paraId="0A843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5C70" w14:textId="77777777" w:rsidR="0063549C" w:rsidRDefault="00000000">
            <w:r>
              <w:rPr>
                <w:sz w:val="20"/>
                <w:szCs w:val="20"/>
              </w:rPr>
              <w:t>Domésticos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0024" w14:textId="77777777" w:rsidR="0063549C" w:rsidRDefault="00000000">
            <w:r>
              <w:rPr>
                <w:sz w:val="20"/>
                <w:szCs w:val="20"/>
              </w:rPr>
              <w:t>chair, bottle, cup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3B8C" w14:textId="77777777" w:rsidR="0063549C" w:rsidRDefault="00000000">
            <w:r>
              <w:rPr>
                <w:sz w:val="20"/>
                <w:szCs w:val="20"/>
              </w:rPr>
              <w:t>Variabilidade de formas; frequente oclusão</w:t>
            </w:r>
          </w:p>
        </w:tc>
      </w:tr>
      <w:tr w:rsidR="0063549C" w14:paraId="65060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D54F" w14:textId="77777777" w:rsidR="0063549C" w:rsidRDefault="00000000"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F510" w14:textId="77777777" w:rsidR="0063549C" w:rsidRDefault="00000000">
            <w:r>
              <w:rPr>
                <w:sz w:val="20"/>
                <w:szCs w:val="20"/>
              </w:rPr>
              <w:t>apple, pizza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5DF4" w14:textId="77777777" w:rsidR="0063549C" w:rsidRDefault="00000000">
            <w:r>
              <w:rPr>
                <w:sz w:val="20"/>
                <w:szCs w:val="20"/>
              </w:rPr>
              <w:t>Objetos pequenos; semântica simples</w:t>
            </w:r>
          </w:p>
        </w:tc>
      </w:tr>
    </w:tbl>
    <w:p w14:paraId="3318563F" w14:textId="77777777" w:rsidR="0063549C" w:rsidRDefault="00000000">
      <w:pPr>
        <w:pStyle w:val="Heading2"/>
      </w:pPr>
      <w:bookmarkStart w:id="20" w:name="_Toc230961769"/>
      <w:r>
        <w:t>7.4 Pipeline Experimental</w:t>
      </w:r>
      <w:bookmarkEnd w:id="20"/>
    </w:p>
    <w:p w14:paraId="47B18D25" w14:textId="77777777" w:rsidR="0063549C" w:rsidRDefault="00000000">
      <w:pPr>
        <w:spacing w:after="120" w:line="276" w:lineRule="auto"/>
      </w:pPr>
      <w:r>
        <w:t>O pipeline de pré-rotulagem é composto por duas etapas sequenciais:</w:t>
      </w:r>
    </w:p>
    <w:p w14:paraId="0180B19E" w14:textId="77777777" w:rsidR="0063549C" w:rsidRDefault="00000000">
      <w:pPr>
        <w:spacing w:after="120" w:line="276" w:lineRule="auto"/>
        <w:jc w:val="center"/>
      </w:pPr>
      <w:r>
        <w:rPr>
          <w:b/>
          <w:bCs/>
          <w:sz w:val="20"/>
          <w:szCs w:val="20"/>
        </w:rPr>
        <w:t>Imagem + Prompt → GDINO (Swin-B) → Bounding Boxes → SAM 2.1 (Hiera-L) → Máscaras → Hungarian Matching → Métricas</w:t>
      </w:r>
    </w:p>
    <w:p w14:paraId="412AA076" w14:textId="77777777" w:rsidR="0063549C" w:rsidRDefault="0063549C"/>
    <w:p w14:paraId="1B5AB333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Etapa 1 — Localização textual (Grounding DINO, Swin-B): </w:t>
      </w:r>
      <w:r>
        <w:t>Dado um prompt textual p e uma imagem I, retorna bounding boxes candidatas B = {b₁, ..., bₙ} com scores de confiança sᵢ ∈ [0, 1].</w:t>
      </w:r>
    </w:p>
    <w:p w14:paraId="019972CA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Etapa 2 — Geração de máscara (SAM 2.1, Hiera Large): </w:t>
      </w:r>
      <w:r>
        <w:t>Cada bounding box aceita é fornecida como prompt visual ao SAM 2.1, que gera a máscara de segmentação correspondente.</w:t>
      </w:r>
    </w:p>
    <w:p w14:paraId="76D558E4" w14:textId="77777777" w:rsidR="0063549C" w:rsidRDefault="00000000">
      <w:pPr>
        <w:pStyle w:val="Heading2"/>
      </w:pPr>
      <w:bookmarkStart w:id="21" w:name="_Toc230961770"/>
      <w:r>
        <w:t>7.5 Variável Independente: Formulação do Prompt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63549C" w14:paraId="5F58C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14CB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9F9D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2B37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3549C" w14:paraId="719A6F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80FA" w14:textId="77777777" w:rsidR="0063549C" w:rsidRDefault="00000000">
            <w:r>
              <w:rPr>
                <w:sz w:val="20"/>
                <w:szCs w:val="20"/>
              </w:rPr>
              <w:t>Simples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EC9B" w14:textId="77777777" w:rsidR="0063549C" w:rsidRDefault="00000000">
            <w:r>
              <w:rPr>
                <w:sz w:val="20"/>
                <w:szCs w:val="20"/>
              </w:rPr>
              <w:t>dog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E4D4" w14:textId="77777777" w:rsidR="0063549C" w:rsidRDefault="00000000">
            <w:r>
              <w:rPr>
                <w:sz w:val="20"/>
                <w:szCs w:val="20"/>
              </w:rPr>
              <w:t>Formato padrão na literatura (baseline)</w:t>
            </w:r>
          </w:p>
        </w:tc>
      </w:tr>
      <w:tr w:rsidR="0063549C" w14:paraId="33061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3288" w14:textId="77777777" w:rsidR="0063549C" w:rsidRDefault="00000000">
            <w:r>
              <w:rPr>
                <w:sz w:val="20"/>
                <w:szCs w:val="20"/>
              </w:rPr>
              <w:t>Direto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7461" w14:textId="77777777" w:rsidR="0063549C" w:rsidRDefault="00000000">
            <w:r>
              <w:rPr>
                <w:sz w:val="20"/>
                <w:szCs w:val="20"/>
              </w:rPr>
              <w:t>segment the dog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9970" w14:textId="77777777" w:rsidR="0063549C" w:rsidRDefault="00000000">
            <w:r>
              <w:rPr>
                <w:sz w:val="20"/>
                <w:szCs w:val="20"/>
              </w:rPr>
              <w:t>Verbo de instrução explícito</w:t>
            </w:r>
          </w:p>
        </w:tc>
      </w:tr>
      <w:tr w:rsidR="0063549C" w14:paraId="386CB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B6CB" w14:textId="77777777" w:rsidR="0063549C" w:rsidRDefault="00000000">
            <w:r>
              <w:rPr>
                <w:sz w:val="20"/>
                <w:szCs w:val="20"/>
              </w:rPr>
              <w:t>Contextual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40AB" w14:textId="77777777" w:rsidR="0063549C" w:rsidRDefault="00000000">
            <w:r>
              <w:rPr>
                <w:sz w:val="20"/>
                <w:szCs w:val="20"/>
              </w:rPr>
              <w:t>the dog in the image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BF6F" w14:textId="77777777" w:rsidR="0063549C" w:rsidRDefault="00000000">
            <w:r>
              <w:rPr>
                <w:sz w:val="20"/>
                <w:szCs w:val="20"/>
              </w:rPr>
              <w:t>Contexto visual explícito</w:t>
            </w:r>
          </w:p>
        </w:tc>
      </w:tr>
      <w:tr w:rsidR="0063549C" w14:paraId="46A5D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5F0B" w14:textId="77777777" w:rsidR="0063549C" w:rsidRDefault="00000000">
            <w:r>
              <w:rPr>
                <w:sz w:val="20"/>
                <w:szCs w:val="20"/>
              </w:rPr>
              <w:t>Orientado a objeto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EC36" w14:textId="77777777" w:rsidR="0063549C" w:rsidRDefault="00000000">
            <w:r>
              <w:rPr>
                <w:sz w:val="20"/>
                <w:szCs w:val="20"/>
              </w:rPr>
              <w:t>object: dog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8479" w14:textId="77777777" w:rsidR="0063549C" w:rsidRDefault="00000000">
            <w:r>
              <w:rPr>
                <w:sz w:val="20"/>
                <w:szCs w:val="20"/>
              </w:rPr>
              <w:t>Prefixo de tipo estruturado</w:t>
            </w:r>
          </w:p>
        </w:tc>
      </w:tr>
    </w:tbl>
    <w:p w14:paraId="63A5DC8B" w14:textId="77777777" w:rsidR="0063549C" w:rsidRDefault="00000000">
      <w:pPr>
        <w:pStyle w:val="Heading2"/>
      </w:pPr>
      <w:bookmarkStart w:id="22" w:name="_Toc230961771"/>
      <w:r>
        <w:t>7.6 Variáveis do Estudo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26"/>
        <w:gridCol w:w="4000"/>
      </w:tblGrid>
      <w:tr w:rsidR="0063549C" w14:paraId="551874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A7F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CF6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8081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Valores</w:t>
            </w:r>
          </w:p>
        </w:tc>
      </w:tr>
      <w:tr w:rsidR="0063549C" w14:paraId="47A99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0612" w14:textId="77777777" w:rsidR="0063549C" w:rsidRDefault="00000000">
            <w:r>
              <w:rPr>
                <w:sz w:val="20"/>
                <w:szCs w:val="20"/>
              </w:rPr>
              <w:t>Formulação do prompt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9B0F" w14:textId="77777777" w:rsidR="0063549C" w:rsidRDefault="00000000">
            <w:r>
              <w:rPr>
                <w:sz w:val="20"/>
                <w:szCs w:val="20"/>
              </w:rPr>
              <w:t>Independente (primária)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62F8" w14:textId="77777777" w:rsidR="0063549C" w:rsidRDefault="00000000">
            <w:r>
              <w:rPr>
                <w:sz w:val="20"/>
                <w:szCs w:val="20"/>
              </w:rPr>
              <w:t>Simples, direto, contextual, orientado a objeto</w:t>
            </w:r>
          </w:p>
        </w:tc>
      </w:tr>
      <w:tr w:rsidR="0063549C" w14:paraId="0A8A4B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B2BD" w14:textId="77777777" w:rsidR="0063549C" w:rsidRDefault="00000000">
            <w:r>
              <w:rPr>
                <w:sz w:val="20"/>
                <w:szCs w:val="20"/>
              </w:rPr>
              <w:t>Classe COCO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D6A6" w14:textId="77777777" w:rsidR="0063549C" w:rsidRDefault="00000000">
            <w:r>
              <w:rPr>
                <w:sz w:val="20"/>
                <w:szCs w:val="20"/>
              </w:rPr>
              <w:t>Moderadora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7DE9" w14:textId="77777777" w:rsidR="0063549C" w:rsidRDefault="00000000">
            <w:r>
              <w:rPr>
                <w:sz w:val="20"/>
                <w:szCs w:val="20"/>
              </w:rPr>
              <w:t>10 classes selecionadas</w:t>
            </w:r>
          </w:p>
        </w:tc>
      </w:tr>
      <w:tr w:rsidR="0063549C" w14:paraId="21C05A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0C81" w14:textId="77777777" w:rsidR="0063549C" w:rsidRDefault="00000000">
            <w:r>
              <w:rPr>
                <w:sz w:val="20"/>
                <w:szCs w:val="20"/>
              </w:rPr>
              <w:t>Box IoU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9BF0" w14:textId="77777777" w:rsidR="0063549C" w:rsidRDefault="00000000">
            <w:r>
              <w:rPr>
                <w:sz w:val="20"/>
                <w:szCs w:val="20"/>
              </w:rPr>
              <w:t>Dependente (etapa 1)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0F64" w14:textId="77777777" w:rsidR="0063549C" w:rsidRDefault="00000000">
            <w:r>
              <w:rPr>
                <w:sz w:val="20"/>
                <w:szCs w:val="20"/>
              </w:rPr>
              <w:t>Contínua [0, 1]</w:t>
            </w:r>
          </w:p>
        </w:tc>
      </w:tr>
      <w:tr w:rsidR="0063549C" w14:paraId="7187BA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09A4" w14:textId="77777777" w:rsidR="0063549C" w:rsidRDefault="00000000">
            <w:r>
              <w:rPr>
                <w:sz w:val="20"/>
                <w:szCs w:val="20"/>
              </w:rPr>
              <w:t>Mask IoU / mIoU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C6B9" w14:textId="77777777" w:rsidR="0063549C" w:rsidRDefault="00000000">
            <w:r>
              <w:rPr>
                <w:sz w:val="20"/>
                <w:szCs w:val="20"/>
              </w:rPr>
              <w:t>Dependente (etapa 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8180" w14:textId="77777777" w:rsidR="0063549C" w:rsidRDefault="00000000">
            <w:r>
              <w:rPr>
                <w:sz w:val="20"/>
                <w:szCs w:val="20"/>
              </w:rPr>
              <w:t>Contínua [0, 1]</w:t>
            </w:r>
          </w:p>
        </w:tc>
      </w:tr>
      <w:tr w:rsidR="0063549C" w14:paraId="06F218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36A3" w14:textId="77777777" w:rsidR="0063549C" w:rsidRDefault="00000000">
            <w:r>
              <w:rPr>
                <w:sz w:val="20"/>
                <w:szCs w:val="20"/>
              </w:rPr>
              <w:t>Dice Score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0220" w14:textId="77777777" w:rsidR="0063549C" w:rsidRDefault="00000000">
            <w:r>
              <w:rPr>
                <w:sz w:val="20"/>
                <w:szCs w:val="20"/>
              </w:rPr>
              <w:t>Dependente (etapa 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69A7" w14:textId="77777777" w:rsidR="0063549C" w:rsidRDefault="00000000">
            <w:r>
              <w:rPr>
                <w:sz w:val="20"/>
                <w:szCs w:val="20"/>
              </w:rPr>
              <w:t>Contínua [0, 1]</w:t>
            </w:r>
          </w:p>
        </w:tc>
      </w:tr>
      <w:tr w:rsidR="0063549C" w14:paraId="57026D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7D63" w14:textId="77777777" w:rsidR="0063549C" w:rsidRDefault="00000000">
            <w:r>
              <w:rPr>
                <w:sz w:val="20"/>
                <w:szCs w:val="20"/>
              </w:rPr>
              <w:lastRenderedPageBreak/>
              <w:t>Boundary F1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F643" w14:textId="77777777" w:rsidR="0063549C" w:rsidRDefault="00000000">
            <w:r>
              <w:rPr>
                <w:sz w:val="20"/>
                <w:szCs w:val="20"/>
              </w:rPr>
              <w:t>Dependente (etapa 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4420" w14:textId="77777777" w:rsidR="0063549C" w:rsidRDefault="00000000">
            <w:r>
              <w:rPr>
                <w:sz w:val="20"/>
                <w:szCs w:val="20"/>
              </w:rPr>
              <w:t>Contínua [0, 1]</w:t>
            </w:r>
          </w:p>
        </w:tc>
      </w:tr>
      <w:tr w:rsidR="0063549C" w14:paraId="6F99CD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3A27" w14:textId="77777777" w:rsidR="0063549C" w:rsidRDefault="00000000">
            <w:r>
              <w:rPr>
                <w:sz w:val="20"/>
                <w:szCs w:val="20"/>
              </w:rPr>
              <w:t>Utilidade prática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9BC5" w14:textId="77777777" w:rsidR="0063549C" w:rsidRDefault="00000000">
            <w:r>
              <w:rPr>
                <w:sz w:val="20"/>
                <w:szCs w:val="20"/>
              </w:rPr>
              <w:t>Dependente (derivada)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B7DA" w14:textId="77777777" w:rsidR="0063549C" w:rsidRDefault="00000000">
            <w:r>
              <w:rPr>
                <w:sz w:val="20"/>
                <w:szCs w:val="20"/>
              </w:rPr>
              <w:t>Boa (≥ 0,75), Corrigível [0,50–0,75), Ruim (&lt; 0,50)</w:t>
            </w:r>
          </w:p>
        </w:tc>
      </w:tr>
    </w:tbl>
    <w:p w14:paraId="7A6062C0" w14:textId="77777777" w:rsidR="0063549C" w:rsidRDefault="00000000">
      <w:pPr>
        <w:pStyle w:val="Heading2"/>
      </w:pPr>
      <w:bookmarkStart w:id="23" w:name="_Toc230961772"/>
      <w:r>
        <w:t>7.7 Configuração Experimental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3926"/>
      </w:tblGrid>
      <w:tr w:rsidR="0063549C" w14:paraId="0069D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5D41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6A0C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9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0342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63549C" w14:paraId="50C6CE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D7D1" w14:textId="77777777" w:rsidR="0063549C" w:rsidRDefault="00000000">
            <w:r>
              <w:rPr>
                <w:sz w:val="20"/>
                <w:szCs w:val="20"/>
              </w:rPr>
              <w:t>box_threshold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68A3" w14:textId="77777777" w:rsidR="0063549C" w:rsidRDefault="00000000">
            <w:r>
              <w:rPr>
                <w:sz w:val="20"/>
                <w:szCs w:val="20"/>
              </w:rPr>
              <w:t>0,30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F2BB" w14:textId="77777777" w:rsidR="0063549C" w:rsidRDefault="00000000">
            <w:r>
              <w:rPr>
                <w:sz w:val="20"/>
                <w:szCs w:val="20"/>
              </w:rPr>
              <w:t>Equilíbrio precision/recall</w:t>
            </w:r>
          </w:p>
        </w:tc>
      </w:tr>
      <w:tr w:rsidR="0063549C" w14:paraId="68646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5A31" w14:textId="77777777" w:rsidR="0063549C" w:rsidRDefault="00000000">
            <w:r>
              <w:rPr>
                <w:sz w:val="20"/>
                <w:szCs w:val="20"/>
              </w:rPr>
              <w:t>text_threshold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0A3A" w14:textId="77777777" w:rsidR="0063549C" w:rsidRDefault="00000000">
            <w:r>
              <w:rPr>
                <w:sz w:val="20"/>
                <w:szCs w:val="20"/>
              </w:rPr>
              <w:t>0,25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39A6" w14:textId="77777777" w:rsidR="0063549C" w:rsidRDefault="00000000">
            <w:r>
              <w:rPr>
                <w:sz w:val="20"/>
                <w:szCs w:val="20"/>
              </w:rPr>
              <w:t>Default do modelo; neutro entre formulações</w:t>
            </w:r>
          </w:p>
        </w:tc>
      </w:tr>
      <w:tr w:rsidR="0063549C" w14:paraId="4B5EC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0619" w14:textId="77777777" w:rsidR="0063549C" w:rsidRDefault="00000000">
            <w:r>
              <w:rPr>
                <w:sz w:val="20"/>
                <w:szCs w:val="20"/>
              </w:rPr>
              <w:t>Variante SAM 2.1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D083" w14:textId="77777777" w:rsidR="0063549C" w:rsidRDefault="00000000">
            <w:r>
              <w:rPr>
                <w:sz w:val="20"/>
                <w:szCs w:val="20"/>
              </w:rPr>
              <w:t>Hiera Large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0CED" w14:textId="77777777" w:rsidR="0063549C" w:rsidRDefault="00000000">
            <w:r>
              <w:rPr>
                <w:sz w:val="20"/>
                <w:szCs w:val="20"/>
              </w:rPr>
              <w:t>Maior capacidade; isola efeito do prompt</w:t>
            </w:r>
          </w:p>
        </w:tc>
      </w:tr>
      <w:tr w:rsidR="0063549C" w14:paraId="0C8E8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020F" w14:textId="77777777" w:rsidR="0063549C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A8CD" w14:textId="77777777" w:rsidR="0063549C" w:rsidRDefault="00000000">
            <w:r>
              <w:rPr>
                <w:sz w:val="20"/>
                <w:szCs w:val="20"/>
              </w:rPr>
              <w:t>NVIDIA A100 (40 GB)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B8E3" w14:textId="77777777" w:rsidR="0063549C" w:rsidRDefault="00000000">
            <w:r>
              <w:rPr>
                <w:sz w:val="20"/>
                <w:szCs w:val="20"/>
              </w:rPr>
              <w:t>Ambiente Azure Container Apps</w:t>
            </w:r>
          </w:p>
        </w:tc>
      </w:tr>
      <w:tr w:rsidR="0063549C" w14:paraId="72960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68F2" w14:textId="77777777" w:rsidR="0063549C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FBC9" w14:textId="77777777" w:rsidR="0063549C" w:rsidRDefault="00000000">
            <w:r>
              <w:rPr>
                <w:sz w:val="20"/>
                <w:szCs w:val="20"/>
              </w:rPr>
              <w:t>PyTorch 2.x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08C4" w14:textId="77777777" w:rsidR="0063549C" w:rsidRDefault="00000000">
            <w:r>
              <w:rPr>
                <w:sz w:val="20"/>
                <w:szCs w:val="20"/>
              </w:rPr>
              <w:t>Inferência sem fine-tuning</w:t>
            </w:r>
          </w:p>
        </w:tc>
      </w:tr>
      <w:tr w:rsidR="0063549C" w14:paraId="64110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9BFD" w14:textId="77777777" w:rsidR="0063549C" w:rsidRDefault="00000000">
            <w:r>
              <w:rPr>
                <w:sz w:val="20"/>
                <w:szCs w:val="20"/>
              </w:rPr>
              <w:t>Matching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DEC1" w14:textId="77777777" w:rsidR="0063549C" w:rsidRDefault="00000000">
            <w:r>
              <w:rPr>
                <w:sz w:val="20"/>
                <w:szCs w:val="20"/>
              </w:rPr>
              <w:t>Algoritmo Húngaro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3B2D" w14:textId="77777777" w:rsidR="0063549C" w:rsidRDefault="00000000">
            <w:r>
              <w:rPr>
                <w:sz w:val="20"/>
                <w:szCs w:val="20"/>
              </w:rPr>
              <w:t>Atribuição bipartida ótima</w:t>
            </w:r>
          </w:p>
        </w:tc>
      </w:tr>
    </w:tbl>
    <w:p w14:paraId="7B6068C7" w14:textId="77777777" w:rsidR="0063549C" w:rsidRDefault="00000000">
      <w:pPr>
        <w:pStyle w:val="Heading2"/>
      </w:pPr>
      <w:bookmarkStart w:id="24" w:name="_Toc230961773"/>
      <w:r>
        <w:t>7.8 Métricas de Avaliação (3 Camadas)</w:t>
      </w:r>
      <w:bookmarkEnd w:id="24"/>
    </w:p>
    <w:p w14:paraId="3CA0819F" w14:textId="77777777" w:rsidR="0063549C" w:rsidRDefault="00000000">
      <w:pPr>
        <w:pStyle w:val="Heading3"/>
      </w:pPr>
      <w:bookmarkStart w:id="25" w:name="_Toc230961774"/>
      <w:r>
        <w:t>Camada 1 — Localização (Grounding)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3549C" w14:paraId="6FFEDE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76D1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29C2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63549C" w14:paraId="36815E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8B14" w14:textId="77777777" w:rsidR="0063549C" w:rsidRDefault="00000000">
            <w:r>
              <w:rPr>
                <w:sz w:val="20"/>
                <w:szCs w:val="20"/>
              </w:rPr>
              <w:t>Box IoU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5302" w14:textId="77777777" w:rsidR="0063549C" w:rsidRDefault="00000000">
            <w:r>
              <w:rPr>
                <w:sz w:val="20"/>
                <w:szCs w:val="20"/>
              </w:rPr>
              <w:t>IoU entre box predita e box derivada da máscara GT</w:t>
            </w:r>
          </w:p>
        </w:tc>
      </w:tr>
      <w:tr w:rsidR="0063549C" w14:paraId="0549E4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8883" w14:textId="77777777" w:rsidR="0063549C" w:rsidRDefault="00000000">
            <w:r>
              <w:rPr>
                <w:sz w:val="20"/>
                <w:szCs w:val="20"/>
              </w:rPr>
              <w:t>Taxa de Detecção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BE57" w14:textId="77777777" w:rsidR="0063549C" w:rsidRDefault="00000000">
            <w:r>
              <w:rPr>
                <w:sz w:val="20"/>
                <w:szCs w:val="20"/>
              </w:rPr>
              <w:t>Proporção de instâncias GT com pelo menos uma box com IoU ≥ 0,50</w:t>
            </w:r>
          </w:p>
        </w:tc>
      </w:tr>
    </w:tbl>
    <w:p w14:paraId="7ED5945C" w14:textId="77777777" w:rsidR="0063549C" w:rsidRDefault="0063549C"/>
    <w:p w14:paraId="62A98861" w14:textId="77777777" w:rsidR="0063549C" w:rsidRDefault="00000000">
      <w:pPr>
        <w:pStyle w:val="Heading3"/>
      </w:pPr>
      <w:bookmarkStart w:id="26" w:name="_Toc230961775"/>
      <w:r>
        <w:t>Camada 2 — Segmentação (Máscara)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3549C" w14:paraId="7C6A7B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CDED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CB07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63549C" w14:paraId="464D94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BAB3" w14:textId="77777777" w:rsidR="0063549C" w:rsidRDefault="00000000">
            <w:r>
              <w:rPr>
                <w:sz w:val="20"/>
                <w:szCs w:val="20"/>
              </w:rPr>
              <w:t>Mask IoU (mIoU)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1E0C" w14:textId="77777777" w:rsidR="0063549C" w:rsidRDefault="00000000">
            <w:r>
              <w:rPr>
                <w:sz w:val="20"/>
                <w:szCs w:val="20"/>
              </w:rPr>
              <w:t>Interseção / União entre máscara predita e ground truth</w:t>
            </w:r>
          </w:p>
        </w:tc>
      </w:tr>
      <w:tr w:rsidR="0063549C" w14:paraId="3F2278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A312" w14:textId="77777777" w:rsidR="0063549C" w:rsidRDefault="00000000">
            <w:r>
              <w:rPr>
                <w:sz w:val="20"/>
                <w:szCs w:val="20"/>
              </w:rPr>
              <w:t>Dice Score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AD20" w14:textId="77777777" w:rsidR="0063549C" w:rsidRDefault="00000000">
            <w:r>
              <w:rPr>
                <w:sz w:val="20"/>
                <w:szCs w:val="20"/>
              </w:rPr>
              <w:t>2 × |Pred ∩ GT| / (|Pred| + |GT|)</w:t>
            </w:r>
          </w:p>
        </w:tc>
      </w:tr>
      <w:tr w:rsidR="0063549C" w14:paraId="4649FB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B782" w14:textId="77777777" w:rsidR="0063549C" w:rsidRDefault="00000000">
            <w:r>
              <w:rPr>
                <w:sz w:val="20"/>
                <w:szCs w:val="20"/>
              </w:rPr>
              <w:t>Boundary F1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C846" w14:textId="77777777" w:rsidR="0063549C" w:rsidRDefault="00000000">
            <w:r>
              <w:rPr>
                <w:sz w:val="20"/>
                <w:szCs w:val="20"/>
              </w:rPr>
              <w:t>F1-score sobre pixels de borda (tolerância de 2 pixels)</w:t>
            </w:r>
          </w:p>
        </w:tc>
      </w:tr>
    </w:tbl>
    <w:p w14:paraId="1F3A7298" w14:textId="77777777" w:rsidR="0063549C" w:rsidRDefault="0063549C"/>
    <w:p w14:paraId="204AFED9" w14:textId="45DC774A" w:rsidR="0063549C" w:rsidRDefault="00000000">
      <w:pPr>
        <w:pStyle w:val="Heading3"/>
      </w:pPr>
      <w:bookmarkStart w:id="27" w:name="_Toc230961776"/>
      <w:r>
        <w:t>Camada 3 — Utilidade Prática</w:t>
      </w:r>
      <w:bookmarkEnd w:id="27"/>
      <w:r w:rsidR="00187986"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4526"/>
      </w:tblGrid>
      <w:tr w:rsidR="0063549C" w14:paraId="48023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8533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E27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4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19D7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63549C" w14:paraId="3B42E7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7C04" w14:textId="77777777" w:rsidR="0063549C" w:rsidRDefault="00000000">
            <w:r>
              <w:rPr>
                <w:sz w:val="20"/>
                <w:szCs w:val="20"/>
              </w:rPr>
              <w:t>Boa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5D6E" w14:textId="77777777" w:rsidR="0063549C" w:rsidRDefault="00000000">
            <w:bookmarkStart w:id="28" w:name="OLE_LINK1"/>
            <w:r>
              <w:rPr>
                <w:sz w:val="20"/>
                <w:szCs w:val="20"/>
              </w:rPr>
              <w:t xml:space="preserve">IoU </w:t>
            </w:r>
            <w:bookmarkEnd w:id="28"/>
            <w:r>
              <w:rPr>
                <w:sz w:val="20"/>
                <w:szCs w:val="20"/>
              </w:rPr>
              <w:t>≥ 0,75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EC5F" w14:textId="77777777" w:rsidR="0063549C" w:rsidRDefault="00000000">
            <w:r>
              <w:rPr>
                <w:sz w:val="20"/>
                <w:szCs w:val="20"/>
              </w:rPr>
              <w:t>Anotador apenas valida; economia de ~90% do tempo</w:t>
            </w:r>
          </w:p>
        </w:tc>
      </w:tr>
      <w:tr w:rsidR="0063549C" w14:paraId="7F6E20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B46B" w14:textId="77777777" w:rsidR="0063549C" w:rsidRDefault="00000000">
            <w:r>
              <w:rPr>
                <w:sz w:val="20"/>
                <w:szCs w:val="20"/>
              </w:rPr>
              <w:t>Corrigível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2525" w14:textId="77777777" w:rsidR="0063549C" w:rsidRDefault="00000000">
            <w:r>
              <w:rPr>
                <w:sz w:val="20"/>
                <w:szCs w:val="20"/>
              </w:rPr>
              <w:t>0,50 ≤ IoU &lt; 0,75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BFBA" w14:textId="77777777" w:rsidR="0063549C" w:rsidRDefault="00000000">
            <w:r>
              <w:rPr>
                <w:sz w:val="20"/>
                <w:szCs w:val="20"/>
              </w:rPr>
              <w:t>Anotador corrige; economia de ~50–70%</w:t>
            </w:r>
          </w:p>
        </w:tc>
      </w:tr>
      <w:tr w:rsidR="0063549C" w14:paraId="10B88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7251" w14:textId="77777777" w:rsidR="0063549C" w:rsidRDefault="00000000">
            <w:r>
              <w:rPr>
                <w:sz w:val="20"/>
                <w:szCs w:val="20"/>
              </w:rPr>
              <w:t>Ruim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5DF9" w14:textId="77777777" w:rsidR="0063549C" w:rsidRDefault="00000000">
            <w:r>
              <w:rPr>
                <w:sz w:val="20"/>
                <w:szCs w:val="20"/>
              </w:rPr>
              <w:t>IoU &lt; 0,50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FD69" w14:textId="77777777" w:rsidR="0063549C" w:rsidRDefault="00000000">
            <w:r>
              <w:rPr>
                <w:sz w:val="20"/>
                <w:szCs w:val="20"/>
              </w:rPr>
              <w:t>Anotador refaz do zero; sem economia</w:t>
            </w:r>
          </w:p>
        </w:tc>
      </w:tr>
    </w:tbl>
    <w:p w14:paraId="12B286DD" w14:textId="77777777" w:rsidR="0063549C" w:rsidRDefault="00000000">
      <w:pPr>
        <w:pStyle w:val="Heading2"/>
      </w:pPr>
      <w:bookmarkStart w:id="29" w:name="_Toc230961777"/>
      <w:r>
        <w:t>7.9 Desenho Experimental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2990"/>
        <w:gridCol w:w="2693"/>
        <w:gridCol w:w="2719"/>
      </w:tblGrid>
      <w:tr w:rsidR="0063549C" w14:paraId="3D250A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8754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Exp.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8073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9AF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 Independente</w:t>
            </w:r>
          </w:p>
        </w:tc>
        <w:tc>
          <w:tcPr>
            <w:tcW w:w="27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6E3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 Dependente</w:t>
            </w:r>
          </w:p>
        </w:tc>
      </w:tr>
      <w:tr w:rsidR="0063549C" w14:paraId="3ECD2A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D615" w14:textId="77777777" w:rsidR="0063549C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C1E4" w14:textId="77777777" w:rsidR="0063549C" w:rsidRDefault="00000000">
            <w:r>
              <w:rPr>
                <w:sz w:val="20"/>
                <w:szCs w:val="20"/>
              </w:rPr>
              <w:t>Qualidade-base por categoria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0EA2" w14:textId="77777777" w:rsidR="0063549C" w:rsidRDefault="00000000">
            <w:r>
              <w:rPr>
                <w:sz w:val="20"/>
                <w:szCs w:val="20"/>
              </w:rPr>
              <w:t>— (baseline)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4FA4" w14:textId="77777777" w:rsidR="0063549C" w:rsidRDefault="00000000">
            <w:r>
              <w:rPr>
                <w:sz w:val="20"/>
                <w:szCs w:val="20"/>
              </w:rPr>
              <w:t>mIoU, Dice, taxa de detecção, utilidade</w:t>
            </w:r>
          </w:p>
        </w:tc>
      </w:tr>
      <w:tr w:rsidR="0063549C" w14:paraId="70B822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E870" w14:textId="77777777" w:rsidR="0063549C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E894" w14:textId="77777777" w:rsidR="0063549C" w:rsidRDefault="00000000">
            <w:r>
              <w:rPr>
                <w:sz w:val="20"/>
                <w:szCs w:val="20"/>
              </w:rPr>
              <w:t>Impacto da formulação do prompt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5213" w14:textId="77777777" w:rsidR="0063549C" w:rsidRDefault="00000000">
            <w:r>
              <w:rPr>
                <w:sz w:val="20"/>
                <w:szCs w:val="20"/>
              </w:rPr>
              <w:t>Tipo de prompt (4 níveis)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9AB6" w14:textId="77777777" w:rsidR="0063549C" w:rsidRDefault="00000000">
            <w:r>
              <w:rPr>
                <w:sz w:val="20"/>
                <w:szCs w:val="20"/>
              </w:rPr>
              <w:t>mIoU, Dice por tipo</w:t>
            </w:r>
          </w:p>
        </w:tc>
      </w:tr>
      <w:tr w:rsidR="0063549C" w14:paraId="047424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3851" w14:textId="77777777" w:rsidR="0063549C" w:rsidRDefault="00000000">
            <w:r>
              <w:rPr>
                <w:sz w:val="20"/>
                <w:szCs w:val="20"/>
              </w:rPr>
              <w:lastRenderedPageBreak/>
              <w:t>E4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6C7E" w14:textId="77777777" w:rsidR="0063549C" w:rsidRDefault="00000000">
            <w:r>
              <w:rPr>
                <w:sz w:val="20"/>
                <w:szCs w:val="20"/>
              </w:rPr>
              <w:t>Diagnóstico de bottleneck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FB4A" w14:textId="77777777" w:rsidR="0063549C" w:rsidRDefault="00000000">
            <w:r>
              <w:rPr>
                <w:sz w:val="20"/>
                <w:szCs w:val="20"/>
              </w:rPr>
              <w:t>Estágio (grounding vs. segmentação)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ED5F" w14:textId="77777777" w:rsidR="0063549C" w:rsidRDefault="00000000">
            <w:r>
              <w:rPr>
                <w:sz w:val="20"/>
                <w:szCs w:val="20"/>
              </w:rPr>
              <w:t>Box IoU vs. Mask IoU condicional</w:t>
            </w:r>
          </w:p>
        </w:tc>
      </w:tr>
      <w:tr w:rsidR="0063549C" w14:paraId="788DE9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1399" w14:textId="77777777" w:rsidR="0063549C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D9F4" w14:textId="77777777" w:rsidR="0063549C" w:rsidRDefault="00000000">
            <w:r>
              <w:rPr>
                <w:sz w:val="20"/>
                <w:szCs w:val="20"/>
              </w:rPr>
              <w:t>Taxonomia de falhas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4BC5" w14:textId="77777777" w:rsidR="006354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8E38" w14:textId="77777777" w:rsidR="0063549C" w:rsidRDefault="00000000">
            <w:r>
              <w:rPr>
                <w:sz w:val="20"/>
                <w:szCs w:val="20"/>
              </w:rPr>
              <w:t>Categorização de erros</w:t>
            </w:r>
          </w:p>
        </w:tc>
      </w:tr>
    </w:tbl>
    <w:p w14:paraId="773F5C25" w14:textId="77777777" w:rsidR="0063549C" w:rsidRDefault="00000000">
      <w:pPr>
        <w:pStyle w:val="Heading1"/>
      </w:pPr>
      <w:bookmarkStart w:id="30" w:name="_Toc230961778"/>
      <w:r>
        <w:t>8. Resultados Obtidos</w:t>
      </w:r>
      <w:bookmarkEnd w:id="30"/>
    </w:p>
    <w:p w14:paraId="54BEE7E8" w14:textId="77777777" w:rsidR="0063549C" w:rsidRDefault="00000000">
      <w:pPr>
        <w:spacing w:after="120" w:line="276" w:lineRule="auto"/>
      </w:pPr>
      <w:r>
        <w:t>Os experimentos foram executados em 14–15 de maio de 2026, em ambiente Azure Container Apps com GPU NVIDIA A100 (40 GB). O run de referência (run-20260515T011220Z) processou 500 imagens × 10 classes × 4 formulações = 18.360 avaliações de instância, totalizando 44.201 resultados individuais (incluindo falsos positivos e misses).</w:t>
      </w:r>
    </w:p>
    <w:p w14:paraId="3AD3A1D9" w14:textId="77777777" w:rsidR="0063549C" w:rsidRDefault="00000000">
      <w:pPr>
        <w:pStyle w:val="Heading2"/>
      </w:pPr>
      <w:bookmarkStart w:id="31" w:name="_Toc230961779"/>
      <w:r>
        <w:t>8.1 Qualidade-Base do Pipeline (E1)</w:t>
      </w:r>
      <w:bookmarkEnd w:id="31"/>
    </w:p>
    <w:p w14:paraId="63F4D141" w14:textId="3500AB0C" w:rsidR="0063549C" w:rsidRDefault="00000000">
      <w:pPr>
        <w:spacing w:after="120" w:line="276" w:lineRule="auto"/>
      </w:pPr>
      <w:bookmarkStart w:id="32" w:name="OLE_LINK3"/>
      <w:r>
        <w:t>O pipeline com prompts simples em inglês (baseline) alcança mIoU médio de 0,527 sobre as 10 classes</w:t>
      </w:r>
      <w:r w:rsidR="00187986">
        <w:t xml:space="preserve"> (Balancelar as instancias ou </w:t>
      </w:r>
      <w:r w:rsidR="00187986" w:rsidRPr="00187986">
        <w:rPr>
          <w:highlight w:val="yellow"/>
        </w:rPr>
        <w:t>iguais</w:t>
      </w:r>
      <w:r w:rsidR="00187986">
        <w:t>)</w:t>
      </w:r>
      <w:r>
        <w:t>,</w:t>
      </w:r>
      <w:bookmarkEnd w:id="32"/>
      <w:r>
        <w:t xml:space="preserve"> com variação substancial entre categorias: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500"/>
        <w:gridCol w:w="3026"/>
      </w:tblGrid>
      <w:tr w:rsidR="0063549C" w14:paraId="63C22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9922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841E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mIoU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59C6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Taxa de Detecção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E9E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N instâncias</w:t>
            </w:r>
          </w:p>
        </w:tc>
      </w:tr>
      <w:tr w:rsidR="0063549C" w14:paraId="5CE91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5077" w14:textId="77777777" w:rsidR="0063549C" w:rsidRDefault="00000000">
            <w:r>
              <w:rPr>
                <w:sz w:val="20"/>
                <w:szCs w:val="20"/>
              </w:rPr>
              <w:t>cat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B268" w14:textId="77777777" w:rsidR="0063549C" w:rsidRDefault="00000000">
            <w:r>
              <w:rPr>
                <w:sz w:val="20"/>
                <w:szCs w:val="20"/>
              </w:rPr>
              <w:t>0,826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1D11" w14:textId="77777777" w:rsidR="0063549C" w:rsidRDefault="00000000">
            <w:r>
              <w:rPr>
                <w:sz w:val="20"/>
                <w:szCs w:val="20"/>
              </w:rPr>
              <w:t>92,6%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F47C" w14:textId="77777777" w:rsidR="0063549C" w:rsidRDefault="00000000">
            <w:r>
              <w:rPr>
                <w:sz w:val="20"/>
                <w:szCs w:val="20"/>
              </w:rPr>
              <w:t>54</w:t>
            </w:r>
          </w:p>
        </w:tc>
      </w:tr>
      <w:tr w:rsidR="0063549C" w14:paraId="3C27D4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5D08" w14:textId="77777777" w:rsidR="0063549C" w:rsidRDefault="00000000">
            <w:r>
              <w:rPr>
                <w:sz w:val="20"/>
                <w:szCs w:val="20"/>
              </w:rPr>
              <w:t>dog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E57B" w14:textId="77777777" w:rsidR="0063549C" w:rsidRDefault="00000000">
            <w:r>
              <w:rPr>
                <w:sz w:val="20"/>
                <w:szCs w:val="20"/>
              </w:rPr>
              <w:t>0,767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C76FA" w14:textId="77777777" w:rsidR="0063549C" w:rsidRDefault="00000000">
            <w:r>
              <w:rPr>
                <w:sz w:val="20"/>
                <w:szCs w:val="20"/>
              </w:rPr>
              <w:t>89,6%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1FBF" w14:textId="77777777" w:rsidR="0063549C" w:rsidRDefault="00000000">
            <w:r>
              <w:rPr>
                <w:sz w:val="20"/>
                <w:szCs w:val="20"/>
              </w:rPr>
              <w:t>67</w:t>
            </w:r>
          </w:p>
        </w:tc>
      </w:tr>
      <w:tr w:rsidR="0063549C" w14:paraId="2F725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A466" w14:textId="77777777" w:rsidR="0063549C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B46C" w14:textId="77777777" w:rsidR="0063549C" w:rsidRDefault="00000000">
            <w:r>
              <w:rPr>
                <w:sz w:val="20"/>
                <w:szCs w:val="20"/>
              </w:rPr>
              <w:t>0,667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6522" w14:textId="77777777" w:rsidR="0063549C" w:rsidRDefault="00000000">
            <w:r>
              <w:rPr>
                <w:sz w:val="20"/>
                <w:szCs w:val="20"/>
              </w:rPr>
              <w:t>82,9%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9148" w14:textId="77777777" w:rsidR="0063549C" w:rsidRDefault="00000000">
            <w:r>
              <w:rPr>
                <w:sz w:val="20"/>
                <w:szCs w:val="20"/>
              </w:rPr>
              <w:t>1.863</w:t>
            </w:r>
          </w:p>
        </w:tc>
      </w:tr>
      <w:tr w:rsidR="0063549C" w14:paraId="56B06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FF7A" w14:textId="77777777" w:rsidR="0063549C" w:rsidRDefault="00000000">
            <w:r>
              <w:rPr>
                <w:sz w:val="20"/>
                <w:szCs w:val="20"/>
              </w:rPr>
              <w:t>bottle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D319" w14:textId="77777777" w:rsidR="0063549C" w:rsidRDefault="00000000">
            <w:r>
              <w:rPr>
                <w:sz w:val="20"/>
                <w:szCs w:val="20"/>
              </w:rPr>
              <w:t>0,558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2F83" w14:textId="77777777" w:rsidR="0063549C" w:rsidRDefault="00000000">
            <w:r>
              <w:rPr>
                <w:sz w:val="20"/>
                <w:szCs w:val="20"/>
              </w:rPr>
              <w:t>68,0%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8EBA" w14:textId="77777777" w:rsidR="0063549C" w:rsidRDefault="00000000">
            <w:r>
              <w:rPr>
                <w:sz w:val="20"/>
                <w:szCs w:val="20"/>
              </w:rPr>
              <w:t>535</w:t>
            </w:r>
          </w:p>
        </w:tc>
      </w:tr>
      <w:tr w:rsidR="0063549C" w14:paraId="1C5351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3ECE" w14:textId="77777777" w:rsidR="0063549C" w:rsidRDefault="00000000">
            <w:r>
              <w:rPr>
                <w:sz w:val="20"/>
                <w:szCs w:val="20"/>
              </w:rPr>
              <w:t>pizza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3490" w14:textId="77777777" w:rsidR="0063549C" w:rsidRDefault="00000000">
            <w:r>
              <w:rPr>
                <w:sz w:val="20"/>
                <w:szCs w:val="20"/>
              </w:rPr>
              <w:t>0,490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35FB" w14:textId="77777777" w:rsidR="0063549C" w:rsidRDefault="00000000">
            <w:r>
              <w:rPr>
                <w:sz w:val="20"/>
                <w:szCs w:val="20"/>
              </w:rPr>
              <w:t>60,0%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A478" w14:textId="77777777" w:rsidR="0063549C" w:rsidRDefault="00000000">
            <w:r>
              <w:rPr>
                <w:sz w:val="20"/>
                <w:szCs w:val="20"/>
              </w:rPr>
              <w:t>150</w:t>
            </w:r>
          </w:p>
        </w:tc>
      </w:tr>
      <w:tr w:rsidR="0063549C" w14:paraId="416D04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E821F" w14:textId="77777777" w:rsidR="0063549C" w:rsidRDefault="00000000">
            <w:r>
              <w:rPr>
                <w:sz w:val="20"/>
                <w:szCs w:val="20"/>
              </w:rPr>
              <w:t>car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2BECD" w14:textId="77777777" w:rsidR="0063549C" w:rsidRDefault="00000000">
            <w:r>
              <w:rPr>
                <w:sz w:val="20"/>
                <w:szCs w:val="20"/>
              </w:rPr>
              <w:t>0,476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624B" w14:textId="77777777" w:rsidR="0063549C" w:rsidRDefault="00000000">
            <w:r>
              <w:rPr>
                <w:sz w:val="20"/>
                <w:szCs w:val="20"/>
              </w:rPr>
              <w:t>57,4%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83FA" w14:textId="77777777" w:rsidR="0063549C" w:rsidRDefault="00000000">
            <w:r>
              <w:rPr>
                <w:sz w:val="20"/>
                <w:szCs w:val="20"/>
              </w:rPr>
              <w:t>411</w:t>
            </w:r>
          </w:p>
        </w:tc>
      </w:tr>
      <w:tr w:rsidR="0063549C" w14:paraId="55AEE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0F28" w14:textId="77777777" w:rsidR="0063549C" w:rsidRDefault="00000000">
            <w:r>
              <w:rPr>
                <w:sz w:val="20"/>
                <w:szCs w:val="20"/>
              </w:rPr>
              <w:t>cup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351E" w14:textId="77777777" w:rsidR="0063549C" w:rsidRDefault="00000000">
            <w:r>
              <w:rPr>
                <w:sz w:val="20"/>
                <w:szCs w:val="20"/>
              </w:rPr>
              <w:t>0,372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9397" w14:textId="77777777" w:rsidR="0063549C" w:rsidRDefault="00000000">
            <w:r>
              <w:rPr>
                <w:sz w:val="20"/>
                <w:szCs w:val="20"/>
              </w:rPr>
              <w:t>43,0%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03F1" w14:textId="77777777" w:rsidR="0063549C" w:rsidRDefault="00000000">
            <w:r>
              <w:rPr>
                <w:sz w:val="20"/>
                <w:szCs w:val="20"/>
              </w:rPr>
              <w:t>512</w:t>
            </w:r>
          </w:p>
        </w:tc>
      </w:tr>
      <w:tr w:rsidR="0063549C" w14:paraId="34E4B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33AA" w14:textId="77777777" w:rsidR="0063549C" w:rsidRDefault="00000000">
            <w:r>
              <w:rPr>
                <w:sz w:val="20"/>
                <w:szCs w:val="20"/>
              </w:rPr>
              <w:t>chair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E0BE" w14:textId="77777777" w:rsidR="0063549C" w:rsidRDefault="00000000">
            <w:r>
              <w:rPr>
                <w:sz w:val="20"/>
                <w:szCs w:val="20"/>
              </w:rPr>
              <w:t>0,337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A6A6" w14:textId="77777777" w:rsidR="0063549C" w:rsidRDefault="00000000">
            <w:r>
              <w:rPr>
                <w:sz w:val="20"/>
                <w:szCs w:val="20"/>
              </w:rPr>
              <w:t>50,0%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0F09" w14:textId="77777777" w:rsidR="0063549C" w:rsidRDefault="00000000">
            <w:r>
              <w:rPr>
                <w:sz w:val="20"/>
                <w:szCs w:val="20"/>
              </w:rPr>
              <w:t>722</w:t>
            </w:r>
          </w:p>
        </w:tc>
      </w:tr>
      <w:tr w:rsidR="0063549C" w14:paraId="5FEDD1F1" w14:textId="77777777" w:rsidTr="00187986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50DE" w14:textId="77777777" w:rsidR="0063549C" w:rsidRDefault="00000000">
            <w:r>
              <w:rPr>
                <w:sz w:val="20"/>
                <w:szCs w:val="20"/>
              </w:rPr>
              <w:t>bicycle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1EF9" w14:textId="77777777" w:rsidR="0063549C" w:rsidRDefault="00000000">
            <w:r>
              <w:rPr>
                <w:sz w:val="20"/>
                <w:szCs w:val="20"/>
              </w:rPr>
              <w:t>0,303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3DDB" w14:textId="77777777" w:rsidR="0063549C" w:rsidRDefault="00000000">
            <w:r>
              <w:rPr>
                <w:sz w:val="20"/>
                <w:szCs w:val="20"/>
              </w:rPr>
              <w:t>48,0%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B6BA" w14:textId="77777777" w:rsidR="0063549C" w:rsidRDefault="00000000">
            <w:r>
              <w:rPr>
                <w:sz w:val="20"/>
                <w:szCs w:val="20"/>
              </w:rPr>
              <w:t>171</w:t>
            </w:r>
          </w:p>
        </w:tc>
      </w:tr>
      <w:tr w:rsidR="0063549C" w14:paraId="36D4AF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E943" w14:textId="77777777" w:rsidR="0063549C" w:rsidRDefault="00000000">
            <w:r>
              <w:rPr>
                <w:sz w:val="20"/>
                <w:szCs w:val="20"/>
              </w:rPr>
              <w:t>apple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7999" w14:textId="77777777" w:rsidR="0063549C" w:rsidRDefault="00000000">
            <w:r>
              <w:rPr>
                <w:sz w:val="20"/>
                <w:szCs w:val="20"/>
              </w:rPr>
              <w:t>0,260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9648" w14:textId="77777777" w:rsidR="0063549C" w:rsidRDefault="00000000">
            <w:r>
              <w:rPr>
                <w:sz w:val="20"/>
                <w:szCs w:val="20"/>
              </w:rPr>
              <w:t>35,2%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2EBC" w14:textId="77777777" w:rsidR="0063549C" w:rsidRDefault="00000000">
            <w:r>
              <w:rPr>
                <w:sz w:val="20"/>
                <w:szCs w:val="20"/>
              </w:rPr>
              <w:t>105</w:t>
            </w:r>
          </w:p>
        </w:tc>
      </w:tr>
    </w:tbl>
    <w:p w14:paraId="1856D281" w14:textId="77777777" w:rsidR="0063549C" w:rsidRDefault="0063549C"/>
    <w:p w14:paraId="55D6600D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Padrão observado: </w:t>
      </w:r>
      <w:r>
        <w:t>Classes com alta saliência visual (cat, dog) atingem mIoU &gt; 0,75. Classes com objetos pequenos, baixo contraste ou oclusão frequente (apple, bicycle, chair) apresentam mIoU &lt; 0,35 e taxas de detecção abaixo de 50%.</w:t>
      </w:r>
    </w:p>
    <w:p w14:paraId="1C2FAD9D" w14:textId="77777777" w:rsidR="0063549C" w:rsidRDefault="0063549C"/>
    <w:p w14:paraId="6C24202C" w14:textId="77777777" w:rsidR="0063549C" w:rsidRDefault="00000000">
      <w:pPr>
        <w:spacing w:after="120" w:line="276" w:lineRule="auto"/>
      </w:pPr>
      <w:r>
        <w:rPr>
          <w:b/>
          <w:bCs/>
        </w:rPr>
        <w:t>Distribuição de utilidade (média das 10 classes com prompts simples):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63549C" w14:paraId="087CC74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246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7D53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Percentual</w:t>
            </w:r>
          </w:p>
        </w:tc>
      </w:tr>
      <w:tr w:rsidR="0063549C" w14:paraId="599611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88E6" w14:textId="77777777" w:rsidR="0063549C" w:rsidRDefault="00000000">
            <w:r>
              <w:rPr>
                <w:sz w:val="20"/>
                <w:szCs w:val="20"/>
              </w:rPr>
              <w:t>Boa (≥ 0,75)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B4AC" w14:textId="77777777" w:rsidR="0063549C" w:rsidRDefault="00000000">
            <w:r>
              <w:rPr>
                <w:sz w:val="20"/>
                <w:szCs w:val="20"/>
              </w:rPr>
              <w:t>~36%</w:t>
            </w:r>
          </w:p>
        </w:tc>
      </w:tr>
      <w:tr w:rsidR="0063549C" w14:paraId="025C4C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9F0F" w14:textId="77777777" w:rsidR="0063549C" w:rsidRDefault="00000000">
            <w:r>
              <w:rPr>
                <w:sz w:val="20"/>
                <w:szCs w:val="20"/>
              </w:rPr>
              <w:t>Corrigível (0,50–0,75)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05CD" w14:textId="77777777" w:rsidR="0063549C" w:rsidRDefault="00000000">
            <w:r>
              <w:rPr>
                <w:sz w:val="20"/>
                <w:szCs w:val="20"/>
              </w:rPr>
              <w:t>~19%</w:t>
            </w:r>
          </w:p>
        </w:tc>
      </w:tr>
      <w:tr w:rsidR="0063549C" w14:paraId="53AC66B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2C46" w14:textId="77777777" w:rsidR="0063549C" w:rsidRDefault="00000000">
            <w:r>
              <w:rPr>
                <w:sz w:val="20"/>
                <w:szCs w:val="20"/>
              </w:rPr>
              <w:t>Ruim (&lt; 0,50)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5346" w14:textId="77777777" w:rsidR="0063549C" w:rsidRDefault="00000000">
            <w:r>
              <w:rPr>
                <w:sz w:val="20"/>
                <w:szCs w:val="20"/>
              </w:rPr>
              <w:t>~13%</w:t>
            </w:r>
          </w:p>
        </w:tc>
      </w:tr>
      <w:tr w:rsidR="0063549C" w14:paraId="7E763B4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5759" w14:textId="77777777" w:rsidR="0063549C" w:rsidRDefault="00000000">
            <w:r>
              <w:rPr>
                <w:sz w:val="20"/>
                <w:szCs w:val="20"/>
              </w:rPr>
              <w:t>Não detectada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C062" w14:textId="77777777" w:rsidR="0063549C" w:rsidRDefault="00000000">
            <w:r>
              <w:rPr>
                <w:sz w:val="20"/>
                <w:szCs w:val="20"/>
              </w:rPr>
              <w:t>~33%</w:t>
            </w:r>
          </w:p>
        </w:tc>
      </w:tr>
    </w:tbl>
    <w:p w14:paraId="18CCFE2B" w14:textId="77777777" w:rsidR="0063549C" w:rsidRDefault="00000000">
      <w:pPr>
        <w:pStyle w:val="Heading2"/>
      </w:pPr>
      <w:bookmarkStart w:id="33" w:name="_Toc230961780"/>
      <w:r>
        <w:t>8.2 Impacto da Formulação do Prompt (E3) — Resultado Central</w:t>
      </w:r>
      <w:bookmarkEnd w:id="33"/>
    </w:p>
    <w:p w14:paraId="0B3F7657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O resultado mais relevante é contraintuitivo: </w:t>
      </w:r>
      <w:r>
        <w:t>o prompt simples — um único nome de classe — supera todas as formulações elaboradas por margem substancial.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2226"/>
        <w:gridCol w:w="2000"/>
      </w:tblGrid>
      <w:tr w:rsidR="0063549C" w14:paraId="7A314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9C5C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Formulação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2419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mIoU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D98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Taxa de Detecção</w:t>
            </w:r>
          </w:p>
        </w:tc>
        <w:tc>
          <w:tcPr>
            <w:tcW w:w="2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FE74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mIoU cond. (Box≥0,75)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AB3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Δ mIoU vs. Simples</w:t>
            </w:r>
          </w:p>
        </w:tc>
      </w:tr>
      <w:tr w:rsidR="0063549C" w14:paraId="4A8E8F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49AF" w14:textId="77777777" w:rsidR="0063549C" w:rsidRDefault="00000000">
            <w:r>
              <w:rPr>
                <w:sz w:val="20"/>
                <w:szCs w:val="20"/>
              </w:rPr>
              <w:t>Simples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96E9" w14:textId="77777777" w:rsidR="0063549C" w:rsidRDefault="00000000">
            <w:r>
              <w:rPr>
                <w:sz w:val="20"/>
                <w:szCs w:val="20"/>
              </w:rPr>
              <w:t>0,527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6EC4" w14:textId="77777777" w:rsidR="0063549C" w:rsidRDefault="00000000">
            <w:r>
              <w:rPr>
                <w:sz w:val="20"/>
                <w:szCs w:val="20"/>
              </w:rPr>
              <w:t>66,3%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3449" w14:textId="77777777" w:rsidR="0063549C" w:rsidRDefault="00000000">
            <w:r>
              <w:rPr>
                <w:sz w:val="20"/>
                <w:szCs w:val="20"/>
              </w:rPr>
              <w:t>0,838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C19D" w14:textId="77777777" w:rsidR="006354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3549C" w14:paraId="4B3DB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AD15" w14:textId="77777777" w:rsidR="0063549C" w:rsidRDefault="00000000">
            <w:r>
              <w:rPr>
                <w:sz w:val="20"/>
                <w:szCs w:val="20"/>
              </w:rPr>
              <w:t>Contextual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E761" w14:textId="77777777" w:rsidR="0063549C" w:rsidRDefault="00000000">
            <w:r>
              <w:rPr>
                <w:sz w:val="20"/>
                <w:szCs w:val="20"/>
              </w:rPr>
              <w:t>0,250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4B87" w14:textId="77777777" w:rsidR="0063549C" w:rsidRDefault="00000000">
            <w:r>
              <w:rPr>
                <w:sz w:val="20"/>
                <w:szCs w:val="20"/>
              </w:rPr>
              <w:t>30,7%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6B56" w14:textId="77777777" w:rsidR="0063549C" w:rsidRDefault="00000000">
            <w:r>
              <w:rPr>
                <w:sz w:val="20"/>
                <w:szCs w:val="20"/>
              </w:rPr>
              <w:t>0,856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8E4B" w14:textId="77777777" w:rsidR="0063549C" w:rsidRDefault="00000000">
            <w:r>
              <w:rPr>
                <w:sz w:val="20"/>
                <w:szCs w:val="20"/>
              </w:rPr>
              <w:t>−0,277 (−52,6%)</w:t>
            </w:r>
          </w:p>
        </w:tc>
      </w:tr>
      <w:tr w:rsidR="0063549C" w14:paraId="7E112C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7E7C" w14:textId="77777777" w:rsidR="0063549C" w:rsidRDefault="00000000">
            <w:r>
              <w:rPr>
                <w:sz w:val="20"/>
                <w:szCs w:val="20"/>
              </w:rPr>
              <w:t>Direto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0AB4" w14:textId="77777777" w:rsidR="0063549C" w:rsidRDefault="00000000">
            <w:r>
              <w:rPr>
                <w:sz w:val="20"/>
                <w:szCs w:val="20"/>
              </w:rPr>
              <w:t>0,210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62F3" w14:textId="77777777" w:rsidR="0063549C" w:rsidRDefault="00000000">
            <w:r>
              <w:rPr>
                <w:sz w:val="20"/>
                <w:szCs w:val="20"/>
              </w:rPr>
              <w:t>25,4%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C9A8" w14:textId="77777777" w:rsidR="0063549C" w:rsidRDefault="00000000">
            <w:r>
              <w:rPr>
                <w:sz w:val="20"/>
                <w:szCs w:val="20"/>
              </w:rPr>
              <w:t>0,860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39E0" w14:textId="77777777" w:rsidR="0063549C" w:rsidRDefault="00000000">
            <w:r>
              <w:rPr>
                <w:sz w:val="20"/>
                <w:szCs w:val="20"/>
              </w:rPr>
              <w:t>−0,317 (−60,2%)</w:t>
            </w:r>
          </w:p>
        </w:tc>
      </w:tr>
      <w:tr w:rsidR="0063549C" w14:paraId="2BB3E1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5AC6" w14:textId="77777777" w:rsidR="0063549C" w:rsidRDefault="00000000">
            <w:r>
              <w:rPr>
                <w:sz w:val="20"/>
                <w:szCs w:val="20"/>
              </w:rPr>
              <w:t>Orientado a obj.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554A" w14:textId="77777777" w:rsidR="0063549C" w:rsidRDefault="00000000">
            <w:r>
              <w:rPr>
                <w:sz w:val="20"/>
                <w:szCs w:val="20"/>
              </w:rPr>
              <w:t>0,204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DF5C" w14:textId="77777777" w:rsidR="0063549C" w:rsidRDefault="00000000">
            <w:r>
              <w:rPr>
                <w:sz w:val="20"/>
                <w:szCs w:val="20"/>
              </w:rPr>
              <w:t>24,8%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A057" w14:textId="77777777" w:rsidR="0063549C" w:rsidRDefault="00000000">
            <w:r>
              <w:rPr>
                <w:sz w:val="20"/>
                <w:szCs w:val="20"/>
              </w:rPr>
              <w:t>0,861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143A" w14:textId="77777777" w:rsidR="0063549C" w:rsidRDefault="00000000">
            <w:r>
              <w:rPr>
                <w:sz w:val="20"/>
                <w:szCs w:val="20"/>
              </w:rPr>
              <w:t>−0,323 (−61,3%)</w:t>
            </w:r>
          </w:p>
        </w:tc>
      </w:tr>
    </w:tbl>
    <w:p w14:paraId="2ED012E4" w14:textId="77777777" w:rsidR="0063549C" w:rsidRDefault="0063549C"/>
    <w:p w14:paraId="7F718A3E" w14:textId="77777777" w:rsidR="0063549C" w:rsidRDefault="00000000">
      <w:pPr>
        <w:spacing w:after="120" w:line="276" w:lineRule="auto"/>
      </w:pPr>
      <w:r>
        <w:rPr>
          <w:b/>
          <w:bCs/>
        </w:rPr>
        <w:t>Achados-chave:</w:t>
      </w:r>
    </w:p>
    <w:p w14:paraId="41D16F6C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</w:t>
      </w:r>
      <w:r>
        <w:t>Prompts simples produzem mIoU 2,5× superior ao melhor alternativo</w:t>
      </w:r>
    </w:p>
    <w:p w14:paraId="1AAC68AA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</w:t>
      </w:r>
      <w:r>
        <w:t>A degradação se manifesta principalmente na taxa de detecção (de 66,3% para 24,8–30,7%)</w:t>
      </w:r>
    </w:p>
    <w:p w14:paraId="633800D8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</w:t>
      </w:r>
      <w:r>
        <w:t>Quando o grounding é bem-sucedido (Box IoU ≥ 0,75), o SAM 2.1 entrega Mask IoU ≈ 0,84–0,86 independente da formulação</w:t>
      </w:r>
    </w:p>
    <w:p w14:paraId="76855C6C" w14:textId="77777777" w:rsidR="0063549C" w:rsidRDefault="0063549C"/>
    <w:p w14:paraId="75378208" w14:textId="77777777" w:rsidR="0063549C" w:rsidRDefault="00000000">
      <w:pPr>
        <w:spacing w:after="120" w:line="276" w:lineRule="auto"/>
      </w:pPr>
      <w:r>
        <w:rPr>
          <w:b/>
          <w:bCs/>
        </w:rPr>
        <w:t>Interação Formulação × Classe (exemplos extremos):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26"/>
      </w:tblGrid>
      <w:tr w:rsidR="0063549C" w14:paraId="5B2EE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7533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0EF4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Simples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700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Contextual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5CCE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Direto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3C8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Objeto</w:t>
            </w:r>
          </w:p>
        </w:tc>
      </w:tr>
      <w:tr w:rsidR="0063549C" w14:paraId="59FE00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7ACF" w14:textId="77777777" w:rsidR="0063549C" w:rsidRDefault="00000000">
            <w:r>
              <w:rPr>
                <w:sz w:val="20"/>
                <w:szCs w:val="20"/>
              </w:rPr>
              <w:t>cat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255A" w14:textId="77777777" w:rsidR="0063549C" w:rsidRDefault="00000000">
            <w:r>
              <w:rPr>
                <w:sz w:val="20"/>
                <w:szCs w:val="20"/>
              </w:rPr>
              <w:t>0,826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B27A" w14:textId="77777777" w:rsidR="0063549C" w:rsidRDefault="00000000">
            <w:r>
              <w:rPr>
                <w:sz w:val="20"/>
                <w:szCs w:val="20"/>
              </w:rPr>
              <w:t>0,808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E8C9" w14:textId="77777777" w:rsidR="0063549C" w:rsidRDefault="00000000">
            <w:r>
              <w:rPr>
                <w:sz w:val="20"/>
                <w:szCs w:val="20"/>
              </w:rPr>
              <w:t>0,805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213D" w14:textId="77777777" w:rsidR="0063549C" w:rsidRDefault="00000000">
            <w:r>
              <w:rPr>
                <w:sz w:val="20"/>
                <w:szCs w:val="20"/>
              </w:rPr>
              <w:t>0,727</w:t>
            </w:r>
          </w:p>
        </w:tc>
      </w:tr>
      <w:tr w:rsidR="0063549C" w14:paraId="2BB157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57C1" w14:textId="77777777" w:rsidR="0063549C" w:rsidRDefault="00000000">
            <w:r>
              <w:rPr>
                <w:sz w:val="20"/>
                <w:szCs w:val="20"/>
              </w:rPr>
              <w:t>dog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2A53" w14:textId="77777777" w:rsidR="0063549C" w:rsidRDefault="00000000">
            <w:r>
              <w:rPr>
                <w:sz w:val="20"/>
                <w:szCs w:val="20"/>
              </w:rPr>
              <w:t>0,767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C098" w14:textId="77777777" w:rsidR="0063549C" w:rsidRDefault="00000000">
            <w:r>
              <w:rPr>
                <w:sz w:val="20"/>
                <w:szCs w:val="20"/>
              </w:rPr>
              <w:t>0,749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5478" w14:textId="77777777" w:rsidR="0063549C" w:rsidRDefault="00000000">
            <w:r>
              <w:rPr>
                <w:sz w:val="20"/>
                <w:szCs w:val="20"/>
              </w:rPr>
              <w:t>0,724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63D9" w14:textId="77777777" w:rsidR="0063549C" w:rsidRDefault="00000000">
            <w:r>
              <w:rPr>
                <w:sz w:val="20"/>
                <w:szCs w:val="20"/>
              </w:rPr>
              <w:t>0,714</w:t>
            </w:r>
          </w:p>
        </w:tc>
      </w:tr>
      <w:tr w:rsidR="0063549C" w14:paraId="3F91A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36D4" w14:textId="77777777" w:rsidR="0063549C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3EF5" w14:textId="77777777" w:rsidR="0063549C" w:rsidRDefault="00000000">
            <w:r>
              <w:rPr>
                <w:sz w:val="20"/>
                <w:szCs w:val="20"/>
              </w:rPr>
              <w:t>0,667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EB9D" w14:textId="77777777" w:rsidR="0063549C" w:rsidRDefault="00000000">
            <w:r>
              <w:rPr>
                <w:sz w:val="20"/>
                <w:szCs w:val="20"/>
              </w:rPr>
              <w:t>0,207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98C3" w14:textId="77777777" w:rsidR="0063549C" w:rsidRDefault="00000000">
            <w:r>
              <w:rPr>
                <w:sz w:val="20"/>
                <w:szCs w:val="20"/>
              </w:rPr>
              <w:t>0,186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498F" w14:textId="77777777" w:rsidR="0063549C" w:rsidRDefault="00000000">
            <w:r>
              <w:rPr>
                <w:sz w:val="20"/>
                <w:szCs w:val="20"/>
              </w:rPr>
              <w:t>0,198</w:t>
            </w:r>
          </w:p>
        </w:tc>
      </w:tr>
      <w:tr w:rsidR="0063549C" w14:paraId="6D7DDD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7121" w14:textId="77777777" w:rsidR="0063549C" w:rsidRDefault="00000000">
            <w:r>
              <w:rPr>
                <w:sz w:val="20"/>
                <w:szCs w:val="20"/>
              </w:rPr>
              <w:t>bottle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EDF5" w14:textId="77777777" w:rsidR="0063549C" w:rsidRDefault="00000000">
            <w:r>
              <w:rPr>
                <w:sz w:val="20"/>
                <w:szCs w:val="20"/>
              </w:rPr>
              <w:t>0,558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AA39" w14:textId="77777777" w:rsidR="0063549C" w:rsidRDefault="00000000">
            <w:r>
              <w:rPr>
                <w:sz w:val="20"/>
                <w:szCs w:val="20"/>
              </w:rPr>
              <w:t>0,279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F47F" w14:textId="77777777" w:rsidR="0063549C" w:rsidRDefault="00000000">
            <w:r>
              <w:rPr>
                <w:sz w:val="20"/>
                <w:szCs w:val="20"/>
              </w:rPr>
              <w:t>0,189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70ED" w14:textId="77777777" w:rsidR="0063549C" w:rsidRDefault="00000000">
            <w:r>
              <w:rPr>
                <w:sz w:val="20"/>
                <w:szCs w:val="20"/>
              </w:rPr>
              <w:t>0,152</w:t>
            </w:r>
          </w:p>
        </w:tc>
      </w:tr>
      <w:tr w:rsidR="0063549C" w14:paraId="1C1E6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14E4" w14:textId="77777777" w:rsidR="0063549C" w:rsidRDefault="00000000">
            <w:r>
              <w:rPr>
                <w:sz w:val="20"/>
                <w:szCs w:val="20"/>
              </w:rPr>
              <w:t>chair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2081" w14:textId="77777777" w:rsidR="0063549C" w:rsidRDefault="00000000">
            <w:r>
              <w:rPr>
                <w:sz w:val="20"/>
                <w:szCs w:val="20"/>
              </w:rPr>
              <w:t>0,337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DF1C" w14:textId="77777777" w:rsidR="0063549C" w:rsidRDefault="00000000">
            <w:r>
              <w:rPr>
                <w:sz w:val="20"/>
                <w:szCs w:val="20"/>
              </w:rPr>
              <w:t>0,200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24BD" w14:textId="77777777" w:rsidR="0063549C" w:rsidRDefault="00000000">
            <w:r>
              <w:rPr>
                <w:sz w:val="20"/>
                <w:szCs w:val="20"/>
              </w:rPr>
              <w:t>0,183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5256" w14:textId="77777777" w:rsidR="0063549C" w:rsidRDefault="00000000">
            <w:r>
              <w:rPr>
                <w:sz w:val="20"/>
                <w:szCs w:val="20"/>
              </w:rPr>
              <w:t>0,187</w:t>
            </w:r>
          </w:p>
        </w:tc>
      </w:tr>
    </w:tbl>
    <w:p w14:paraId="548B235A" w14:textId="77777777" w:rsidR="0063549C" w:rsidRDefault="00000000">
      <w:pPr>
        <w:spacing w:after="120" w:line="276" w:lineRule="auto"/>
      </w:pPr>
      <w:r>
        <w:rPr>
          <w:i/>
          <w:iCs/>
        </w:rPr>
        <w:t>Classes de alta saliência (cat, dog) são menos afetadas; classes de baixa saliência sofrem degradação amplificada — chegando a mIoU próximo de zero.</w:t>
      </w:r>
    </w:p>
    <w:p w14:paraId="78D80E5B" w14:textId="77777777" w:rsidR="0063549C" w:rsidRDefault="00000000">
      <w:pPr>
        <w:pStyle w:val="Heading2"/>
      </w:pPr>
      <w:bookmarkStart w:id="34" w:name="_Toc230961781"/>
      <w:r w:rsidRPr="00187986">
        <w:rPr>
          <w:highlight w:val="yellow"/>
        </w:rPr>
        <w:t>8.3 Diagnóstico de Bottleneck: Grounding vs. Segmentação (E4)</w:t>
      </w:r>
      <w:bookmarkEnd w:id="34"/>
    </w:p>
    <w:p w14:paraId="13ABB106" w14:textId="77777777" w:rsidR="0063549C" w:rsidRDefault="00000000">
      <w:pPr>
        <w:spacing w:after="120" w:line="276" w:lineRule="auto"/>
      </w:pPr>
      <w:r>
        <w:t>A análise condicional isola a contribuição de cada estágio: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26"/>
      </w:tblGrid>
      <w:tr w:rsidR="0063549C" w14:paraId="089DC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DF5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Faixa de Box IoU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D961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Mask IoU médio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257F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Dice médio</w:t>
            </w:r>
          </w:p>
        </w:tc>
        <w:tc>
          <w:tcPr>
            <w:tcW w:w="2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4904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Boundary F1 médio</w:t>
            </w:r>
          </w:p>
        </w:tc>
      </w:tr>
      <w:tr w:rsidR="0063549C" w14:paraId="5163D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41B5" w14:textId="77777777" w:rsidR="0063549C" w:rsidRDefault="00000000">
            <w:r>
              <w:rPr>
                <w:sz w:val="20"/>
                <w:szCs w:val="20"/>
              </w:rPr>
              <w:t>≥ 0,75 (boa)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9683" w14:textId="77777777" w:rsidR="0063549C" w:rsidRDefault="00000000">
            <w:r>
              <w:rPr>
                <w:sz w:val="20"/>
                <w:szCs w:val="20"/>
              </w:rPr>
              <w:t>0,849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DB0D" w14:textId="77777777" w:rsidR="0063549C" w:rsidRDefault="00000000">
            <w:r>
              <w:rPr>
                <w:sz w:val="20"/>
                <w:szCs w:val="20"/>
              </w:rPr>
              <w:t>0,914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2712" w14:textId="77777777" w:rsidR="0063549C" w:rsidRDefault="00000000">
            <w:r>
              <w:rPr>
                <w:sz w:val="20"/>
                <w:szCs w:val="20"/>
              </w:rPr>
              <w:t>0,728</w:t>
            </w:r>
          </w:p>
        </w:tc>
      </w:tr>
      <w:tr w:rsidR="0063549C" w14:paraId="73E59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0090" w14:textId="77777777" w:rsidR="0063549C" w:rsidRDefault="00000000">
            <w:r>
              <w:rPr>
                <w:sz w:val="20"/>
                <w:szCs w:val="20"/>
              </w:rPr>
              <w:t>≥ 0,50 (aceitável)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7F50" w14:textId="77777777" w:rsidR="0063549C" w:rsidRDefault="00000000">
            <w:r>
              <w:rPr>
                <w:sz w:val="20"/>
                <w:szCs w:val="20"/>
              </w:rPr>
              <w:t>0,828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E239" w14:textId="77777777" w:rsidR="0063549C" w:rsidRDefault="00000000">
            <w:r>
              <w:rPr>
                <w:sz w:val="20"/>
                <w:szCs w:val="20"/>
              </w:rPr>
              <w:t>0,899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8D76" w14:textId="77777777" w:rsidR="0063549C" w:rsidRDefault="00000000">
            <w:r>
              <w:rPr>
                <w:sz w:val="20"/>
                <w:szCs w:val="20"/>
              </w:rPr>
              <w:t>0,717</w:t>
            </w:r>
          </w:p>
        </w:tc>
      </w:tr>
    </w:tbl>
    <w:p w14:paraId="4A23950A" w14:textId="77777777" w:rsidR="0063549C" w:rsidRDefault="0063549C"/>
    <w:p w14:paraId="52196CAF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Resultado central: </w:t>
      </w:r>
      <w:r>
        <w:t>Quando o bounding box é preciso (IoU ≥ 0,75), o SAM 2.1 produz Mask IoU = 0,849 — qualidade suficiente para pré-rotulagem automática. O bottleneck do pipeline está integralmente no grounding.</w:t>
      </w:r>
    </w:p>
    <w:p w14:paraId="346B5D6D" w14:textId="77777777" w:rsidR="0063549C" w:rsidRDefault="0063549C"/>
    <w:p w14:paraId="15EBEF00" w14:textId="77777777" w:rsidR="0063549C" w:rsidRDefault="00000000">
      <w:pPr>
        <w:spacing w:after="120" w:line="276" w:lineRule="auto"/>
      </w:pPr>
      <w:r>
        <w:rPr>
          <w:b/>
          <w:bCs/>
        </w:rPr>
        <w:t>Distribuição de erros por estágio (N = 9.304 pares matched):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63549C" w14:paraId="02A11C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82A8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Erro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2E97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Percentual</w:t>
            </w:r>
          </w:p>
        </w:tc>
      </w:tr>
      <w:tr w:rsidR="0063549C" w14:paraId="47B2CEA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31A3" w14:textId="77777777" w:rsidR="0063549C" w:rsidRDefault="00000000">
            <w:r>
              <w:rPr>
                <w:sz w:val="20"/>
                <w:szCs w:val="20"/>
              </w:rPr>
              <w:t>Grounding miss (sem detecção)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467C" w14:textId="77777777" w:rsidR="0063549C" w:rsidRDefault="00000000">
            <w:r>
              <w:rPr>
                <w:sz w:val="20"/>
                <w:szCs w:val="20"/>
              </w:rPr>
              <w:t>73,8%</w:t>
            </w:r>
          </w:p>
        </w:tc>
      </w:tr>
      <w:tr w:rsidR="0063549C" w14:paraId="39B25D8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9AB6" w14:textId="77777777" w:rsidR="0063549C" w:rsidRDefault="00000000">
            <w:r>
              <w:rPr>
                <w:sz w:val="20"/>
                <w:szCs w:val="20"/>
              </w:rPr>
              <w:t>Falso positivo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FAE2" w14:textId="77777777" w:rsidR="0063549C" w:rsidRDefault="00000000">
            <w:r>
              <w:rPr>
                <w:sz w:val="20"/>
                <w:szCs w:val="20"/>
              </w:rPr>
              <w:t>16,2%</w:t>
            </w:r>
          </w:p>
        </w:tc>
      </w:tr>
      <w:tr w:rsidR="0063549C" w14:paraId="4C4B6D1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20EB" w14:textId="77777777" w:rsidR="0063549C" w:rsidRDefault="00000000">
            <w:r>
              <w:rPr>
                <w:sz w:val="20"/>
                <w:szCs w:val="20"/>
              </w:rPr>
              <w:t>Máscara incompleta (box OK, máscara ruim)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7EEF" w14:textId="77777777" w:rsidR="0063549C" w:rsidRDefault="00000000">
            <w:r>
              <w:rPr>
                <w:sz w:val="20"/>
                <w:szCs w:val="20"/>
              </w:rPr>
              <w:t>7,4%</w:t>
            </w:r>
          </w:p>
        </w:tc>
      </w:tr>
      <w:tr w:rsidR="0063549C" w14:paraId="797A352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01A4" w14:textId="77777777" w:rsidR="0063549C" w:rsidRDefault="00000000">
            <w:r>
              <w:rPr>
                <w:sz w:val="20"/>
                <w:szCs w:val="20"/>
              </w:rPr>
              <w:t>Box incompleto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A99A" w14:textId="77777777" w:rsidR="0063549C" w:rsidRDefault="00000000">
            <w:r>
              <w:rPr>
                <w:sz w:val="20"/>
                <w:szCs w:val="20"/>
              </w:rPr>
              <w:t>1,8%</w:t>
            </w:r>
          </w:p>
        </w:tc>
      </w:tr>
      <w:tr w:rsidR="0063549C" w14:paraId="572C014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4DC6" w14:textId="77777777" w:rsidR="0063549C" w:rsidRDefault="00000000">
            <w:r>
              <w:rPr>
                <w:sz w:val="20"/>
                <w:szCs w:val="20"/>
              </w:rPr>
              <w:lastRenderedPageBreak/>
              <w:t>Erro de segmentação puro (box bom, máscara ruim)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8EF5" w14:textId="77777777" w:rsidR="0063549C" w:rsidRDefault="00000000">
            <w:r>
              <w:rPr>
                <w:sz w:val="20"/>
                <w:szCs w:val="20"/>
              </w:rPr>
              <w:t>2,2%</w:t>
            </w:r>
          </w:p>
        </w:tc>
      </w:tr>
    </w:tbl>
    <w:p w14:paraId="4E3ADEEF" w14:textId="77777777" w:rsidR="0063549C" w:rsidRDefault="00000000">
      <w:pPr>
        <w:spacing w:after="120" w:line="276" w:lineRule="auto"/>
      </w:pPr>
      <w:r>
        <w:rPr>
          <w:b/>
          <w:bCs/>
        </w:rPr>
        <w:t>75% das falhas são grounding misses</w:t>
      </w:r>
      <w:r>
        <w:t xml:space="preserve"> — o pipeline falha em detectar o objeto, não em segmentá-lo.</w:t>
      </w:r>
    </w:p>
    <w:p w14:paraId="4387493F" w14:textId="77777777" w:rsidR="0063549C" w:rsidRDefault="00000000">
      <w:pPr>
        <w:pStyle w:val="Heading2"/>
      </w:pPr>
      <w:bookmarkStart w:id="35" w:name="_Toc230961782"/>
      <w:r>
        <w:t>8.4 Taxonomia de Falhas (E5)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00"/>
        <w:gridCol w:w="3026"/>
      </w:tblGrid>
      <w:tr w:rsidR="0063549C" w14:paraId="7D4E45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C83C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712D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Falha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9ADA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</w:tr>
      <w:tr w:rsidR="0063549C" w14:paraId="35A77B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9AA6" w14:textId="77777777" w:rsidR="0063549C" w:rsidRDefault="00000000">
            <w:r>
              <w:rPr>
                <w:sz w:val="20"/>
                <w:szCs w:val="20"/>
              </w:rPr>
              <w:t>F4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B9A1" w14:textId="77777777" w:rsidR="0063549C" w:rsidRDefault="00000000">
            <w:r>
              <w:rPr>
                <w:sz w:val="20"/>
                <w:szCs w:val="20"/>
              </w:rPr>
              <w:t>Objeto pequeno (&lt; 1% da área da imagem)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41D6" w14:textId="77777777" w:rsidR="0063549C" w:rsidRDefault="00000000">
            <w:r>
              <w:rPr>
                <w:sz w:val="20"/>
                <w:szCs w:val="20"/>
              </w:rPr>
              <w:t>24,1%</w:t>
            </w:r>
          </w:p>
        </w:tc>
      </w:tr>
      <w:tr w:rsidR="0063549C" w14:paraId="0F5BE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E4D1" w14:textId="77777777" w:rsidR="0063549C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2A53" w14:textId="77777777" w:rsidR="0063549C" w:rsidRDefault="00000000">
            <w:r>
              <w:rPr>
                <w:sz w:val="20"/>
                <w:szCs w:val="20"/>
              </w:rPr>
              <w:t>Oclusão total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8A7F" w14:textId="77777777" w:rsidR="0063549C" w:rsidRDefault="00000000">
            <w:r>
              <w:rPr>
                <w:sz w:val="20"/>
                <w:szCs w:val="20"/>
              </w:rPr>
              <w:t>18,3%</w:t>
            </w:r>
          </w:p>
        </w:tc>
      </w:tr>
      <w:tr w:rsidR="0063549C" w14:paraId="6640DD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B77D" w14:textId="77777777" w:rsidR="0063549C" w:rsidRDefault="00000000">
            <w:r>
              <w:rPr>
                <w:sz w:val="20"/>
                <w:szCs w:val="20"/>
              </w:rPr>
              <w:t>F6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2382" w14:textId="77777777" w:rsidR="0063549C" w:rsidRDefault="00000000">
            <w:r>
              <w:rPr>
                <w:sz w:val="20"/>
                <w:szCs w:val="20"/>
              </w:rPr>
              <w:t>Aparência atípica (ângulo/iluminação)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F7AF" w14:textId="77777777" w:rsidR="0063549C" w:rsidRDefault="00000000">
            <w:r>
              <w:rPr>
                <w:sz w:val="20"/>
                <w:szCs w:val="20"/>
              </w:rPr>
              <w:t>17,1%</w:t>
            </w:r>
          </w:p>
        </w:tc>
      </w:tr>
      <w:tr w:rsidR="0063549C" w14:paraId="2D0D86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10F6" w14:textId="77777777" w:rsidR="0063549C" w:rsidRDefault="00000000">
            <w:r>
              <w:rPr>
                <w:sz w:val="20"/>
                <w:szCs w:val="20"/>
              </w:rPr>
              <w:t>F3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88C9" w14:textId="77777777" w:rsidR="0063549C" w:rsidRDefault="00000000">
            <w:r>
              <w:rPr>
                <w:sz w:val="20"/>
                <w:szCs w:val="20"/>
              </w:rPr>
              <w:t>Baixo contraste com o fundo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2B37" w14:textId="77777777" w:rsidR="0063549C" w:rsidRDefault="00000000">
            <w:r>
              <w:rPr>
                <w:sz w:val="20"/>
                <w:szCs w:val="20"/>
              </w:rPr>
              <w:t>15,7%</w:t>
            </w:r>
          </w:p>
        </w:tc>
      </w:tr>
      <w:tr w:rsidR="0063549C" w14:paraId="12930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DBE4" w14:textId="77777777" w:rsidR="0063549C" w:rsidRDefault="00000000">
            <w:r>
              <w:rPr>
                <w:sz w:val="20"/>
                <w:szCs w:val="20"/>
              </w:rPr>
              <w:t>F5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AEB7" w14:textId="77777777" w:rsidR="0063549C" w:rsidRDefault="00000000">
            <w:r>
              <w:rPr>
                <w:sz w:val="20"/>
                <w:szCs w:val="20"/>
              </w:rPr>
              <w:t>Aglomeração (crowd) de mesma classe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8A1C" w14:textId="77777777" w:rsidR="0063549C" w:rsidRDefault="00000000">
            <w:r>
              <w:rPr>
                <w:sz w:val="20"/>
                <w:szCs w:val="20"/>
              </w:rPr>
              <w:t>13,6%</w:t>
            </w:r>
          </w:p>
        </w:tc>
      </w:tr>
      <w:tr w:rsidR="0063549C" w14:paraId="0F6B5B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CF24" w14:textId="77777777" w:rsidR="0063549C" w:rsidRDefault="00000000">
            <w:r>
              <w:rPr>
                <w:sz w:val="20"/>
                <w:szCs w:val="20"/>
              </w:rPr>
              <w:t>F2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5E84" w14:textId="77777777" w:rsidR="0063549C" w:rsidRDefault="00000000">
            <w:r>
              <w:rPr>
                <w:sz w:val="20"/>
                <w:szCs w:val="20"/>
              </w:rPr>
              <w:t>Truncamento (objeto fora do frame)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978B" w14:textId="77777777" w:rsidR="0063549C" w:rsidRDefault="00000000">
            <w:r>
              <w:rPr>
                <w:sz w:val="20"/>
                <w:szCs w:val="20"/>
              </w:rPr>
              <w:t>11,2%</w:t>
            </w:r>
          </w:p>
        </w:tc>
      </w:tr>
    </w:tbl>
    <w:p w14:paraId="24A9FFAB" w14:textId="77777777" w:rsidR="0063549C" w:rsidRDefault="00000000">
      <w:pPr>
        <w:spacing w:after="120" w:line="276" w:lineRule="auto"/>
      </w:pPr>
      <w:r>
        <w:t>Classes com maior taxa de falha (chair, bottle) concentram F4 e F3 (objetos pequenos e baixo contraste). Classes com menor falha (cat, dog) são dominadas por F6 (ângulo atípico) e F5 (aglomeração) — padrões tratáveis com ajuste de threshold.</w:t>
      </w:r>
    </w:p>
    <w:p w14:paraId="28C2144F" w14:textId="77777777" w:rsidR="0063549C" w:rsidRDefault="00000000">
      <w:pPr>
        <w:pStyle w:val="Heading1"/>
      </w:pPr>
      <w:bookmarkStart w:id="36" w:name="_Toc230961783"/>
      <w:r>
        <w:t>9. Discussão dos Resultados</w:t>
      </w:r>
      <w:bookmarkEnd w:id="36"/>
    </w:p>
    <w:p w14:paraId="3891D9FA" w14:textId="77777777" w:rsidR="0063549C" w:rsidRDefault="00000000">
      <w:pPr>
        <w:pStyle w:val="Heading2"/>
      </w:pPr>
      <w:bookmarkStart w:id="37" w:name="_Toc230961784"/>
      <w:r>
        <w:t>9.1 Por que Prompts Simples Superam Formulações Elaboradas?</w:t>
      </w:r>
      <w:bookmarkEnd w:id="37"/>
    </w:p>
    <w:p w14:paraId="4E6421A6" w14:textId="77777777" w:rsidR="0063549C" w:rsidRDefault="00000000">
      <w:pPr>
        <w:spacing w:after="120" w:line="276" w:lineRule="auto"/>
      </w:pPr>
      <w:r>
        <w:t>Três mecanismos arquiteturais explicam o resultado contraintuitivo:</w:t>
      </w:r>
    </w:p>
    <w:p w14:paraId="726BCD05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Mecanismo 1 — Diluição de atenção no BERT-base: </w:t>
      </w:r>
      <w:r>
        <w:t>O Grounding DINO utiliza BERT-base como text encoder. No prompt "the dog in the image" (6 tokens), o token semanticamente informativo (dog) compete com tokens funcionais (the, in, image) pelo peso de atenção cruzada com as features visuais. No prompt simples "dog", o token relevante concentra virtualmente toda a atenção cross-modal.</w:t>
      </w:r>
    </w:p>
    <w:p w14:paraId="2CA5325A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Mecanismo 2 — Distribuição de treinamento: </w:t>
      </w:r>
      <w:r>
        <w:t>O pré-treinamento do Grounding DINO usa a convenção de concatenar nomes de categorias simples separados por ponto (cat . dog . person .). Formulações como "segment the dog" ou "object: dog" estão fora da distribuição de treinamento.</w:t>
      </w:r>
    </w:p>
    <w:p w14:paraId="588971FF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Mecanismo 3 — Separação de papéis: </w:t>
      </w:r>
      <w:r>
        <w:t>O Grounding DINO é um localizador, não um seguidor de instruções. Formulações imperativas pressupõem capacidade de decomposição instrucional que não faz parte do design do modelo.</w:t>
      </w:r>
    </w:p>
    <w:p w14:paraId="2BE73288" w14:textId="77777777" w:rsidR="0063549C" w:rsidRDefault="00000000">
      <w:pPr>
        <w:pStyle w:val="Heading2"/>
      </w:pPr>
      <w:bookmarkStart w:id="38" w:name="_Toc230961785"/>
      <w:r>
        <w:t>9.2 Verificação das Hipóteses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26"/>
        <w:gridCol w:w="2000"/>
      </w:tblGrid>
      <w:tr w:rsidR="0063549C" w14:paraId="17ABDB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5EA6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Hipótese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FEF0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Evidência Empírica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27F5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Veredicto</w:t>
            </w:r>
          </w:p>
        </w:tc>
      </w:tr>
      <w:tr w:rsidR="0063549C" w14:paraId="4EA57B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47A9" w14:textId="77777777" w:rsidR="0063549C" w:rsidRDefault="00000000">
            <w:r>
              <w:rPr>
                <w:sz w:val="20"/>
                <w:szCs w:val="20"/>
              </w:rPr>
              <w:t>H1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F48F" w14:textId="77777777" w:rsidR="0063549C" w:rsidRDefault="00000000">
            <w:r>
              <w:rPr>
                <w:sz w:val="20"/>
                <w:szCs w:val="20"/>
              </w:rPr>
              <w:t>Simple: mIoU 0,527 vs. Object: 0,204 — delta 2,5×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0DCE" w14:textId="77777777" w:rsidR="0063549C" w:rsidRDefault="00000000">
            <w:r>
              <w:rPr>
                <w:sz w:val="20"/>
                <w:szCs w:val="20"/>
              </w:rPr>
              <w:t>✅ Confirmada</w:t>
            </w:r>
          </w:p>
        </w:tc>
      </w:tr>
      <w:tr w:rsidR="0063549C" w14:paraId="014F3E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9AD6" w14:textId="77777777" w:rsidR="0063549C" w:rsidRDefault="00000000">
            <w:r>
              <w:rPr>
                <w:sz w:val="20"/>
                <w:szCs w:val="20"/>
              </w:rPr>
              <w:t>H2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E299" w14:textId="77777777" w:rsidR="0063549C" w:rsidRDefault="00000000">
            <w:r>
              <w:rPr>
                <w:sz w:val="20"/>
                <w:szCs w:val="20"/>
              </w:rPr>
              <w:t>Mask IoU condicional (Box ≥ 0,75): 0,838–0,861 independente de formulação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0624" w14:textId="77777777" w:rsidR="0063549C" w:rsidRDefault="00000000">
            <w:r>
              <w:rPr>
                <w:sz w:val="20"/>
                <w:szCs w:val="20"/>
              </w:rPr>
              <w:t>✅ Confirmada</w:t>
            </w:r>
          </w:p>
        </w:tc>
      </w:tr>
      <w:tr w:rsidR="0063549C" w14:paraId="434EA9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D4F7" w14:textId="77777777" w:rsidR="0063549C" w:rsidRDefault="00000000">
            <w:r>
              <w:rPr>
                <w:sz w:val="20"/>
                <w:szCs w:val="20"/>
              </w:rPr>
              <w:t>H3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EFF5" w14:textId="77777777" w:rsidR="0063549C" w:rsidRDefault="00000000">
            <w:r>
              <w:rPr>
                <w:sz w:val="20"/>
                <w:szCs w:val="20"/>
              </w:rPr>
              <w:t>73,8% das falhas são grounding misses; erro de segmentação puro = 2,2%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6258" w14:textId="77777777" w:rsidR="0063549C" w:rsidRDefault="00000000">
            <w:r>
              <w:rPr>
                <w:sz w:val="20"/>
                <w:szCs w:val="20"/>
              </w:rPr>
              <w:t>✅ Confirmada</w:t>
            </w:r>
          </w:p>
        </w:tc>
      </w:tr>
    </w:tbl>
    <w:p w14:paraId="3BD223A8" w14:textId="77777777" w:rsidR="0063549C" w:rsidRDefault="00000000">
      <w:pPr>
        <w:pStyle w:val="Heading2"/>
      </w:pPr>
      <w:bookmarkStart w:id="39" w:name="_Toc230961786"/>
      <w:r>
        <w:t>9.3 Implicações Práticas</w:t>
      </w:r>
      <w:bookmarkEnd w:id="39"/>
    </w:p>
    <w:p w14:paraId="07AEAAC4" w14:textId="77777777" w:rsidR="0063549C" w:rsidRDefault="00000000">
      <w:pPr>
        <w:spacing w:after="120" w:line="276" w:lineRule="auto"/>
      </w:pPr>
      <w:r>
        <w:rPr>
          <w:b/>
          <w:bCs/>
        </w:rPr>
        <w:lastRenderedPageBreak/>
        <w:t xml:space="preserve">1. Use prompts simples: </w:t>
      </w:r>
      <w:r>
        <w:t>A evidência contradiz a intuição de que instruções mais detalhadas melhoram o desempenho.</w:t>
      </w:r>
    </w:p>
    <w:p w14:paraId="52D9E6A9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2. Invista no grounding: </w:t>
      </w:r>
      <w:r>
        <w:t>Melhorias devem focar o estágio de localização textual, não a segmentação.</w:t>
      </w:r>
    </w:p>
    <w:p w14:paraId="0C72C9D9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3. Triagem por categoria: </w:t>
      </w:r>
      <w:r>
        <w:t>Classes com taxa de detecção &lt; 50% (chair, bottle, apple) têm ROI negativo para pré-rotulagem zero-shot.</w:t>
      </w:r>
    </w:p>
    <w:p w14:paraId="2AB64540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4. Framework de avaliação reutilizável: </w:t>
      </w:r>
      <w:r>
        <w:t>O protocolo Detection → Mask quality → Practical utility aplica-se a qualquer pipeline VLM de pré-rotulagem.</w:t>
      </w:r>
    </w:p>
    <w:p w14:paraId="2D8B83AA" w14:textId="77777777" w:rsidR="0063549C" w:rsidRDefault="00000000">
      <w:pPr>
        <w:pStyle w:val="Heading1"/>
      </w:pPr>
      <w:bookmarkStart w:id="40" w:name="_Toc230961787"/>
      <w:r>
        <w:t>10. Contribuições</w:t>
      </w:r>
      <w:bookmarkEnd w:id="40"/>
    </w:p>
    <w:p w14:paraId="5C46DB4F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1. Evidência empírica contraintuitiva sobre formulação de prompts: </w:t>
      </w:r>
      <w:r>
        <w:t>Prompts simples superam consistentemente formulações complexas em pipelines de grounding+segmentação, com diferença de 2,5× em mIoU — resultado diretamente acionável por praticantes.</w:t>
      </w:r>
    </w:p>
    <w:p w14:paraId="25585BA3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2. Diagnóstico de origem de erros via análise condicional: </w:t>
      </w:r>
      <w:r>
        <w:t>Isolamento do impacto da etapa de grounding (text-to-box) da etapa de segmentação (box-to-mask), identificando que a degradação de qualidade é quase inteiramente determinada pela etapa de localização textual.</w:t>
      </w:r>
    </w:p>
    <w:p w14:paraId="49C0524F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3. Framework de avaliação em 3 camadas para pipelines de pré-rotulagem: </w:t>
      </w:r>
      <w:r>
        <w:t>Métricas de localização, segmentação e utilidade prática como protocolo reutilizável, agnóstico aos modelos subjacentes.</w:t>
      </w:r>
    </w:p>
    <w:p w14:paraId="72226F39" w14:textId="77777777" w:rsidR="0063549C" w:rsidRDefault="00000000">
      <w:pPr>
        <w:pStyle w:val="Heading1"/>
      </w:pPr>
      <w:bookmarkStart w:id="41" w:name="_Toc230961788"/>
      <w:r>
        <w:t>11. Limitações e Trabalhos Futuros</w:t>
      </w:r>
      <w:bookmarkEnd w:id="41"/>
    </w:p>
    <w:p w14:paraId="2E11C556" w14:textId="77777777" w:rsidR="0063549C" w:rsidRDefault="00000000">
      <w:pPr>
        <w:pStyle w:val="Heading2"/>
      </w:pPr>
      <w:bookmarkStart w:id="42" w:name="_Toc230961789"/>
      <w:r>
        <w:t>11.1 Limitações</w:t>
      </w:r>
      <w:bookmarkEnd w:id="42"/>
    </w:p>
    <w:p w14:paraId="7ACC2FCF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Generalização de modelos: </w:t>
      </w:r>
      <w:r>
        <w:t>Resultados específicos para Grounding DINO (Swin-B) + SAM 2.1 (Hiera Large). O efeito less is more está mecanicamente vinculado ao text encoder BERT-base.</w:t>
      </w:r>
    </w:p>
    <w:p w14:paraId="0653018D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Cobertura de classes: </w:t>
      </w:r>
      <w:r>
        <w:t>10 classes do COCO cobrem objetos comuns mas não domínios especializados (médico, industrial, aéreo).</w:t>
      </w:r>
    </w:p>
    <w:p w14:paraId="396F4089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Formulações testadas: </w:t>
      </w:r>
      <w:r>
        <w:t>As 4 formulações representam o espaço mais comum, mas não esgotam as possibilidades (atributos visuais, âncoras espaciais).</w:t>
      </w:r>
    </w:p>
    <w:p w14:paraId="7C0B9817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• Dataset único: </w:t>
      </w:r>
      <w:r>
        <w:t>Todos os experimentos em COCO val2017.</w:t>
      </w:r>
    </w:p>
    <w:p w14:paraId="63D69FC4" w14:textId="77777777" w:rsidR="0063549C" w:rsidRDefault="00000000">
      <w:pPr>
        <w:pStyle w:val="Heading2"/>
      </w:pPr>
      <w:bookmarkStart w:id="43" w:name="_Toc230961790"/>
      <w:r>
        <w:t>11.2 Trabalhos Futuros</w:t>
      </w:r>
      <w:bookmarkEnd w:id="43"/>
    </w:p>
    <w:p w14:paraId="3BBC1452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1. </w:t>
      </w:r>
      <w:r>
        <w:t>Modelos de grounding de segunda geração: Grounding DINO 1.5 e Florence-2 utilizam text encoders mais robustos. A sensibilidade desses modelos à formulação é uma pergunta aberta.</w:t>
      </w:r>
    </w:p>
    <w:p w14:paraId="396459C4" w14:textId="77777777" w:rsidR="0063549C" w:rsidRDefault="00000000">
      <w:pPr>
        <w:spacing w:after="120" w:line="276" w:lineRule="auto"/>
      </w:pPr>
      <w:r>
        <w:rPr>
          <w:b/>
          <w:bCs/>
        </w:rPr>
        <w:t xml:space="preserve">2. </w:t>
      </w:r>
      <w:r>
        <w:t>Ajuste fino do estágio de grounding: Classes com taxa de detecção &lt; 50% poderiam beneficiar-se de fine-tuning supervisionado com amostras existentes.</w:t>
      </w:r>
    </w:p>
    <w:p w14:paraId="59D49516" w14:textId="77777777" w:rsidR="0063549C" w:rsidRDefault="00000000">
      <w:pPr>
        <w:spacing w:after="120" w:line="276" w:lineRule="auto"/>
      </w:pPr>
      <w:r>
        <w:rPr>
          <w:b/>
          <w:bCs/>
        </w:rPr>
        <w:lastRenderedPageBreak/>
        <w:t xml:space="preserve">3. </w:t>
      </w:r>
      <w:r>
        <w:t>Validação em domínios especializados: Aplicação a domínios com distribuições visuais distintas do COCO.</w:t>
      </w:r>
    </w:p>
    <w:p w14:paraId="4B684183" w14:textId="77777777" w:rsidR="0063549C" w:rsidRDefault="00000000">
      <w:pPr>
        <w:pStyle w:val="Heading1"/>
      </w:pPr>
      <w:bookmarkStart w:id="44" w:name="_Toc230961791"/>
      <w:r>
        <w:t>12. Cronograma Realizado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526"/>
        <w:gridCol w:w="2000"/>
      </w:tblGrid>
      <w:tr w:rsidR="0063549C" w14:paraId="0B7A1A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143B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0CDF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C75D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3549C" w14:paraId="064D24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45B5" w14:textId="77777777" w:rsidR="0063549C" w:rsidRDefault="00000000">
            <w:r>
              <w:rPr>
                <w:sz w:val="20"/>
                <w:szCs w:val="20"/>
              </w:rPr>
              <w:t>Definição do problema e revisão da literatura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21F9" w14:textId="77777777" w:rsidR="0063549C" w:rsidRDefault="00000000">
            <w:r>
              <w:rPr>
                <w:sz w:val="20"/>
                <w:szCs w:val="20"/>
              </w:rPr>
              <w:t>Abr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128A" w14:textId="77777777" w:rsidR="0063549C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63549C" w14:paraId="227311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EFE8" w14:textId="77777777" w:rsidR="0063549C" w:rsidRDefault="00000000">
            <w:r>
              <w:rPr>
                <w:sz w:val="20"/>
                <w:szCs w:val="20"/>
              </w:rPr>
              <w:t>Projeto do pipeline e implementação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77CA" w14:textId="77777777" w:rsidR="0063549C" w:rsidRDefault="00000000">
            <w:r>
              <w:rPr>
                <w:sz w:val="20"/>
                <w:szCs w:val="20"/>
              </w:rPr>
              <w:t>Mai 2026 (1ª semana)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586D" w14:textId="77777777" w:rsidR="0063549C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63549C" w14:paraId="251F12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8B41" w14:textId="77777777" w:rsidR="0063549C" w:rsidRDefault="00000000">
            <w:r>
              <w:rPr>
                <w:sz w:val="20"/>
                <w:szCs w:val="20"/>
              </w:rPr>
              <w:t>Deploy em Azure Container Apps (GPU A100)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01D9" w14:textId="77777777" w:rsidR="0063549C" w:rsidRDefault="00000000">
            <w:r>
              <w:rPr>
                <w:sz w:val="20"/>
                <w:szCs w:val="20"/>
              </w:rPr>
              <w:t>Mai 2026 (2ª semana)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B560" w14:textId="77777777" w:rsidR="0063549C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63549C" w14:paraId="255A0F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241B" w14:textId="77777777" w:rsidR="0063549C" w:rsidRDefault="00000000">
            <w:r>
              <w:rPr>
                <w:sz w:val="20"/>
                <w:szCs w:val="20"/>
              </w:rPr>
              <w:t>Execução dos experimentos (run-20260515T011220Z)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F4ED" w14:textId="77777777" w:rsidR="0063549C" w:rsidRDefault="00000000">
            <w:r>
              <w:rPr>
                <w:sz w:val="20"/>
                <w:szCs w:val="20"/>
              </w:rPr>
              <w:t>14–15 Mai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0F1F" w14:textId="77777777" w:rsidR="0063549C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63549C" w14:paraId="1E7E27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EF04" w14:textId="77777777" w:rsidR="0063549C" w:rsidRDefault="00000000">
            <w:r>
              <w:rPr>
                <w:sz w:val="20"/>
                <w:szCs w:val="20"/>
              </w:rPr>
              <w:t>Análise de resultados e pivot de framing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32BC" w14:textId="77777777" w:rsidR="0063549C" w:rsidRDefault="00000000">
            <w:r>
              <w:rPr>
                <w:sz w:val="20"/>
                <w:szCs w:val="20"/>
              </w:rPr>
              <w:t>15–21 Mai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3EAD" w14:textId="77777777" w:rsidR="0063549C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63549C" w14:paraId="58C7ED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6E24" w14:textId="77777777" w:rsidR="0063549C" w:rsidRDefault="00000000">
            <w:r>
              <w:rPr>
                <w:sz w:val="20"/>
                <w:szCs w:val="20"/>
              </w:rPr>
              <w:t>Redação das seções do artigo (Seções 1–6)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4B9F" w14:textId="77777777" w:rsidR="0063549C" w:rsidRDefault="00000000">
            <w:r>
              <w:rPr>
                <w:sz w:val="20"/>
                <w:szCs w:val="20"/>
              </w:rPr>
              <w:t>21–29 Mai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E5DC" w14:textId="77777777" w:rsidR="0063549C" w:rsidRDefault="00000000">
            <w:r>
              <w:rPr>
                <w:sz w:val="20"/>
                <w:szCs w:val="20"/>
              </w:rPr>
              <w:t>✅ Concluído</w:t>
            </w:r>
          </w:p>
        </w:tc>
      </w:tr>
      <w:tr w:rsidR="0063549C" w14:paraId="284992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C9A2" w14:textId="77777777" w:rsidR="0063549C" w:rsidRDefault="00000000">
            <w:r>
              <w:rPr>
                <w:sz w:val="20"/>
                <w:szCs w:val="20"/>
              </w:rPr>
              <w:t>Consolidação LaTeX e revisão final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F85B" w14:textId="77777777" w:rsidR="0063549C" w:rsidRDefault="00000000">
            <w:r>
              <w:rPr>
                <w:sz w:val="20"/>
                <w:szCs w:val="20"/>
              </w:rPr>
              <w:t>Jun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B738" w14:textId="77777777" w:rsidR="0063549C" w:rsidRDefault="00000000">
            <w:r>
              <w:rPr>
                <w:sz w:val="20"/>
                <w:szCs w:val="20"/>
              </w:rPr>
              <w:t>🔲 Pendente</w:t>
            </w:r>
          </w:p>
        </w:tc>
      </w:tr>
      <w:tr w:rsidR="0063549C" w14:paraId="4F6F40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9542" w14:textId="77777777" w:rsidR="0063549C" w:rsidRDefault="00000000">
            <w:r>
              <w:rPr>
                <w:sz w:val="20"/>
                <w:szCs w:val="20"/>
              </w:rPr>
              <w:t>Submissão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BADA" w14:textId="77777777" w:rsidR="0063549C" w:rsidRDefault="00000000">
            <w:r>
              <w:rPr>
                <w:sz w:val="20"/>
                <w:szCs w:val="20"/>
              </w:rPr>
              <w:t>Jun–Jul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07AC" w14:textId="77777777" w:rsidR="0063549C" w:rsidRDefault="00000000">
            <w:r>
              <w:rPr>
                <w:sz w:val="20"/>
                <w:szCs w:val="20"/>
              </w:rPr>
              <w:t>🔲 Pendente</w:t>
            </w:r>
          </w:p>
        </w:tc>
      </w:tr>
    </w:tbl>
    <w:p w14:paraId="7A087C5A" w14:textId="77777777" w:rsidR="0063549C" w:rsidRDefault="00000000">
      <w:pPr>
        <w:pStyle w:val="Heading1"/>
      </w:pPr>
      <w:bookmarkStart w:id="45" w:name="_Toc230961792"/>
      <w:r>
        <w:t>13. Infraestrutura e Reprodutibilidade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3549C" w14:paraId="5D953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7D36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7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4579" w14:textId="77777777" w:rsidR="0063549C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63549C" w14:paraId="56D2A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225A" w14:textId="77777777" w:rsidR="0063549C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AF1B" w14:textId="77777777" w:rsidR="0063549C" w:rsidRDefault="00000000">
            <w:r>
              <w:rPr>
                <w:sz w:val="20"/>
                <w:szCs w:val="20"/>
              </w:rPr>
              <w:t>NVIDIA A100 (40 GB) — Azure Container Apps</w:t>
            </w:r>
          </w:p>
        </w:tc>
      </w:tr>
      <w:tr w:rsidR="0063549C" w14:paraId="6D89F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7197" w14:textId="77777777" w:rsidR="0063549C" w:rsidRDefault="00000000">
            <w:r>
              <w:rPr>
                <w:sz w:val="20"/>
                <w:szCs w:val="20"/>
              </w:rPr>
              <w:t>Modelos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A24B" w14:textId="77777777" w:rsidR="0063549C" w:rsidRDefault="00000000">
            <w:r>
              <w:rPr>
                <w:sz w:val="20"/>
                <w:szCs w:val="20"/>
              </w:rPr>
              <w:t>Grounding DINO Swin-B (938 MB) + SAM 2.1 Hiera Large (898 MB)</w:t>
            </w:r>
          </w:p>
        </w:tc>
      </w:tr>
      <w:tr w:rsidR="0063549C" w14:paraId="427D5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58D1" w14:textId="77777777" w:rsidR="0063549C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2A0E" w14:textId="77777777" w:rsidR="0063549C" w:rsidRDefault="00000000">
            <w:r>
              <w:rPr>
                <w:sz w:val="20"/>
                <w:szCs w:val="20"/>
              </w:rPr>
              <w:t>PyTorch 2.x, Python 3.10+</w:t>
            </w:r>
          </w:p>
        </w:tc>
      </w:tr>
      <w:tr w:rsidR="0063549C" w14:paraId="13CB08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1494" w14:textId="77777777" w:rsidR="0063549C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5F77" w14:textId="77777777" w:rsidR="0063549C" w:rsidRDefault="00000000">
            <w:r>
              <w:rPr>
                <w:sz w:val="20"/>
                <w:szCs w:val="20"/>
              </w:rPr>
              <w:t>COCO val2017 (5.000 imagens, amostra de 500)</w:t>
            </w:r>
          </w:p>
        </w:tc>
      </w:tr>
      <w:tr w:rsidR="0063549C" w14:paraId="788C5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F599" w14:textId="77777777" w:rsidR="0063549C" w:rsidRDefault="00000000"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D35C" w14:textId="77777777" w:rsidR="0063549C" w:rsidRDefault="00000000">
            <w:r>
              <w:rPr>
                <w:sz w:val="20"/>
                <w:szCs w:val="20"/>
              </w:rPr>
              <w:t>Pipeline modular open-source (10 módulos Python)</w:t>
            </w:r>
          </w:p>
        </w:tc>
      </w:tr>
      <w:tr w:rsidR="0063549C" w14:paraId="2D4186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E994" w14:textId="77777777" w:rsidR="0063549C" w:rsidRDefault="00000000">
            <w:r>
              <w:rPr>
                <w:sz w:val="20"/>
                <w:szCs w:val="20"/>
              </w:rPr>
              <w:t>Matching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AD34" w14:textId="77777777" w:rsidR="0063549C" w:rsidRDefault="00000000">
            <w:r>
              <w:rPr>
                <w:sz w:val="20"/>
                <w:szCs w:val="20"/>
              </w:rPr>
              <w:t>Algoritmo Húngaro via scipy.optimize.linear_sum_assignment</w:t>
            </w:r>
          </w:p>
        </w:tc>
      </w:tr>
    </w:tbl>
    <w:p w14:paraId="45E2D0B3" w14:textId="77777777" w:rsidR="0063549C" w:rsidRDefault="00000000">
      <w:pPr>
        <w:pStyle w:val="Heading1"/>
      </w:pPr>
      <w:bookmarkStart w:id="46" w:name="_Toc230961793"/>
      <w:r>
        <w:t>Referências</w:t>
      </w:r>
      <w:bookmarkEnd w:id="46"/>
    </w:p>
    <w:p w14:paraId="296D3440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Cao, J. et al. (2024). MAPLM: A Real-World Large-Scale Vision-Language Benchmark for Map and Traffic Scene Understanding. CVPR 2024.</w:t>
      </w:r>
    </w:p>
    <w:p w14:paraId="5D7A5131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COCONut (2024). Modernizing COCO Panoptic Segmentation Annotations.</w:t>
      </w:r>
    </w:p>
    <w:p w14:paraId="3889ABC1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Devlin, J. et al. (2018). BERT: Pre-training of Deep Bidirectional Transformers for Language Understanding. NAACL 2019.</w:t>
      </w:r>
    </w:p>
    <w:p w14:paraId="148ED49F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Ganguly, S. et al. (2025). Labeling Copilot: Agentic Data Curation for Computer Vision. arXiv.</w:t>
      </w:r>
    </w:p>
    <w:p w14:paraId="467F9281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Infomineo (2024). Data Annotation: The Hidden Foundation of Enterprise AI.</w:t>
      </w:r>
    </w:p>
    <w:p w14:paraId="2724484A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Kirillov, A. et al. (2023). Segment Anything. ICCV 2023.</w:t>
      </w:r>
    </w:p>
    <w:p w14:paraId="35F6082A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Kuhn, H. W. (1955). The Hungarian Method for the Assignment Problem. Naval Research Logistics Quarterly.</w:t>
      </w:r>
    </w:p>
    <w:p w14:paraId="3AA3FF76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Liang, F. et al. (2023). Open-Vocabulary Semantic Segmentation with Mask-adapted CLIP. CVPR 2023.</w:t>
      </w:r>
    </w:p>
    <w:p w14:paraId="408C214B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Lin, T.-Y. et al. (2014). Microsoft COCO: Common Objects in Context. ECCV 2014.</w:t>
      </w:r>
    </w:p>
    <w:p w14:paraId="5AE60267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lastRenderedPageBreak/>
        <w:t>Liu, S. et al. (2023). Grounding DINO: Marrying DINO with Grounded Pre-Training for Open-Set Object Detection. ECCV 2024.</w:t>
      </w:r>
    </w:p>
    <w:p w14:paraId="44F7002F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Lu, Y. et al. (2022). Prompt Distribution Learning. CVPR 2022.</w:t>
      </w:r>
    </w:p>
    <w:p w14:paraId="52CEF1F3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Mikulová, M. et al. (2022). Quality and Efficiency of Manual Annotation: Pre-annotation Bias. LREC 2022.</w:t>
      </w:r>
    </w:p>
    <w:p w14:paraId="6824E02D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Radford, A. et al. (2021). Learning Transferable Visual Models From Natural Language Supervision. ICML 2021.</w:t>
      </w:r>
    </w:p>
    <w:p w14:paraId="69B90393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Ravi, N. et al. (2024). SAM 2: Segment Anything in Images and Videos. arXiv.</w:t>
      </w:r>
    </w:p>
    <w:p w14:paraId="79CB0773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Sultan, A. et al. (2025). GeoSAM: Fine-tuning SAM with Sparse and Dense Visual Prompting for Geo-Spatial Data. ECAI 2025.</w:t>
      </w:r>
    </w:p>
    <w:p w14:paraId="7CE9B9F0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Yang, J. et al. (2020). Inter-annotator Agreement in Medical Image Segmentation. Medical Image Analysis.</w:t>
      </w:r>
    </w:p>
    <w:p w14:paraId="2D8F336F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Zhang, J. et al. (2023). A Simple Framework for Open-Vocabulary Segmentation and Detection. ICCV 2023.</w:t>
      </w:r>
    </w:p>
    <w:p w14:paraId="69B4FDEB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Zhou, K. et al. (2022). Learning to Prompt for Vision-Language Models (CoOp). IJCV 2022.</w:t>
      </w:r>
    </w:p>
    <w:p w14:paraId="5F7DFCFB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Zhou, X. et al. (2025). Open-Vocabulary Object Detection in UAV Imagery: A Survey. Drones.</w:t>
      </w:r>
    </w:p>
    <w:p w14:paraId="7F5F1680" w14:textId="77777777" w:rsidR="0063549C" w:rsidRDefault="00000000">
      <w:pPr>
        <w:spacing w:after="80" w:line="276" w:lineRule="auto"/>
      </w:pPr>
      <w:r>
        <w:rPr>
          <w:sz w:val="20"/>
          <w:szCs w:val="20"/>
        </w:rPr>
        <w:t>Zhu, D. et al. (2023). Aligning Perception with Language: Anchored Prompt Engineering. NeurIPS 2023.</w:t>
      </w:r>
    </w:p>
    <w:sectPr w:rsidR="0063549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02D00F" w14:textId="77777777" w:rsidR="00A12212" w:rsidRDefault="00A12212">
      <w:r>
        <w:separator/>
      </w:r>
    </w:p>
  </w:endnote>
  <w:endnote w:type="continuationSeparator" w:id="0">
    <w:p w14:paraId="7F79FFC9" w14:textId="77777777" w:rsidR="00A12212" w:rsidRDefault="00A1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5FD738" w14:textId="77777777" w:rsidR="0063549C" w:rsidRDefault="00000000">
    <w:pPr>
      <w:pBdr>
        <w:top w:val="single" w:sz="4" w:space="4" w:color="CCCCCC"/>
      </w:pBd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D5B1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9A05A" w14:textId="77777777" w:rsidR="0063549C" w:rsidRDefault="00000000">
    <w:pPr>
      <w:pBdr>
        <w:top w:val="single" w:sz="4" w:space="4" w:color="CCCCCC"/>
      </w:pBd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D5B1C">
      <w:rPr>
        <w:noProof/>
        <w:color w:val="808080"/>
        <w:sz w:val="18"/>
        <w:szCs w:val="18"/>
      </w:rPr>
      <w:t>4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7F2796" w14:textId="77777777" w:rsidR="00A12212" w:rsidRDefault="00A12212">
      <w:r>
        <w:separator/>
      </w:r>
    </w:p>
  </w:footnote>
  <w:footnote w:type="continuationSeparator" w:id="0">
    <w:p w14:paraId="7504D1AD" w14:textId="77777777" w:rsidR="00A12212" w:rsidRDefault="00A12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404CD1" w14:textId="77777777" w:rsidR="0063549C" w:rsidRDefault="00000000">
    <w:pPr>
      <w:pBdr>
        <w:bottom w:val="single" w:sz="6" w:space="4" w:color="2E75B6"/>
      </w:pBdr>
    </w:pPr>
    <w:r>
      <w:rPr>
        <w:i/>
        <w:iCs/>
        <w:color w:val="808080"/>
        <w:sz w:val="18"/>
        <w:szCs w:val="18"/>
      </w:rPr>
      <w:t>Pré-Projeto de Pesquisa — Less is More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CB85DA" w14:textId="77777777" w:rsidR="0063549C" w:rsidRDefault="00000000">
    <w:pPr>
      <w:pBdr>
        <w:bottom w:val="single" w:sz="6" w:space="4" w:color="2E75B6"/>
      </w:pBdr>
    </w:pPr>
    <w:r>
      <w:rPr>
        <w:i/>
        <w:iCs/>
        <w:color w:val="808080"/>
        <w:sz w:val="18"/>
        <w:szCs w:val="18"/>
      </w:rPr>
      <w:t>Pré-Projeto de Pesquisa — Less is More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5A267C"/>
    <w:multiLevelType w:val="hybridMultilevel"/>
    <w:tmpl w:val="801C4454"/>
    <w:lvl w:ilvl="0" w:tplc="B6F0A57A">
      <w:start w:val="1"/>
      <w:numFmt w:val="bullet"/>
      <w:lvlText w:val="●"/>
      <w:lvlJc w:val="left"/>
      <w:pPr>
        <w:ind w:left="720" w:hanging="360"/>
      </w:pPr>
    </w:lvl>
    <w:lvl w:ilvl="1" w:tplc="CE6E0B4C">
      <w:start w:val="1"/>
      <w:numFmt w:val="bullet"/>
      <w:lvlText w:val="○"/>
      <w:lvlJc w:val="left"/>
      <w:pPr>
        <w:ind w:left="1440" w:hanging="360"/>
      </w:pPr>
    </w:lvl>
    <w:lvl w:ilvl="2" w:tplc="9EF818E0">
      <w:start w:val="1"/>
      <w:numFmt w:val="bullet"/>
      <w:lvlText w:val="■"/>
      <w:lvlJc w:val="left"/>
      <w:pPr>
        <w:ind w:left="2160" w:hanging="360"/>
      </w:pPr>
    </w:lvl>
    <w:lvl w:ilvl="3" w:tplc="912CAB84">
      <w:start w:val="1"/>
      <w:numFmt w:val="bullet"/>
      <w:lvlText w:val="●"/>
      <w:lvlJc w:val="left"/>
      <w:pPr>
        <w:ind w:left="2880" w:hanging="360"/>
      </w:pPr>
    </w:lvl>
    <w:lvl w:ilvl="4" w:tplc="61A206AE">
      <w:start w:val="1"/>
      <w:numFmt w:val="bullet"/>
      <w:lvlText w:val="○"/>
      <w:lvlJc w:val="left"/>
      <w:pPr>
        <w:ind w:left="3600" w:hanging="360"/>
      </w:pPr>
    </w:lvl>
    <w:lvl w:ilvl="5" w:tplc="A556403C">
      <w:start w:val="1"/>
      <w:numFmt w:val="bullet"/>
      <w:lvlText w:val="■"/>
      <w:lvlJc w:val="left"/>
      <w:pPr>
        <w:ind w:left="4320" w:hanging="360"/>
      </w:pPr>
    </w:lvl>
    <w:lvl w:ilvl="6" w:tplc="B232B812">
      <w:start w:val="1"/>
      <w:numFmt w:val="bullet"/>
      <w:lvlText w:val="●"/>
      <w:lvlJc w:val="left"/>
      <w:pPr>
        <w:ind w:left="5040" w:hanging="360"/>
      </w:pPr>
    </w:lvl>
    <w:lvl w:ilvl="7" w:tplc="342CCAD6">
      <w:start w:val="1"/>
      <w:numFmt w:val="bullet"/>
      <w:lvlText w:val="●"/>
      <w:lvlJc w:val="left"/>
      <w:pPr>
        <w:ind w:left="5760" w:hanging="360"/>
      </w:pPr>
    </w:lvl>
    <w:lvl w:ilvl="8" w:tplc="32F439A6">
      <w:start w:val="1"/>
      <w:numFmt w:val="bullet"/>
      <w:lvlText w:val="●"/>
      <w:lvlJc w:val="left"/>
      <w:pPr>
        <w:ind w:left="6480" w:hanging="360"/>
      </w:pPr>
    </w:lvl>
  </w:abstractNum>
  <w:num w:numId="1" w16cid:durableId="1809977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49C"/>
    <w:rsid w:val="00187986"/>
    <w:rsid w:val="002B43E9"/>
    <w:rsid w:val="005E69D1"/>
    <w:rsid w:val="0063549C"/>
    <w:rsid w:val="00793909"/>
    <w:rsid w:val="00A10E87"/>
    <w:rsid w:val="00A12212"/>
    <w:rsid w:val="00BD5B1C"/>
    <w:rsid w:val="00F6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F64924"/>
  <w15:docId w15:val="{7D090944-FC4A-3A4A-BCE7-DAC63266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D5B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5B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5B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4138</Words>
  <Characters>22682</Characters>
  <Application>Microsoft Office Word</Application>
  <DocSecurity>0</DocSecurity>
  <Lines>986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Malhano</cp:lastModifiedBy>
  <cp:revision>2</cp:revision>
  <dcterms:created xsi:type="dcterms:W3CDTF">2026-05-29T18:09:00Z</dcterms:created>
  <dcterms:modified xsi:type="dcterms:W3CDTF">2026-06-01T12:23:00Z</dcterms:modified>
</cp:coreProperties>
</file>