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RM 82463 - Bruno Marcos da Silveira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JulgamentoPrisoneiroTeste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void JulgamentoTeste()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respostaPrisioneiroA ="Condenado";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respostaPrisioneiroB ="Condenado";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JulgamentoPrisioneiro j = new JulgamentoPrisioneiro();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penaSuspeitoA = j.calculaPena(respostaPrisioneiroA, respostaPrisioneiroB);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penaSuspeitoB = j.calculaPena(respostaPrisioneiroA, respostaPrisioneiroB);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assertEquals(5, penaSuspeitoA);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assertEquals(5, penaSuspeitoB);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Devido a não utilizar enum para comparar as respostas não foi possível executar o teste com sucesso.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