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586" w:rsidRDefault="00651501">
      <w:pPr>
        <w:rPr>
          <w:rFonts w:ascii="Times New Roman" w:hAnsi="Times New Roman" w:cs="Times New Roman"/>
          <w:sz w:val="30"/>
          <w:szCs w:val="30"/>
          <w:u w:val="single"/>
          <w:lang w:val="es-ES_tradnl"/>
        </w:rPr>
      </w:pPr>
      <w:r w:rsidRPr="00651501">
        <w:rPr>
          <w:rFonts w:ascii="Times New Roman" w:hAnsi="Times New Roman" w:cs="Times New Roman"/>
          <w:sz w:val="30"/>
          <w:szCs w:val="30"/>
          <w:u w:val="single"/>
          <w:lang w:val="es-ES_tradnl"/>
        </w:rPr>
        <w:t>Cámaras LSI</w:t>
      </w:r>
    </w:p>
    <w:p w:rsidR="00D11586" w:rsidRPr="00D11586" w:rsidRDefault="00D11586">
      <w:pPr>
        <w:rPr>
          <w:rFonts w:ascii="Times New Roman" w:hAnsi="Times New Roman" w:cs="Times New Roman"/>
          <w:sz w:val="30"/>
          <w:szCs w:val="30"/>
          <w:u w:val="single"/>
          <w:lang w:val="es-ES_tradnl"/>
        </w:rPr>
      </w:pPr>
    </w:p>
    <w:p w:rsidR="00D11586" w:rsidRPr="00D11586" w:rsidRDefault="00D11586">
      <w:pPr>
        <w:rPr>
          <w:rFonts w:ascii="Times New Roman" w:hAnsi="Times New Roman" w:cs="Times New Roman"/>
          <w:sz w:val="24"/>
          <w:szCs w:val="24"/>
          <w:u w:val="single"/>
          <w:lang w:val="es-ES_tradnl"/>
        </w:rPr>
      </w:pPr>
      <w:r w:rsidRPr="00D11586">
        <w:rPr>
          <w:rFonts w:ascii="Times New Roman" w:hAnsi="Times New Roman" w:cs="Times New Roman"/>
          <w:sz w:val="24"/>
          <w:szCs w:val="24"/>
          <w:u w:val="single"/>
          <w:lang w:val="es-ES_tradnl"/>
        </w:rPr>
        <w:t>Cámaras</w:t>
      </w:r>
    </w:p>
    <w:p w:rsidR="00D11586" w:rsidRDefault="00651501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 xml:space="preserve">El laboratorio cuenta con dos cámaras de video marca Videoman, una del tipo domo modelo B214 </w:t>
      </w:r>
      <w:r w:rsidR="00642B0F">
        <w:rPr>
          <w:rFonts w:ascii="Times New Roman" w:hAnsi="Times New Roman" w:cs="Times New Roman"/>
          <w:sz w:val="24"/>
          <w:szCs w:val="24"/>
          <w:lang w:val="es-ES_tradnl"/>
        </w:rPr>
        <w:t xml:space="preserve">(Figura 1) </w:t>
      </w:r>
      <w:r>
        <w:rPr>
          <w:rFonts w:ascii="Times New Roman" w:hAnsi="Times New Roman" w:cs="Times New Roman"/>
          <w:sz w:val="24"/>
          <w:szCs w:val="24"/>
          <w:lang w:val="es-ES_tradnl"/>
        </w:rPr>
        <w:t>y la otra una mini cámara modelo KC-202S</w:t>
      </w:r>
      <w:r w:rsidR="00642B0F">
        <w:rPr>
          <w:rFonts w:ascii="Times New Roman" w:hAnsi="Times New Roman" w:cs="Times New Roman"/>
          <w:sz w:val="24"/>
          <w:szCs w:val="24"/>
          <w:lang w:val="es-ES_tradnl"/>
        </w:rPr>
        <w:t xml:space="preserve"> (Figura 2)</w:t>
      </w:r>
      <w:r>
        <w:rPr>
          <w:rFonts w:ascii="Times New Roman" w:hAnsi="Times New Roman" w:cs="Times New Roman"/>
          <w:sz w:val="24"/>
          <w:szCs w:val="24"/>
          <w:lang w:val="es-ES_tradnl"/>
        </w:rPr>
        <w:t xml:space="preserve">. </w:t>
      </w:r>
    </w:p>
    <w:p w:rsidR="00D11586" w:rsidRDefault="00D11586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>La cámara del tipo domo cuenta con dos salidas, una que va al transformador y el mismo a la fuente de alimentación y la otra es un conector BNC hembra.</w:t>
      </w:r>
    </w:p>
    <w:p w:rsidR="00D11586" w:rsidRDefault="00D11586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>La mini cámara cuenta con tres salidas, una que va al transformador y el mismo a la fuente de alimentación, otra es un conector BNC hembra y la última es una salida RCA hembra, la cual sirve para el audio.</w:t>
      </w:r>
    </w:p>
    <w:p w:rsidR="00D11586" w:rsidRDefault="00D11586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>Ambas cámaras, por más que en su etiqueta dicen que usan el sistema PAL, utilizan el NTSC por lo que deben elegir la opción de NTSC en el sistema.</w:t>
      </w:r>
    </w:p>
    <w:p w:rsidR="00D11586" w:rsidRDefault="00D11586">
      <w:pPr>
        <w:rPr>
          <w:rFonts w:ascii="Times New Roman" w:hAnsi="Times New Roman" w:cs="Times New Roman"/>
          <w:sz w:val="24"/>
          <w:szCs w:val="24"/>
          <w:lang w:val="es-ES_tradnl"/>
        </w:rPr>
      </w:pPr>
    </w:p>
    <w:p w:rsidR="00D11586" w:rsidRPr="00D11586" w:rsidRDefault="00D11586">
      <w:pPr>
        <w:rPr>
          <w:rFonts w:ascii="Times New Roman" w:hAnsi="Times New Roman" w:cs="Times New Roman"/>
          <w:sz w:val="24"/>
          <w:szCs w:val="24"/>
          <w:u w:val="single"/>
          <w:lang w:val="es-ES_tradnl"/>
        </w:rPr>
      </w:pPr>
      <w:r w:rsidRPr="00D11586">
        <w:rPr>
          <w:rFonts w:ascii="Times New Roman" w:hAnsi="Times New Roman" w:cs="Times New Roman"/>
          <w:sz w:val="24"/>
          <w:szCs w:val="24"/>
          <w:u w:val="single"/>
          <w:lang w:val="es-ES_tradnl"/>
        </w:rPr>
        <w:t>Placa de video</w:t>
      </w:r>
    </w:p>
    <w:p w:rsidR="00651501" w:rsidRDefault="00651501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 xml:space="preserve">Además cuenta con una placa de video </w:t>
      </w:r>
      <w:proofErr w:type="spellStart"/>
      <w:r>
        <w:rPr>
          <w:rFonts w:ascii="Times New Roman" w:hAnsi="Times New Roman" w:cs="Times New Roman"/>
          <w:sz w:val="24"/>
          <w:szCs w:val="24"/>
          <w:lang w:val="es-ES_tradnl"/>
        </w:rPr>
        <w:t>Geovision</w:t>
      </w:r>
      <w:proofErr w:type="spellEnd"/>
      <w:r>
        <w:rPr>
          <w:rFonts w:ascii="Times New Roman" w:hAnsi="Times New Roman" w:cs="Times New Roman"/>
          <w:sz w:val="24"/>
          <w:szCs w:val="24"/>
          <w:lang w:val="es-ES_tradnl"/>
        </w:rPr>
        <w:t xml:space="preserve"> modelo GV-600</w:t>
      </w:r>
      <w:r w:rsidR="00D11586">
        <w:rPr>
          <w:rFonts w:ascii="Times New Roman" w:hAnsi="Times New Roman" w:cs="Times New Roman"/>
          <w:sz w:val="24"/>
          <w:szCs w:val="24"/>
          <w:lang w:val="es-ES_tradnl"/>
        </w:rPr>
        <w:t xml:space="preserve"> que cuenta con 4 entradas BNC y 4 entradas de audio. Esta placa tiene un conector PCI-E de 16 pines por lo que no se la puede conectar a la mayoría de las </w:t>
      </w:r>
      <w:proofErr w:type="spellStart"/>
      <w:r w:rsidR="00D11586">
        <w:rPr>
          <w:rFonts w:ascii="Times New Roman" w:hAnsi="Times New Roman" w:cs="Times New Roman"/>
          <w:sz w:val="24"/>
          <w:szCs w:val="24"/>
          <w:lang w:val="es-ES_tradnl"/>
        </w:rPr>
        <w:t>pc</w:t>
      </w:r>
      <w:proofErr w:type="spellEnd"/>
      <w:r w:rsidR="00D11586">
        <w:rPr>
          <w:rFonts w:ascii="Times New Roman" w:hAnsi="Times New Roman" w:cs="Times New Roman"/>
          <w:sz w:val="24"/>
          <w:szCs w:val="24"/>
          <w:lang w:val="es-ES_tradnl"/>
        </w:rPr>
        <w:t xml:space="preserve"> presentes en el laboratorio ya que la mayoría de estas no cuenta con esa entrada. La 05-LSI-PC004 cuenta con esta entrada por lo que actualmente está </w:t>
      </w:r>
      <w:proofErr w:type="gramStart"/>
      <w:r w:rsidR="00D11586">
        <w:rPr>
          <w:rFonts w:ascii="Times New Roman" w:hAnsi="Times New Roman" w:cs="Times New Roman"/>
          <w:sz w:val="24"/>
          <w:szCs w:val="24"/>
          <w:lang w:val="es-ES_tradnl"/>
        </w:rPr>
        <w:t>conectada</w:t>
      </w:r>
      <w:proofErr w:type="gramEnd"/>
      <w:r w:rsidR="00D11586">
        <w:rPr>
          <w:rFonts w:ascii="Times New Roman" w:hAnsi="Times New Roman" w:cs="Times New Roman"/>
          <w:sz w:val="24"/>
          <w:szCs w:val="24"/>
          <w:lang w:val="es-ES_tradnl"/>
        </w:rPr>
        <w:t xml:space="preserve"> ahí.</w:t>
      </w:r>
    </w:p>
    <w:p w:rsidR="00D11586" w:rsidRDefault="00D11586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 xml:space="preserve">El software necesario ya está instalado en esta </w:t>
      </w:r>
      <w:proofErr w:type="spellStart"/>
      <w:r>
        <w:rPr>
          <w:rFonts w:ascii="Times New Roman" w:hAnsi="Times New Roman" w:cs="Times New Roman"/>
          <w:sz w:val="24"/>
          <w:szCs w:val="24"/>
          <w:lang w:val="es-ES_tradnl"/>
        </w:rPr>
        <w:t>pc</w:t>
      </w:r>
      <w:proofErr w:type="spellEnd"/>
      <w:r>
        <w:rPr>
          <w:rFonts w:ascii="Times New Roman" w:hAnsi="Times New Roman" w:cs="Times New Roman"/>
          <w:sz w:val="24"/>
          <w:szCs w:val="24"/>
          <w:lang w:val="es-ES_tradnl"/>
        </w:rPr>
        <w:t xml:space="preserve"> (se puede descargar gratuitamente en la página </w:t>
      </w:r>
      <w:hyperlink r:id="rId4" w:history="1">
        <w:r w:rsidRPr="00182C89">
          <w:rPr>
            <w:rStyle w:val="Hipervnculo"/>
            <w:rFonts w:ascii="Times New Roman" w:hAnsi="Times New Roman" w:cs="Times New Roman"/>
            <w:sz w:val="24"/>
            <w:szCs w:val="24"/>
            <w:lang w:val="es-ES_tradnl"/>
          </w:rPr>
          <w:t>http://www.apexcctv.com/t-geovision-software-downloads.aspx</w:t>
        </w:r>
      </w:hyperlink>
      <w:r>
        <w:rPr>
          <w:rFonts w:ascii="Times New Roman" w:hAnsi="Times New Roman" w:cs="Times New Roman"/>
          <w:sz w:val="24"/>
          <w:szCs w:val="24"/>
          <w:lang w:val="es-ES_tradnl"/>
        </w:rPr>
        <w:t>)  y se accede al mismo a través de Inicio-&gt;Todos los programas-&gt;GV-600-&gt;</w:t>
      </w:r>
      <w:proofErr w:type="spellStart"/>
      <w:r>
        <w:rPr>
          <w:rFonts w:ascii="Times New Roman" w:hAnsi="Times New Roman" w:cs="Times New Roman"/>
          <w:sz w:val="24"/>
          <w:szCs w:val="24"/>
          <w:lang w:val="es-ES_tradnl"/>
        </w:rPr>
        <w:t>Geovision</w:t>
      </w:r>
      <w:proofErr w:type="spellEnd"/>
      <w:r>
        <w:rPr>
          <w:rFonts w:ascii="Times New Roman" w:hAnsi="Times New Roman" w:cs="Times New Roman"/>
          <w:sz w:val="24"/>
          <w:szCs w:val="24"/>
          <w:lang w:val="es-ES_tradnl"/>
        </w:rPr>
        <w:t xml:space="preserve"> GV-600 </w:t>
      </w:r>
      <w:proofErr w:type="spellStart"/>
      <w:r>
        <w:rPr>
          <w:rFonts w:ascii="Times New Roman" w:hAnsi="Times New Roman" w:cs="Times New Roman"/>
          <w:sz w:val="24"/>
          <w:szCs w:val="24"/>
          <w:lang w:val="es-ES_tradnl"/>
        </w:rPr>
        <w:t>System</w:t>
      </w:r>
      <w:proofErr w:type="spellEnd"/>
      <w:r>
        <w:rPr>
          <w:rFonts w:ascii="Times New Roman" w:hAnsi="Times New Roman" w:cs="Times New Roman"/>
          <w:sz w:val="24"/>
          <w:szCs w:val="24"/>
          <w:lang w:val="es-ES_tradnl"/>
        </w:rPr>
        <w:t xml:space="preserve">. Cuando pide log in el usuario es </w:t>
      </w:r>
      <w:proofErr w:type="spellStart"/>
      <w:r>
        <w:rPr>
          <w:rFonts w:ascii="Times New Roman" w:hAnsi="Times New Roman" w:cs="Times New Roman"/>
          <w:sz w:val="24"/>
          <w:szCs w:val="24"/>
          <w:lang w:val="es-ES_tradnl"/>
        </w:rPr>
        <w:t>bruno</w:t>
      </w:r>
      <w:proofErr w:type="spellEnd"/>
      <w:r>
        <w:rPr>
          <w:rFonts w:ascii="Times New Roman" w:hAnsi="Times New Roman" w:cs="Times New Roman"/>
          <w:sz w:val="24"/>
          <w:szCs w:val="24"/>
          <w:lang w:val="es-ES_tradnl"/>
        </w:rPr>
        <w:t xml:space="preserve"> y la contraseña es </w:t>
      </w:r>
      <w:proofErr w:type="spellStart"/>
      <w:r>
        <w:rPr>
          <w:rFonts w:ascii="Times New Roman" w:hAnsi="Times New Roman" w:cs="Times New Roman"/>
          <w:sz w:val="24"/>
          <w:szCs w:val="24"/>
          <w:lang w:val="es-ES_tradnl"/>
        </w:rPr>
        <w:t>lsi</w:t>
      </w:r>
      <w:proofErr w:type="spellEnd"/>
      <w:r>
        <w:rPr>
          <w:rFonts w:ascii="Times New Roman" w:hAnsi="Times New Roman" w:cs="Times New Roman"/>
          <w:sz w:val="24"/>
          <w:szCs w:val="24"/>
          <w:lang w:val="es-ES_tradnl"/>
        </w:rPr>
        <w:t>.</w:t>
      </w:r>
    </w:p>
    <w:p w:rsidR="00D11586" w:rsidRDefault="00D11586">
      <w:pPr>
        <w:rPr>
          <w:rFonts w:ascii="Times New Roman" w:hAnsi="Times New Roman" w:cs="Times New Roman"/>
          <w:sz w:val="24"/>
          <w:szCs w:val="24"/>
          <w:lang w:val="es-ES_tradnl"/>
        </w:rPr>
      </w:pPr>
    </w:p>
    <w:p w:rsidR="00D11586" w:rsidRDefault="00D11586">
      <w:pPr>
        <w:rPr>
          <w:rFonts w:ascii="Times New Roman" w:hAnsi="Times New Roman" w:cs="Times New Roman"/>
          <w:sz w:val="24"/>
          <w:szCs w:val="24"/>
          <w:u w:val="single"/>
          <w:lang w:val="es-ES_tradnl"/>
        </w:rPr>
      </w:pPr>
      <w:r w:rsidRPr="00D11586">
        <w:rPr>
          <w:rFonts w:ascii="Times New Roman" w:hAnsi="Times New Roman" w:cs="Times New Roman"/>
          <w:sz w:val="24"/>
          <w:szCs w:val="24"/>
          <w:u w:val="single"/>
          <w:lang w:val="es-ES_tradnl"/>
        </w:rPr>
        <w:t>Funcionamiento</w:t>
      </w:r>
    </w:p>
    <w:p w:rsidR="00D11586" w:rsidRDefault="00D11586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>Para ambas cámaras el modo de conectarlas es el mismo, se debe conectar por un lado a la fuente de alimentación a través del transformador y por el otro se explicará a continuación como conectar la salida BNC hembra a la placa. En el caso de la mini cámara, si se quiere obtener el audio también se debe conectar la salida RCA hembra a otro dispositivo que tenga entrada RCA blanca o roja, como puede ser la TV.</w:t>
      </w:r>
    </w:p>
    <w:p w:rsidR="00D11586" w:rsidRDefault="00D11586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lastRenderedPageBreak/>
        <w:t xml:space="preserve">El laboratorio a su vez cuenta con 4 transmisores pasivos video </w:t>
      </w:r>
      <w:proofErr w:type="spellStart"/>
      <w:r>
        <w:rPr>
          <w:rFonts w:ascii="Times New Roman" w:hAnsi="Times New Roman" w:cs="Times New Roman"/>
          <w:sz w:val="24"/>
          <w:szCs w:val="24"/>
          <w:lang w:val="es-ES_tradnl"/>
        </w:rPr>
        <w:t>balún</w:t>
      </w:r>
      <w:proofErr w:type="spellEnd"/>
      <w:r>
        <w:rPr>
          <w:rFonts w:ascii="Times New Roman" w:hAnsi="Times New Roman" w:cs="Times New Roman"/>
          <w:sz w:val="24"/>
          <w:szCs w:val="24"/>
          <w:lang w:val="es-ES_tradnl"/>
        </w:rPr>
        <w:t xml:space="preserve"> (2 para cada cámara), y también se necesitará para hacer las conexiones un poco de cable UTP.</w:t>
      </w:r>
    </w:p>
    <w:p w:rsidR="00D11586" w:rsidRDefault="00D11586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>Se conecta la salida BNC de la cámara a uno de los transmisores pasivos</w:t>
      </w:r>
      <w:r w:rsidR="00AD3459">
        <w:rPr>
          <w:rFonts w:ascii="Times New Roman" w:hAnsi="Times New Roman" w:cs="Times New Roman"/>
          <w:sz w:val="24"/>
          <w:szCs w:val="24"/>
          <w:lang w:val="es-ES_tradnl"/>
        </w:rPr>
        <w:t xml:space="preserve"> (Figura 3)</w:t>
      </w:r>
      <w:r>
        <w:rPr>
          <w:rFonts w:ascii="Times New Roman" w:hAnsi="Times New Roman" w:cs="Times New Roman"/>
          <w:sz w:val="24"/>
          <w:szCs w:val="24"/>
          <w:lang w:val="es-ES_tradnl"/>
        </w:rPr>
        <w:t xml:space="preserve">. Luego se debe tomar del cable UTP un par trenzado del mismo color, y sacar el aislante de </w:t>
      </w:r>
      <w:r w:rsidR="00642B0F">
        <w:rPr>
          <w:rFonts w:ascii="Times New Roman" w:hAnsi="Times New Roman" w:cs="Times New Roman"/>
          <w:sz w:val="24"/>
          <w:szCs w:val="24"/>
          <w:lang w:val="es-ES_tradnl"/>
        </w:rPr>
        <w:t>ambas</w:t>
      </w:r>
      <w:r>
        <w:rPr>
          <w:rFonts w:ascii="Times New Roman" w:hAnsi="Times New Roman" w:cs="Times New Roman"/>
          <w:sz w:val="24"/>
          <w:szCs w:val="24"/>
          <w:lang w:val="es-ES_tradnl"/>
        </w:rPr>
        <w:t xml:space="preserve"> punta</w:t>
      </w:r>
      <w:r w:rsidR="00642B0F">
        <w:rPr>
          <w:rFonts w:ascii="Times New Roman" w:hAnsi="Times New Roman" w:cs="Times New Roman"/>
          <w:sz w:val="24"/>
          <w:szCs w:val="24"/>
          <w:lang w:val="es-ES_tradnl"/>
        </w:rPr>
        <w:t>s</w:t>
      </w:r>
      <w:r>
        <w:rPr>
          <w:rFonts w:ascii="Times New Roman" w:hAnsi="Times New Roman" w:cs="Times New Roman"/>
          <w:sz w:val="24"/>
          <w:szCs w:val="24"/>
          <w:lang w:val="es-ES_tradnl"/>
        </w:rPr>
        <w:t>, dejando el cobre al descubierto. Luego se conecta uno a cada una de las entradas del transmisor, teniendo en cuenta que se tendrán que conectar en las mismas entradas del otro transmisor en el otro lado del cable.</w:t>
      </w:r>
      <w:r w:rsidR="00800664">
        <w:rPr>
          <w:rFonts w:ascii="Times New Roman" w:hAnsi="Times New Roman" w:cs="Times New Roman"/>
          <w:sz w:val="24"/>
          <w:szCs w:val="24"/>
          <w:lang w:val="es-ES_tradnl"/>
        </w:rPr>
        <w:t xml:space="preserve"> En el caso de la figura estamos tomando el par naranja para una cámara y el verde para la otra.</w:t>
      </w:r>
    </w:p>
    <w:p w:rsidR="00D11586" w:rsidRDefault="00D11586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>Del otro lado del cable se realiza el mismo procedimiento, se deja el cobre al descubierto y se lo conecta al otro transmisor, el cual se conecta a la placa</w:t>
      </w:r>
      <w:r w:rsidR="00AD3459">
        <w:rPr>
          <w:rFonts w:ascii="Times New Roman" w:hAnsi="Times New Roman" w:cs="Times New Roman"/>
          <w:sz w:val="24"/>
          <w:szCs w:val="24"/>
          <w:lang w:val="es-ES_tradnl"/>
        </w:rPr>
        <w:t xml:space="preserve"> (Figura 4)</w:t>
      </w:r>
      <w:r>
        <w:rPr>
          <w:rFonts w:ascii="Times New Roman" w:hAnsi="Times New Roman" w:cs="Times New Roman"/>
          <w:sz w:val="24"/>
          <w:szCs w:val="24"/>
          <w:lang w:val="es-ES_tradnl"/>
        </w:rPr>
        <w:t>. Por el momento están configuradas las entradas 3 y 4, pero si se desea en el programa se pueden configurar las otras dos.</w:t>
      </w:r>
    </w:p>
    <w:p w:rsidR="00642B0F" w:rsidRDefault="00642B0F">
      <w:pPr>
        <w:rPr>
          <w:rFonts w:ascii="Times New Roman" w:hAnsi="Times New Roman" w:cs="Times New Roman"/>
          <w:sz w:val="24"/>
          <w:szCs w:val="24"/>
          <w:lang w:val="es-ES_tradnl"/>
        </w:rPr>
      </w:pPr>
    </w:p>
    <w:p w:rsidR="00642B0F" w:rsidRDefault="00642B0F">
      <w:pPr>
        <w:rPr>
          <w:rFonts w:ascii="Times New Roman" w:hAnsi="Times New Roman" w:cs="Times New Roman"/>
          <w:sz w:val="24"/>
          <w:szCs w:val="24"/>
          <w:u w:val="single"/>
          <w:lang w:val="es-ES_tradnl"/>
        </w:rPr>
      </w:pPr>
      <w:r w:rsidRPr="00642B0F">
        <w:rPr>
          <w:rFonts w:ascii="Times New Roman" w:hAnsi="Times New Roman" w:cs="Times New Roman"/>
          <w:sz w:val="24"/>
          <w:szCs w:val="24"/>
          <w:u w:val="single"/>
          <w:lang w:val="es-ES_tradnl"/>
        </w:rPr>
        <w:t>Anexo</w:t>
      </w:r>
    </w:p>
    <w:p w:rsidR="00C82895" w:rsidRPr="00C82895" w:rsidRDefault="00C82895">
      <w:pPr>
        <w:rPr>
          <w:rFonts w:ascii="Times New Roman" w:hAnsi="Times New Roman" w:cs="Times New Roman"/>
          <w:noProof/>
          <w:sz w:val="24"/>
          <w:szCs w:val="24"/>
          <w:lang w:eastAsia="es-AR"/>
        </w:rPr>
      </w:pPr>
    </w:p>
    <w:p w:rsidR="00642B0F" w:rsidRDefault="00642B0F">
      <w:pPr>
        <w:rPr>
          <w:rFonts w:ascii="Times New Roman" w:hAnsi="Times New Roman" w:cs="Times New Roman"/>
          <w:sz w:val="24"/>
          <w:szCs w:val="24"/>
          <w:lang w:val="es-ES_tradnl"/>
        </w:rPr>
      </w:pPr>
      <w:r w:rsidRPr="00C82895"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3175</wp:posOffset>
            </wp:positionV>
            <wp:extent cx="2419350" cy="3295650"/>
            <wp:effectExtent l="19050" t="0" r="0" b="0"/>
            <wp:wrapTopAndBottom/>
            <wp:docPr id="1" name="0 Imagen" descr="IMG_20170612_1713329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70612_171332938.jpg"/>
                    <pic:cNvPicPr/>
                  </pic:nvPicPr>
                  <pic:blipFill>
                    <a:blip r:embed="rId5" cstate="print"/>
                    <a:srcRect b="2451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2895" w:rsidRPr="00C82895">
        <w:rPr>
          <w:rFonts w:ascii="Times New Roman" w:hAnsi="Times New Roman" w:cs="Times New Roman"/>
          <w:sz w:val="24"/>
          <w:szCs w:val="24"/>
          <w:lang w:val="es-ES_tradnl"/>
        </w:rPr>
        <w:t>Figura 1</w:t>
      </w:r>
      <w:r w:rsidR="00C82895">
        <w:rPr>
          <w:rFonts w:ascii="Times New Roman" w:hAnsi="Times New Roman" w:cs="Times New Roman"/>
          <w:sz w:val="24"/>
          <w:szCs w:val="24"/>
          <w:lang w:val="es-ES_tradnl"/>
        </w:rPr>
        <w:t>.</w:t>
      </w:r>
    </w:p>
    <w:p w:rsidR="00AD3459" w:rsidRDefault="00AD3459">
      <w:pPr>
        <w:rPr>
          <w:rFonts w:ascii="Times New Roman" w:hAnsi="Times New Roman" w:cs="Times New Roman"/>
          <w:sz w:val="24"/>
          <w:szCs w:val="24"/>
          <w:lang w:val="es-ES_tradnl"/>
        </w:rPr>
      </w:pPr>
    </w:p>
    <w:p w:rsidR="00AD3459" w:rsidRDefault="00AD3459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noProof/>
          <w:sz w:val="24"/>
          <w:szCs w:val="24"/>
          <w:lang w:eastAsia="es-AR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-4445</wp:posOffset>
            </wp:positionV>
            <wp:extent cx="2622550" cy="2667000"/>
            <wp:effectExtent l="19050" t="0" r="6350" b="0"/>
            <wp:wrapTopAndBottom/>
            <wp:docPr id="6" name="5 Imagen" descr="IMG_20170612_1713493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70612_171349385.jpg"/>
                    <pic:cNvPicPr/>
                  </pic:nvPicPr>
                  <pic:blipFill>
                    <a:blip r:embed="rId6" cstate="print"/>
                    <a:srcRect l="13531" t="14071" r="-8" b="36448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s-ES_tradnl"/>
        </w:rPr>
        <w:t>Figura 2.</w:t>
      </w:r>
    </w:p>
    <w:p w:rsidR="00AD3459" w:rsidRDefault="00AD3459">
      <w:pPr>
        <w:rPr>
          <w:rFonts w:ascii="Times New Roman" w:hAnsi="Times New Roman" w:cs="Times New Roman"/>
          <w:sz w:val="24"/>
          <w:szCs w:val="24"/>
          <w:lang w:val="es-ES_tradnl"/>
        </w:rPr>
      </w:pPr>
    </w:p>
    <w:p w:rsidR="00AD3459" w:rsidRDefault="00AD3459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0</wp:posOffset>
            </wp:positionV>
            <wp:extent cx="3409950" cy="4019550"/>
            <wp:effectExtent l="19050" t="0" r="0" b="0"/>
            <wp:wrapTopAndBottom/>
            <wp:docPr id="7" name="6 Imagen" descr="IMG_20170608_1738167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70608_173816789.jpg"/>
                    <pic:cNvPicPr/>
                  </pic:nvPicPr>
                  <pic:blipFill>
                    <a:blip r:embed="rId7" cstate="print"/>
                    <a:srcRect t="8997" r="-8" b="2468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s-ES_tradnl"/>
        </w:rPr>
        <w:t>Figura 3.</w:t>
      </w:r>
    </w:p>
    <w:p w:rsidR="00AD3459" w:rsidRDefault="00AD3459">
      <w:pPr>
        <w:rPr>
          <w:rFonts w:ascii="Times New Roman" w:hAnsi="Times New Roman" w:cs="Times New Roman"/>
          <w:sz w:val="24"/>
          <w:szCs w:val="24"/>
          <w:lang w:val="es-ES_tradnl"/>
        </w:rPr>
      </w:pPr>
    </w:p>
    <w:p w:rsidR="00AD3459" w:rsidRPr="00AD3459" w:rsidRDefault="00AD3459">
      <w:pPr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noProof/>
          <w:sz w:val="24"/>
          <w:szCs w:val="24"/>
          <w:lang w:eastAsia="es-AR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-4445</wp:posOffset>
            </wp:positionV>
            <wp:extent cx="2733675" cy="3295650"/>
            <wp:effectExtent l="19050" t="0" r="9525" b="0"/>
            <wp:wrapTopAndBottom/>
            <wp:docPr id="8" name="7 Imagen" descr="IMG_20170608_1738283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70608_173828328.jpg"/>
                    <pic:cNvPicPr/>
                  </pic:nvPicPr>
                  <pic:blipFill>
                    <a:blip r:embed="rId8" cstate="print"/>
                    <a:srcRect l="29851" t="7855" r="2723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s-ES_tradnl"/>
        </w:rPr>
        <w:t>Figura 4.</w:t>
      </w:r>
    </w:p>
    <w:sectPr w:rsidR="00AD3459" w:rsidRPr="00AD3459" w:rsidSect="007928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51501"/>
    <w:rsid w:val="00642B0F"/>
    <w:rsid w:val="00651501"/>
    <w:rsid w:val="00773991"/>
    <w:rsid w:val="00792880"/>
    <w:rsid w:val="00800664"/>
    <w:rsid w:val="009D7C8D"/>
    <w:rsid w:val="00AD3459"/>
    <w:rsid w:val="00C82895"/>
    <w:rsid w:val="00D115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88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11586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2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2B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://www.apexcctv.com/t-geovision-software-downloads.aspx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LSI</Company>
  <LinksUpToDate>false</LinksUpToDate>
  <CharactersWithSpaces>2907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LSI-AULA18</dc:creator>
  <cp:keywords/>
  <dc:description/>
  <cp:lastModifiedBy>LSI-AULA18</cp:lastModifiedBy>
  <cp:revision>3</cp:revision>
  <dcterms:created xsi:type="dcterms:W3CDTF">2017-06-12T19:05:00Z</dcterms:created>
  <dcterms:modified xsi:type="dcterms:W3CDTF">2017-06-14T20:21:00Z</dcterms:modified>
</cp:coreProperties>
</file>