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CC6" w:rsidRPr="005F6CC6" w:rsidRDefault="005F6CC6" w:rsidP="005F6CC6">
      <w:pPr>
        <w:pStyle w:val="Default"/>
        <w:spacing w:before="240" w:after="200" w:line="276" w:lineRule="auto"/>
        <w:ind w:firstLine="1134"/>
        <w:jc w:val="both"/>
        <w:rPr>
          <w:rFonts w:ascii="Times New Roman" w:hAnsi="Times New Roman" w:cs="Times New Roman"/>
          <w:bCs/>
          <w:iCs/>
          <w:color w:val="auto"/>
        </w:rPr>
      </w:pPr>
      <w:bookmarkStart w:id="0" w:name="_GoBack"/>
      <w:r w:rsidRPr="005F6CC6">
        <w:rPr>
          <w:rFonts w:ascii="Times New Roman" w:hAnsi="Times New Roman" w:cs="Times New Roman"/>
          <w:bCs/>
          <w:iCs/>
          <w:color w:val="auto"/>
        </w:rPr>
        <w:t>MIRASSOL PREVI</w:t>
      </w:r>
      <w:r w:rsidRPr="005F6CC6">
        <w:rPr>
          <w:rFonts w:ascii="Times New Roman" w:hAnsi="Times New Roman" w:cs="Times New Roman"/>
          <w:bCs/>
          <w:iCs/>
          <w:color w:val="0070C0"/>
        </w:rPr>
        <w:t xml:space="preserve"> </w:t>
      </w:r>
      <w:r w:rsidRPr="005F6CC6">
        <w:rPr>
          <w:rFonts w:ascii="Times New Roman" w:hAnsi="Times New Roman" w:cs="Times New Roman"/>
          <w:bCs/>
          <w:iCs/>
          <w:color w:val="auto"/>
        </w:rPr>
        <w:t xml:space="preserve">o </w:t>
      </w:r>
      <w:r w:rsidRPr="005F6CC6">
        <w:rPr>
          <w:rFonts w:ascii="Times New Roman" w:eastAsia="Times New Roman" w:hAnsi="Times New Roman" w:cs="Times New Roman"/>
          <w:bCs/>
          <w:color w:val="auto"/>
          <w:bdr w:val="none" w:sz="0" w:space="0" w:color="auto" w:frame="1"/>
          <w:lang w:eastAsia="pt-BR"/>
        </w:rPr>
        <w:t>Regime Próprio de Previdência Social - RPPS</w:t>
      </w:r>
      <w:r w:rsidRPr="005F6CC6">
        <w:rPr>
          <w:rFonts w:ascii="Times New Roman" w:eastAsia="Times New Roman" w:hAnsi="Times New Roman" w:cs="Times New Roman"/>
          <w:color w:val="auto"/>
          <w:lang w:eastAsia="pt-BR"/>
        </w:rPr>
        <w:t> foi </w:t>
      </w:r>
      <w:r w:rsidRPr="005F6CC6">
        <w:rPr>
          <w:rFonts w:ascii="Times New Roman" w:eastAsia="Times New Roman" w:hAnsi="Times New Roman" w:cs="Times New Roman"/>
          <w:bCs/>
          <w:color w:val="auto"/>
          <w:bdr w:val="none" w:sz="0" w:space="0" w:color="auto" w:frame="1"/>
          <w:lang w:eastAsia="pt-BR"/>
        </w:rPr>
        <w:t xml:space="preserve">instituído por meio da </w:t>
      </w:r>
      <w:r w:rsidRPr="005F6CC6">
        <w:rPr>
          <w:rFonts w:ascii="Times New Roman" w:eastAsia="Times New Roman" w:hAnsi="Times New Roman" w:cs="Times New Roman"/>
          <w:bCs/>
          <w:color w:val="auto"/>
          <w:bdr w:val="none" w:sz="0" w:space="0" w:color="auto" w:frame="1"/>
        </w:rPr>
        <w:t xml:space="preserve">Lei Complementar Municipal nº 160, de </w:t>
      </w:r>
      <w:r w:rsidRPr="005F6CC6">
        <w:rPr>
          <w:rFonts w:ascii="Times New Roman" w:eastAsia="Times New Roman" w:hAnsi="Times New Roman" w:cs="Times New Roman"/>
          <w:bCs/>
          <w:color w:val="000000" w:themeColor="text1"/>
          <w:bdr w:val="none" w:sz="0" w:space="0" w:color="auto" w:frame="1"/>
        </w:rPr>
        <w:t>20/12/2016</w:t>
      </w:r>
      <w:r w:rsidRPr="005F6CC6">
        <w:rPr>
          <w:rFonts w:ascii="Times New Roman" w:eastAsia="Times New Roman" w:hAnsi="Times New Roman" w:cs="Times New Roman"/>
          <w:bCs/>
          <w:color w:val="auto"/>
          <w:bdr w:val="none" w:sz="0" w:space="0" w:color="auto" w:frame="1"/>
        </w:rPr>
        <w:t xml:space="preserve">, que deu providências preliminares para a implantação do Instituto de Previdência e Assistência Social </w:t>
      </w:r>
      <w:r w:rsidRPr="005F6CC6">
        <w:rPr>
          <w:rFonts w:ascii="Times New Roman" w:hAnsi="Times New Roman" w:cs="Times New Roman"/>
          <w:bCs/>
          <w:iCs/>
          <w:color w:val="auto"/>
        </w:rPr>
        <w:t>MIRASSOL PREVI</w:t>
      </w:r>
      <w:r w:rsidRPr="005F6CC6">
        <w:rPr>
          <w:rFonts w:ascii="Times New Roman" w:eastAsia="Times New Roman" w:hAnsi="Times New Roman" w:cs="Times New Roman"/>
          <w:bCs/>
          <w:color w:val="auto"/>
          <w:bdr w:val="none" w:sz="0" w:space="0" w:color="auto" w:frame="1"/>
        </w:rPr>
        <w:t>.</w:t>
      </w:r>
    </w:p>
    <w:p w:rsidR="005F6CC6" w:rsidRPr="005F6CC6" w:rsidRDefault="005F6CC6" w:rsidP="005F6CC6">
      <w:pPr>
        <w:pStyle w:val="Default"/>
        <w:spacing w:before="240" w:after="200" w:line="276" w:lineRule="auto"/>
        <w:ind w:firstLine="1134"/>
        <w:jc w:val="both"/>
        <w:rPr>
          <w:rFonts w:ascii="Times New Roman" w:hAnsi="Times New Roman" w:cs="Times New Roman"/>
          <w:color w:val="auto"/>
        </w:rPr>
      </w:pPr>
      <w:r w:rsidRPr="005F6CC6">
        <w:rPr>
          <w:rFonts w:ascii="Times New Roman" w:hAnsi="Times New Roman" w:cs="Times New Roman"/>
          <w:bCs/>
          <w:iCs/>
          <w:color w:val="auto"/>
        </w:rPr>
        <w:t>MIRASSOL PREVI</w:t>
      </w:r>
      <w:r w:rsidRPr="005F6CC6">
        <w:rPr>
          <w:rFonts w:ascii="Times New Roman" w:eastAsia="Times New Roman" w:hAnsi="Times New Roman" w:cs="Times New Roman"/>
          <w:color w:val="auto"/>
          <w:lang w:eastAsia="pt-BR"/>
        </w:rPr>
        <w:t xml:space="preserve">, fundo contábil vinculada </w:t>
      </w:r>
      <w:proofErr w:type="spellStart"/>
      <w:r w:rsidRPr="005F6CC6">
        <w:rPr>
          <w:rFonts w:ascii="Times New Roman" w:eastAsia="Times New Roman" w:hAnsi="Times New Roman" w:cs="Times New Roman"/>
          <w:color w:val="auto"/>
          <w:lang w:eastAsia="pt-BR"/>
        </w:rPr>
        <w:t>a</w:t>
      </w:r>
      <w:proofErr w:type="spellEnd"/>
      <w:r w:rsidRPr="005F6CC6">
        <w:rPr>
          <w:rFonts w:ascii="Times New Roman" w:eastAsia="Times New Roman" w:hAnsi="Times New Roman" w:cs="Times New Roman"/>
          <w:color w:val="auto"/>
          <w:lang w:eastAsia="pt-BR"/>
        </w:rPr>
        <w:t xml:space="preserve"> Secretaria de Administração e Planejamento, integra a administração indireta Municipal, sendo responsável pela administração do Regime de Previdência da Capital,</w:t>
      </w:r>
      <w:r w:rsidRPr="005F6CC6">
        <w:rPr>
          <w:rFonts w:ascii="Times New Roman" w:hAnsi="Times New Roman" w:cs="Times New Roman"/>
          <w:color w:val="auto"/>
        </w:rPr>
        <w:t xml:space="preserve"> com a finalidade primordial de conceder aos seus segurados e dependentes os benefícios de aposentadoria e pensão, salário-família, pecúlio, auxílio-natalidade, empréstimo simples, auxílio funeral e vale transporte. Nota-se que este rol de benefícios não possuía natureza puramente previdenciária.</w:t>
      </w:r>
    </w:p>
    <w:p w:rsidR="005F6CC6" w:rsidRPr="005F6CC6" w:rsidRDefault="005F6CC6" w:rsidP="005F6CC6">
      <w:pPr>
        <w:pStyle w:val="Default"/>
        <w:spacing w:before="240" w:after="200" w:line="276" w:lineRule="auto"/>
        <w:ind w:firstLine="1134"/>
        <w:jc w:val="both"/>
        <w:rPr>
          <w:rFonts w:ascii="Times New Roman" w:hAnsi="Times New Roman" w:cs="Times New Roman"/>
          <w:color w:val="auto"/>
        </w:rPr>
      </w:pPr>
      <w:r w:rsidRPr="005F6CC6">
        <w:rPr>
          <w:rFonts w:ascii="Times New Roman" w:hAnsi="Times New Roman" w:cs="Times New Roman"/>
          <w:color w:val="auto"/>
        </w:rPr>
        <w:t xml:space="preserve">Toda essa benevolência decorreu simplesmente do fato de que, à época da edição da atual Carta Magna, os benefícios abrangidos pelo Instituto, e em especial a aposentadoria, eram tidos como um prêmio aos servidores e não como um seguro de natureza previdenciária, não exigindo contribuição para tal, recaindo o custeio ao Tesouro Municipal. </w:t>
      </w:r>
    </w:p>
    <w:p w:rsidR="005F6CC6" w:rsidRPr="005F6CC6" w:rsidRDefault="005F6CC6" w:rsidP="005F6CC6">
      <w:pPr>
        <w:shd w:val="clear" w:color="auto" w:fill="FFFFFF"/>
        <w:spacing w:before="240" w:line="276" w:lineRule="auto"/>
        <w:ind w:firstLine="1134"/>
        <w:jc w:val="both"/>
        <w:textAlignment w:val="baseline"/>
        <w:rPr>
          <w:rFonts w:ascii="Times New Roman" w:hAnsi="Times New Roman" w:cs="Times New Roman"/>
          <w:sz w:val="24"/>
          <w:szCs w:val="24"/>
        </w:rPr>
      </w:pPr>
      <w:r w:rsidRPr="005F6CC6">
        <w:rPr>
          <w:rFonts w:ascii="Times New Roman" w:hAnsi="Times New Roman" w:cs="Times New Roman"/>
          <w:sz w:val="24"/>
          <w:szCs w:val="24"/>
        </w:rPr>
        <w:t>Tudo isso, aliado às características inseridas no sistema previdenciário pela legislação à época vigente, fizeram com que num período de pouco mais de 20 anos fossem realizadas alterações significativas, em todas as esferas, no texto Constitucional, assim como na legislação infraconstitucional, visando proporcionar maior equilíbrio ao sistema, sua adequação à realidade social e demográfica, e a retomada da natureza de seguro do Regime Próprio de Previdência - RPPS.</w:t>
      </w:r>
    </w:p>
    <w:p w:rsidR="005F6CC6" w:rsidRPr="005F6CC6" w:rsidRDefault="005F6CC6" w:rsidP="005F6CC6">
      <w:pPr>
        <w:shd w:val="clear" w:color="auto" w:fill="FFFFFF"/>
        <w:spacing w:before="240" w:line="276" w:lineRule="auto"/>
        <w:ind w:firstLine="1134"/>
        <w:jc w:val="both"/>
        <w:textAlignment w:val="baseline"/>
        <w:rPr>
          <w:rFonts w:ascii="Times New Roman" w:hAnsi="Times New Roman" w:cs="Times New Roman"/>
          <w:sz w:val="24"/>
          <w:szCs w:val="24"/>
        </w:rPr>
      </w:pPr>
      <w:r w:rsidRPr="005F6CC6">
        <w:rPr>
          <w:rFonts w:ascii="Times New Roman" w:hAnsi="Times New Roman" w:cs="Times New Roman"/>
          <w:sz w:val="24"/>
          <w:szCs w:val="24"/>
        </w:rPr>
        <w:t>Para isso, um dos controles necessários é o acompanhamento de ordem técnico atuarial, cujo objetivo fundamental é averiguar se o cenário em que o plano previdenciário foi elaborado se mantém coerente com o que efetivamente ocorreu no período considerado. Desse modo, através da experiência verificada, ano a ano, e das consequentes constatações tomar-se-ão as devidas providências para acertar quaisquer desvios de percurso ocorrido neste plano. Dá-se o nome de Avaliação Atuarial.</w:t>
      </w:r>
    </w:p>
    <w:p w:rsidR="005F6CC6" w:rsidRPr="005F6CC6" w:rsidRDefault="005F6CC6" w:rsidP="005F6CC6">
      <w:pPr>
        <w:shd w:val="clear" w:color="auto" w:fill="FFFFFF"/>
        <w:spacing w:before="240" w:line="276" w:lineRule="auto"/>
        <w:ind w:firstLine="1134"/>
        <w:jc w:val="both"/>
        <w:textAlignment w:val="baseline"/>
        <w:rPr>
          <w:rFonts w:ascii="Times New Roman" w:hAnsi="Times New Roman" w:cs="Times New Roman"/>
          <w:sz w:val="24"/>
          <w:szCs w:val="24"/>
        </w:rPr>
      </w:pPr>
      <w:r w:rsidRPr="005F6CC6">
        <w:rPr>
          <w:rFonts w:ascii="Times New Roman" w:hAnsi="Times New Roman" w:cs="Times New Roman"/>
          <w:sz w:val="24"/>
          <w:szCs w:val="24"/>
        </w:rPr>
        <w:t xml:space="preserve">Seguindo esta premissa o RPPS de </w:t>
      </w:r>
      <w:r w:rsidRPr="005F6CC6">
        <w:rPr>
          <w:rFonts w:ascii="Times New Roman" w:hAnsi="Times New Roman" w:cs="Times New Roman"/>
          <w:bCs/>
          <w:iCs/>
          <w:sz w:val="24"/>
          <w:szCs w:val="24"/>
        </w:rPr>
        <w:t>MIRASSOL PREVI</w:t>
      </w:r>
      <w:r w:rsidRPr="005F6CC6">
        <w:rPr>
          <w:rFonts w:ascii="Times New Roman" w:hAnsi="Times New Roman" w:cs="Times New Roman"/>
          <w:sz w:val="24"/>
          <w:szCs w:val="24"/>
        </w:rPr>
        <w:t>, como em todo e qualquer plano de natureza previdenciária, necessita do constante acompanhamento de sua evolução, por meio da Avaliação Atuarial, para que atenda os fins pretendidos.</w:t>
      </w:r>
    </w:p>
    <w:bookmarkEnd w:id="0"/>
    <w:p w:rsidR="00D14452" w:rsidRPr="005F6CC6" w:rsidRDefault="00D14452" w:rsidP="005F6CC6">
      <w:pPr>
        <w:jc w:val="both"/>
        <w:rPr>
          <w:rFonts w:ascii="Times New Roman" w:hAnsi="Times New Roman" w:cs="Times New Roman"/>
          <w:sz w:val="24"/>
          <w:szCs w:val="24"/>
        </w:rPr>
      </w:pPr>
    </w:p>
    <w:sectPr w:rsidR="00D14452" w:rsidRPr="005F6C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CC6"/>
    <w:rsid w:val="000A3DC0"/>
    <w:rsid w:val="005F6CC6"/>
    <w:rsid w:val="00D144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534C"/>
  <w15:chartTrackingRefBased/>
  <w15:docId w15:val="{F9B988B7-14FD-4701-86FD-26710842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CC6"/>
    <w:pPr>
      <w:spacing w:after="200" w:line="360" w:lineRule="auto"/>
    </w:pPr>
    <w:rPr>
      <w:rFonts w:eastAsiaTheme="minorEastAsi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link w:val="DefaultChar"/>
    <w:rsid w:val="005F6CC6"/>
    <w:pPr>
      <w:autoSpaceDE w:val="0"/>
      <w:autoSpaceDN w:val="0"/>
      <w:adjustRightInd w:val="0"/>
      <w:spacing w:after="0" w:line="240" w:lineRule="auto"/>
    </w:pPr>
    <w:rPr>
      <w:rFonts w:ascii="Arial" w:eastAsiaTheme="minorEastAsia" w:hAnsi="Arial" w:cs="Arial"/>
      <w:color w:val="000000"/>
      <w:sz w:val="24"/>
      <w:szCs w:val="24"/>
    </w:rPr>
  </w:style>
  <w:style w:type="character" w:customStyle="1" w:styleId="DefaultChar">
    <w:name w:val="Default Char"/>
    <w:basedOn w:val="Fontepargpadro"/>
    <w:link w:val="Default"/>
    <w:rsid w:val="005F6CC6"/>
    <w:rPr>
      <w:rFonts w:ascii="Arial" w:eastAsiaTheme="minorEastAsia"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356</Words>
  <Characters>1927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Panaro</dc:creator>
  <cp:keywords/>
  <dc:description/>
  <cp:lastModifiedBy>Bruno Panaro</cp:lastModifiedBy>
  <cp:revision>1</cp:revision>
  <dcterms:created xsi:type="dcterms:W3CDTF">2025-07-18T13:18:00Z</dcterms:created>
  <dcterms:modified xsi:type="dcterms:W3CDTF">2025-07-18T13:32:00Z</dcterms:modified>
</cp:coreProperties>
</file>