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003366"/>
          <w:sz w:val="28"/>
          <w:szCs w:val="28"/>
        </w:rPr>
        <w:t xml:space="preserve">JUSTIÇA FEDERAL DO AMAPÁ</w:t>
      </w:r>
    </w:p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3366"/>
          <w:sz w:val="40"/>
          <w:szCs w:val="40"/>
        </w:rPr>
        <w:t xml:space="preserve">CONCEITO DE MVP</w:t>
      </w:r>
    </w:p>
    <w:p>
      <w:pPr>
        <w:spacing w:after="200"/>
      </w:pPr>
    </w:p>
    <w:p>
      <w:pPr>
        <w:spacing w:after="400"/>
        <w:jc w:val="center"/>
      </w:pPr>
      <w:r>
        <w:rPr>
          <w:color w:val="2D6E2D"/>
          <w:sz w:val="30"/>
          <w:szCs w:val="30"/>
        </w:rPr>
        <w:t xml:space="preserve">Sistema de Controle de Movimentações Patrimoniais</w:t>
      </w:r>
    </w:p>
    <w:p>
      <w:pPr>
        <w:spacing w:after="100"/>
        <w:jc w:val="center"/>
      </w:pPr>
      <w:r>
        <w:rPr>
          <w:b/>
          <w:bCs/>
          <w:color w:val="003366"/>
          <w:sz w:val="48"/>
          <w:szCs w:val="48"/>
        </w:rPr>
        <w:t xml:space="preserve">PATRIMOVE</w:t>
      </w:r>
    </w:p>
    <w:p>
      <w:pPr>
        <w:spacing w:after="200"/>
      </w:pPr>
    </w:p>
    <w:p>
      <w:pPr>
        <w:spacing w:after="100"/>
        <w:jc w:val="center"/>
      </w:pPr>
      <w:r>
        <w:rPr>
          <w:i/>
          <w:iCs/>
          <w:color w:val="666666"/>
          <w:sz w:val="26"/>
          <w:szCs w:val="26"/>
        </w:rPr>
        <w:t xml:space="preserve">Estratégia de Produto Mínimo Viável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Bdr>
          <w:top w:val="single" w:color="003366" w:sz="2" w:space="8"/>
        </w:pBdr>
        <w:spacing w:before="200"/>
        <w:jc w:val="center"/>
      </w:pPr>
      <w:r>
        <w:rPr>
          <w:color w:val="666666"/>
          <w:sz w:val="22"/>
          <w:szCs w:val="22"/>
        </w:rPr>
        <w:t xml:space="preserve">Versão 1.0  |  Março 2026</w:t>
      </w:r>
    </w:p>
    <w:p>
      <w:pPr>
        <w:spacing w:after="100"/>
        <w:jc w:val="center"/>
      </w:pPr>
      <w:r>
        <w:rPr>
          <w:i/>
          <w:iCs/>
          <w:color w:val="999999"/>
          <w:sz w:val="20"/>
          <w:szCs w:val="20"/>
        </w:rPr>
        <w:t xml:space="preserve">Documento Interno - Uso Restrito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120"/>
      </w:pPr>
      <w:r>
        <w:rPr>
          <w:i/>
          <w:iCs/>
          <w:color w:val="999999"/>
          <w:sz w:val="20"/>
          <w:szCs w:val="20"/>
        </w:rPr>
        <w:t xml:space="preserve">Nota: Atualize o sumário clicando com o botão direito e selecionando "Atualizar campo" após abrir o documento.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t xml:space="preserve">O PATRIMOVE é uma aplicação web responsiva (mobile-first) que resolve o gap de comunicação entre as áreas operacionais da Justiça Federal do Amapá (JFAP) e a Seção de Material e Patrimônio (SEMAP) no registro de movimentações de bens patrimoniais.</w:t>
      </w:r>
    </w:p>
    <w:p>
      <w:pPr>
        <w:spacing w:after="120"/>
      </w:pPr>
      <w:r>
        <w:t xml:space="preserve">O MVP será entregue em escopo completo, organizado em 3 ondas de entrega progressiva, garantindo que cada onda agregue valor incremental ao processo. A implantação será direta para todas as 50+ unidades organizacionais da JFAP, sem fase de piloto restrito.</w:t>
      </w:r>
    </w:p>
    <w:p>
      <w:pPr>
        <w:spacing w:after="120"/>
      </w:pPr>
      <w:r>
        <w:t xml:space="preserve">O desenvolvimento será realizado com Claude Code, utilizando a stack Next.js 16 + TypeScript + Tailwind CSS + shadcn/ui + PostgreSQL + NextAuth + Docker.</w:t>
      </w:r>
    </w:p>
    <w:p>
      <w:pPr>
        <w:spacing w:after="200"/>
      </w:pPr>
    </w:p>
    <w:p>
      <w:pPr>
        <w:pStyle w:val="Heading1"/>
      </w:pPr>
      <w:r>
        <w:t xml:space="preserve">2. Hipótese / Objetivo do MVP</w:t>
      </w:r>
    </w:p>
    <w:p>
      <w:pPr>
        <w:pStyle w:val="Heading2"/>
      </w:pPr>
      <w:r>
        <w:t xml:space="preserve">2.1 Hipótese Central</w:t>
      </w:r>
    </w:p>
    <w:p>
      <w:pPr>
        <w:spacing w:after="120"/>
      </w:pPr>
      <w:r>
        <w:rPr>
          <w:i/>
          <w:iCs/>
          <w:sz w:val="23"/>
          <w:szCs w:val="23"/>
        </w:rPr>
        <w:t xml:space="preserve">"Se disponibilizarmos uma ferramenta mobile para registro imediato de movimentações patrimoniais com leitura de código de barras e notificação automática por e-mail, os técnicos de TI passarão a registrar 100% das movimentações, eliminando o gap de comunicação com a SEMAP e garantindo a rastreabilidade completa dos bens patrimoniais da JFAP."</w:t>
      </w:r>
    </w:p>
    <w:p>
      <w:pPr>
        <w:spacing w:after="200"/>
      </w:pPr>
    </w:p>
    <w:p>
      <w:pPr>
        <w:pStyle w:val="Heading2"/>
      </w:pPr>
      <w:r>
        <w:t xml:space="preserve">2.2 Objetivos do PRD Priorizados</w:t>
      </w:r>
    </w:p>
    <w:p>
      <w:pPr>
        <w:spacing w:after="120"/>
      </w:pPr>
      <w:r>
        <w:t xml:space="preserve">A hipótese do MVP se ancora diretamente nos objetivos OBJ-01 e OBJ-02 do PRD como prioridade máxima: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500"/>
        <w:gridCol w:w="2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PRD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 MVP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todas as movimentações patrimoniais em tempo real via dispositivo móvel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Automatizar a comunicação entre áreas sobre movimentações patrimoniais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Fornecer à SEMAP um backlog de pendências para registro no SICAM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histórico completo de movimentações para auditoria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Permitir que servidores responsáveis visualizem o patrimônio sob sua responsabilidade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2/3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Aprendizado Esperado</w:t>
      </w:r>
    </w:p>
    <w:p>
      <w:pPr>
        <w:spacing w:after="120"/>
      </w:pPr>
      <w:r>
        <w:t xml:space="preserve">Ao final da implantação completa do MVP, espera-se validar que: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registro via dispositivo móvel com scanner é adotado pelos técnicos de TI como método padrão de trabalho.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notificações automáticas por e-mail eliminam efetivamente o gap de comunicação com a SEMAP.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backlog operacional da SEMAP reduz o tempo médio entre a movimentação física e o registro no SICAM.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dashboard gerencial fornece visibilidade suficiente para o patrocinador (Gestor/Admin) acompanhar resultados.</w:t>
      </w:r>
    </w:p>
    <w:p>
      <w:pPr>
        <w:spacing w:after="200"/>
      </w:pPr>
    </w:p>
    <w:p>
      <w:pPr>
        <w:pStyle w:val="Heading1"/>
      </w:pPr>
      <w:r>
        <w:t xml:space="preserve">3. Público-Alvo do MVP</w:t>
      </w:r>
    </w:p>
    <w:p>
      <w:pPr>
        <w:pStyle w:val="Heading2"/>
      </w:pPr>
      <w:r>
        <w:t xml:space="preserve">3.1 Todos os Perfis Incluídos</w:t>
      </w:r>
    </w:p>
    <w:p>
      <w:pPr>
        <w:spacing w:after="120"/>
      </w:pPr>
      <w:r>
        <w:t xml:space="preserve">O MVP inclui todos os 4 perfis definidos no PRD (Seção 3), com entrada progressiva por onda: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Onda de Entrada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de 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Protagonista — registra movimentações via scanner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 o ator principal do fluxo core; sem ele não há registro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Responsável (Origem)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— confirma a saída de tombos via link público (e-mail)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confirmação da origem é o gatilho para a SEMAP agir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Responsável (Destino)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Informado — recebe notificação de entrada de tombos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passiva; custo mínimo de implementação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SEMAP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— registra movimentações no SICAM via backlog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dos registros e confirmações das ondas anteriores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/ Administrador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Patrocinador — acompanha resultados via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estar presente desde o início; dashboard é sua interface principal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Escala de Implantação</w:t>
      </w:r>
    </w:p>
    <w:p>
      <w:pPr>
        <w:spacing w:after="120"/>
      </w:pPr>
      <w:r>
        <w:t xml:space="preserve">A implantação será direta para toda a JFAP ao final do desenvolvimento completo: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Unidades organizacionais: </w:t>
      </w:r>
      <w:r>
        <w:t xml:space="preserve">50+ unidades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Tombos patrimoniais: </w:t>
      </w:r>
      <w:r>
        <w:t xml:space="preserve">10.000 a 12.000 registros (importação CSV)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Volume estimado: </w:t>
      </w:r>
      <w:r>
        <w:t xml:space="preserve">~300 movimentações/mês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Usuários estimados: </w:t>
      </w:r>
      <w:r>
        <w:t xml:space="preserve">Técnicos de TI (~5-10), Servidores responsáveis (~50+), SEMAP (~3-5), Gestores (~3-5)</w:t>
      </w:r>
    </w:p>
    <w:p>
      <w:pPr>
        <w:spacing w:after="200"/>
      </w:pPr>
    </w:p>
    <w:p>
      <w:pPr>
        <w:pStyle w:val="Heading1"/>
      </w:pPr>
      <w:r>
        <w:t xml:space="preserve">4. Problema Resolvido (Foco do MVP)</w:t>
      </w:r>
    </w:p>
    <w:p>
      <w:pPr>
        <w:pStyle w:val="Heading2"/>
      </w:pPr>
      <w:r>
        <w:t xml:space="preserve">4.1 Problema Central</w:t>
      </w:r>
    </w:p>
    <w:p>
      <w:pPr>
        <w:spacing w:after="120"/>
      </w:pPr>
      <w:r>
        <w:t xml:space="preserve">Conforme descrito na Seção 1 do PRD, o problema central é:</w:t>
      </w: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As movimentações físicas de bens patrimoniais entre unidades da JFAP não são comunicadas à SEMAP em tempo hábil, gerando desatualização dos registros de localização no SICAM. O gap de comunicação entre a TI (que executa as movimentações), os servidores responsáveis e a SEMAP (que registra no SICAM) resulta em registros patrimoniais inconsistentes, sem rastreabilidade e potencialmente expostos a riscos de auditoria.</w:t>
      </w:r>
    </w:p>
    <w:p>
      <w:pPr>
        <w:spacing w:after="200"/>
      </w:pPr>
    </w:p>
    <w:p>
      <w:pPr>
        <w:pStyle w:val="Heading2"/>
      </w:pPr>
      <w:r>
        <w:t xml:space="preserve">4.2 Cadeia de Problemas por Perfil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Específico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MVP Resolve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de 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tem ferramenta para registrar movimentações no momento da execução; depende de comunicação informal com a SEMAP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mobile com scanner de código de barras para registro imediato em campo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Responsável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tem ciência de quando tombos saem ou entram em sua unidade; não pode comprovar movimentações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automáticas por e-mail; confirmação via link público; visualização de patrimônios sob sua responsabilidade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SEMAP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informações de movimentação com atraso ou não recebe; não tem visão clara das pendências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de pendências com filtros e ordenação; formulário de registro SICAM com protocolo e observações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Gestor/Admin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tem visibilidade sobre o volume e status das movimentações; não consegue auditar o processo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gerencial com KPIs: tempo médio de registro, pendências e histórico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Funcionalidades Mínimas — Ondas de Entrega</w:t>
      </w:r>
    </w:p>
    <w:p>
      <w:pPr>
        <w:spacing w:after="120"/>
      </w:pPr>
      <w:r>
        <w:t xml:space="preserve">O MVP é entregue em 3 ondas progressivas. Cada onda agrega valor incremental e pode ser validada independentemente. A tabela abaixo mapeia cada funcionalidade aos requisitos do PRD e às telas das Especificações de UX.</w:t>
      </w:r>
    </w:p>
    <w:p>
      <w:pPr>
        <w:spacing w:after="200"/>
      </w:pPr>
    </w:p>
    <w:p>
      <w:pPr>
        <w:pStyle w:val="Heading2"/>
      </w:pPr>
      <w:r>
        <w:t xml:space="preserve">5.1 Onda 1 — Core (Registro + Comunicação)</w:t>
      </w:r>
    </w:p>
    <w:p>
      <w:pPr>
        <w:spacing w:after="120"/>
      </w:pPr>
      <w:r>
        <w:rPr>
          <w:b/>
          <w:bCs/>
          <w:color w:val="2D6E2D"/>
        </w:rPr>
        <w:t xml:space="preserve">Foco: Resolver o problema central — registrar movimentações e notificar automaticamente.</w:t>
      </w:r>
    </w:p>
    <w:p>
      <w:pPr>
        <w:spacing w:after="120"/>
      </w:pPr>
      <w:r>
        <w:t xml:space="preserve">Esta onda entrega o fluxo principal completo de ponta a ponta: do registro pelo técnico até a confirmação pelo responsável.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Requisitos PRD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Telas UX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LDAP/AD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RF-01, RF-02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 Login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via LDAP com 4 perfis de acesso; proteção de rotas por perfil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 do SICAM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RF-05, RF-06, RF-07, RF-08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 (fluxo CSV) / Fluxo 2.4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CSV (;/Latin-1), extração dos 11 campos, upsert por nº tombo. Fluxo em 3 etapas: upload → pré-visualização → confirmação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código de barras (Code 128)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RF-09, RF-10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 Scanner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via câmera com ZXing/QuaggaJS + entrada manual como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movimentação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RF-11, RF-12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 Scanner + 3.4 Confirmação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Escaneamento de múltiplos tombos → seleção de destino (dropdown com busca) → confirmação do registro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por e-mail (origem)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RF-13, RF-15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2.2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ao responsável da origem com link público (token único) para confirmação de saída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por e-mail (destino)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2.2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informativo ao responsável do destino comunicando entrada de tombos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pública de confirmação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RF-03, RF-15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2.2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sem login, acessível via token; listagem de tombos; confirmação binária (tudo ou nada)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do Técnico de 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 Home Técnico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Saudação, CTA "Nova Movimentação", cards de resumo (hoje/pendentes/registradas), lista de movimentações recentes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auditoria básico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RF-26, RF-27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imutável de cada movimentação: quem, quando, de/para onde (somente inserção)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Resultado da Onda 1: </w:t>
      </w:r>
      <w:r>
        <w:t xml:space="preserve">O técnico de TI já consegue registrar movimentações via mobile, o responsável da origem confirma a saída e o responsável do destino é notificado. O problema central de comunicação está resolvido.</w:t>
      </w:r>
    </w:p>
    <w:p>
      <w:pPr>
        <w:spacing w:after="200"/>
      </w:pPr>
    </w:p>
    <w:p>
      <w:pPr>
        <w:pStyle w:val="Heading2"/>
      </w:pPr>
      <w:r>
        <w:t xml:space="preserve">5.2 Onda 2 — Operacional (SEMAP + Patrimônios)</w:t>
      </w:r>
    </w:p>
    <w:p>
      <w:pPr>
        <w:spacing w:after="120"/>
      </w:pPr>
      <w:r>
        <w:rPr>
          <w:b/>
          <w:bCs/>
          <w:color w:val="2D6E2D"/>
        </w:rPr>
        <w:t xml:space="preserve">Foco: Dar à SEMAP as ferramentas para processar as movimentações e manter o SICAM atualizado.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Requisitos PRD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Telas UX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da SEMAP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 Backlog SEMAP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modular de movimentações pendentes de registro no SICAM com filtros (status, período, unidade) e ordenação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confirmação SICAM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RF-17, RF-18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 Formulário SICAM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para registrar nº protocolo SICAM, data do registro e observações; atualização de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de patrimônios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RF-19, RF-20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 Meus Patrimônios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Listagem de tombos por responsável/unidade com busca e filtros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de notificações in-app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 Notificações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 de sino com badge; panel de notificações; tipos: saída, entrada, confirmação, registro SICAM, importação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movimentações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com histórico completo e filtros por período, unidade, responsável e status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Resultado da Onda 2: </w:t>
      </w:r>
      <w:r>
        <w:t xml:space="preserve">A SEMAP tem um fluxo de trabalho completo para processar movimentações e registrar no SICAM. Servidores responsáveis visualizam seus patrimônios. O ciclo operacional está fechado.</w:t>
      </w:r>
    </w:p>
    <w:p>
      <w:pPr>
        <w:spacing w:after="200"/>
      </w:pPr>
    </w:p>
    <w:p>
      <w:pPr>
        <w:pStyle w:val="Heading2"/>
      </w:pPr>
      <w:r>
        <w:t xml:space="preserve">5.3 Onda 3 — Gerencial (Dashboard + Relatórios)</w:t>
      </w:r>
    </w:p>
    <w:p>
      <w:pPr>
        <w:spacing w:after="120"/>
      </w:pPr>
      <w:r>
        <w:rPr>
          <w:b/>
          <w:bCs/>
          <w:color w:val="2D6E2D"/>
        </w:rPr>
        <w:t xml:space="preserve">Foco: Dar visibilidade gerencial ao patrocinador e preparar a base para auditoria.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Requisitos PRD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Telas UX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gerencial — KPIs principais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RF-21, RF-22, RF-23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Dashboard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KPIs em destaque: tempo médio de registro no SICAM, pendentes de registro, pendentes de confirmação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gráficos e visão por unidade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Dashboard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movimentações por período (barras/linha); distribuição por unidade organizacional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relatórios de auditoria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Dashboard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auditoria com filtros por período, unidade, responsável e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importações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quem importou, quando, quantos registros; útil para rastreabilidade da base de dados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Resultado da Onda 3: </w:t>
      </w:r>
      <w:r>
        <w:t xml:space="preserve">O Gestor/Admin (patrocinador) tem visibilidade completa do processo. A JFAP está preparada para auditorias com histórico completo e rastreável.</w:t>
      </w:r>
    </w:p>
    <w:p>
      <w:pPr>
        <w:spacing w:after="200"/>
      </w:pPr>
    </w:p>
    <w:p>
      <w:pPr>
        <w:pStyle w:val="Heading2"/>
      </w:pPr>
      <w:r>
        <w:t xml:space="preserve">5.4 Funcionalidades Fora do MVP (Roadmap Futuro)</w:t>
      </w:r>
    </w:p>
    <w:p>
      <w:pPr>
        <w:spacing w:after="120"/>
      </w:pPr>
      <w:r>
        <w:t xml:space="preserve">As seguintes funcionalidades, listadas como Considerações Futuras no PRD (Seção 12), estão explicitamente fora do escopo do MVP: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PRD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para Exclusão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relatórios em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incremental; o dashboard já fornece visibilidade. Pode ser adicionado após validação do MVP.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 físico com código de barras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 complementar que depende da base de dados consolidada pelo MVP.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direta com o SICAM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API do TRF1, que não está disponível. Fora do controle da JFAP.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offline (sincronização posterior)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Mencionada como cenário de erro nas UX Specs. Complexidade alta para o MVP; requer acesso à rede.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global (Ctrl+K)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Mencionada como funcionalidade futura nas UX Specs (Command). Não essencial para os fluxos core.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Restrições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API ou integração disponível; a carga de dados é exclusivamente via CSV exportado manualmente do SICAM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base de tombos depende de importações periódicas; pode haver defasagem temporária entre SICAM e PATRIMOVE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Aplicação deve rodar em VPS interna da JFAP com Docker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dependência de cloud pública; deploy e manutenção são responsabilidade da TI interna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LDAP/AD da JFAP como único provider de autenticação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usuários devem ter conta no AD; a obtenção de e-mails depende da matrícula no CSV + consulta LDAP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Dispositivos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Mobile-first; navegadores Chrome e Safari (versões recentes) em Android e iOS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scanner de código de barras depende da API getUserMedia; compatibilidade deve ser testada em dispositivos reais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operacional durante horário de expediente da JFAP (dias úteis, horário comercial)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há requisito de alta disponibilidade 24/7; manutenções podem ser agendadas fora do expediente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 Latin-1 e delimitador ponto e vírgula no CSV; 38 colunas no arquivo original, 11 utilizadas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parser CSV deve ser robusto para lidar com caracteres especiais e variações no arquivo de exportação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via Claude Code; stack Next.js 16 + TypeScript + Tailwind + shadcn/ui + PostgreSQL + NextAuth + Docker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Velocidade de desenvolvimento elevada; atenção especial à revisão de código e testes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saída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e ação em caso de não confirmação pelo responsável da origem ainda não definidos (QA-01 do PRD)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Questão em aberto que deve ser decidida antes da implementação da Onda 1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Métricas de Sucesso</w:t>
      </w:r>
    </w:p>
    <w:p>
      <w:pPr>
        <w:spacing w:after="120"/>
      </w:pPr>
      <w:r>
        <w:t xml:space="preserve">As métricas estão organizadas por onda, permitindo validação incremental:</w:t>
      </w:r>
    </w:p>
    <w:p>
      <w:pPr>
        <w:spacing w:after="200"/>
      </w:pPr>
    </w:p>
    <w:p>
      <w:pPr>
        <w:pStyle w:val="Heading2"/>
      </w:pPr>
      <w:r>
        <w:t xml:space="preserve">7.1 Métricas da Onda 1 (Core)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registro digital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das movimentações registradas via PATRIMOVE (zero movimentações não registradas)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Comparação: movimentações registradas no PATRIMOVE vs. chamados de movimentação atendidos pela 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envio de notificações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das movimentações com e-mails disparados (origem + destino)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envio de e-mails por movimentação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confirmação pela origem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das movimentações confirmadas pelo responsável da origem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Movimentações com status "Confirmada" / total de movimentações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Adoção pelos técnicos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dos técnicos de TI utilizando o PATRIMOVE para registrar movimentações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distintos que registraram movimentações / total de técnicos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 executada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menos 1 importação completa com sucesso nos primeiros 7 dias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importações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Métricas da Onda 2 (Operacional)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processamento SEMAP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 das movimentações confirmadas registradas no SICAM dentro de 5 dias úteis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 entre confirmação da origem e registro SICAM pela SEMAP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Completude do backlog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movimentações "Confirmadas" com mais de 10 dias úteis sem registro no SICAM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itens no backlog acima de 10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da visualização de patrimônios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50% dos servidores responsáveis acessaram a tela "Meus Patrimônios" no primeiro mês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distintos que acessaram a tela / total de servidores responsáveis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Métricas da Onda 3 (Gerencial)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do tempo médio de registro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de &gt; 50% no tempo médio entre movimentação física e registro no SICAM (comparado ao baseline pré-PATRIMOVE)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do dashboard: tempo médio calculado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ao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Gestores acessam o dashboard ao menos 1x por semana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acesso à tela de dashboard por perfil Gestor/Admin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Rastreabilidade para auditoria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das movimentações com trilha de auditoria completa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movimentações com todos os campos de auditoria preenchidos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Visão Geral da Implementação</w:t>
      </w:r>
    </w:p>
    <w:p>
      <w:pPr>
        <w:pStyle w:val="Heading2"/>
      </w:pPr>
      <w:r>
        <w:t xml:space="preserve">8.1 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PRD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+ TypeScript + Tailwind CSS + shadcn/ui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Seção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(API Routes / Server Actions + Server Components)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Seção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com provider LDAP/AD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ZXing-js ou QuaggaJS (Code 128)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 SMTP interno da JFAP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RF-13, RF-14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interna da JFAP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Ordem de Implementação Sugerida</w:t>
      </w:r>
    </w:p>
    <w:p>
      <w:pPr>
        <w:spacing w:after="120"/>
      </w:pPr>
      <w:r>
        <w:t xml:space="preserve">A ordem de implementação dentro de cada onda deve seguir a sequência de dependências técnicas: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Onda 1 — Sequência sugerida: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Setup do projeto (Next.js 16, Docker, PostgreSQL, estrutura de pastas)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Modelagem do banco de dados (tabelas: tombos, unidades, servidores, movimentações, itens_movimentacao, auditoria)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Autenticação LDAP/AD com NextAuth (login, sessão, middleware de proteção de rotas, perfis)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Importação CSV (upload, parser Latin-1/;, pré-visualização, upsert)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Tela de Nova Movimentação (scanner Code 128 + input manual + lista de tombos)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Fluxo de seleção de destino e confirmação da movimentação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Envio de e-mails (SMTP, templates de origem e destino)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Página pública de confirmação (token, listagem, confirmação binária)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Home do Técnico de TI (resumo, lista de movimentações recentes)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Onda 2 — Sequência sugerida: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Backlog da SEMAP (listagem com filtros e ordenação)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Formulário de registro SICAM (protocolo, data, observações)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Tela Meus Patrimônios (listagem por responsável/unidade com busca)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Central de notificações in-app (modelo de dados, API, componente UI)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Histórico de movimentações (tela com filtros completos)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Onda 3 — Sequência sugerida: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Dashboard — KPIs principais (tempo médio, pendentes SICAM, pendentes confirmação)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Dashboard — gráficos de movimentações por período (Recharts/Chart.js)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Dashboard — visão por unidade organizacional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Dashboard — tabela de relatórios de auditoria com filtros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Histórico de importações CSV</w:t>
      </w:r>
    </w:p>
    <w:p>
      <w:pPr>
        <w:spacing w:after="200"/>
      </w:pPr>
    </w:p>
    <w:p>
      <w:pPr>
        <w:pStyle w:val="Heading1"/>
      </w:pPr>
      <w:r>
        <w:t xml:space="preserve">9. Questões em Aberto para Decisão</w:t>
      </w:r>
    </w:p>
    <w:p>
      <w:pPr>
        <w:spacing w:after="120"/>
      </w:pPr>
      <w:r>
        <w:t xml:space="preserve">As seguintes questões, herdadas do PRD, devem ser resolvidas antes ou durante a implementação: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12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Onda Afetada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prazo limite para confirmação da movimentação pelo responsável da origem e ação em caso de não confirmação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afeta fluxo principal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Sugerir prazo de 5 dias úteis; após prazo, movimentação segue com status "Não confirmada" (registrada para auditoria)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política de validade dos tokens de confirmação (links públicos)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— segurança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com validade de 7 dias; após expiração, exibir mensagem e orientar contato com SEMAP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se importação CSV é substituição total ou incremental (upsert)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— integridade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por Número do Tombo (recomendação já presente no PRD)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Tratamento de tombos existentes no PATRIMOVE mas baixados/excluídos no SICAM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— consistência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como "Baixado no SICAM" sem excluir; manter histórico de movimentações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Controle de Versão do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JFAP - Núcleo de TI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inicial do Conceito de MVP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MVP - PATRIMOVE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MVP - PATRIMOVE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6E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2026-03-31T16:15:18.273Z</dcterms:created>
  <dcterms:modified xsi:type="dcterms:W3CDTF">2026-03-31T16:15:18.274Z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