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28"/>
        </w:rPr>
        <w:t>AGNUS DEI CLEANING</w:t>
      </w:r>
    </w:p>
    <w:p>
      <w:pPr>
        <w:jc w:val="center"/>
      </w:pPr>
      <w:r>
        <w:rPr>
          <w:b/>
          <w:sz w:val="48"/>
        </w:rPr>
        <w:t>Texto Estruturado</w:t>
      </w:r>
    </w:p>
    <w:p>
      <w:pPr>
        <w:jc w:val="center"/>
      </w:pPr>
      <w:r>
        <w:rPr>
          <w:i/>
          <w:sz w:val="24"/>
        </w:rPr>
        <w:t>Processo: Atendimento e Execução de Serviços de Limpeza (AS-IS)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Bruno Queiroz e Iris Souza</w:t>
      </w:r>
    </w:p>
    <w:p>
      <w:pPr>
        <w:jc w:val="center"/>
      </w:pPr>
      <w:r>
        <w:rPr>
          <w:sz w:val="24"/>
        </w:rPr>
        <w:t>Outubro de 2026</w:t>
      </w:r>
    </w:p>
    <w:p>
      <w:r>
        <w:br w:type="page"/>
      </w:r>
    </w:p>
    <w:p>
      <w:pPr>
        <w:pStyle w:val="Heading1"/>
      </w:pPr>
      <w:r>
        <w:t>Texto Estruturado</w:t>
      </w:r>
    </w:p>
    <w:p>
      <w:pPr>
        <w:jc w:val="both"/>
      </w:pPr>
      <w:r>
        <w:t>Processo atual (AS-IS). Responsáveis entre colchetes.</w:t>
      </w:r>
    </w:p>
    <w:p>
      <w:pPr>
        <w:pStyle w:val="Heading2"/>
      </w:pPr>
      <w:r>
        <w:t>1. Captar e converter leads</w:t>
      </w:r>
    </w:p>
    <w:p>
      <w:pPr>
        <w:spacing w:after="40"/>
      </w:pPr>
      <w:r>
        <w:t xml:space="preserve">1.1 </w:t>
      </w:r>
      <w:r>
        <w:rPr>
          <w:i/>
        </w:rPr>
        <w:t>[Marketing]</w:t>
      </w:r>
      <w:r>
        <w:t xml:space="preserve"> Divulgar os serviços e captar leads.</w:t>
      </w:r>
    </w:p>
    <w:p>
      <w:pPr>
        <w:spacing w:after="40"/>
      </w:pPr>
      <w:r>
        <w:t xml:space="preserve">1.2 </w:t>
      </w:r>
      <w:r>
        <w:rPr>
          <w:i/>
        </w:rPr>
        <w:t>[Atendimento]</w:t>
      </w:r>
      <w:r>
        <w:t xml:space="preserve"> Registrar o lead no GoHighLevel e contatar o cliente.</w:t>
      </w:r>
    </w:p>
    <w:p>
      <w:pPr>
        <w:spacing w:after="40"/>
      </w:pPr>
      <w:r>
        <w:t xml:space="preserve">1.3 </w:t>
      </w:r>
      <w:r>
        <w:rPr>
          <w:b/>
          <w:color w:val="1F3A5F"/>
        </w:rPr>
        <w:t>SE</w:t>
      </w:r>
      <w:r>
        <w:t xml:space="preserve"> o cliente não atendeu </w:t>
      </w:r>
      <w:r>
        <w:rPr>
          <w:b/>
          <w:color w:val="1F3A5F"/>
        </w:rPr>
        <w:t>ENTÃO</w:t>
      </w:r>
      <w:r>
        <w:t xml:space="preserve"> tentar no dia seguinte, até 6 tentativas.</w:t>
      </w:r>
    </w:p>
    <w:p>
      <w:pPr>
        <w:spacing w:after="40"/>
      </w:pPr>
      <w:r>
        <w:t xml:space="preserve">1.4 </w:t>
      </w:r>
      <w:r>
        <w:rPr>
          <w:b/>
          <w:color w:val="1F3A5F"/>
        </w:rPr>
        <w:t>SE</w:t>
      </w:r>
      <w:r>
        <w:t xml:space="preserve"> o cliente tem interesse </w:t>
      </w:r>
      <w:r>
        <w:rPr>
          <w:b/>
          <w:color w:val="1F3A5F"/>
        </w:rPr>
        <w:t>ENTÃO</w:t>
      </w:r>
      <w:r>
        <w:t xml:space="preserve"> encaminhar para vendas; </w:t>
      </w:r>
      <w:r>
        <w:rPr>
          <w:b/>
          <w:color w:val="1F3A5F"/>
        </w:rPr>
        <w:t>SENÃO</w:t>
      </w:r>
      <w:r>
        <w:t xml:space="preserve"> registrar como novo contato.</w:t>
      </w:r>
    </w:p>
    <w:p>
      <w:pPr>
        <w:pStyle w:val="Heading2"/>
      </w:pPr>
      <w:r>
        <w:t>2. Negociar serviços e assinar contrato</w:t>
      </w:r>
    </w:p>
    <w:p>
      <w:pPr>
        <w:spacing w:after="40"/>
      </w:pPr>
      <w:r>
        <w:t xml:space="preserve">2.1 </w:t>
      </w:r>
      <w:r>
        <w:rPr>
          <w:i/>
        </w:rPr>
        <w:t>[Vendas]</w:t>
      </w:r>
      <w:r>
        <w:t xml:space="preserve"> Identificar o tipo de serviço e calcular o orçamento.</w:t>
      </w:r>
    </w:p>
    <w:p>
      <w:pPr>
        <w:spacing w:after="40"/>
      </w:pPr>
      <w:r>
        <w:t xml:space="preserve">2.2 </w:t>
      </w:r>
      <w:r>
        <w:rPr>
          <w:i/>
        </w:rPr>
        <w:t>[Vendas]</w:t>
      </w:r>
      <w:r>
        <w:t xml:space="preserve"> Apresentar o orçamento ao cliente.</w:t>
      </w:r>
    </w:p>
    <w:p>
      <w:pPr>
        <w:spacing w:after="40"/>
      </w:pPr>
      <w:r>
        <w:t xml:space="preserve">2.3 </w:t>
      </w:r>
      <w:r>
        <w:rPr>
          <w:b/>
          <w:color w:val="1F3A5F"/>
        </w:rPr>
        <w:t>SE</w:t>
      </w:r>
      <w:r>
        <w:t xml:space="preserve"> o cliente não aceitou </w:t>
      </w:r>
      <w:r>
        <w:rPr>
          <w:b/>
          <w:color w:val="1F3A5F"/>
        </w:rPr>
        <w:t>ENTÃO</w:t>
      </w:r>
      <w:r>
        <w:t xml:space="preserve"> fazer até 5 follow-ups; sem resposta, encerrar como lead não convertido.</w:t>
      </w:r>
    </w:p>
    <w:p>
      <w:pPr>
        <w:spacing w:after="40"/>
      </w:pPr>
      <w:r>
        <w:t xml:space="preserve">2.4 </w:t>
      </w:r>
      <w:r>
        <w:rPr>
          <w:b/>
          <w:color w:val="1F3A5F"/>
        </w:rPr>
        <w:t>SENÃO</w:t>
      </w:r>
      <w:r>
        <w:t xml:space="preserve"> </w:t>
      </w:r>
      <w:r>
        <w:rPr>
          <w:i/>
        </w:rPr>
        <w:t>[Vendas]</w:t>
      </w:r>
      <w:r>
        <w:t xml:space="preserve"> enviar o contrato e cobrar a booking fee (US$ 150), quando aplicável.</w:t>
      </w:r>
    </w:p>
    <w:p>
      <w:pPr>
        <w:spacing w:after="40"/>
      </w:pPr>
      <w:r>
        <w:t xml:space="preserve">2.5 </w:t>
      </w:r>
      <w:r>
        <w:rPr>
          <w:i/>
        </w:rPr>
        <w:t>[Vendas]</w:t>
      </w:r>
      <w:r>
        <w:t xml:space="preserve"> Cadastrar o serviço no MaidPad.</w:t>
      </w:r>
    </w:p>
    <w:p>
      <w:pPr>
        <w:pStyle w:val="Heading2"/>
      </w:pPr>
      <w:r>
        <w:t>3. Escalar equipe e realizar faxina</w:t>
      </w:r>
    </w:p>
    <w:p>
      <w:pPr>
        <w:spacing w:after="40"/>
      </w:pPr>
      <w:r>
        <w:t xml:space="preserve">3.1 </w:t>
      </w:r>
      <w:r>
        <w:rPr>
          <w:i/>
        </w:rPr>
        <w:t>[Agendamento]</w:t>
      </w:r>
      <w:r>
        <w:t xml:space="preserve"> Verificar data, horário e disponibilidade das cleaners.</w:t>
      </w:r>
    </w:p>
    <w:p>
      <w:pPr>
        <w:spacing w:after="40"/>
      </w:pPr>
      <w:r>
        <w:t xml:space="preserve">3.2 </w:t>
      </w:r>
      <w:r>
        <w:rPr>
          <w:b/>
          <w:color w:val="1F3A5F"/>
        </w:rPr>
        <w:t>SE</w:t>
      </w:r>
      <w:r>
        <w:t xml:space="preserve"> não há cleaner disponível </w:t>
      </w:r>
      <w:r>
        <w:rPr>
          <w:b/>
          <w:color w:val="1F3A5F"/>
        </w:rPr>
        <w:t>ENTÃO</w:t>
      </w:r>
      <w:r>
        <w:t xml:space="preserve"> consultar a responsável sobre outro horário ou equipe.</w:t>
      </w:r>
    </w:p>
    <w:p>
      <w:pPr>
        <w:spacing w:after="40"/>
      </w:pPr>
      <w:r>
        <w:t xml:space="preserve">3.3 </w:t>
      </w:r>
      <w:r>
        <w:rPr>
          <w:i/>
        </w:rPr>
        <w:t>[Agendamento]</w:t>
      </w:r>
      <w:r>
        <w:t xml:space="preserve"> Definir a equipe (2 ou 3 cleaners) e agendar no MaidPad.</w:t>
      </w:r>
    </w:p>
    <w:p>
      <w:pPr>
        <w:spacing w:after="40"/>
      </w:pPr>
      <w:r>
        <w:t xml:space="preserve">3.4 </w:t>
      </w:r>
      <w:r>
        <w:rPr>
          <w:i/>
        </w:rPr>
        <w:t>[MaidPad]</w:t>
      </w:r>
      <w:r>
        <w:t xml:space="preserve"> Enviar lembretes 20, 15, 7, 3 e 1 dia antes.</w:t>
      </w:r>
    </w:p>
    <w:p>
      <w:pPr>
        <w:spacing w:after="40"/>
      </w:pPr>
      <w:r>
        <w:t xml:space="preserve">3.5 </w:t>
      </w:r>
      <w:r>
        <w:rPr>
          <w:b/>
          <w:color w:val="1F3A5F"/>
        </w:rPr>
        <w:t>SE</w:t>
      </w:r>
      <w:r>
        <w:t xml:space="preserve"> o cliente cancelar </w:t>
      </w:r>
      <w:r>
        <w:rPr>
          <w:b/>
          <w:color w:val="1F3A5F"/>
        </w:rPr>
        <w:t>ENTÃO</w:t>
      </w:r>
      <w:r>
        <w:t xml:space="preserve"> negociar; confirmado o cancelamento, atualizar a agenda e encerrar.</w:t>
      </w:r>
    </w:p>
    <w:p>
      <w:pPr>
        <w:spacing w:after="40"/>
      </w:pPr>
      <w:r>
        <w:t xml:space="preserve">3.6 </w:t>
      </w:r>
      <w:r>
        <w:rPr>
          <w:i/>
        </w:rPr>
        <w:t>[Cleaners]</w:t>
      </w:r>
      <w:r>
        <w:t xml:space="preserve"> Registrar Clock In, executar a limpeza e registrar Clock Out.</w:t>
      </w:r>
    </w:p>
    <w:p>
      <w:pPr>
        <w:pStyle w:val="Heading2"/>
      </w:pPr>
      <w:r>
        <w:t>4. Realizar cobrança e registrar pagamento</w:t>
      </w:r>
    </w:p>
    <w:p>
      <w:pPr>
        <w:spacing w:after="40"/>
      </w:pPr>
      <w:r>
        <w:t xml:space="preserve">4.1 </w:t>
      </w:r>
      <w:r>
        <w:rPr>
          <w:b/>
          <w:color w:val="1F3A5F"/>
        </w:rPr>
        <w:t>SE</w:t>
      </w:r>
      <w:r>
        <w:t xml:space="preserve"> o pagamento é por link </w:t>
      </w:r>
      <w:r>
        <w:rPr>
          <w:b/>
          <w:color w:val="1F3A5F"/>
        </w:rPr>
        <w:t>ENTÃO</w:t>
      </w:r>
      <w:r>
        <w:t xml:space="preserve"> </w:t>
      </w:r>
      <w:r>
        <w:rPr>
          <w:i/>
        </w:rPr>
        <w:t>[MaidPad]</w:t>
      </w:r>
      <w:r>
        <w:t xml:space="preserve"> enviar o link por SMS e registrar o pagamento.</w:t>
      </w:r>
    </w:p>
    <w:p>
      <w:pPr>
        <w:spacing w:after="40"/>
      </w:pPr>
      <w:r>
        <w:t xml:space="preserve">4.2 </w:t>
      </w:r>
      <w:r>
        <w:rPr>
          <w:b/>
          <w:color w:val="1F3A5F"/>
        </w:rPr>
        <w:t>SE</w:t>
      </w:r>
      <w:r>
        <w:t xml:space="preserve"> o pagamento é em dinheiro </w:t>
      </w:r>
      <w:r>
        <w:rPr>
          <w:b/>
          <w:color w:val="1F3A5F"/>
        </w:rPr>
        <w:t>ENTÃO</w:t>
      </w:r>
      <w:r>
        <w:t xml:space="preserve"> </w:t>
      </w:r>
      <w:r>
        <w:rPr>
          <w:i/>
        </w:rPr>
        <w:t>[Cleaners]</w:t>
      </w:r>
      <w:r>
        <w:t xml:space="preserve"> receber e entregar à responsável, que dá baixa manual.</w:t>
      </w:r>
    </w:p>
    <w:p>
      <w:pPr>
        <w:spacing w:after="40"/>
      </w:pPr>
      <w:r>
        <w:t xml:space="preserve">4.3 </w:t>
      </w:r>
      <w:r>
        <w:rPr>
          <w:b/>
          <w:color w:val="1F3A5F"/>
        </w:rPr>
        <w:t>SE</w:t>
      </w:r>
      <w:r>
        <w:t xml:space="preserve"> o pagamento é posterior </w:t>
      </w:r>
      <w:r>
        <w:rPr>
          <w:b/>
          <w:color w:val="1F3A5F"/>
        </w:rPr>
        <w:t>ENTÃO</w:t>
      </w:r>
      <w:r>
        <w:t xml:space="preserve"> aguardar o prazo; </w:t>
      </w:r>
      <w:r>
        <w:rPr>
          <w:b/>
          <w:color w:val="1F3A5F"/>
        </w:rPr>
        <w:t>SE</w:t>
      </w:r>
      <w:r>
        <w:t xml:space="preserve"> não pagou, </w:t>
      </w:r>
      <w:r>
        <w:rPr>
          <w:i/>
        </w:rPr>
        <w:t>[Responsável]</w:t>
      </w:r>
      <w:r>
        <w:t xml:space="preserve"> enviar cobrança.</w:t>
      </w:r>
    </w:p>
    <w:p>
      <w:pPr>
        <w:pStyle w:val="Heading2"/>
      </w:pPr>
      <w:r>
        <w:t>5. Colher feedback</w:t>
      </w:r>
    </w:p>
    <w:p>
      <w:pPr>
        <w:spacing w:after="40"/>
      </w:pPr>
      <w:r>
        <w:t xml:space="preserve">5.1 </w:t>
      </w:r>
      <w:r>
        <w:rPr>
          <w:i/>
        </w:rPr>
        <w:t>[MaidPad]</w:t>
      </w:r>
      <w:r>
        <w:t xml:space="preserve"> Solicitar a avaliação do cliente.</w:t>
      </w:r>
    </w:p>
    <w:p>
      <w:pPr>
        <w:spacing w:after="40"/>
      </w:pPr>
      <w:r>
        <w:t xml:space="preserve">5.2 </w:t>
      </w:r>
      <w:r>
        <w:rPr>
          <w:b/>
          <w:color w:val="1F3A5F"/>
        </w:rPr>
        <w:t>SE</w:t>
      </w:r>
      <w:r>
        <w:t xml:space="preserve"> houve reclamação </w:t>
      </w:r>
      <w:r>
        <w:rPr>
          <w:b/>
          <w:color w:val="1F3A5F"/>
        </w:rPr>
        <w:t>ENTÃO</w:t>
      </w:r>
      <w:r>
        <w:t xml:space="preserve"> </w:t>
      </w:r>
      <w:r>
        <w:rPr>
          <w:i/>
        </w:rPr>
        <w:t>[Responsável]</w:t>
      </w:r>
      <w:r>
        <w:t xml:space="preserve"> falar com o cliente e as cleaners e definir uma solução.</w:t>
      </w:r>
    </w:p>
    <w:p>
      <w:pPr>
        <w:spacing w:after="40"/>
      </w:pPr>
      <w:r>
        <w:t>5.3 Encerrar o atendimento.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