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3BC0" w14:textId="60A8BD36" w:rsidR="00D6383D" w:rsidRDefault="00D6383D" w:rsidP="00D6383D">
      <w:pPr>
        <w:pStyle w:val="Title"/>
      </w:pPr>
      <w:r>
        <w:t>QUILL COLOUR PALETTE</w:t>
      </w:r>
    </w:p>
    <w:p w14:paraId="514323D6" w14:textId="64DCB156" w:rsidR="00AB1003" w:rsidRDefault="00AB1003">
      <w:r w:rsidRPr="00AB1003">
        <w:drawing>
          <wp:inline distT="0" distB="0" distL="0" distR="0" wp14:anchorId="018C20DD" wp14:editId="216334DB">
            <wp:extent cx="6400800" cy="1020111"/>
            <wp:effectExtent l="0" t="0" r="0" b="8890"/>
            <wp:docPr id="35166192" name="Picture 1" descr="A red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192" name="Picture 1" descr="A red and blue rectang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4208" cy="10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441D" w14:textId="359CD759" w:rsidR="00FC6AA9" w:rsidRDefault="00D6383D" w:rsidP="00AB1003">
      <w:pPr>
        <w:pStyle w:val="ListParagraph"/>
        <w:numPr>
          <w:ilvl w:val="0"/>
          <w:numId w:val="1"/>
        </w:numPr>
        <w:jc w:val="both"/>
      </w:pPr>
      <w:r w:rsidRPr="00AF7509">
        <w:rPr>
          <w:rStyle w:val="IntenseEmphasis"/>
        </w:rPr>
        <w:t xml:space="preserve">Classy and Elegant Blue </w:t>
      </w:r>
      <w:r w:rsidR="00AB1003" w:rsidRPr="00AF7509">
        <w:rPr>
          <w:rStyle w:val="IntenseEmphasis"/>
        </w:rPr>
        <w:t>(</w:t>
      </w:r>
      <w:r w:rsidRPr="00AF7509">
        <w:rPr>
          <w:rStyle w:val="IntenseEmphasis"/>
        </w:rPr>
        <w:t>#</w:t>
      </w:r>
      <w:r w:rsidR="00967363" w:rsidRPr="00AF7509">
        <w:rPr>
          <w:rStyle w:val="IntenseEmphasis"/>
        </w:rPr>
        <w:t>2</w:t>
      </w:r>
      <w:r w:rsidR="00A65BE2">
        <w:rPr>
          <w:rStyle w:val="IntenseEmphasis"/>
        </w:rPr>
        <w:t>A</w:t>
      </w:r>
      <w:r w:rsidR="00967363" w:rsidRPr="00AF7509">
        <w:rPr>
          <w:rStyle w:val="IntenseEmphasis"/>
        </w:rPr>
        <w:t>3</w:t>
      </w:r>
      <w:r w:rsidR="00A65BE2">
        <w:rPr>
          <w:rStyle w:val="IntenseEmphasis"/>
        </w:rPr>
        <w:t>D</w:t>
      </w:r>
      <w:r w:rsidR="00967363" w:rsidRPr="00AF7509">
        <w:rPr>
          <w:rStyle w:val="IntenseEmphasis"/>
        </w:rPr>
        <w:t>66</w:t>
      </w:r>
      <w:r w:rsidR="00AB1003" w:rsidRPr="00AF7509">
        <w:rPr>
          <w:rStyle w:val="IntenseEmphasis"/>
        </w:rPr>
        <w:t>)</w:t>
      </w:r>
      <w:r w:rsidR="00AF7509">
        <w:rPr>
          <w:rStyle w:val="IntenseEmphasis"/>
          <w:i/>
          <w:iCs/>
        </w:rPr>
        <w:t>:</w:t>
      </w:r>
      <w:r>
        <w:t xml:space="preserve"> “</w:t>
      </w:r>
      <w:r w:rsidRPr="00D6383D">
        <w:t>Quill</w:t>
      </w:r>
      <w:r>
        <w:t>”</w:t>
      </w:r>
      <w:r w:rsidRPr="00D6383D">
        <w:t xml:space="preserve"> hints at classic elegance</w:t>
      </w:r>
      <w:r>
        <w:t xml:space="preserve"> and b</w:t>
      </w:r>
      <w:r w:rsidRPr="00D6383D">
        <w:t xml:space="preserve">lue is often associated with </w:t>
      </w:r>
      <w:r w:rsidRPr="00D6383D">
        <w:rPr>
          <w:b/>
          <w:bCs/>
        </w:rPr>
        <w:t>trust</w:t>
      </w:r>
      <w:r w:rsidRPr="00D6383D">
        <w:t xml:space="preserve">, </w:t>
      </w:r>
      <w:r w:rsidRPr="00D6383D">
        <w:rPr>
          <w:b/>
          <w:bCs/>
        </w:rPr>
        <w:t>professionalism</w:t>
      </w:r>
      <w:r w:rsidRPr="00D6383D">
        <w:t xml:space="preserve">, and </w:t>
      </w:r>
      <w:r w:rsidRPr="00D6383D">
        <w:rPr>
          <w:b/>
          <w:bCs/>
        </w:rPr>
        <w:t>dependability</w:t>
      </w:r>
      <w:r>
        <w:t>, which is exactly what</w:t>
      </w:r>
      <w:r w:rsidRPr="00D6383D">
        <w:t xml:space="preserve"> a platform where authors and employees need to feel assured and confident in their workflows</w:t>
      </w:r>
      <w:r>
        <w:t xml:space="preserve"> requires</w:t>
      </w:r>
      <w:r w:rsidRPr="00D6383D">
        <w:t>.</w:t>
      </w:r>
    </w:p>
    <w:p w14:paraId="71CDFEA2" w14:textId="77777777" w:rsidR="00D6383D" w:rsidRDefault="00D6383D" w:rsidP="00AB1003">
      <w:pPr>
        <w:pStyle w:val="ListParagraph"/>
        <w:jc w:val="both"/>
      </w:pPr>
    </w:p>
    <w:p w14:paraId="48E11AC9" w14:textId="3904C2FD" w:rsidR="00875562" w:rsidRDefault="00875562" w:rsidP="00AB1003">
      <w:pPr>
        <w:pStyle w:val="ListParagraph"/>
        <w:numPr>
          <w:ilvl w:val="0"/>
          <w:numId w:val="1"/>
        </w:numPr>
        <w:jc w:val="both"/>
      </w:pPr>
      <w:r w:rsidRPr="00AF7509">
        <w:rPr>
          <w:rStyle w:val="IntenseEmphasis"/>
        </w:rPr>
        <w:t>Warm Gold</w:t>
      </w:r>
      <w:r w:rsidRPr="00AF7509">
        <w:rPr>
          <w:rStyle w:val="IntenseEmphasis"/>
        </w:rPr>
        <w:t xml:space="preserve"> </w:t>
      </w:r>
      <w:r w:rsidR="00AB1003" w:rsidRPr="00AF7509">
        <w:rPr>
          <w:rStyle w:val="IntenseEmphasis"/>
        </w:rPr>
        <w:t>(</w:t>
      </w:r>
      <w:r w:rsidRPr="00AF7509">
        <w:rPr>
          <w:rStyle w:val="IntenseEmphasis"/>
        </w:rPr>
        <w:t>#</w:t>
      </w:r>
      <w:r w:rsidR="00A65BE2">
        <w:rPr>
          <w:rStyle w:val="IntenseEmphasis"/>
        </w:rPr>
        <w:t>D</w:t>
      </w:r>
      <w:r w:rsidR="00967363" w:rsidRPr="00AF7509">
        <w:rPr>
          <w:rStyle w:val="IntenseEmphasis"/>
        </w:rPr>
        <w:t>4</w:t>
      </w:r>
      <w:r w:rsidR="00A65BE2">
        <w:rPr>
          <w:rStyle w:val="IntenseEmphasis"/>
        </w:rPr>
        <w:t>AF</w:t>
      </w:r>
      <w:r w:rsidR="00967363" w:rsidRPr="00AF7509">
        <w:rPr>
          <w:rStyle w:val="IntenseEmphasis"/>
        </w:rPr>
        <w:t>37</w:t>
      </w:r>
      <w:r w:rsidR="00A65BE2">
        <w:rPr>
          <w:rStyle w:val="IntenseEmphasis"/>
        </w:rPr>
        <w:t>):</w:t>
      </w:r>
      <w:r w:rsidRPr="00AF7509">
        <w:t xml:space="preserve"> </w:t>
      </w:r>
      <w:r w:rsidRPr="00D6383D">
        <w:t>Gold speaks to quality, luxury, and valuable experiences</w:t>
      </w:r>
      <w:r>
        <w:t xml:space="preserve"> </w:t>
      </w:r>
      <w:r w:rsidRPr="00D6383D">
        <w:t>perfectly representing successful authorship and creation.</w:t>
      </w:r>
      <w:r w:rsidR="00086C65">
        <w:t xml:space="preserve"> </w:t>
      </w:r>
      <w:r w:rsidR="00086C65" w:rsidRPr="00086C65">
        <w:t>Using a warm accent like gold can add a touch of elegance and a nod to traditional ink, reinforcing the literary theme behind “Quill.”</w:t>
      </w:r>
    </w:p>
    <w:p w14:paraId="31028998" w14:textId="77777777" w:rsidR="00875562" w:rsidRDefault="00875562" w:rsidP="00AB1003">
      <w:pPr>
        <w:pStyle w:val="ListParagraph"/>
        <w:jc w:val="both"/>
      </w:pPr>
    </w:p>
    <w:p w14:paraId="57F9A016" w14:textId="7B502FAB" w:rsidR="00967363" w:rsidRDefault="00086C65" w:rsidP="00AB1003">
      <w:pPr>
        <w:pStyle w:val="ListParagraph"/>
        <w:numPr>
          <w:ilvl w:val="0"/>
          <w:numId w:val="1"/>
        </w:numPr>
        <w:jc w:val="both"/>
      </w:pPr>
      <w:r w:rsidRPr="00E3197E">
        <w:rPr>
          <w:rStyle w:val="IntenseEmphasis"/>
        </w:rPr>
        <w:t>Soft Burgundy</w:t>
      </w:r>
      <w:r w:rsidR="00AB1003" w:rsidRPr="00E3197E">
        <w:rPr>
          <w:rStyle w:val="IntenseEmphasis"/>
        </w:rPr>
        <w:t xml:space="preserve"> (</w:t>
      </w:r>
      <w:r w:rsidRPr="00E3197E">
        <w:rPr>
          <w:rStyle w:val="IntenseEmphasis"/>
        </w:rPr>
        <w:t>#</w:t>
      </w:r>
      <w:r w:rsidR="00967363" w:rsidRPr="00E3197E">
        <w:rPr>
          <w:rStyle w:val="IntenseEmphasis"/>
        </w:rPr>
        <w:t>800020</w:t>
      </w:r>
      <w:r w:rsidR="00AB1003" w:rsidRPr="00E3197E">
        <w:rPr>
          <w:rStyle w:val="IntenseEmphasis"/>
        </w:rPr>
        <w:t>)</w:t>
      </w:r>
      <w:r w:rsidR="00E3197E" w:rsidRPr="00E3197E">
        <w:rPr>
          <w:rStyle w:val="IntenseEmphasis"/>
        </w:rPr>
        <w:t>:</w:t>
      </w:r>
      <w:r>
        <w:t xml:space="preserve"> </w:t>
      </w:r>
      <w:r w:rsidR="009456C1" w:rsidRPr="009456C1">
        <w:t xml:space="preserve">Adds sophistication and a literary feel. </w:t>
      </w:r>
      <w:r w:rsidR="00EE01CD">
        <w:t>Will be used</w:t>
      </w:r>
      <w:r w:rsidR="009456C1" w:rsidRPr="009456C1">
        <w:t xml:space="preserve"> for contrast, section dividers, or subtle background accents.</w:t>
      </w:r>
    </w:p>
    <w:p w14:paraId="4073DEFC" w14:textId="77777777" w:rsidR="009456C1" w:rsidRDefault="009456C1" w:rsidP="00AB1003">
      <w:pPr>
        <w:pStyle w:val="ListParagraph"/>
        <w:jc w:val="both"/>
      </w:pPr>
    </w:p>
    <w:p w14:paraId="56F9C106" w14:textId="1CED503A" w:rsidR="00967363" w:rsidRDefault="009456C1" w:rsidP="00AB1003">
      <w:pPr>
        <w:pStyle w:val="ListParagraph"/>
        <w:numPr>
          <w:ilvl w:val="0"/>
          <w:numId w:val="1"/>
        </w:numPr>
        <w:jc w:val="both"/>
      </w:pPr>
      <w:r w:rsidRPr="00E3197E">
        <w:rPr>
          <w:rStyle w:val="IntenseEmphasis"/>
        </w:rPr>
        <w:t>Tranquil Teal</w:t>
      </w:r>
      <w:r w:rsidRPr="00E3197E">
        <w:rPr>
          <w:rStyle w:val="IntenseEmphasis"/>
        </w:rPr>
        <w:t>:</w:t>
      </w:r>
      <w:r w:rsidRPr="00E3197E">
        <w:rPr>
          <w:rStyle w:val="IntenseEmphasis"/>
        </w:rPr>
        <w:t xml:space="preserve"> </w:t>
      </w:r>
      <w:r w:rsidR="00AB1003" w:rsidRPr="00E3197E">
        <w:rPr>
          <w:rStyle w:val="IntenseEmphasis"/>
        </w:rPr>
        <w:t>(</w:t>
      </w:r>
      <w:r w:rsidRPr="00E3197E">
        <w:rPr>
          <w:rStyle w:val="IntenseEmphasis"/>
        </w:rPr>
        <w:t>#</w:t>
      </w:r>
      <w:r w:rsidR="00967363" w:rsidRPr="00E3197E">
        <w:rPr>
          <w:rStyle w:val="IntenseEmphasis"/>
        </w:rPr>
        <w:t>669999</w:t>
      </w:r>
      <w:r w:rsidR="00AB1003" w:rsidRPr="00E3197E">
        <w:rPr>
          <w:rStyle w:val="IntenseEmphasis"/>
        </w:rPr>
        <w:t>)</w:t>
      </w:r>
      <w:r w:rsidR="00397229">
        <w:rPr>
          <w:rStyle w:val="IntenseEmphasis"/>
        </w:rPr>
        <w:t>:</w:t>
      </w:r>
      <w:r w:rsidRPr="00E3197E">
        <w:rPr>
          <w:rStyle w:val="IntenseEmphasis"/>
        </w:rPr>
        <w:t xml:space="preserve"> </w:t>
      </w:r>
      <w:r w:rsidRPr="009456C1">
        <w:t xml:space="preserve">Soft and calming, balancing the richness of gold and burgundy. </w:t>
      </w:r>
      <w:r w:rsidR="00EE01CD">
        <w:t>Will</w:t>
      </w:r>
      <w:r w:rsidRPr="009456C1">
        <w:t xml:space="preserve"> be used for secondary buttons, subtle highlights, or UI elements requiring</w:t>
      </w:r>
      <w:r w:rsidR="00AB1003">
        <w:t xml:space="preserve"> some </w:t>
      </w:r>
      <w:r w:rsidR="00EE01CD">
        <w:t>sort</w:t>
      </w:r>
      <w:r w:rsidR="00AB1003">
        <w:t xml:space="preserve"> of</w:t>
      </w:r>
      <w:r w:rsidRPr="009456C1">
        <w:t xml:space="preserve"> differentiation.</w:t>
      </w:r>
    </w:p>
    <w:p w14:paraId="155DD18F" w14:textId="77777777" w:rsidR="009456C1" w:rsidRDefault="009456C1" w:rsidP="00AB1003">
      <w:pPr>
        <w:pStyle w:val="ListParagraph"/>
        <w:jc w:val="both"/>
      </w:pPr>
    </w:p>
    <w:p w14:paraId="020B3531" w14:textId="0F423763" w:rsidR="00967363" w:rsidRDefault="00AB1003" w:rsidP="00AB1003">
      <w:pPr>
        <w:pStyle w:val="ListParagraph"/>
        <w:numPr>
          <w:ilvl w:val="0"/>
          <w:numId w:val="1"/>
        </w:numPr>
        <w:jc w:val="both"/>
      </w:pPr>
      <w:r w:rsidRPr="00E3197E">
        <w:rPr>
          <w:rStyle w:val="IntenseEmphasis"/>
        </w:rPr>
        <w:t>Light Grey (#</w:t>
      </w:r>
      <w:r w:rsidR="00967363" w:rsidRPr="00E3197E">
        <w:rPr>
          <w:rStyle w:val="IntenseEmphasis"/>
        </w:rPr>
        <w:t>f5f5f5</w:t>
      </w:r>
      <w:r w:rsidRPr="00E3197E">
        <w:rPr>
          <w:rStyle w:val="IntenseEmphasis"/>
        </w:rPr>
        <w:t>)</w:t>
      </w:r>
      <w:r w:rsidR="00397229">
        <w:rPr>
          <w:rStyle w:val="IntenseEmphasis"/>
        </w:rPr>
        <w:t>:</w:t>
      </w:r>
      <w:r w:rsidRPr="00E3197E">
        <w:rPr>
          <w:rStyle w:val="IntenseEmphasis"/>
        </w:rPr>
        <w:t xml:space="preserve"> </w:t>
      </w:r>
      <w:r w:rsidRPr="00AB1003">
        <w:t>Background color for white spaces, cards, and sections needing a neutral, breathable design.</w:t>
      </w:r>
    </w:p>
    <w:p w14:paraId="2163C2A8" w14:textId="77777777" w:rsidR="00AB1003" w:rsidRDefault="00AB1003" w:rsidP="00AB1003">
      <w:pPr>
        <w:pStyle w:val="ListParagraph"/>
        <w:jc w:val="both"/>
      </w:pPr>
    </w:p>
    <w:p w14:paraId="771AA7AB" w14:textId="5B65CFDF" w:rsidR="009456C1" w:rsidRDefault="00AB1003" w:rsidP="00AB1003">
      <w:pPr>
        <w:pStyle w:val="ListParagraph"/>
        <w:numPr>
          <w:ilvl w:val="0"/>
          <w:numId w:val="1"/>
        </w:numPr>
        <w:jc w:val="both"/>
      </w:pPr>
      <w:r w:rsidRPr="00E3197E">
        <w:rPr>
          <w:rStyle w:val="IntenseEmphasis"/>
        </w:rPr>
        <w:t>Deep Charcoal (#</w:t>
      </w:r>
      <w:r w:rsidR="009456C1" w:rsidRPr="00E3197E">
        <w:rPr>
          <w:rStyle w:val="IntenseEmphasis"/>
        </w:rPr>
        <w:t>333333</w:t>
      </w:r>
      <w:r w:rsidRPr="00E3197E">
        <w:rPr>
          <w:rStyle w:val="IntenseEmphasis"/>
        </w:rPr>
        <w:t>)</w:t>
      </w:r>
      <w:r w:rsidR="00397229">
        <w:rPr>
          <w:rStyle w:val="IntenseEmphasis"/>
        </w:rPr>
        <w:t>:</w:t>
      </w:r>
      <w:r>
        <w:t xml:space="preserve"> </w:t>
      </w:r>
      <w:r w:rsidRPr="00AB1003">
        <w:t>Ideal for typography, iconography, and ensuring readability against light backgrounds.</w:t>
      </w:r>
    </w:p>
    <w:p w14:paraId="75052BA1" w14:textId="36528146" w:rsidR="000977FB" w:rsidRDefault="00EE01CD" w:rsidP="00AB1003">
      <w:pPr>
        <w:jc w:val="both"/>
      </w:pPr>
      <w:r w:rsidRPr="00EE01CD">
        <w:t>The selected colo</w:t>
      </w:r>
      <w:r w:rsidR="009A15B1">
        <w:t>u</w:t>
      </w:r>
      <w:r w:rsidRPr="00EE01CD">
        <w:t>r palette for Quill has been tested for accessibility to ensure optimal readability and usability for all users. Each colo</w:t>
      </w:r>
      <w:r w:rsidR="009A15B1">
        <w:t>u</w:t>
      </w:r>
      <w:r w:rsidRPr="00EE01CD">
        <w:t xml:space="preserve">r combination was evaluated against WCAG (Web Content Accessibility Guidelines) standards for sufficient contrast, ensuring text and UI elements remain distinguishable across different backgrounds. The </w:t>
      </w:r>
      <w:r w:rsidRPr="00545A84">
        <w:t xml:space="preserve">Classy and Elegant Blue and Deep Charcoal provide strong contrast for typography, while Light Grey maintains a clean, breathable interface without causing strain. Accent colors such as Warm Gold, Soft Burgundy, and Tranquil Teal </w:t>
      </w:r>
      <w:r w:rsidRPr="00EE01CD">
        <w:t>were tested to ensure that they not only enhance visual aesthetics but also remain clearly visible against both light and dark elements. By prioritizing accessibility, Quill ensures a user-friendly experience that accommodates diverse visual needs, reinforcing clarity, professionalism, and inclusivity across the platform.</w:t>
      </w:r>
    </w:p>
    <w:p w14:paraId="4317F189" w14:textId="290466C5" w:rsidR="00D6383D" w:rsidRDefault="00AB1003" w:rsidP="00AB1003">
      <w:pPr>
        <w:jc w:val="center"/>
      </w:pPr>
      <w:r>
        <w:rPr>
          <w:noProof/>
        </w:rPr>
        <w:lastRenderedPageBreak/>
        <w:drawing>
          <wp:inline distT="0" distB="0" distL="0" distR="0" wp14:anchorId="5E3BF5CF" wp14:editId="78695449">
            <wp:extent cx="5271454" cy="7907182"/>
            <wp:effectExtent l="0" t="0" r="5715" b="0"/>
            <wp:docPr id="121904534" name="Picture 2" descr="An image showing Quill's colour palette, including RGB and Hex c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534" name="Picture 2" descr="An image showing Quill's colour palette, including RGB and Hex cod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83" cy="79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8548" w14:textId="77777777" w:rsidR="00D6383D" w:rsidRDefault="00D6383D"/>
    <w:sectPr w:rsidR="00D6383D" w:rsidSect="00357A9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3740"/>
    <w:multiLevelType w:val="hybridMultilevel"/>
    <w:tmpl w:val="BA5CEF22"/>
    <w:lvl w:ilvl="0" w:tplc="72E8969A">
      <w:start w:val="1"/>
      <w:numFmt w:val="decimal"/>
      <w:lvlText w:val="%1."/>
      <w:lvlJc w:val="left"/>
      <w:pPr>
        <w:ind w:left="643" w:hanging="360"/>
      </w:pPr>
      <w:rPr>
        <w:rStyle w:val="IntenseEmphasis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1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9B"/>
    <w:rsid w:val="00086C65"/>
    <w:rsid w:val="000977FB"/>
    <w:rsid w:val="00271E5B"/>
    <w:rsid w:val="00357A9B"/>
    <w:rsid w:val="00397229"/>
    <w:rsid w:val="003C3100"/>
    <w:rsid w:val="00545A84"/>
    <w:rsid w:val="005D1EA5"/>
    <w:rsid w:val="0063463A"/>
    <w:rsid w:val="00737A2D"/>
    <w:rsid w:val="008742A6"/>
    <w:rsid w:val="00875562"/>
    <w:rsid w:val="009456C1"/>
    <w:rsid w:val="00967363"/>
    <w:rsid w:val="009A15B1"/>
    <w:rsid w:val="00A65BE2"/>
    <w:rsid w:val="00AB1003"/>
    <w:rsid w:val="00AF7509"/>
    <w:rsid w:val="00D2626E"/>
    <w:rsid w:val="00D6383D"/>
    <w:rsid w:val="00E3197E"/>
    <w:rsid w:val="00E37093"/>
    <w:rsid w:val="00EE01CD"/>
    <w:rsid w:val="00FC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EBFD"/>
  <w15:chartTrackingRefBased/>
  <w15:docId w15:val="{638A7D57-EF90-4C8D-82A4-83A3E482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03"/>
  </w:style>
  <w:style w:type="paragraph" w:styleId="Heading1">
    <w:name w:val="heading 1"/>
    <w:basedOn w:val="Normal"/>
    <w:next w:val="Normal"/>
    <w:link w:val="Heading1Char"/>
    <w:uiPriority w:val="9"/>
    <w:qFormat/>
    <w:rsid w:val="00AB100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F2D4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0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0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0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0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1003"/>
    <w:pPr>
      <w:pBdr>
        <w:top w:val="single" w:sz="6" w:space="8" w:color="D4AF37" w:themeColor="accent3"/>
        <w:bottom w:val="single" w:sz="6" w:space="8" w:color="D4AF3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B100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1003"/>
    <w:rPr>
      <w:rFonts w:asciiTheme="majorHAnsi" w:eastAsiaTheme="majorEastAsia" w:hAnsiTheme="majorHAnsi" w:cstheme="majorBidi"/>
      <w:color w:val="1F2D4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0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0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0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0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0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0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0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03"/>
    <w:rPr>
      <w:b/>
      <w:bCs/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0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0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03"/>
    <w:pPr>
      <w:spacing w:before="160"/>
      <w:ind w:left="720" w:right="720"/>
      <w:jc w:val="center"/>
    </w:pPr>
    <w:rPr>
      <w:i/>
      <w:iCs/>
      <w:color w:val="A4852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1003"/>
    <w:rPr>
      <w:i/>
      <w:iCs/>
      <w:color w:val="A48523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09"/>
    <w:rPr>
      <w:b/>
      <w:b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0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F2D4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03"/>
    <w:rPr>
      <w:rFonts w:asciiTheme="majorHAnsi" w:eastAsiaTheme="majorEastAsia" w:hAnsiTheme="majorHAnsi" w:cstheme="majorBidi"/>
      <w:caps/>
      <w:color w:val="1F2D4C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B100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00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B1003"/>
    <w:rPr>
      <w:b/>
      <w:bCs/>
    </w:rPr>
  </w:style>
  <w:style w:type="character" w:styleId="Emphasis">
    <w:name w:val="Emphasis"/>
    <w:basedOn w:val="DefaultParagraphFont"/>
    <w:uiPriority w:val="20"/>
    <w:qFormat/>
    <w:rsid w:val="00AB1003"/>
    <w:rPr>
      <w:i/>
      <w:iCs/>
      <w:color w:val="000000" w:themeColor="text1"/>
    </w:rPr>
  </w:style>
  <w:style w:type="paragraph" w:styleId="NoSpacing">
    <w:name w:val="No Spacing"/>
    <w:uiPriority w:val="1"/>
    <w:qFormat/>
    <w:rsid w:val="00AB10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B10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B100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B100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10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Quill – Ethereal Ink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A3D66"/>
      </a:accent1>
      <a:accent2>
        <a:srgbClr val="800020"/>
      </a:accent2>
      <a:accent3>
        <a:srgbClr val="D4AF37"/>
      </a:accent3>
      <a:accent4>
        <a:srgbClr val="669999"/>
      </a:accent4>
      <a:accent5>
        <a:srgbClr val="F5F5F5"/>
      </a:accent5>
      <a:accent6>
        <a:srgbClr val="333333"/>
      </a:accent6>
      <a:hlink>
        <a:srgbClr val="0070C0"/>
      </a:hlink>
      <a:folHlink>
        <a:srgbClr val="7030A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Olívia Guimarães</dc:creator>
  <cp:keywords/>
  <dc:description/>
  <cp:lastModifiedBy>Olívia Guimarães</cp:lastModifiedBy>
  <cp:revision>10</cp:revision>
  <dcterms:created xsi:type="dcterms:W3CDTF">2025-03-10T15:10:00Z</dcterms:created>
  <dcterms:modified xsi:type="dcterms:W3CDTF">2025-03-10T19:03:00Z</dcterms:modified>
</cp:coreProperties>
</file>