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E8B62" w14:textId="163F78C4" w:rsidR="008D2F62" w:rsidRDefault="009C4C76" w:rsidP="00E16DC6">
      <w:pPr>
        <w:rPr>
          <w:rFonts w:ascii="Times New Roman"/>
          <w:sz w:val="20"/>
        </w:rPr>
      </w:pPr>
      <w:r>
        <w:rPr>
          <w:noProof/>
        </w:rPr>
        <mc:AlternateContent>
          <mc:Choice Requires="wps">
            <w:drawing>
              <wp:anchor distT="0" distB="0" distL="0" distR="0" simplePos="0" relativeHeight="251658240" behindDoc="0" locked="0" layoutInCell="1" allowOverlap="1" wp14:anchorId="1E23D6D2" wp14:editId="43E03CA8">
                <wp:simplePos x="0" y="0"/>
                <wp:positionH relativeFrom="margin">
                  <wp:posOffset>93345</wp:posOffset>
                </wp:positionH>
                <wp:positionV relativeFrom="margin">
                  <wp:posOffset>7790180</wp:posOffset>
                </wp:positionV>
                <wp:extent cx="5687695" cy="567055"/>
                <wp:effectExtent l="0" t="0" r="635" b="0"/>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7695" cy="567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1F5023" w14:textId="77777777" w:rsidR="00A01447" w:rsidRDefault="00A01447" w:rsidP="009C4C76">
                            <w:pPr>
                              <w:rPr>
                                <w:caps/>
                                <w:color w:val="808080"/>
                                <w:spacing w:val="70"/>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23D6D2" id="_x0000_t202" coordsize="21600,21600" o:spt="202" path="m,l,21600r21600,l21600,xe">
                <v:stroke joinstyle="miter"/>
                <v:path gradientshapeok="t" o:connecttype="rect"/>
              </v:shapetype>
              <v:shape id="Text Box 1" o:spid="_x0000_s1026" type="#_x0000_t202" style="position:absolute;margin-left:7.35pt;margin-top:613.4pt;width:447.85pt;height:44.65pt;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36gEAALoDAAAOAAAAZHJzL2Uyb0RvYy54bWysU8Fu2zAMvQ/YPwi6L3YKOO2MOEWXIsOA&#10;bivQ9QNkWbaFyaJGKbGzrx8lJ+m63Yb5IFAi+cj3SK9vp8Gwg0KvwVZ8ucg5U1ZCo21X8edvu3c3&#10;nPkgbCMMWFXxo/L8dvP2zXp0pbqCHkyjkBGI9eXoKt6H4Mos87JXg/ALcMqSswUcRKArdlmDYiT0&#10;wWRXeb7KRsDGIUjlPb3ez06+Sfhtq2T42rZeBWYqTr2FdGI663hmm7UoOxSu1/LUhviHLgahLRW9&#10;QN2LINge9V9Qg5YIHtqwkDBk0LZaqsSB2CzzP9g89cKpxIXE8e4ik/9/sPLL4ck9IgvTB5hogImE&#10;dw8gv3tmYdsL26k7RBh7JRoqvIySZaPz5Sk1Su1LH0Hq8TM0NGSxD5CAphaHqArxZIROAzheRFdT&#10;YJIei9XN9ep9wZkkX7G6zosilRDlOduhDx8VDCwaFUcaakIXhwcfYjeiPIfEYh6MbnbamHTBrt4a&#10;ZAdBC7BL3wn9VZixMdhCTJsR40uiGZnNHMNUT+SMdGtojkQYYV4o+gHI6AF/cjbSMlXc/9gLVJyZ&#10;T5ZEi5t3NvBs1GdDWEmpFQ+czeY2zBu6d6i7npDnsVi4I2FbnTi/dHHqkxYkSXFa5riBv99T1Msv&#10;t/kFAAD//wMAUEsDBBQABgAIAAAAIQC38F+X4AAAAAwBAAAPAAAAZHJzL2Rvd25yZXYueG1sTI9B&#10;T8MwDIXvSPyHyEhcEEtbpgKl6QQb3OCwMe2cNaataJwqSdfu32NOcLKe/fT8vXI1216c0IfOkYJ0&#10;kYBAqp3pqFGw/3y7fQARoiaje0eo4IwBVtXlRakL4yba4mkXG8EhFAqtoI1xKKQMdYtWh4UbkPj2&#10;5bzVkaVvpPF64nDbyyxJcml1R/yh1QOuW6y/d6NVkG/8OG1pfbPZv77rj6HJDi/ng1LXV/PzE4iI&#10;c/wzwy8+o0PFTEc3kgmiZ728ZyfPLMu5Azse02QJ4siruzRPQVal/F+i+gEAAP//AwBQSwECLQAU&#10;AAYACAAAACEAtoM4kv4AAADhAQAAEwAAAAAAAAAAAAAAAAAAAAAAW0NvbnRlbnRfVHlwZXNdLnht&#10;bFBLAQItABQABgAIAAAAIQA4/SH/1gAAAJQBAAALAAAAAAAAAAAAAAAAAC8BAABfcmVscy8ucmVs&#10;c1BLAQItABQABgAIAAAAIQDz4dU36gEAALoDAAAOAAAAAAAAAAAAAAAAAC4CAABkcnMvZTJvRG9j&#10;LnhtbFBLAQItABQABgAIAAAAIQC38F+X4AAAAAwBAAAPAAAAAAAAAAAAAAAAAEQEAABkcnMvZG93&#10;bnJldi54bWxQSwUGAAAAAAQABADzAAAAUQUAAAAA&#10;" stroked="f">
                <v:textbox inset="0,0,0,0">
                  <w:txbxContent>
                    <w:p w14:paraId="431F5023" w14:textId="77777777" w:rsidR="00A01447" w:rsidRDefault="00A01447" w:rsidP="009C4C76">
                      <w:pPr>
                        <w:rPr>
                          <w:caps/>
                          <w:color w:val="808080"/>
                          <w:spacing w:val="70"/>
                          <w:sz w:val="18"/>
                        </w:rPr>
                      </w:pPr>
                    </w:p>
                  </w:txbxContent>
                </v:textbox>
                <w10:wrap type="topAndBottom" anchorx="margin" anchory="margin"/>
              </v:shape>
            </w:pict>
          </mc:Fallback>
        </mc:AlternateContent>
      </w:r>
    </w:p>
    <w:p w14:paraId="6719B660" w14:textId="246D084F" w:rsidR="008D2F62" w:rsidRDefault="0096710B" w:rsidP="00B4572A">
      <w:pPr>
        <w:pStyle w:val="Title"/>
        <w:tabs>
          <w:tab w:val="left" w:pos="11271"/>
        </w:tabs>
        <w:jc w:val="center"/>
        <w:rPr>
          <w:sz w:val="56"/>
          <w:szCs w:val="56"/>
        </w:rPr>
      </w:pPr>
      <w:r>
        <w:rPr>
          <w:sz w:val="56"/>
          <w:szCs w:val="56"/>
        </w:rPr>
        <w:t>University of South Florida</w:t>
      </w:r>
    </w:p>
    <w:p w14:paraId="14CC42CB" w14:textId="77777777" w:rsidR="0096710B" w:rsidRPr="0096710B" w:rsidRDefault="0096710B" w:rsidP="0096710B">
      <w:pPr>
        <w:jc w:val="center"/>
        <w:rPr>
          <w:rFonts w:ascii="Calibri" w:hAnsi="Calibri" w:cs="Calibri"/>
          <w:color w:val="1F497D" w:themeColor="text2"/>
          <w:sz w:val="32"/>
          <w:szCs w:val="32"/>
        </w:rPr>
      </w:pPr>
      <w:r w:rsidRPr="0096710B">
        <w:rPr>
          <w:rFonts w:ascii="Calibri" w:hAnsi="Calibri" w:cs="Calibri"/>
          <w:color w:val="1F497D" w:themeColor="text2"/>
          <w:sz w:val="32"/>
          <w:szCs w:val="32"/>
        </w:rPr>
        <w:t>Bellini College of AI, Cybersecurity and Computing</w:t>
      </w:r>
    </w:p>
    <w:p w14:paraId="3D344E96" w14:textId="77777777" w:rsidR="002537F3" w:rsidRPr="008D2F62" w:rsidRDefault="002537F3" w:rsidP="00B4572A">
      <w:pPr>
        <w:jc w:val="center"/>
      </w:pPr>
    </w:p>
    <w:p w14:paraId="34F1C7D8" w14:textId="43352181" w:rsidR="00324901" w:rsidRDefault="008502FC" w:rsidP="00B4572A">
      <w:pPr>
        <w:pStyle w:val="Title"/>
        <w:tabs>
          <w:tab w:val="left" w:pos="11271"/>
        </w:tabs>
        <w:jc w:val="center"/>
        <w:rPr>
          <w:color w:val="0C2578"/>
          <w:spacing w:val="-23"/>
          <w:sz w:val="56"/>
          <w:szCs w:val="56"/>
          <w:u w:color="000080"/>
        </w:rPr>
      </w:pPr>
      <w:r>
        <w:rPr>
          <w:color w:val="0C2578"/>
          <w:spacing w:val="-23"/>
          <w:sz w:val="56"/>
          <w:szCs w:val="56"/>
          <w:u w:color="000080"/>
        </w:rPr>
        <w:t>Detailed Design Document</w:t>
      </w:r>
    </w:p>
    <w:p w14:paraId="6449BAF1" w14:textId="60F032B7" w:rsidR="0096710B" w:rsidRDefault="0096710B" w:rsidP="0096710B">
      <w:pPr>
        <w:jc w:val="center"/>
        <w:rPr>
          <w:color w:val="1F497D" w:themeColor="text2"/>
          <w:sz w:val="40"/>
          <w:szCs w:val="40"/>
        </w:rPr>
      </w:pPr>
      <w:r w:rsidRPr="0096710B">
        <w:rPr>
          <w:color w:val="1F497D" w:themeColor="text2"/>
          <w:sz w:val="40"/>
          <w:szCs w:val="40"/>
        </w:rPr>
        <w:t>CIS-4910 Senior Project</w:t>
      </w:r>
      <w:r>
        <w:rPr>
          <w:color w:val="1F497D" w:themeColor="text2"/>
          <w:sz w:val="40"/>
          <w:szCs w:val="40"/>
        </w:rPr>
        <w:t xml:space="preserve"> Fall 2026</w:t>
      </w:r>
    </w:p>
    <w:p w14:paraId="2F45681F" w14:textId="712ACCC7" w:rsidR="00AF419B" w:rsidRPr="0096710B" w:rsidRDefault="00AF419B" w:rsidP="0096710B">
      <w:pPr>
        <w:jc w:val="center"/>
        <w:rPr>
          <w:color w:val="1F497D" w:themeColor="text2"/>
          <w:sz w:val="40"/>
          <w:szCs w:val="40"/>
        </w:rPr>
      </w:pPr>
      <w:r>
        <w:rPr>
          <w:color w:val="1F497D" w:themeColor="text2"/>
          <w:sz w:val="40"/>
          <w:szCs w:val="40"/>
        </w:rPr>
        <w:t>AI Coding Agent Evaluation Harness</w:t>
        <w:br/>
        <w:t>Microsoft 2, Team 3</w:t>
      </w:r>
    </w:p>
    <w:p w14:paraId="1053CFFB" w14:textId="77777777" w:rsidR="008D2F62" w:rsidRDefault="008D2F62" w:rsidP="008D2F62">
      <w:pPr>
        <w:pStyle w:val="BodyText"/>
        <w:rPr>
          <w:rFonts w:ascii="Arial"/>
          <w:b/>
          <w:i/>
          <w:sz w:val="20"/>
        </w:rPr>
      </w:pPr>
    </w:p>
    <w:p w14:paraId="1774D5FE" w14:textId="4B503538" w:rsidR="008D2F62" w:rsidRPr="0096710B" w:rsidRDefault="00C27012" w:rsidP="0096710B">
      <w:pPr>
        <w:jc w:val="center"/>
        <w:rPr>
          <w:rFonts w:ascii="Calibri" w:hAnsi="Calibri" w:cs="Calibri"/>
          <w:b/>
        </w:rPr>
      </w:pPr>
      <w:r w:rsidR="008502FC" w:rsidRPr="00593B15">
        <w:rPr>
          <w:rFonts w:ascii="Calibri" w:hAnsi="Calibri" w:cs="Calibri"/>
          <w:b/>
        </w:rPr>
        <w:t>Bruno Rocha, Kapil Srikanth, Ross Volenec, Joseph Bressani</w:t>
      </w:r>
      <w:r w:rsidR="00E54935">
        <w:rPr>
          <w:rFonts w:ascii="Calibri" w:hAnsi="Calibri" w:cs="Calibri"/>
          <w:b/>
        </w:rPr>
        <w:t/>
      </w:r>
    </w:p>
    <w:p w14:paraId="5FA32F1C" w14:textId="14816E9D" w:rsidR="008D2F62" w:rsidRDefault="00AF419B" w:rsidP="005847DE">
      <w:pPr>
        <w:jc w:val="center"/>
      </w:pPr>
      <w:r>
        <w:t xml:space="preserve"> </w:t>
      </w:r>
    </w:p>
    <w:p w14:paraId="1C68EA47" w14:textId="683EC674" w:rsidR="00E54935" w:rsidRDefault="00E54935" w:rsidP="005847DE">
      <w:pPr>
        <w:jc w:val="center"/>
      </w:pPr>
    </w:p>
    <w:p w14:paraId="45779CE4" w14:textId="47D09C5A" w:rsidR="00E54935" w:rsidRDefault="00E54935" w:rsidP="005847DE">
      <w:pPr>
        <w:jc w:val="center"/>
      </w:pPr>
    </w:p>
    <w:p w14:paraId="31337574" w14:textId="77777777" w:rsidR="00E54935" w:rsidRDefault="00E54935" w:rsidP="005847DE">
      <w:pPr>
        <w:jc w:val="center"/>
      </w:pPr>
    </w:p>
    <w:p w14:paraId="57C9A81E" w14:textId="423EECC3" w:rsidR="00E54935" w:rsidRDefault="00E54935" w:rsidP="005847DE">
      <w:pPr>
        <w:jc w:val="center"/>
      </w:pPr>
    </w:p>
    <w:p w14:paraId="2D415D89" w14:textId="5664D4CB" w:rsidR="00E54935" w:rsidRDefault="00E54935" w:rsidP="005847DE">
      <w:pPr>
        <w:jc w:val="center"/>
      </w:pPr>
      <w:r>
        <w:rPr>
          <w:noProof/>
        </w:rPr>
        <mc:AlternateContent>
          <mc:Choice Requires="wpg">
            <w:drawing>
              <wp:anchor distT="0" distB="0" distL="114300" distR="114300" simplePos="0" relativeHeight="251658241" behindDoc="0" locked="0" layoutInCell="1" allowOverlap="1" wp14:anchorId="5467E55A" wp14:editId="5B6035FA">
                <wp:simplePos x="0" y="0"/>
                <wp:positionH relativeFrom="page">
                  <wp:posOffset>15240</wp:posOffset>
                </wp:positionH>
                <wp:positionV relativeFrom="page">
                  <wp:posOffset>6276340</wp:posOffset>
                </wp:positionV>
                <wp:extent cx="8220075" cy="2710815"/>
                <wp:effectExtent l="0" t="0" r="9525" b="0"/>
                <wp:wrapNone/>
                <wp:docPr id="1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20075" cy="2710815"/>
                          <a:chOff x="0" y="9054"/>
                          <a:chExt cx="12945" cy="4269"/>
                        </a:xfrm>
                      </wpg:grpSpPr>
                      <pic:pic xmlns:pic="http://schemas.openxmlformats.org/drawingml/2006/picture">
                        <pic:nvPicPr>
                          <pic:cNvPr id="15"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9054"/>
                            <a:ext cx="12240" cy="4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Text Box 6"/>
                        <wps:cNvSpPr txBox="1">
                          <a:spLocks noChangeArrowheads="1"/>
                        </wps:cNvSpPr>
                        <wps:spPr bwMode="auto">
                          <a:xfrm>
                            <a:off x="24" y="12544"/>
                            <a:ext cx="12921"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1C155" w14:textId="39BE42EF" w:rsidR="00A01447" w:rsidRDefault="00A848DB" w:rsidP="00DC53F6">
                              <w:pPr>
                                <w:spacing w:line="469" w:lineRule="exact"/>
                                <w:jc w:val="center"/>
                                <w:rPr>
                                  <w:rFonts w:ascii="Arial"/>
                                  <w:sz w:val="42"/>
                                </w:rPr>
                              </w:pPr>
                              <w:r>
                                <w:rPr>
                                  <w:rFonts w:ascii="Arial"/>
                                  <w:color w:val="FFFFFF"/>
                                  <w:sz w:val="42"/>
                                </w:rPr>
                                <w:t>Architectural</w:t>
                              </w:r>
                              <w:r w:rsidR="00A01447">
                                <w:rPr>
                                  <w:rFonts w:ascii="Arial"/>
                                  <w:color w:val="FFFFFF"/>
                                  <w:sz w:val="42"/>
                                </w:rPr>
                                <w:t xml:space="preserve"> </w:t>
                              </w:r>
                              <w:r>
                                <w:rPr>
                                  <w:rFonts w:ascii="Arial"/>
                                  <w:color w:val="FFFFFF"/>
                                  <w:sz w:val="42"/>
                                </w:rPr>
                                <w:t>Detail</w:t>
                              </w:r>
                              <w:r w:rsidR="00A01447">
                                <w:rPr>
                                  <w:rFonts w:ascii="Arial"/>
                                  <w:color w:val="FFFFFF"/>
                                  <w:sz w:val="42"/>
                                </w:rPr>
                                <w:t xml:space="preserve">: </w:t>
                              </w:r>
                              <w:r w:rsidR="008502FC" w:rsidRPr="00A848DB">
                                <w:rPr>
                                  <w:rFonts w:ascii="Arial"/>
                                  <w:color w:val="EE0000"/>
                                  <w:sz w:val="42"/>
                                </w:rPr>
                                <w:t>AI Coding Agent Evaluation Harness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67E55A" id="Group 5" o:spid="_x0000_s1028" style="position:absolute;left:0;text-align:left;margin-left:1.2pt;margin-top:494.2pt;width:647.25pt;height:213.45pt;z-index:251658241;mso-position-horizontal-relative:page;mso-position-vertical-relative:page" coordorigin=",9054" coordsize="12945,42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QPlscAwAAlwcAAA4AAABkcnMvZTJvRG9jLnhtbKxV2W7bMBB8L9B/&#10;IPjeyBacS4gdtE0bFOgR9PgAmqIkohLJknTk9Os7S0l2jqJNgz7YWC65q9nZWfLsfNu17Fr5oK1Z&#10;8vnBjDNlpC21qZf829e3L044C1GYUrTWqCW/UYGfr54/O+tdoXLb2LZUniGJCUXvlryJ0RVZFmSj&#10;OhEOrFMGm5X1nYhY+jorveiRvWuzfDY7ynrrS+etVCHAezFs8lXKX1VKxk9VFVRk7ZIDW0z/Pv2v&#10;6T9bnYmi9sI1Wo4wxBNQdEIbfHSX6kJEwTZeP0jVaeltsFU8kLbLbFVpqVINqGY+u1fNpbcbl2qp&#10;i752O5pA7T2enpxWfry+9O6Lu/IDepjvrfwewEvWu7q4vU/rejjM1v0HW6KfYhNtKnxb+Y5SoCS2&#10;Tfze7PhV28gknCc5WnZ8yJnEXn48n53MD4cOyAZt2sedzg4X08abMXieny7G0EV+dErbmSiGzyao&#10;I7TVmdOywG+kC9YDuv4uK0TFjVd8TNI9Kkcn/PeNe4HOOhH1Wrc63iSVgiECZa6vtCSmaQFmrzzT&#10;JaYGZRnRgU1s01fZMVU3HRpCBJWUWsOMfd0IU6uXwUHfiEf45PLe9o0SZSA3UXQ3S1regbFutXur&#10;25Z6R/ZYMEbknsR+w9kg3wsrN50ycZhHr1rUbk1otAuc+UJ1a4Ui/bsyARJF8PIzcAMc7OhVlA2Z&#10;FUCMfvR1t5EQ70FSOQFqfaQA90KaNDjP8wUuAlLgAxmBYx/ipbIdIwOggTOpW1y/D4QYyKYjhNlY&#10;oi5V0po7DhwkT0JPeEcT8Olqwl0XJqaxesD1P43zl0Y4BZSU9paojiZRfaXSX9ktOyJBjKdo4lnc&#10;wk1CSa0YBv8PUroVOuR5VCPyBWcge54fLsaZ3rfiNId2UyuO01W8G+g9zf+tE4R+6ARZcbvepuHL&#10;J1LWtrwBJ96i7xAI3jQYjfU/OevxPix5+LERdCO07ww6Ro/JZPjJWE+GMBKhSx45G8zXcXh0Ns7r&#10;ukHmgXRjX+ICrXTSFuEaUEAttIBIkpVuf1h3npfb63Rq/56ufgEAAP//AwBQSwMECgAAAAAAAAAh&#10;AG2bwgNuqQAAbqkAABUAAABkcnMvbWVkaWEvaW1hZ2UxLmpwZWf/2P/gABBKRklGAAEBAQBgAGAA&#10;AP/bAEMAAwICAwICAwMDAwQDAwQFCAUFBAQFCgcHBggMCgwMCwoLCw0OEhANDhEOCwsQFhARExQV&#10;FRUMDxcYFhQYEhQVFP/bAEMBAwQEBQQFCQUFCRQNCw0UFBQUFBQUFBQUFBQUFBQUFBQUFBQUFBQU&#10;FBQUFBQUFBQUFBQUFBQUFBQUFBQUFBQUFP/AABEIAU4Dv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u/wCE20z++/8A3xSf8J1pf/PR/wDv&#10;ivxW/wCG5Pjh/wBDoP8AwVWP/wAYpf8Ahuf43f8AQ6f+Uaw/+MV5P+p/H3/P7D/+T/8AyJl/auV/&#10;yz/D/M/aj/hOtL/vv/3xR/wnWl/33/74r8Vf+G6Pjb/0On/lKsf/AIxR/wAN0fG3/odP/KVY/wDx&#10;in/qfx5/z+w//k//AMiH9q5X/LP8P8z9qv8AhOtL/vv/AN8Uf8J1pf8Aff8A74r8Vv8AhuT42/8A&#10;Q6H/AMFVj/8AGKP+G5Pjb/0Oh/8ABVY//GKP9T+PP+f2H/8AJ/8A5EP7Vyv+Wf4f5n7U/wDCdaX/&#10;AH3/AO+KP+E60v8Avv8A98V+Kv8Aw3R8bf8AodP/AClWP/xil/4bk+Nv/Q6H/wAFVj/8Yo/1P48/&#10;5/Yf/wAn/wDkQ/tXK/5Z/h/mftT/AMJ1pf8Aff8A74o/4TrS/wC+/wD3xX4tf8N0fG//AKHT/wAp&#10;Vj/8YqP/AIbn+Nv/AEOn/lKsf/jFL/U/jz/n9h//ACf/AORI/tfLP5Z/h/mftT/wnWl/33/74o/4&#10;TrS/77/98V+K3/Dc/wAbf+h0/wDKVY//ABipP+G6Pjf/ANDp/wCUqx/+MUf6n8ef8/sP/wCT/wDy&#10;If2vln8s/wAP8z9pf+E60v8Avv8A98Uf8J1pf/PR/wDvivxa/wCG6Pjf/wBDr/5SrH/4xTf+G5/j&#10;h/0On/lKsf8A4xR/qfx9/wA/sP8A+T//ACIf2vln8s/w/wAz9p/+E60v++//AHxR/wAJ1pf99/8A&#10;vivxa/4bo+N//Q6f+Uqx/wDjFH/DdHxv/wCh0/8AKVY//GKf+p/Hn/P7D/8Ak/8A8iL+18s/ln+H&#10;+Z+0v/CdaX/ff/vij/hOtL/vv/3xX4sf8Nz/ABw/6HT/AMpVj/8AGKd/w3R8b/8Aodf/AClWP/xi&#10;l/qfx9/z+w//AJP/APIj/tfLP5Z/h/mftN/wnel/35P++KP+E70v+/J/3xX4s/8ADdHxt/6HT/yj&#10;WP8A8YqP/huj42/9Dp/5SrH/AOMUf6n8ef8AP7D/APk//wAiX/a2WfyT/A/ar/hO9L/vyf8AfFH/&#10;AAnel/35P++K/FX/AIbo+Nv/AEOn/lKsf/jFP/4bk+Nv/Q6f+Uax/wDjFH+p/Hn/AD+w/wD5P/8A&#10;Ih/a2WfyT/A/ab/hOtL/AL7/APfFH/CdaX/ff/vivxV/4bo+Nv8A0On/AJSrH/4xR/w3R8bf+h0/&#10;8pVj/wDGKf8Aqfx5/wA/sP8A+T//ACIf2rlf8s/w/wAz9qv+E60v++//AHxR/wAJ1pf99/8Avivx&#10;W/4bk+OH/Q6D/wAFVj/8Yo/4bk+Nv/Q6H/wVWP8A8Yo/1P48/wCf2H/8n/8AkQ/tXK/5Z/h/mftT&#10;/wAJ1pf99/8Avij/AITrS/77/wDfFfiz/wANz/G//odP/KVY/wDximf8N0fHD/oc/wDylWP/AMYo&#10;/wBT+PP+f2H/APJ//kQ/tXK/5Z/h/mftT/wnWl/33/74o/4TrS/77/8AfFfit/w3P8bf+h0/8pVj&#10;/wDGKk/4bo+N/wD0On/lKsf/AIxS/wBT+PP+f2H/APJ//kSP7Xyz+Wf4f5n7S/8ACdaX/ff/AL4o&#10;/wCE60v++/8A3xX4tf8ADdHxv/6HT/ylWP8A8Yo/4bo+N/8A0On/AJSrH/4xT/1P48/5/Yf/AMn/&#10;APkRf2vln8s/w/zP2m/4TzS/+ej/APfFH/CeaX/z0f8A74r8Wf8AhuT44f8AQ6H/AMFVj/8AGKP+&#10;G5Pjb/0Og/8ABVY//GKP9UePP+f2H/8AJ/8A5E0/tbLP5J/gftN/wnel/wB+T/vij/hO9L/vv/3x&#10;X4q/8NyfHD/odP8AylWP/wAYo/4bk+Nv/Q6H/wAFVj/8Ypf6n8ef8/sP/wCT/wDyIf2rln8k/wAD&#10;9qf+E70z++//AHwaP+E60v8Avv8A98V+RXhv9sT4wX2jxzTeMI5Hffu/4lVn/D/2yrR/4a4+Lf8A&#10;0NkX/gqs/wD41XHPhnjqHu+2w/8A5P8A/Imscwy5/Zn+B+sn/Cd6Z/ff/vij/hO9M/56Sf8AfFfk&#10;9/w1p8W/+hsj/wDBdZ//ABqpI/2tPi3/ANDZH/4LrP8A+NUv9XOOf+f2H/8AJ/8A5E0+vZd/LL8D&#10;9Xv+E70v+/J/3xR/wnel/wB+T/vivyh/4a0+LH/Q0f8AlOs//jVSf8NX/FX/AKGiP/wXWf8A8aqP&#10;9XOOv+fmH/8AJ/8A5EPr2Xfyy/A/Vr/hO9M/56P/AN8Uf8J3pn/PR/8Avivyl/4aw+K3/Q2R/wDg&#10;us//AI1Sf8NYfFj/AKGiL/wXWf8A8apf6ucdf8/MP/5P/wDIj+u5d/LP8D9W/wDhO9L/AL8n/fFH&#10;/Cd6X/fk/wC+K/KX/hrT4sf9DRH/AOC6z/8AjVH/AA1h8Vf+ho/8p1n/APGqP9XOOv8An5h//J//&#10;AJEX17Lv5Zfgfq1/wnemf89H/wC+KP8AhO9M/wCej/8AfFflT/w1h8Vv+ho/8p1n/wDGqP8AhrD4&#10;rf8AQ0R/+C6z/wDjVH+rnHX/AD8w/wD5P/8AIj+u5d/LP8D9Vv8AhO9M/wCej/8AfFH/AAnemf8A&#10;PR/++K/Kn/hrD4rf9DR/5TrP/wCNVH/w1f8AFX/oaI//AAXWf/xqj/Vzjr/n5h//ACf/AORD67l3&#10;8s/wP1a/4TvTP+ej/wDfFH/Cd6Z/z0f/AL4r8qf+GsPit/0NH/lOs/8A41R/w1h8Vv8AoaP/ACnW&#10;f/xqj/Vzjr/n5h//ACf/AORD67l38s/wP1W/4TvS/wC/J/3xR/wnel/35P8Avivyp/4ar+Kv/Q0R&#10;/wDgqs//AI1Uf/DWPxY/6Gj/AMp1n/8AGqP9XOOv+fmH/wDJ/wD5EX17Lu0vwP1a/wCE70v+/J/3&#10;xR/wnel/35P++K/KH/hrT4t/9DRH/wCC6z/+NUf8Nc/Fj/oaI/8AwXWf/wAap/6ucdf8/MP/AOT/&#10;APyIfXsu/ll+B+rv/Cd6Z/ff/vij/hO9M/56Sf8AfFflF/w1r8WP+hoj/wDBdZ//ABqo/wDhrf4s&#10;f9DRH/4LrP8A+NVf+rnHP/P7D/8Ak/8A8iH17Lv5ZfgfrD/wnemf89H/AO+KP+E70z/npJ/3xX5P&#10;SftcfFv/AKGyP/wXWf8A8aqP/hrz4t/9DZH/AOCqz/8AjVH+rnHP/P7D/wDk/wD8iL+0Mu/ll+B+&#10;sv8Awnemf33/AO+KP+E70z++/wD3xX5Lf8Nf/F3/AKGyP/wXWf8A8aqP/hsP4vf9DYP/AAVWf/xq&#10;j/Vnjr/n9h//ACf/AORD6/l38svwP1t/4TvS/wC+/wD3xR/wnWmf33/74r8jv+Gxfi7/ANDZ/wCU&#10;qz/+NUSftifGD+DxhH/4KrP/AONUf6s8df8AP7D/APk//wAiR/aOW/yz/A/XH/hOtM/vv/3xR/wn&#10;Wmf33/74r8iv+GxfjB/0OH/lKs//AI1Uf/DZPxg/6HCL/wAFVn/8ao/1Z46/5/Yf/wAn/wDkQ/tH&#10;Lf5Z/gfrz/wnWmf33/74o/4TrTP77/8AfFfkNJ+2Z8YP+hsj/wDBVZ//ABqo5P2zPjB/0Nkf/gqs&#10;/wD41Wv+q/HX/P7D/wDk/wD8iH9o5b/LP8D9ff8AhO9L/vv/AN8Uf8J3pf8Aff8A75r8fv8Ahsz4&#10;xf8AQ4x/+Cqz/wDjVRyftofGWL/mcI//AAVWf/xqj/Vfjz/n9h//ACf/AORD+08s/ln+B+wv/Cea&#10;X/ff/vmj/hPNL/vv/wB8V+O0n7anxl/6HCP/AMFVn/8AGqj/AOG2PjL/ANDh/wCUqz/+MUf6qcef&#10;8/cP/wCTf/Ih/aeV/wAs/wAD9jf+E60v++//AHxR/wAJ1pf99/8Avivxx/4bU+M3/Q4f+Uqz/wDj&#10;FLJ+2v8AGX/ocP8AylWf/wAYrT/VTjz/AJ/Yf/yf/wCRF/aWWfyz/D/M/Y3/AITrS/77/wDfFH/C&#10;d6X/AH3/AO+K/G7/AIbX+NH/AEOEf/gqs/8A4xR/w2z8Zf8AocI//BVZ/wDxmj/VTjz/AJ/Yf/yf&#10;/wCRH/aeV/yz/A/ZH/hOtL/vyf8AfFH/AAnWl/35P++K/G7/AIbY+NH/AEOH/lKsf/jFH/Dbnxo/&#10;6HT/AMpVh/8AGKP9VOPP+f2H/wDJ/wD5EP7Tyv8Aln+B+yP/AAnWl/35P++KP+E60v8Avyf98V+N&#10;f/Dbnxo/6HCP/wAFVn/8YpP+G3fjR/0Okf8A4KrH/wCMUf6qcef8/sP/AOT/APyIf2nlf8s/wP2W&#10;/wCE70v++/8A3xR/wnel/wB9/wDvivxp/wCG3fjR/wBDpH/4KrH/AOMUf8Nu/Gj/AKHSP/wVWP8A&#10;8Yo/1U48/wCf2H/8n/8AkQ/tDK+0vwP2W/4TvS/+ekn/AHxR/wAJ3pf/AD0f/vivxp/4bg+M3/Q6&#10;R/8Agqsf/jFL/wANufGj/ocI/wDwVWf/AMYo/wBVOPP+f2H/APJ//kQ/tHLP5Z/gfsp/wnWl/wB9&#10;/wDvij/hOtL/AL7/APfFfjN/w258aP8AodIv/BVZ/wDxij/htz40f9DpF/4KrP8A+MUf6qcef8/s&#10;P/5P/wDIh/aeWfyz/A/Zr/hO9M/56P8A98Uf8J3pf/PR/wDvivxp/wCG3fjR/wBDpH/4KrH/AOMU&#10;f8Nu/Gj/AKHSP/wVWP8A8Yo/1U48/wCf2H/8n/8AkQ/tHLP5Z/gfsr/wnel/33/74o/4TvS/77/9&#10;8V+N0f7bHxl/6HCP/wAFVn/8YrQt/wBtD4wSeX/xVkf/AILrP/41Wf8Aqtx5/wA/sP8A+T//ACIf&#10;2nln8s/wP2C/4TvS/wC/J/3xR/wnel/35P8AvivyFj/bM+Lv8fiyP/wXWf8A8aroNH/a8+Kd75m/&#10;xRHJ/d/4l1n/APGqzlwzx1D/AJeYf/yf/wCRCGYZdP7MvwP1a/4TvS/78n/fFH/Cd6X/AH5P++K/&#10;KW8/a0+K0dx/yNEcaf8AYOs//jVSSftafFX76eKI/wDwXWf/AMarP/Vzjr/n5h//ACf/AORNPr2X&#10;dpfgfqr/AMJ3pn99/wDvij/hO9M/vv8A98V+R2oftkfF22k+TxZHH/3DrP8A+NVXs/2zPjBJJ8/i&#10;yOT/ALhVn/8AGqv/AFZ46/5/Yf8A8n/+RM/7Ry3+Wf4H68/8J1pX99/++KP+E70z/no//fFfldp/&#10;7VnxVl+/4ojk/wC4dZ//ABqtyP8Aac+Jcsf/ACMkf/gutf8A41XPPh/jeH/LzD/+T/8AyJ0RxeXP&#10;pL8D9Nv+E70z/no//fFH/Cd6X/z0f/vivzJ/4ag+JEf/ADMkf/gutf8A4irkf7THxFk8tE8QR7/+&#10;vK1/+NUf2Fxv/wA/MP8A+T//ACI/rWXfyy/A/Sn/AITvS/8Ano//AHxR/wAJ3pf/AD0f/vivzmt/&#10;2iPiL/y28QRx/wDbla//ABqrEf7QHxA++/iCPZ/15Qf/ABFZ/wBicb/8/KH/AJP/AJF/WMB2l+B+&#10;iX/Cd6Z/ff8A74o/4TvTP77/APfFfn7b/Hjx7JHvm1zy/wC7/oVrv/8AQK0I/jp41l+T+2Pn/ufY&#10;oH/9krL+x+Nf+flD/wAm/wAh/WMu7SPvH/hO9M/vv/3xR/wnemf33/74r4Sj+NHjOSTY+ufOn8H2&#10;KDf/AOgVc/4XB41/j1iPZ/15Qb//AECs/wCyeNf+flD/AMm/yD22A7SPuH/hO9M/vv8A98Uf8J3p&#10;n99/++K+Gv8AhdHjP776x/up9igT/wBko/4XR4z/AOgx/wB+7KD/AOIo/srjX/n5Q/8AJv8AIPa4&#10;D+8fcv8AwnWl/wB9/wDvij/hOtL/AL7/APfFfDX/AAuzxh5mz+2PM/6520H/AMRVeT42eNfM2JrH&#10;/klF/wDEUf2Vxr/z8of+Tf5C9vgO0j7t/wCE70z++/8A3xR/wnemf33/AO+K+Fo/jZ41/j1T/wAl&#10;4P8A4io/+F4eNYvkfWPL/wC3KD/4ij+yuNf+flD/AMm/yH7bAdpH3b/wnWl/33/74o/4TrS/78n/&#10;AHxXwl/wu/xt/wBBj/yTg/8AiKj/AOF4eOP+gz/5JQf/ABFaf2Vxr/z8of8Ak3+Qvb4D+WR94/8A&#10;CdaX/ff/AL4o/wCE60v++/8A3xXwdH8cPGsn/MY/8koP/iKk/wCF4+M/+gx/5JQf/EVn/ZPGv/Py&#10;h/5N/kP6xgO0j7t/4TrS/wC/J/3xR/wnWl/35P8AvivhL/heHjWT5P7Y/wDJKD/4io5Pjh41jk/5&#10;DEez/ryg/wDiK1/srjX/AJ+UP/Jv8he3wH8sj7y/4TvTP+ej/wDfFH/CcaZ/fk/74r4N/wCF4eNf&#10;+gv/AOSUH/xFSf8AC7PGsn/MY/8AJKD/AOIo/snjX/n5Q/8AJv8AIf1jLu0j8zKKKK/rk/LQooop&#10;AFFFFABRRRQAUUUUAFFFFABRRRTAKKKKQBRRRTAKKKKQBRRRQAUUUUAFFFFABRRRQAUUUUAFFFFA&#10;BRRRQAUUUUAen+C4/N8N2/8AwP8A9CatyO3rH8Dx+b4bs/8Agf8A6E1dJHb18ziP4svU9mj8ESvH&#10;b/wVJHb1c8uiOPyq5+c0K8du9SfZ/wDOKuRxvR5dHOBT+x1H9nrU2UbKOc1Mv7PR9nrU8tKPs/8A&#10;nFHOBl/Z6k+z/wCcVofZ/wDOKPs6Uc4GX9no+z1qfZ/84o+z/wCcUc4GX9nqTy0rU+x1X+z0c4Gf&#10;JHUeytCS3/6Z0fZ/84pmRnyW9RyW9aEkdRyW9WBn+W9SSR1Y8tKPs9AGf5dHl1ckjo2UAZ/2f/OK&#10;ryW9anl1Xkt605x8hlyRvTK05I6jkjrTnM+Qy5I6jkjrQkj/AOmdV5I/KrXnM5mf5dHl1oeXUeyt&#10;eczM/ZUckdXJI6ryR1YFeSOo5I6ubKjkjoMinJHVetCSOq8kda85kMqt5dWaikjrYCvsqWkkjqPZ&#10;Qag9V6sSf6qq9UaQCiiigYUUUUAFFFFABRTKKAJ45P3lbmndq5+OT95Wxp8nlfJWcjI0Lz9389aG&#10;j3nlSVl3EnmR0afceXXFOHumn2jqNQuEkjjepLe4/dyJVOO482PZVe3k8qT565+Q6Snqn/LR6j0O&#10;P95HWhqEaSR76j0e38u4jrT7BzcvvncaXH+7jrUjjf8AgrP0/wD1cdaEcb14sz0YEkcflfO9aFvJ&#10;5nlu/wC7/wCudZ8kfmR7K1NHj82Pf/rP+ulZT+E1gaFnJ+8/1dbGn2b3Nxs/eSfPv/d/PVjT7fy4&#10;/njj/wBn+PfWxb2/7vf+7/7Z/crjnM6eQr/Z0i+R5PufO37vfVyP955aeXJHs/6Z/PuqP5Io43hj&#10;8t/n/wBhPmokk8qP99JHH/dTy9lc5qaEdx/An/AvL/gqxHvi/wDi6x/7Q8r7nmSJ/wBM/uUR6hcR&#10;SfPHHGn9+SSlyAan+3NJ5lEkn7vYlZ/2x/vv/wCjNlH2z93InmeX/wBtKz5ALHz/AHPM8tP+mfyV&#10;JHHFF/003/8AfdV45Ejj3pHJJ/1z3O/60R3nl/8ALv5f/j9AFjy3kj+Ty4//AEOo/sf7ze8fz0SX&#10;jxf8s/3f/j9R/bEl+R/3b/w0ASeX/fjo/cxff/jrPuNYeL5HjqnHrH+sSb/yJWvJMDU8yL+D95R5&#10;j1jyXCReW6UR3jyx0uQDY/26j/1km96z7e8f+OpLiTzfuSUcgFyO4T/gdSEfP/rKp/8APP8A2KkO&#10;8yb6YHwZRRRX6gfFBRRRQAUUUUAFFFFABRRRQAUUUUAFFFFABRRRQAUUUUAFFFFABRRRQAUUUUAF&#10;FFFABRRRQAUUUUAFFFFABRRRQAUUUUAev/D+38zwnZv/AL//AKE1dRHb1h/Df974P0//AIH/AOjW&#10;rqI7f93XyuI/iz9T3qXwIr7Kk+z1c2VH5dcXOakFPjj8yrEcdWI7ejnNCn9n/go8urn2f/OKk8v/&#10;AKZ0c4zPkjo+z1c+z/5xUkdvSAp/Z/8AOKPs/wDnFaElvUf2f95Uc4FP7N/0yojs/wC/Whsojt6O&#10;cXIV5Leq8ln+7rU8uo5I6OcOQx5Lej7P/nFaklvUclvWnOBl/Z/46j+z/wCcVsfZ3qvso5zMy/sd&#10;Hl1oSW9R/Z/84rXnFyGfsqPy6ueX5tH2f/OKOcDLkt6JI60PLqvJH/rK1MjPkjqvJHWhJb1HJHVg&#10;U/LqvJb1oeXVeSOnzgU5Leq+ytTy6ryR1vzkTgZ/l1XkjrQkjqPZWvOZGXJHRJHVySOq8kdakFOS&#10;Oo5I6uSR0SR1YGfJH/HUckdXJI6jkjrUyM+pafJHTKDIpXEf7uSqlW73/VyVXrpgaQGUU+ikbBRR&#10;UfmUASUUUUAFFFFADKv2clU6kt5KBTgakklFv+6kqv5n7uo45K5+QzOgt7jyvkqSS4TzN9Ycd5Ul&#10;xceZHWfIHObH2zzY61ND2SSVx9vcP5myus8PyfvKyrQ5IGkJ++dxp8fm1of6uqenyP5ceyrnmfu9&#10;j14J6weW/mRukfmV1Gl2aS/O/wDwLy65+ON5fLRP3dblnefZvL/1f/bSuaZpA6izjSKPekccCf35&#10;I971c/tC3jj+eT5/+mklc3ceIH8v5P3j/wB/y/k/Wsv7ZLJJvm/eb/8AnpJXP7LnNec6y81TzfM/&#10;eeWifP8A6z+Gs+TUPLk87y/kd/8AXT/Ikn/j1Y9vJFH/AM843/h/ebH/APQasfbEtvMfzPL/AI/3&#10;cm/+dacgc50n9qfvI98ltv2f89Nj7apyapaR/O8nmO/3k++lc3cXmlS/f+zyP/E8n3934VTk/sL9&#10;5vuPLf8A6ZyURo+oc52FxrFv5fyXFv8A7nmVhyeLLS2k2TeXs/66NvjrDkj8OSR7HuPMT+5JJUcf&#10;/CLxx7EuP3f/AE0rSFGPmZc51knjDT4/nfUJI4P+mfz1X/4WBp8skiQ6pJP/ALEe1P51y8cfhST5&#10;HuI/9zzKr3Gl+D7n7lxHH/1z+StPZQ/lf3Bzy8jpNQ8ceZ89ncSSOn8Ekmx3aubvPiRdxSSed5ki&#10;P95PLqv/AMI34Ukk3pqEkf8A20qT/hH9H+4mqeYn9ySTfWsIUv5X9xlzy8jQs/HEWpRxp5kn+x+8&#10;ouPEjxffjkk/uvWXJ4T0+X54byPf/f8AMqOPwfcS/ImoeZ/20p8lMzvI2LPxZ+82P5mz/vuugs9Q&#10;S5j3wyRyf9c5K4P/AIQe9++kkcj/AN+OpP7P1Wx8vZHJI6fxx0p0Yz+FmvPL7SPQP7Q8r79H9ofu&#10;96SSRpXH6fqFxJ5kNzHJH8n36uR6wkdvsST7lc3sjTnOst7z93WpbyeZXF2eoJL86f8AAq6jR5Hu&#10;Yvk+T/rpXPOHIaQPiSiiiv0g+QCiiigAooooAKKKKACiiigAooooAKKKKACiiigAooooAKKKKACi&#10;iigAooooAKKKKACiiigAooooAKKKfb273MkaJQAz7+Frc0vw7cX0e/8A1cf9+tvR/DaWUcb3MfmS&#10;P91K3JJP3caf6tP4UjrjrYj+U6YUOf4jn4/Cdr/HJ5j1Lb/DybUp/wBzJ5cC/fmk+4ldfo/huXUv&#10;Leb9xa/c3yfJ5n+7XWafJaWMck337WH5Ikj+47f3q8qeKnD4WdkMPGXxIr+G9HTSNLt7CHzNib9v&#10;mff+Zt26tyO3qPS7z+17eO8/v7//AB1ttakcdeLVn7/vHow+Az5LeiO3rQ+z0R29Zc5oU47epPLq&#10;5sqTy/Lo5wKeyjZVzy6PLo5wKeypPLq59n/zipPs9Z84Gf5dR+X/AKytDZUfl0gK/wBno8t6ufZ/&#10;LqT7PQBn+XUeytDZR9n/AL9AGfsqPy60PLqOS38ytQM/ZRJH+8q55dR7KAKfl1H5f9yrkkdEkdak&#10;mXsqOS3/AHlakkb1H5dWBlyR/wDTOq8kdbEkdV5I6YjLkjqvJHWxJb1TkjrXnMuQy5I6ryR1seXV&#10;eS3rUyM+SOo5I60JI6jkjqwMuSNKjkjStCSOq/l+XWnOPkM+SOoK15I6pyW9awmZygZckdR1oSR1&#10;XkjrTnM5lPy6ryR1oSR1XkrUzKeyo5I6uf6uq8kdWZGfeR/6PJWfWpqEf+hyf5/irIrpgaQH0UUV&#10;oMKZRRQAUVFUtbAFPqvRQBYo/wBymU+zj8ySsQLkcbyUSRvHW5p+n+ZHUl5paeXWHtYi5Dm/MeOi&#10;S4q5cWbxVlyRvVwMoBHJ+8r0Dw3+9j3153HG/mV6B4PjeW3j31ni/gNYfFE7iPUIrK3jd/4/kVP4&#10;3o/ty3i/4+ZI4/8Atou+vP8AxRql7c6xHYWH+v2bF8v79XNL+GaSx79V1CSSd/8AljH8/wDOvJ9j&#10;Dl5pvc7eeX2DsJPHmiWX37jzP+ufzvVO4+LGlRfc8yRKz7fwPomm/wDHzZyT/wC3JJWh/Zfh+OP/&#10;AEazj3/8CT+dZ8lD+VsOer5FOT4uWX7vybO5kf8A6abnSq8nxclk+RNP8v8A2PL3/wA6uSW9vbR7&#10;E0+OT/rpGrpVOS4i+4lnbxv/ANM423/q1actL+T8Rc8v5iP/AIWQkkce/T5I3/ieOR0/9mqOTxhF&#10;J8/2OT5P96pI9kvzpHUlv+98tEjk3/xeZ/y0o/dfykc0/wCYj/4TBJfk+x3Eif8AXRno/tj7TH8m&#10;lySP/wBc66Szs4vvvH9ytyz+yRR7/wDV/wB7+/WcqsYfZNOWX8x5/wDaL3+DQ5N//XOpJI9Tkj2f&#10;8I/JXeXHiyxtpNiSff8A4PLZ3/75FRx6xcXMmyGzk/37iTZ/47WftZfyByeZ53cSahHJs/sf5/7l&#10;Ryf2h5fz6HXpn9n6nc+Y/mWUGz+OPc/3lzVO48H30vyPqFvG7/dSP/69a/WI+Qey/vHl8l5LF9/S&#10;/LqnJqnlyb/sfl/9tK7DVPB93FJ/x+Ryf3vLkX/4mub1Dwvexx73kkkT+F69CE6UzmnCZTk8QJ/B&#10;byR/9c5Kkj8WeX9yO5j/AOuclY9xbvF8jxyR1Xkkli/5aSV0+xgYc52ln48uLby3eS52f9dK3LP4&#10;uJbff8yT/rpHXl8d4/8AHJUnmeZWcsJSn0L9tOB7Zp/xc0S5k2XMkcf/AF0jqTWPFGiXP+pkj3v9&#10;1468T+T+OOo5I/Lj3wyf8Arm/s+l9ls1+tSPdND1CGXy9knyJ/HXoeiRvKC7yV84eA9Yf+0I7Z5P&#10;L3/89JK9ptfH2k6CBHeXke8MV/d/PXi4rDzhPkhqejRrc8fePk+iiivtz5gKKKKACiiigAooooAK&#10;Kfso2UAMop9MoAKKKKACiiigAooooAKKKKACiiigApSMUDiuv+GngC78d65HbQ/8eqPvlm/gRVqK&#10;s40488tkawhKcuWJj6B4X1LxRefZrC3kuJv/ABz/AIE1Zc9u9jcSW8334XZG2fMny/Svd/iX4n0r&#10;wDof/CN+G/kkmT97c/Lvkx/EzV4JI7yHc/8AFXNh6sq3NK1l07mtWEafu3u+oUUUV2HKFFFT29m9&#10;zJsSgAs7d7mTYlegeH/D6abbx3M33/4f/iqj8N+H0sf9Jm/eJ/Cn99q6iO3eXy0SPzHf+CP+81eP&#10;iMRz+7E9GjR+1Iz7iN5ZI61LfS7fTbf7Zqv7tPvxW38cn+9WxJp8Xhe3jubyOOfUX/1Vt99I6y5N&#10;8Vx9v1L9/dP86wyf8s683n5/h2/M7eUsXFxLexx3OpfuLL/llbR/I7r/ALVc/rGuS3vyf6uBPuwx&#10;1HqGqS30kjvJ5m/+P/4mq8dvXRCHIZzmeoeA7d5PC9m7/wC3/wChSV0Hl1j+A41/4RezdPufP/6N&#10;auk2V4NX+JI9GHwr0K+ypPs/yVY8ujy6yEV/s9EdvVjy6k2VAFfZRsq55dR+WlAFeOP/AL7qxUnl&#10;0tAFaSOo9lXPLo8ugCv5dHl1Y8t6PLoAr+XUclvWhsqOS3oAz5I6JI/3lXNlR+XTApyW9R/Z60JI&#10;6r+XVAU5Leo5LepNU1Sy0Szkub+4jgg/vyfff/drzfWPjBcX0kkOg2f7v7n2m4/9lWuqlh51vhXz&#10;InOEDvLjyraPfNJHGn9+STYn61z+qfEDw/pHyPeee6fwQR768zvLfVfEEnnX95Jcf7HmfJUlv4b8&#10;r7kfl16MMJS+3L7jm9rL7KNy8+MCS/JZ6PJJ/de4k/8AZRWPcfFDXZZPks7aD/tnv/m1SR+F5ZKu&#10;W/geWSun/ZYdDPnqmP8A8J54ll/5aW0f/bNakj8eeII/vx28/wD2zX+ldD/wruaq0ngOWL7lae1o&#10;dkH70z/+FmXsX/Hzpccn/XORkq5b/EzT5f8Aj5t7iB/+me16p3ng+7jjkrDvNDuLaT54/MrTlw8z&#10;LmqwO8s/Fmj3v3NQjjf+5P8AI/61oSR+b5bpJvR/uvH86f8AfVePyWafxx+XVjT7i90mTfYXkkf9&#10;5I/uf8CU1nLCR+xL7whWPUJI6ryR1y+n/ETypI01K38v+9NH/wDE11lneW+r2/nW1xHOn/TP/ln/&#10;AL1c0qMofEdPOV6ryR1oVHJHWYjPkjqvJHWhJHVeSOtIEFCopI6uSR1BXSZFKSOq+ytCSOqckdak&#10;Gfqkf+hyf8A/9CrAro9T/wCQfJ/wD/0Ja5eu2l8IEtFRUV0gS1FRRQAUUUUAS1FRRQWFaGndqz60&#10;LOOspmczsNPkTy6ueYkv365+33+XUlvefvPnrzZwCEzQvLNJI65+4s/9ZXSeZ5sdZeoR/wBynCYS&#10;Obj2faI0/j/hr0TwnIkUez/VyJXBx3iWVxv8vzHT/virkfiCW91CN38uPe+xfLjVPvV0VYSnAIe5&#10;7xqW+sJY+MLiby/Md/kX+BPmr2zUPA9xpvhv+2HvLaRNm+VI/wDlmrV4X/wj/wDbf9qXMP8Ar4Z0&#10;Rf7m1q3PD/8AattJcWz3FxJavB5KpJI2yvNxFHn5ZQla250wnydNzsJNQf7PH+7+R/uv5e9NtZ/m&#10;W9zJJvkjjdP4I6I7yW2t44Uk+RE2L5lU5P3sm/8A1b/9M654QLI7yNI5I9kklR/6r78dF5JLF5ey&#10;PzEqSON5f+Wfz1qQRxx/vI9n/wBhWpZx+X87+XGn9+s+SR7aP/V1lyapcX1xHCkn3/k2Rxs7yM1H&#10;Jzhzch0l54kSOTybOPzH+5+7+5Viz0e7ufLm1K4k+yu+zZH8iUW+lxeH7Pzpo/MnSP8Ae+Z9zc38&#10;PH3q5/UPGF3JJs/gTekSRx7EjVqyjDn/AIX3hKfJ8R3kcllpNvvmjj8hPuv5fz7v7tZdx8RNJsZN&#10;6eZIiI/mpJ/y03bfu1w8klxex77mT/bRI/uVx+qf8hCRE/geumjhYzl78g9qdxH8VLjTbiRLb9/a&#10;vv2pJ/ArNuZaz5PFmsalJI6RySb/ALzx/P8ALXLx/wB9P4PnqS38QXtl5iW1xJAjvvZI/wC9t212&#10;fVo/YivmZRnKZ1EniTW9Jk/0y3kjT77JJH/FUcfjjzbj/Sf3aP8A88/+We6sv/hNNYvo7i2ubySd&#10;Lh0eXzI1fft+X+7WXeRxeZJsk/3Xpwox+2l8g5vM7S4uLK+jk2Sf7FYd5pb+ZvSo/D+lvqUcjpJ5&#10;bp92pLj7bpMmyaPzESiHuT5YszkZdxbvF9+Oq/zxVuSSRXMfz/feqdxZ+b86fvK6YTM+cpxyVJHJ&#10;XYfDPwPF4t1T7Nc3HkQf35KufEz4bxeCdQjhs7z7XBL86/3465vrFP2vsr6mnspcvMcHp8f7zelW&#10;W8P3d84mT7m4/wCsqfT7P7NbyO/39+yum0uGTUEEEcmFGCyfhSrVeT3ojh8R5VRRRXqnmhRRRQAU&#10;UU/ZQAynxx1Mkfz0/wCaOgz5iOinxoslHl/3KfOSMqPb9KnjjeWpPLby/wDV0c4ynsoqxso8j+99&#10;+jnDmKlFT+XUFI0CiiigYUUUUwClp8FvLfXEdtDHJJPK+xUT77sa7+OOy8E2/wC5jju9XT715J86&#10;I392Jf8A2as5VeT3N2axhz+RiaP4Evrm4t31KSLRbKV03PdybH2t/dj+9X0H4k8QeHfhV4DjttB8&#10;uSS4RN033Hk+X+KvH/C+lpc/aPEOsSSeQj71eSRn8xvvfNmuQ8V+JZfE+qSTvJIYF/1SV5VWlPG1&#10;Yxk/djvbY7YzjRjzRWr2M7VNQl1K8uLy5k8yR331Uoor2FoeawooooAkt7d7iWNE++1d/wCF/Daf&#10;Z45po9+z7qf32rP8IeHHvpPOePZH/E/9yvVPD/hu41a4jSGPy4E/j/gRa8rF4v2funbh6PP70inp&#10;ej3GpXEaJH5jv9zy67S40+08E6fHNNHHPqMv+qT/AOJrcuJNM8AaX503lyTv92H+ORq8n8QeJJb2&#10;8kvLyTzLp/u+X/Av+zXz0OfE+h7PuUSTUNQ8q4kvLmTzL1/45PuJ/u1zdxeS30nzySbH/wDIlR3F&#10;w8sm95Pk/hrPuNYisvuSfOn/AD0r1YUTzpzNSO3SKPfcyeWn8P8At1j654kSOPZD+7T/AMfkrD1T&#10;xG9z5myTzH/vv92sOSR5fnf569Glh/5zjnV/lPpz4RyPc/D/AEt3+/8Avf8A0bJXcRx1xfwXj/4t&#10;vo//AG1/9GyV3kcdfH4r/eJ+rPepfwo+hXjj/g8urEcdWI46kriOjkKfl1Y+z1Y8ujy6fOMr/Z6P&#10;s9Wafso5zUr/AGdKj8tKuUf6uoAp/Z6PL8urEkdHl1fOBHsqPy0/551ZpPLpAV/LqOSOrnl0tAGd&#10;9nSjy6uVHcbLaOR3kjjRE3u8kmxI1pox5DPkjrzvxx8WLLRJJLPSo/7S1H7jeX88SN/7NXP+PPih&#10;ceKJJNK0HzINO37Jbz7jz/7v+zXN6P4f/uR/P/E8le7RwsIe/X+44p1fsR+8z7iPU/El59s1W4ku&#10;5v4Uk+5H/wABrc0vR3/d/u/L/wBiugs/D/l/8s62LfS/L+5XTPEW92BnCkZdvpf7v/V1Yj0tP446&#10;3I7d6k+x/u/+eded7U6eQz7O3ii+/HW5ZyWkf36z5Lf+Cq8lu8f+/Wfxi+A7COS0lj/5Z1Ykt7KT&#10;/gdcH+9jk+SSj+0LiP8A5afPWfsv7xrznSXml2kkfyVzeseH7eWPZ5dEmsXH8clRyaw8sfz10QjO&#10;Bn7hxeseF0j8zZXP3Gh+XJJ+72PXol5cebWHeW6S/wDLOvVpVZHFOlA8/uLfyvkmj8xP79V7f7Xp&#10;Nx9psLiSPZ/HHJXYXmn/APTOufvNPe2k3pXpRqqZzfAdJofjiG98u2v/AC7S6+5538EldBJH/wB8&#10;V5XJbpc/9M3/AL9bHh/xZNpEkdnf+ZJa/wAL/wAcf+7XFWw/26f3HRCZ3EkdV5I6ufJLHG6SRyI6&#10;b1eP7kitUclcRoZ8kaVXkjrQkqvJHWnOQZ8kdRyR1ckjf79QV0mRjaxH/wAS+T/gH/oS1yddh4gj&#10;8vS7j/gH/oS1ylejh/hAiooorqICpaiqWguBFRRUtAEVS0UUARVqafH5nl1Qrb0fvWNUzkaH2f8A&#10;dVnyfu5K6SO3/d1j3ln+8rzoTCUCxbyfu6kuI/NjqnbxvHWpHG8vyU5hE5PVNPl+2b0j8xH/AOed&#10;Gl6fcf2hb7LeT76bv3ddpJp/7upNHj8u8j/36v6x7poV/B8j+Zqif7af+zV0n2d5auXFukUkiJHH&#10;Hv8Anby46I7d5Y99eVOrzy5jpgU5LN4vk8yo/L/d/PWxHZvLUfl+VJseP7lZ84jPjt0/jqxHcRRR&#10;/P8A991ckjt5Pkf93UccdvH/AM9JKZqc3eRvqUmxJPIT/rmz0RyQ6R89tbySXSJseaT7j10F5cJ5&#10;exI5N+z/AJaf/Wrn5NPeXzJnjkkd32bPuIlbwmc84GHrHiTU72STzpJJP7v9yP8A3VrP0+R5ZPnk&#10;kkeukj0/zJNjxx7P4vL+fZViPwm/30rp9rCEeTYy5JEdvbpLHHXF+ILN7bWJP+WaP8//AH1XpEdn&#10;LbR/PH5f+3Wf4k8L/wBpWccyf69PnX/pp/s1lSq8kjWcPcOPt9D82P5I/kf52eT+7/s1j3mnyxSf&#10;JHJIldRp+of8u037t0TY38FbkcmmR2cifZ45H/hfzGru9rKBzQh5nB6fpbyyRu/7upNQt0jj+Ty5&#10;Ef8Ajjj2f+O12FvcW/l75o44HT+OP/69Zdvo6eINU2WcckaI/wAz/wCzS9t/N0CUDQ8B6e/2OSZ4&#10;/L3v8tbGqaf5kf8Aq66i30eLSLOOFPLj2J9ysfUP3f8Ayzkf/tm1eV7bnq8x28nJE8/1DS/Lk3w/&#10;u3T+Cs+OR7aTe8fyf+h11F5G8snzxyR7/wCOSo7y8ivre3SaP5LdPJX+/Iu7NerCqcUoGXcSXH2e&#10;N7C4kjdPn/d/I9Z+oXF7Lb77y4kkd/u+ZJvrYj8q2+dI5I0RHeXzP727+GsO4vH1e8j2R+WiP8iV&#10;pCwzc0ff5ccL/wAfztXWeCLZZdUlRPuIT/Kuf0+N7GSO5eOORIdj+TJ/HXY/Dmb+2dTu7hLaKGCR&#10;iywJ9xP92vPxHws3pfEjwOiin19CeMLtFG0UqJUyUGbZXjjqypaT7gp/l/36sR29PmBR5yvHbuak&#10;jt3q5Hbp5m+rH2eufnOj2Jn/AGfyqPs//TOrmypI7esucOSJTjt6sR29WPs71JJH5VHOaeyM+Sz/&#10;ALlV5Lfy61KJLdJaOcOQx/L/AHm+q9xH5UlbElun8FZclu/mV0wmc84chWqGrkieWKp1ZnF3Ciir&#10;mj6e+pXkdsknl7/nZ/7iryzUGi1Os8IWi6Lpf9qzf8fVwjJbeZ/BF91m/wCBfdWk0fS38W6xJv8A&#10;3drD88r/APPNVovI5dX1COwsI/kfYip/zzVfu7queJ9Yt/Delx6Dpsnzv/x9TR/fdjXlvmnL3fil&#10;+CO33eXyX4sz/HnihNSkj02w/d6Xb/IqJ/HtrjTxRnFJXo0qUaceWJzSnKcuaQUUUVZmFa/hvR5t&#10;XvI0SPzEd/8Ax6sy3ge5k2J99q+k/hH8L3stLt7y/t5I3dN6pJ9/a1ceNxcMLS5jpw9H20uUPB/g&#10;d5Y40T93An3n/vtXcahqFl4J0+TZ+7dE2bP9r/4qo/FHizT/AAlp8n7yOBE+Rpv4I/8AZX/ar5/8&#10;UfEhNXuJHSSTYn3Ur5WlSq42fP0PZlOGFh5nQeJPFEupXklzNJvn/h/efIi1yd5qiRSSO8nmf9dK&#10;5e78R3Ev3P3dZckjyyb3k8yvpaOE9meVPEc5sXniB5fkhrHkuHuZN7yUyivShCEDiCiiikB9V/A+&#10;P/i2ejv/ANdU/wDI8legfZ/Lrh/gXH/xa/R/+3h//I8g7V6B5aV+eYv+PP1Z9Xh/4UfQjjjqSOOj&#10;y0qWuI6iKjy0qTy6I6AI6k8ulooATy6PLo/2KPLegCOpPLpaTy0oAjo8tKk8ujy6AI9lGypPLpaY&#10;FaTZHHI7yRoiJvZ5PkRFWvA/iR8QJfG2oSaVpUkiaJF/rXj+Tz2X/wBlrQ+KnxEl8SXknh7RP+PJ&#10;H2XVzH/Gy/wr/s1l+G/DflxxokfyJXuYfD+wh7Wrv0R5tWr7T3IFfQ/Df+rRI/LrsLPR/L8utjT9&#10;HSKPZ5daken+VHWdbEc5cKXIZcdn5XyVJHZ1sfY1qSS3ri5zQx/Lo8utD7PRJH5VIDP8uqckdakk&#10;dRyW/wC7rXnAx5Leq8ln/wBM62NlV5Leteckx5Leqclv/croJI6z7i382tOcXIc/JHVe4jfy62Li&#10;3/eVn3EddPOcplyR1l6hZ1uSR1Tkj82PZXTCZE4HF6hbvF86VH8l9H5L/f8A4XrpNQs/3dc3eW/l&#10;SV6sJ85xS9wueF/Ekvh+4+x3kkklk/8A5Db+8tegfJJHG6SeYjpvV4/+Wi15nJGmpW/z/wCvT/yI&#10;tbngfxA8UkelXMn/AFweT/0GubEUvtR+Z0QmdRJHUckdaEkdU5I6846CnJHVeSOtR6pyR1pAg5vx&#10;BH/xK7j/AIB/6EtcpXZ+JI/+JPcf8A/9CWuMr1sP8BnAKKKK7jQKiqWigyCiiig1CiiigArb8P8A&#10;+srErb8P/wCsjSuWt8JnM7Szj82Oq95Z1safH5scdSXlnXi8/vGnJ7py/wBjrQ0+z/jetCOzqx9n&#10;SOOnOqHIV7i3Ty9lFvb+V89SeZ5slXLe3/d1kWaHlpJ9/wDjRK0LfT/3fyVXjj8yON/7nyNWxp/+&#10;r2VxTmdXIRx2f/TOq9xp/wC7/wBX9+uos5P79SXEkUlc/Oachwcmjv5nz/8AAaI9LeukkkeSST93&#10;Ve3j/wC+605zPkMv+x0jj/26y9Us3lj2JH5aJ/5Eb+9XYfZ0k/36p6pZ/u99aQqhOBw+lxvY/P5n&#10;lon3v3ipW5b6w/mb/Ljk2fJ+8+esu4t08uRP9urmnxpF5e/95P8Awp/zzrokc0DpLeS3ljjeby43&#10;f76R/wD160LfS7S9+55ez+/5eyuXt7d5bje8nlpv3/8AXRmrQjt7uSSREk8yB9nyfx/L83zVxyj/&#10;AHjp5g1D4X6Prcm9/wB2/wDC8cmyqcfwT0+W4uHS8uZNn3vMkXZ+i1YuLi9ljjdP3m/59n9xVapL&#10;jULu28t3jk+f7ryfc+atOav/ADhyUuwWfwz8OR3GyaTzPK+95kjOkf5V0EfhvR9Jj2W0ltGmx/8A&#10;Vx7E3LXNx3lxJcSbPvu+/wD1n8NH+kXMe95PM3733ySfxVnPnn8cmL3f5TUuLi0iuJE8yT7n+55j&#10;VXuLe3lt/wDV/cfZvk+/IrVlySeXJG/l/c+89V5Lx5P+maP8++SP5Ntaco+cLzS7KS4kRPM+TYi+&#10;XGz79zUSeF7fy49nlyb4/wDnn/FWhbySxRyJDbybP4nk+T+H3qTzL2KTfcyeZB9xnjkV/LrTnmZc&#10;hyfiDw3/AMSu8RPLj+R/nryvS7OWL50j8x3dE/d17prmy9s5If4Hj2b4/wCOuPj8PxaJ5aJ+8k++&#10;z124fEckXzHPVgc/cSfZtP2J9/Z9z/a+7Xq3wy0T+yNIhkf/AFjAu341wNnpb6/4gt0fzPI8ze/l&#10;/wCzXueg2a20KI8fl8Vz42r7vL31NMPD3nI+NUTNP8t6k8t6seW9fX8585cjj/eVYjj/AIKkt7f+&#10;Crlvb1zzmawgV47N/wCOrEcdXI7epPs9c3OdvsivHHUmyrkdvR9n/ef6us+cOQpxx/vP9XUn2fyq&#10;uRxpUflpWfOachHHv/jj8t6ryR+bJ/rKuSb5f+WdH2d6sZT8v93Uf+xVzy0qPy0/550GRT8vzapy&#10;W7+ZWp5a+ZUckdawmZTgYdxb+V89U5P3tblxb/u6z5LfyvuV2wmc84chQatfS4/s2n3E38dx+5X/&#10;AHV5aqEdvLcyRoke93fYtdXp8dvZf6fc/vLK0/c2qf8APRl/irOrP3dB0zQjuE8E6PJM/wDyF7tP&#10;+Bxr/drzy4le4kkd5PMd33s9X9Y1CXVryS5kk8x3rP8ALyaVGlye/Ld7mkp8/ohlFFFdBkKDirem&#10;aRcaveR21tHJI7/J+7+atfwf4H1DxjqEdnYW8km99lfVngv4b6P8KdPjuZvLn1TZ9/7/AJbf7NeV&#10;jcwhhvdhrLsd2Hws63vbLucn8N/gfZeErOPVfEPlz3v31tpP+Wf+9Wp48+Kll4f0+43ySRu/yKkf&#10;33X+7XP/ABQ+LiWPmJ5nmXT/AHYY5P8AV/71fPGr65d63eSXN1Jvd/8AvmvKw+Fq42XtcQddWvGj&#10;HkpFzxX4svfFt751zJshT/VQx/cjWsOiivq4QhThyQPGbuFFFFIAooooAKKKKAPrf4F/8kr0f/t4&#10;/wDR8nrXoHl15/8AAj/kleh/9vH/AKPkr0COPza/O8X/AB5+rPq6P8KPoHl0tP8ALSjZXGdQeX/B&#10;RUtRUAS1FsqWisgE8ujy6jqxQBH5dR7KlqKgA2UbKlqKgAryf4wfESWy/wCKb0f95qMyfv5o/wDl&#10;grfw11HxQ8eJ4J8P/uZI5NUu/ktYf4/96vG/C/h+4ubiS5uZJJLq4ffLNJ9/c1ezhMP/AMvZ7dF3&#10;Zw1Z/Yh8yx4T8LpHHGnl+Z/Gz/8APRq9I0vR0ijqTQ9HSKP/AFfl11kdn5UeyniMRzyNKVLkMuOz&#10;8r/lnVyO3q55f9yiOOvO5zUpyR+VUckf7utCSPzKPs/mUc4chl+X5lR+X5taH2N5ar/Z3i+f+BK0&#10;5wM/ZUfl1oeXVeSOrMTPkt6jkt/KjrUkqv5dPnAx5I6ryW9bEkdZ8kdaQmBj3FvWfcW/+sroLi3r&#10;PuLeumEyJwOfkt6pyRpW5cW9Z8kaV1HKZckfmx/6uuf1TT/++66zy6p6hZ+bHvreE+SRE4Hnflvb&#10;Sb0/dulSahH5kcdzD8j/AMX/AEzatTWLfyvLf+CsuzkTzPJf7j/I1etzX944j0Twvria/pcbv/x9&#10;RfJKn+1VySOvO/DeoN4b8Qfvv3drL8kv+638VeoSR/vK8nEUuSXkz0YT9wy5I6ryR1oSR1XesxHN&#10;+KI/+JPcP/uf+hLXEV3/AIsj/wCJHcf8A/8AQlrzuvaw/wABBLRRRXcAUUUUAFFFRUAFFFS0AFX9&#10;DuPLuI6y6sWcnl3G+spmcz2DQ5PNjjrYuLfzY65PwnqHmxxpXYR3Hmx18xW9yZ0UvhM/y6p3knlx&#10;1oSf62s/VI/3dEBGfZyP9o+ety3k/d1z9n+6kkrYt5K0mOB0FvJ5fl/3HrYs408zfXP2cnm/I/7x&#10;K6TS7dLn5PtH+75lebVOmBsW/wDqqkks/Nj+SrEeny23/LP/AIHHR5f7zZXGWZdxZpFWf5f7z5K6&#10;C4t/M/36pyR+VWnOBT8t45PkouI/Mj/2Kuf7dV/+WmzzKQGHeaHFJ9z93WPcWf2K42f367i4t/Nj&#10;jT+Cqcmn/wAfl11QqkchyfmXHmfJ+7rQt9QeK43vHHs+437yrFxp7/8AAKz5NPeX7nmSf9c60+MO&#10;Q1JLhLnzE8yONEjRN8fzv8tV5JLeWPY8kkmzYjQySfJJt+XdxWX/AGPfS/cjkjR/+enyVY/4Re7k&#10;/wBdJ/37o5I/zD94sXGoWNt5aJH9ndP4/v7938NSf8TC5jj3+XBA/wA6zSf+zYqO30eK2k+T946P&#10;vZ5P7u2tSz095Y5Nn+o+5+8/5aNROcQMOTQ38yTzpPMR3+Wb7iVcj0dI5Pn8uT+68n3Pl/2a3LfT&#10;/Kkk3+ZJB9xXk+d0Vf7tWPs/m/JN+8+5tmk+R42asval8hh/2f5sn+r+5/yxkk2P/D92o7iz8ry5&#10;k+5v2K8fyeZXSXFv5kn2bzPPT+F5I/8AV1l3lukcnyR/I/8ABUQmE4GHHZvLcfPH/t1l6pZ/aZJN&#10;kfyO/wAtdZcbNNs5Jn/d/J/y0/u1z+lyJfXG9P3if3/4K6IT+0ZzgaHg/Q/sPmTPH/sLXaW8mPlS&#10;s+zje2t97x+XVi0uM/PXNOcpyNIQPlO3t/78dWI7f+Cty38H6nL8/wBn8v8A66SLWxb+A72X5/Mj&#10;j/7af/Y19ZPER/mPBhSl/KcvHZp5dWLe38v/AJZ12Efw/u/L/wCPiP8A3Pmok8B3sX3JI5K5p4iP&#10;8x0eyl/KcvsqxsrYk8N3sXmf6P5n+3HJvqvHpdxFJ89vJ/37o5/7wckynHGn3HqPy0i8ytD7H5vy&#10;eZ5f/XSrEdnFHJ88fmVlzj5DL+zp5e9Pv/3Kj+z+bJW59nfy5HePy0/uVXkjSKSNEpwmachn/Z/K&#10;/wCAVHsq5JG8sklEmzy/kj+etOcz5DPkjSOOo/L8z56sR2/mySb6JP3X/LOteczM/ZUckaRf79aE&#10;kb+XvqvJb/u6sDHuN1R/Z3lrQ+z/AOcV1ngfwulzJJqV/wDu9Lt/nbzP+WjLTnVjCPMZey55FOz8&#10;L/8ACP8AhP8AtK8/d3V98kHmfwRfxNXEavfvdGOFPktYvuJXZ/EDxZN4ouNifu7WL5Iof9n+9XB/&#10;Z/L8ytMPzfFV3MsRp7sSv/7PUfl+XViSPy/uUR27y/In7zf92vR5ziKnlb69D+G/wn1Dx1qEeyPy&#10;7X77PJ/drqPhX8C7vxJJHeX8fkWSP8z/AN+vcNY8SaV4E0eSw03y4Eh+89fO43Mr/ucPq+56+Hwv&#10;26uxJpel6J8LtH+zWcccl66fM/8AHJXifxM+Mj/aJLawk8+6+400f3Erm/iB8WLjW5Li2s5JI4H+&#10;9NJ9968wkPmfeowWW/8AL7EasvEYpfBS+8fc3Et7cSTTSSSO/wB55Kgoor6E8oKKKKACiiigAooo&#10;oAKKKKAPrf4D/vPhXof/AG8f+j5K9Ajjrh/gH/ySvQv+3j/0fJXeV+b4v/eJ+rPq8P8AwoehLRRR&#10;XEdQkkdEcdLT6AGUn+xVjy6j2UAEcf8ABRRUnl0AQUU/ZUtAEXlpWX4o8SWvhLR7jUr+T5ET5U/j&#10;kb/ZrQvNQt9Ns7i5ubiOC1hTfK8n3Er5z8WeJLj4o+JN6eZHolu+yCH/AJ6N/eau3CYf20ry2W5j&#10;Vq8hTt/7Q8beJJNb1L9483+qT+CNa9Q8N+H0jj/3Kp+GPDaf8869At7f7N8iR12YjEW9yBz0qRHb&#10;26RR7KueX5X36kj/ANXso+SvK5zuI/LSipaSSmBHso/3KlqKgCPP/TOo3qxJHUfl0AU5I3/4BVP/&#10;AFVamyq8kf8AHVmRn7Kj8t60PLqCtQKUlv8Au6pyR1seXWfcR/8ATOrMTLuLfP8AuVTkt62JI6z7&#10;iOtYTAx7i3Ty6y7i3roLi3rLuLeumEyJwMeSP95VeSP93JWpcR+XVOSOuo5Tm9Ys3lt5ET95/drj&#10;7i3+zff+/wDxV6ReW/8A4/XN6pp6SRyI8fzp/HXoYeqc9WBj6hb/AG7T9/8Ay3hRPn/56K38Vdp4&#10;L1R9W8Px7/3k9v8AuWf/AHa4/S5Hikjtn/20b/bVvmWtDwfI+keJLiwf/U3CfL/vL81aVY88XHtq&#10;FI7SSOo5I6uSR1XkjryzoOb8WR/8U/ef8A/9CWvPK9H8YR/8U/eP/uf+hLXmdexhPh+ZEwqWoqK9&#10;MCWiioqAJaioooAloqKigCWioqKAOs8J3nlfJXpmnyebHXjeh3Hl3EdesaHJ5kcdeBi4BSNS4jrL&#10;1T/V10Elv5se+sPULd/3lcUJnRM5uOTy7ityz/e1z95G8Ulamh3HmybK6J/Cc8J+8dZZx+VWxb/v&#10;fLrDt5P9XXQafJ5nl/u68qZ2wOg0vULi2j2eZJ/20+eukt9QS5+Sa3j/AO2dcvb/AO3WpbyJ5m96&#10;4pnSdB9jsrn5/wDV1n3Hhu3ufuXH/AKsW8ieX8/3KJP/AEOubnNSnJ4Xljj+T95VeTw3dxfP5fmV&#10;oRxvFJvTzI6seZLHJ8kkn+5T55mRhyaHL5ce+PzKj/sd/wCOOT5K6T+0JcbPMqT7Y/8Az08z/tnR&#10;zzDkOTuLN4/+Wckm+q9vZ+XHv8vy67T7Z+7/AOWdElwscnzxx/PV+1DkOP8As/7zZ5f/AOzR/ZcU&#10;vyfvI/8AbrrJLiKP5/Ljkd/++6jkuEjk/wBXHR7UOQ5uTT4vL2PHHHAn/j+6iPT/ADbiN0j+RH2L&#10;5cmyuk+0Jvj/AHf3/wD0GjzP9WiR/f8An/4DT5w5Dn/scsccbp5kiIj/AOr+f71H9lyy+Xvj/uJ+&#10;8roJLh4vn/v/AD/8BqvJcPL/ANM//sqXPIOQ5+80+XzJP3fl1X/svzfnmk/dp/BXQSf6N9+TzN7/&#10;AC+ZXN6heeX5j+ZWsAMvXNkkciP9z+5Ueh6Wnlx1n/aHvrjZ/rPn+auk0u3+zR12z9yHKZQLFx/q&#10;9j1HbxmOP/YqxJ+9ojTEeyuUR5v/AKqrFvcJF8nmeXVe4t/K/wCmlEf+xXpnOakd4n8clXPMSSP/&#10;AFkdZcclXLe4T7lZTNQkjT+CpLeNJI6kkjSX/lnHRHGkX3P3f/XOoGZ+oaXFJH88cdc3caX5UfyS&#10;SR7Pu13Ekb+X8n/kSsvULPzY5P3f/fut4TJnA5eS4ljjj/d/71V/L/jT/virkkiRSbP9Y9R/upI/&#10;9X5b/wB+uk5in9neSTf+8kf+Go/s7xR/PWp9oSP5Jvuf346JLdL2OP7NJ5n/AFzo5x8hjyW/m/8A&#10;LP5/4qjkt3k+Ty66C3s/3cm+P56p6hp8sn+pj+f+KtfbByGHHG/7z/YqOSPzK3P7P8vy0f8Aef3q&#10;j0/S5dSvI7aGPzHd6vnOfkKfh/w3Lrd5s/1cCfPLN/BGtaHjTxAlzbx6VYfu9Oh+T93/ABstbHiT&#10;VItE0/8AsTTZPn/5ermP/lo1cHJ+9j2P/BTh7/vT+Qp+57v3mfJGnl/6ysuS3/eVsSW/lx76jj09&#10;72TZD5m932IlehCfIjnnDnMu3s3lkjRP3jvXunwn+CafZ/7Y1uPyLX76wyfI71qfDf4T2nhu3j1j&#10;xDHF5/34raTb/wCPUfET4qJbeZDDJ/uwx142IxdWvL2WH+bOylh4UPfqnSeOPiRZeH9P+zW3lwWq&#10;J8qR/wAf+7XzP4w8cXfiS4k3/u4P+eP8FV9c1y41a4kmmk8x/wDxysB4+MV6OCy+NH33uceKxcp+&#10;50IPv03Ap2aCeK9k88joxT4reW5kRIY5JHf+COvU/AnwL1DxJ/pN5/olqnzs/wBxE/3s1z1cRSoR&#10;5pSOilRlWlyxPONL0e41a5jhtY/Md/k3/wANet6X8JNN8Jaf/aXiq4kj+TetnHGvmv8An93/AIFX&#10;Qaxrnhf4S2/k6bH5+qbPluZI/n/7Z5+7XinijxpqHii4ke5uJNjv9zzG+f8A3q8/nr434fdj36nZ&#10;yUqPxe8yt4nudPudcuJtNt/slk7/ALqGORn2fnWRRRXswhyQ5TzgooopAFFFFAH1/wDAP/kk+h/9&#10;vH/o+SvQa8++Af8AySfQ/wDt4/8AR8leiRx1+b4v+PP1Z9Xh/wCFD0D5qNlSRx0tcR1BUVWI46KA&#10;GUn+qqSj/WUAFMp/l+VUtAEVR3EkVtbyTTeXHAib2eT5ERVqvrGuWXh/T5L/AFK4jtLVPvPJ/er5&#10;78cfEzUPiReSWGleZYaCj/f/AI52rtw+FlW8l1ZjVqxgSfET4gXHxE1CTR9N8yDRYn+Z/wDnuy10&#10;HgvwmkVvGnl+WifdSq/gvwX5cce+Py0T7qf89K9Us9PS2j2J+7r0cRVjCPsqWyOeEJT96QWdmltH&#10;GiR1dpI46kjjrxjuGUkcdSfLUnl0AR/6uiiSOj/coANlMp/zyyf7FEkdAEfl1H5f9ypaikkiijkm&#10;mk8uBPnZ5JNiItPcCOSOuf8AFnjDSvBNnHc6rcSR7/8AVQxx75pGX+6tcvrHxcfW7yTSvA2nya7q&#10;n8V5JGyW8H8Pf71Hh/4R/brj+1fGd5J4h1d/nWGST/R4Py//AGa74YeEPfr6eXU5ebn+H7yx8P8A&#10;4gXHj+TUHfR5LDTodnkXPmM/mf3q7SSP95Ve4jS2vNL8ny4IEke28mPaibWXK9P92rkkdc9Wceb3&#10;FZdjSBnyR/wVXkrQkjqvJHQZmfJGlU5I61JI/KqnJb/u6sRnyRpVO4t0rQuKryV1QA5+4t/7lZ8k&#10;ddBJHWfcRp+8rohM55wMe4j/AHfyfwVz+sR+VH53/fVdZsrD1S3eSORErppT94ymcfJGkskbp99H&#10;R6NUuHsryzv0/wCXd0dv++qLyN4vLRP3eypNUt/M0f8A20r1uxxwPSJI0k8t0+4/3ajkjqPw/cJe&#10;6Hp83+s3wIjf7y/LVh68V/ynonL+NI/+KbvP+Af+hLXl9eseOI/+KbvP+Af+hLXk9e1gv4XzOeXx&#10;BRRRXpAFFFFABRRRQAUUUUAFS1FRQBYt5PLuI69c8H/vY468fj/1leueA7hJI468jHfAKl8Z6BHZ&#10;+Zb1n3ml+b5lblvJ5tvVeTZXzsJnonD6xpf7v/V1h6fvtrivQNUt0kjri7y38q4r0aU/dOOUffNy&#10;zuP9XXUafvljj2Vw+nyV1Gn3nlx7/wCOuarA0hM6y3/deXvrQj/2Kw7O8fy971uR/wDLOvOmdJsW&#10;8iSx/J+8q5HH/BWPbx/6tE/efx1qRyP+8d/v1xSOokjj8uo7j91JvqP7R+82J9+pP9bTAj8zzfnT&#10;95Vj/VR/P/H/AB1X8vyvLqPzPK/5Z+ZH9ygCxJcJFHvf7lRx3CSfOlR28iSR/wCx/HUkdvFJcSfu&#10;5P8A7KgCSS4TzN//ALTok/eSf+P/AOxUfmJHJseP7n3f92iO4ii8z+47vS5AJPL8yT54449lU5JH&#10;kk2PJ5aP/wA8/uVJ9o/d/wCsj+d/n8uqdxIkvl/399awAueYknmJ/q0T/wBlqO8uPL+f+5sf/rpU&#10;f2hPL2f36p3G/wAzZ+88t030chkGsah/q/3f3/u1yeoXH2nzP7lamsXEsckaeX9x9m+suSzf7j/9&#10;9x10QMSvoen/ALzf/G7766jy6p6fH9m/5Z+W71Y8zyvn/wDHKJT5wJI4/MkqSNPM+RKLf/0OrCVm&#10;B4HqnxY0f7ltb3F2/wDf+VE/WufuPixdy/8AHtp8cf8A10kZ64HPtU6Wk0ke/wCzybP7/l7Ur7yG&#10;CoQ6fefPTxFSZ1knxT1v+D7NH/2zb/4qo4/inrcf/Ps//bP/AOyrljZv6xp/20X/AOKpj27R/wDP&#10;P/v4tafV6HZGftZ9zvLf4x6tF9+ztpE/6Z70/wDZq39P+OFv9y80uSP/AG7eRX/nXkmx4/8Ann/3&#10;8pKzlgaE+hpHEVYdT6I0v4oeHNS+T7Z9kf8AuXcbJW5HJFcx74ZI5Ef+OOTen6V8tEg9qtafqd1p&#10;Mm+zuJbST+/HJsrinlkfsP7zpjjZfaR7vrGlpLJv/jrP+xyxR70/eR/3JK4fT/ixqEXyX8cd2n9+&#10;P5HrvPDfijTNf+S2uI9//PGT5HrjnRq0Y+8johOlWkU7j959/wC//ckqxZ27xfPDJJG7/eroLjR0&#10;kj+ePzKz5LN7H/ppH/f/AI465uc6OQsWdwkn7l/3b/wv/A9SSW7+Xv8A7/8AzzqnHcJcx7HqSPfH&#10;5afvJP8Atp89Z8gFOS3+03Gzy/4/krYvPK8Haf5Kf8he7T5nj/5YLWpZ28WiWf8AaU3lyTv8lrDJ&#10;/e/vVyd5/pNxJcvJJJPK+93k+/JR8foHwHN/Y38yTf8AvHeqckf9+ukuLd/L3/wf3Kp6fod7reoR&#10;w21v5m/7z/wRr/eavQhOxzzhcy7PT7jUryO2hjknnf5FSOvXPCfg+y8AW8d/f+XPqn31/uQf7tWN&#10;P0/TPh3p8j+ZHJeun72aSvM/GHji41eTZD5kcH/odcc5TxT5YaRNOSNH3pbm544+KEt7JJDbSeY/&#10;9/8Agjrye8klvZJHeTzHf52epJJHl+/UderRowo/CcVWcp/EZclvUfl/360JNlFnpcupXGxI/nr0&#10;uc4vZc/wGQ8eK6fwn8NNW8U3kaQ2/wC7d/8Agb/7temeE/g3b6bHHf8AiGT7Ijpvihkj3yuv+yv/&#10;AMVWp4o+Mmj+DrOSw0S3jj/g8mCTe7/9dJa8mtjZzlyYVXfc7aOFjD3q8rGhofw/8NfDyz+06l5d&#10;3dIm9ofM/wBX/vSVx/jz9oD7T/oeiRxyInyL+72RR/7q15Z4j8Z6n4puZHvLjZDv3pDH8iJVfQNH&#10;l1a9/wBX+4T53eT5E21rSwEf4uKfM/wCWI/5d0lYNbkvb6S3vLy4knku9775P4Nv8NZDVv8Aiu8t&#10;Lm5t7az/AHkNumxnj+47H+7WA1erS+HsefP4hKKKKsQUUUUAFFFFAH2H8A/+SR6H/wBvH/o+SvRI&#10;4687+A//ACSTQ/8At4/9HyV6BHvr83xf+8T9WfV4f+FH0LFFHl+V9+pP9VXEdRHRHvqSOloATy6I&#10;9lU9c1yy8N6fJealeR2Fqn8cleR+IP2jLeLzLbw3p8l/P/DNcR7E3f7oropYerW+GJjOtGHxHskk&#10;iRxyO/lxonzs8kmxI68v8cfHjR9A8yz0r/ibXv3P3f8Aqkb/ANmryu8/4S34iXH/ABNbyTyP4YY/&#10;kRF/Cuo8N/CuGx8t5o/MevRhhaVD36srvsjn9rKfwxOTuI/EHxI1CO51i4knT+GGP5EjWvRPC/gN&#10;LaOPfH9z7qfwV2Gl+G4rH/lnHW5Hb+X8iR1nVxfP7kFZBCl/PqV7OzS2j2eX9ytCOPy6I4/Lorzz&#10;uJP+WtR1YorIBlRVLRQAVF/y0qWoqAJaiqvrmuaf4b0+S/1W8jsLVP45P73/ALNXF/254o8fxx/2&#10;DHJ4a0F/vaxdx/6ROv8A0yi/9mrohSlP3tl3ZlKZueMPGmn+EvLhfzL/AFeX/UaVafPcO3+6PurX&#10;n8fgPxR8TZPtPja8k0XS0ffFo9htR3/66V6J4X8D6V4Njk+wW8kl1L/rbyeTfcTt/eZjW5JHXRGr&#10;CjpS37vf5Byc/wAX3Gfo+h6foGnx2Gm2cdhap/yxjj2f99f3qsSR1J5dR1yc9zUx/EH7rT45v+fe&#10;eKbf/s7lX/2atCT/AFtR6pZ/btPvIf8AnrA6L/vMtR6fefbdPs5vM/1sCP8A7fzLV/ZMiTy/7/3K&#10;jkjSpI7yKS48lJPMn/uR/P5dLQamVcR1X2VoPVeT/VVqchl3Eb1XkjrQuKpyf62rAy7iOs+4j82t&#10;iSPzaz7iN66oETMf56z7yNJa1Lis+4/1VdsDI4/WLd/M+Sjy/N0uRK0NUj/d76y5P+Qdcf7lejD4&#10;YnGup0ngOTzPCdn/ALDun/j26tiTfWH8M/8AkV5P+vp//QY66CSOuKr/ABX6nRD4Tm/G/wDyK95/&#10;wD/0Ja8nr1jx7/yK95/wD/0Ja8nr1sF/C+ZnL4gooor0gCiiigAooooAKKKKACiiigCSP/WV6B4H&#10;1Dy/LSvO66Dw/ePbXEdcuIhzwMvtxPfNPvPMjqxJJ5tcn4f1DzY466y3/ex18pOHIelAp3n3K4/W&#10;I67i8j/d1x+sR/6yiiZTh7pl6fIldZpcieZXD28nlXFdJp9w8UkddtWBnA7T7R5XlpWhb3Cfx/vK&#10;5uOR5fL3yVoR3CRxxvXkzgdsDqI7x45I0/1aVY+2PF/0zrn47hLn7n7tE/jqxHcJJ8ifwfdrn5DQ&#10;0Ptj+Z8klaH2jy/Mf+/9yuf+2JF9+T7j1YjuH8vZ/rN/z0cgzQjuHj+/JJ5aPR9oTy/9ZJv+/wD9&#10;dKz45PLk3/wPViOT/wBGUcgEkdw9tH8kf3/nR6uR3HmfO8nz7Kz47j95s8vzNn8H+zVzy0k+dPkd&#10;0/7+baBQCS4ik+d/3n95JPkqvH+6uPk8zYnz/u/kf5qjuI/Nt5NnmR/x/wDXOrHlp9n+fzN6ff8A&#10;L/5aUDK9v5sUkn7yP53f/gFXLe3SOSSFPLk+TfsqPy3/ANdDH+72fN/vUR/vJN6fu3f71AoB5aSx&#10;/wDLSN0/4BUf/LOTf+7q5HH5sfz/ANzZUd5H5Um9/uVnzj5DLvP3tx8/++tU/sf+kVcuLdJfL3/8&#10;Cf8A3aPk8z5/+A1uYlO8kTzI08z7lV5Lz95HVy4j/ebP4/4ax5PNjvI0pwA3Pn8uN60IJP79R28a&#10;Sxx1oRW/7uszY+JDqEv/ACxjjtV/6Zx7GqtJI8p3vJJI/wDfepI7OW5+5H/wOSrEejv/AB1+k+5A&#10;+QKFFbdv4fSX78kklXI/D8Xlyf3/APrpWftYGnJI5iituTQ1/gjqhPaeVJ8lac8DKXuFbzH/AI6P&#10;Mik/5Z7H/wDHKk+xyyx/JUckbRf9M6QAY/40+f8A26WOR4pI3TzEdPuunyVF/qqseYkn3/v/AN+O&#10;gL2O98MfFu7sfLttYj+1wfwzfxpXp9neWmr2cdzZ3Ec8L/xx184SIfv/AH0b/vmtTw/4jvfDd351&#10;nJsR/vQyfcevKxGCjP36Wj/A7qWKlD4tT2+40vzLjen7v+9Wxo+n2/2f7ff/ALuyt/8Avt2qn4L1&#10;yy8dW/nJ+4eL57pJP4F/3qseINU+2+XDD+4tYf8AVQ/+zV87Pn5+SWnc9WHLy85z+qeMLi91iR7m&#10;Py4PuLDH/wAs1WtD5JY45vM+/wDd8uuf/s/7bcSP5dd54T8Hy3Nvvm/cWX39/wDHJXRV5IRFDmmZ&#10;el+F7jxBcbE/dwfxTfwV0l5qmmeCdPkhtvLkn/8AH5GqTXPEEWm28lnYRxx7Pk/d/wDLOvN9U330&#10;kjv+8d/45K54R9t8WxpOXJ8Jl+IPEFxrdxI83mbN/wAqVz8lbFxb+VJsSs+SNK9mlyfZPPmZckdV&#10;/LeX7n3/AOCuo0Pwnqfii88mws5J/wC8/wDAi/7VdZ/ZfhT4d/PqUkfiHV0/5c4JP9HRv9pv4qc8&#10;RGHu7vsjL2Up+SOb8H/DPU/FMfnP5dppyf628uJNkX611l54s8KfC632aVHHqWr/APP/ACRq/wA3&#10;/TOP/wCKrj/FnxI1XxT8j3H2SBPkito49kUa/wCyorh5LOLzJHfzJJH+88/zvQqU6/8AHlZdkae1&#10;jD+EvmbPiH4l6t4okuPtN5LBBN/zzk+d/wDeauXnliFvGkNv/vTP996t/Z0iqvJHXqwhCHuwjY8u&#10;c5z+LUqJtT7431Ykv5ZY9jSfJ/cj+Vai/wBXTK6DG5E9Mp9MoNQooooAKKKKACiiigD7D/Z//wCS&#10;T6P/ANvH/o+SvSK87/Z//wCSR6H/ANtf/R8leiV+Z47+PP1Z9Xhv4UfQk/5a0eWlEcflUf8ALWuY&#10;6iSSOuX8eeONP8AaP9suf391L8lrbR/fdqz/AIkfFjR/hlHbw3kcl/e3HzrZ2+3ei/3mzXi8muS/&#10;FHx5/atzH5ECIiWtnJJv8uKvRw+EnP8Ae1Y+7+Zy1avJ7kdyT/hH/EHxM1T+0teuJJEf7qfcRF/2&#10;a7jR/hnp+m+X/o/mPXaaPo/2aOP/AHPlrY+z+V9ytKuLlL3YaLsghSj6+pz9noaRR/JH5dbEdmkf&#10;/LOrEcfl1J5b150585qRxx+XUnl0f62pPLeszUjjjpafHHRQBH5lSUPRvoAZT6jk31j+KPGmmeDr&#10;eN7ySSe6uPktbC3j33E7f3VWtIQlU92JPPyGx8kce95PLRPnbzPkRF/GuL1D4iS6leSaV4Ps/wC3&#10;dRT5JbyT5LG1/wB6T+L/AIDVf/hF9d8fyRzeLZP7N0T78Wg2knzv/wBd5RXcWdnaaTZx2dnbx2Fl&#10;Enyw28aoka/hXSoUqPxe8/wM/en5HJ6f8O7S2vI9b8T6h/wkOrwpv+03e1LeD/rnH93/AL6rrLfU&#10;IdSj+021xHdwP8izQSK6fpXmfxw8Uaf/AMIn9ghuI555p0822j+fzIlry/4V+MLjwBrke/zJ9Bvn&#10;SG6SPa6Ryt93a33d1dscJVrUpVb69F/kc8qsYS5PxPqCT/V1HUf2iWT7lv5f+3cSUfZ7iT/XXEkf&#10;+xBHsSvFO4LiRI/vyRx/9dJFSqcmoRSfJDHJdv8A9M4/k/Wrken29t8/l/P/AH5Pv0eZ/BWoGf8A&#10;6bc/cjt7Tf8A9NN7/pXH+C/Df2nQ7O5vLySd0eXyvLjVPlWWRfmxXeSf6vf/AHE31h+C4/K8H6On&#10;/Tqj/wDAm5rohL3JeqMftI1I7dLaPZDHHGn9yP5KJI6kk30tYGxSkjqncR1qVHcR+bV85kYcn+qq&#10;ncR/vNlakkdZ71uYmfJ+6qncR1oXFU7iStYAYdxH5ckiVn3Edal5H+831n3H7rzK7YHPMw9Uj/0e&#10;Subkk8vT7z/crpNV/wBVJXL3knl6Xcf7detSOKfxHYfDOPyvB8bv/HdSv/46oroazvA9u9t4P0tH&#10;j8vejv8A99MxrQkjrzav8R+p2w+FHL+PP+Rb1D/gH/oS15HXsHxAj/4pfUH/ANz/ANGrXj9e3gv4&#10;XzIn8QUUUV6RkFFFFABRRRQAUUUUAFFFFABVzS5P9IjqnWhpcnlXEdZT+EzmeoeE5H/d16Zp8aeX&#10;XmfhuTy4469E0+4/dx18piPjOyl8JoahH5sdcXrln/rK7iSTzK5/WI0kjrmozNZnmdx+6uK3NPuP&#10;MjjrP1i38uTfUel3nlfJXqy9+BxfaOwt5PN+StC3kfy5E/75rn7O48qStiO48z7n7z5K86cDthM1&#10;Lf8AdW/zyffqxHI/mb/M+T+KsOzvH8v5/wCCtCON4o43/wBYj1nyDNCTZLH8n8dWI5Hjj/56bKz4&#10;5Elj2f3Hq5cXD+XIiffSsuQouR3CS/I/7v8Ajqx5nlXG9P3n+x/crPt9kkfnP/uVYj/dfP8A6xPL&#10;+/WQFyORIpKuRySyx/P+8dKz45IpI/8AVyfI/wD37qT/AJZ7P4/v1AGhHvkj2f7f/A46k8z95vSP&#10;7/8A7LVO3/efvv8AWP8A+zVoW+yT5P8Agf8A10rI2CP/AJaP/cqP/W/I8exPv/8AfNaHlp5kf/j1&#10;Edv5fyJ+83pWfOamfb+bF5iPJ8n9/wD3qsR7PL2PH8/3KkjjeL5H/eI9Elv/AB/6umBTkt0+z73+&#10;/WXJH+82VuSfvY5E/wCB/wDAax/L82SNEj8utIGMyvHG8snzx/c+7UcmnpLced/c+Stz7P5Ue9/u&#10;VXkk/ufcrTnHyFi3t/LjqQ8PtqvHJ/q60I9n8dZzNT4/j2fc8ui4t08vf/q6rySP99P3dWLeRJPn&#10;ePzH2ffkr70+XI7eRPM2JJ5laEcby/cjkqvbxp5laFvH/wBtHrKczSBHJZ+b/wA9Kx7jT/K+fy5I&#10;67C3jeSPZRJZpL/00SuaFXkNPZHDxxpFJ8laFvbpLHsePzErUuNLhk/5Z/PVOOzeOT/WeZ/10rp5&#10;+c5+Qz7zwvFJHvh/dv8A+OVgXlhcWMmyaPy/7r/wPXdxyP8Ac/j/ALlSSW8VzHIk0cciP95JK0hi&#10;JQ+IJUonnKTunT7jf3/u1r6H4cuPEmqW9hYR+ZNL8jJJ/B/tVf1TwXcReXNZxyTo8mzyf403V1mo&#10;SRfCXQ/sFtJHJ4o1FP8ASpo/+XWJv4VrSdf3bUtWzCNPrLZB4v8AE9v4K0+Pwx4bkj/cuj395/HP&#10;Kv8ADXSeC/EEXjbT9j/u9RRPmh/v/wC0teOWemXGtXH+ixySXTv80Mfzu7N/dr3/AOH/AMP7LwLb&#10;x6rrckf25E+WGP7iV5WLhSo0+8vxbPQwsqk5f3TqPDfguK28u81KPy0T59n9+rmqa4+pSSQ2fyWq&#10;fJvjrn/+E4i8WyXCQ3H7iJ9nkx/+zVct/wDWb0/74rwJwn8U9z1YTh9gr6pob+X50Mf3Pvf7tcfe&#10;W6RSSf8AjtesWcfmx/6vzN/8FY+seE7KyuPOv7jyIH+dYY/nlkrSjV/mM5wPM7Pw/calcRw21vJP&#10;O/3Uj+etiTwvonhb994hvPPuv4dNtJN/zf7TVqax4oltrP7NpVv/AGTav/HH/rX/AOBV53cR+bcb&#10;3k8x3/jruhzT8kc0+WBqeIPiBqGpWclhYRx6Tpf8NtafJ5n+9/erh7iN62LiN4qz7iOvRpQhD4Uc&#10;U+aZnx/6yo7jZR/y0oeu45jLkqP/AGKuSfvar+XW5zzKckf7ymVPJHVOumBkWKhp9MbpSBEVFFFB&#10;qFFFFABRRRQB9j/AD/kkmh/9vH/o+SvRErwvwP8AEzTPhl8E/Dc15HJd3VxJceRbRybHfbPJ61ue&#10;H/2kPDmr6feTXMcmmXsMDusMn73zP91hXwGIwlWpVnKEW1zM+npTjClCN+h6Zca5pljeR2dzqllB&#10;ev8AdtpLhUeT82rg/jJ8YP8AhWcdvZ2dvHd6vdp5ypJ9yCLpuavk/ULy41K8uL+5uJJ7qZ3eWaT5&#10;3kZv9qrFxeXutyR/abiS7mRNkXmSM77V/hXNerRyeMJRnN3XVGU8WWPEniTUPFusXGparcfaLqb7&#10;z/cTavyqqqKND8Uah4fvLe5triT9y+/ZJ9z/AGqy5I3j+/8Au6jr6L2MOTk5dDj5z7g8H+ILTxb4&#10;ft9Ss5PkmT5k/wCebf3a2I4/46+Y/wBn/wAcf2B4k/se5k/0K++75n8EtfUkeyvhMdh/qtXl6dD2&#10;aM+eBH5fl0eX+8qx/raw/EHjDRPC8e/VdQtrTZ/B5nz/APfNebCE6nwGk9DU8tKJN8leR6h+0Jby&#10;3H2bQdDuNSf7m+4+RKp3nxQ8exWcl5/Y+lQQJ/yxk3O+3/vqu36lV+1ZerM/rED2iPZ9ypPL/g/v&#10;14PZ/tOXEVvJ9s8Nx70+88Fx8n61z/iD9ozVfEFvJZ2cf/CPQOjo01v+9lk+X5V5xt/4DXRDLK8+&#10;hn9YpHsHjj4ueHPBPmQ3Nx9r1FP+XO02u8f+9/drz+z/AGpLKW4/0nQ5I4P78dwrvt/Fa8jk8B6t&#10;L8/l+XO77/JkkZ5XVvm3cLtb/vqu48L/ALOep6tp/wBpv7yOwd4/lh8vfs/3q9b6pgaEP3srnN7W&#10;rOXuHqkfjjW/HdvHD4P0e5ggmTf/AG3q0eyKNf70a/xNVzT9P8NfDfzL/UtUjv8AW5k/f6rfyb7h&#10;938K/wB1f9la+d7y48a/DyS80RLy9gtYX85kt/8AUyKv8VeoeF/gnb63Z2eq69qkmpPdwJNs+4m1&#10;lztrmq4elRjpNKL7bscJzn018zQ1z4+RSSfZvD2nyalP/C/ltsrHj0f4geOpI3v7j+zbV3+59z+V&#10;dxcap4M+G9vs8y3tHT/ljHGvm1ycnxo1XX7j7N4V8PyT7/u3Nx9ys6X/AE4p2Xdmkv70/kjQj+B+&#10;iW2j3iXlxJJdTQOn2m4k2JHLt+9Xh/iyS0vo9Pe2jjjnSBIZ4Y/k2Sp8jf8AfX3q9gj+EfivxlJH&#10;N4q1ySCB/n+x2lZfjj9nuays/O8MRyX+/YkttJIqS7vu/Kx/hrtw+IhCVqtS7/D7zmq0uePuKx6h&#10;8M9cl8SeA9HvJv3k/keTK/8AtI22uprjvhf4X1DwT4Pt9NvLfzLre80v2eTeke6ukuNQt7b/AF0k&#10;kb/xeZtr53EcvtZcm1z0YfBHmLkkaVHJHWPJ4s0/zNifaZH/AOmduzpRJ4gl/wCWOl3sm/8AjkjV&#10;EpckjY1P+Wn+f4qx/CcfleG7NP44k8n/AL5ZlrP/ALY125uPk0+3tE8z5nuJG37f++aj0+4h0m31&#10;D7TeR+e91LNB5G77rbflrTl90yOok/8AQKj8v+OiO4+0/Okckaf35Pko/wCWnz1gakdR3EdSUSb6&#10;YGXJHWfJu/jrUuI6z5I63OQy5I/46ryR1oSR/wAFU5I66IAY9xsk8ysu4j/1lbFx/wAtKw7yT95s&#10;rpgc8zD1n/VyVx+uSeVp+xPvvXUaxJ/q0/jesPS7P+1/Gmn2yR/uInR2/wB1ea9ql7kOftqcc/jP&#10;VLOz+xafb23l/wCpgRP++VVajkjq5JJ5nz1G9eLuz0Tj/iB/yKWof8A/9GrXj9eyfED/AJFO8/4B&#10;/wCjVrxuvosD/Cfqc8/iCiiivTMgooooAKKKKACiiigAooooAKkt5PLkjeo6kjoMj0zwneebHHXo&#10;mn3H7uvH/Cd55Xlp5lemaXcfu6+XxcPfOmjP3ToPtn7us+8uPN8ymUkkfmR1xch1HJ6xH/rKx45P&#10;3ldRrFv/AKyuT+eOSvRpfAcNX4jpLORpI60NPke2k2P/AB1h6fJ/q62I98snyffrOcDSBseX5VvJ&#10;/ferGnxv9j2PJ89V7eR5bf5PvpUlvJ5Ufz/f/v1wnUXLOPyo5HeTzKuW9wn2j/gH/jtZ8dx5nyJV&#10;i3jeL5E/ebPvVEwNj5JI/k/d7H3/APfNFnePLcfP5fyVT+fy97/u3T739ypLeTy496fu/wCNUrlK&#10;NSO48yT/AJ50Ryf6x/8AV/c/1dU5JEl+R5PLT5Pn/wCem6rEeyXzN8flpQBct5P9Zs/ebH+X+Cti&#10;z/0n5H/d7P8Ann/s1l28bx+Yj/8AAPL/AOWa1oRyS/aNj/cf56wmawLnl+bJvT94n3Kk+zvHJ/q/&#10;L/24/uVJH/rI/wB58n/TT+9Ukezy5N/7xKzNiv5f7v5/vvH/AOPVJJ/tyfc/jqxJGkcf/PRP/Zqj&#10;8xI46yAy7zZH++f+CsvT4/Lk3/33+WtTUP3kezzP+B1T8zyrfZ/crpgZBql55UeyseO8T+Oo9YuP&#10;3f8ArK5u41jyq6IUjKcztI7itS3/AHlef2euf6v95XV6bqnyp9KznA0hM+VHojt3k+5Wp9nSX/c/&#10;v1J5flfIkflpX2nOfO8hTjt3ik3vJ/wCrkcj/wDPSSiiszUkjuHj/wCWkn/fyrEd5LF8nmf9/Pnq&#10;vH+9qSsiwkuPM+/VfzP7lFMrUgfJJ/fqxb7/AL7/ALz+69U/s/mx/wDs9dh4P0eKxt5NY1L95axf&#10;6iGT/lu1ZVZ8kS4Q5zU0+3Twlpf2+aPzNUuE/wBFhk/gX/npXB3ngvUPFGsb7PzLu6uH3y+Z/wAs&#10;/wDarvNP0/UPGWqSXL/cf/WvJ8iIv8KrXQah4g0/wbp8lhYRxzzv/rX/AOejf7TVxQqyhL3NZM6Z&#10;Uoz+LYy9H0fR/hTp/wBpeSOfUXT5rn/4mvL/ABv8Q7vxLJ8kn+io/wBz/wBBqp431S91e8jmmkkk&#10;g/uf3Kk8E+ANW8Sy+fbW8cenf8tby4+WLZ/FXo0qUYfv67u/M8+dWU5eypKxneE9UvdI1SO8ST/f&#10;T/notfTnh+3W90+O/f8A0SydEdZrj5PM3V5PJqHgz4Xf8ecf/CS6v/DNcR/6OjL/AHVqPwv8WLjx&#10;J4ojh1iT/j4+SL+4jf3a4sXCWK/ewjZLqdmHnGj7s3qz3S31RIvksI/IR/8Al5kj+eT/AHf7tR6h&#10;pdvc2cieX87/AHnk+d5GrLs5PN+/WpHI8kfz188eqeZ6xbvbSSI/8EnzVzdxH+8/5516B4ws3jk+&#10;0p/H8jPXB3kb/vHevZoz5zzpmHeSebJVOSP93WhJb+V8/wDrKjk2V6MDjMeSN/MqvcR1oSR1Xkjr&#10;oMjL+z/5xVOSP+OtR6p3EddMJnNMpybKgePmp/8Acpk8nlnZXUc0ip9yhulDpmm1RQyiiigsKKKK&#10;ACiiigDbuNYuNS0fS7N/L8ixglhi/wCBSs7bv++qz6saXIkXyTR70f5GroNY0uyl0O3vLaSP7VC+&#10;yWH++rfxVhzRh7vKejD4YlPS9DTV7iNIZI49/wAjeZ/yzb+Gs/ULO40nUJLabzILq3fZ/uMtFneP&#10;ZSb0k/3qsa5rEut3EdzNJ5k6IiM//PRV+7upe9zeRoWLjUIr7S9jxxxzo+9X/wBr+KsOpaSOnCPI&#10;QFvcPbSb0k8t0fer19CaX+0ZaW3h+zh/s+5v9XRNkv3Ui3Lxu3V8+V0fw7vLe28UWaXkcckDvs/e&#10;f7VcWLw9KvHnlG9johOUPhe56Jqnjzx94x8yG2k/s21f7sNpHs+X/eqPR/hPLcyedfySTzv955Nz&#10;/wA69Ykj0rRI5He4jjRP+efzvXD+LPjRFptxJZ6JZxybNn+kzyfxf7MYrwI1as/coQUTolGMPeqS&#10;udZo/ge00m33pHHGifxyVy/jzxZ4ajs7izTUPt91s+5YR7/L/wB5vu/+PVwdxceLfiHcbH+03cD/&#10;AMEnyRJ/wEV0mj/Bd/s+/Vbz/tjHHsSOtfZRoy5689eyDmlP3YR+88jk+0RRyb/MjR/vp5n+sovN&#10;QT+x9Ps0t443hd3lmjj+eTd93c1d58RPC+j6bb272dxHHOnyMnmb3rzf5I7iN3jjnRH+ZJP+Wn+z&#10;XvUpRrQ5jzuTknynaSap4l+HlxZulxJBa3ECTWqRyebbyK393NfTnw/8QP4p8L2epTW8cD3CfOkf&#10;3N3SvmvwHodv8RPFlnoj3lx/ZFpBLcxW0nzvAv3vL3f738VfTFneaf4X0uPzri3sLK3TYv3USNV/&#10;hr57MlF8sFH3j0cPGSvPm0OH+PHjS08N+G7jSof3mqamnk/6ve6RM3zVx/hPwn8Q/EnhvT7Oa8k0&#10;XS4U2L5nyPIvX5qz/C//AAkHxM+KGqeJNKj06RNOf90+p7nig3f6v5R95v4q9ck+H+oa3Jv8Q+LN&#10;Rv8A+9baZttIv0+asZ8mGhGlpfd9Xf0NPjlza/kcvZ/C/wAFeDvLufEOqW13dfxfa7hU8xvxauo0&#10;v4geGvLkttBt7m/2fJ5OkadK/wD7LWxo/wAP/DXh+TfZ6HZRz/8APaeP7Q//AH0+a3JJHk+RPM2f&#10;+OR1xVcTGfxXl+H4GsYcnZHJyeIPEdz8lh4TkgR/uzaverEn/ftN7USaf4zvY/32saVpP+xYWTSv&#10;/wB9SNXUf6qlrm9r/LFGnJ5s5b/hA3ufn1LXNV1Lf95JLjyk/wC+UxWpp/hPStIjkS2s449//PTc&#10;7yf8CNatJ5n9+j2sp9R8kQjjSL5Ejjj/AOufyUSR1HQ9c5qRyf6yo/LSKT5I4/8Av3UkkdLWwEW+&#10;iSOio5P9XSAPk2VXkk/1dSeZ5vmVXk3ySf7lWBHJ/q6y7j/YrUkkTy6y5P3klawMinJ+7+/VO4rQ&#10;kjrLk/uVpAxMvUJPL+eufvJPKroNR/1clcfrFx5cexP469Kic8zD1S4SSSR3/grY+Fel+ZHqGsTR&#10;/PcP5MT/AOyvNcveRy6lcW+m2cfmXV26IteyafpcWiafb2Ft/qLdNiv/AM9GrtxE/Z0uTv8Akc9K&#10;HvcwSR+XVerFxJ5lV/lrzUdxyfxE/wCRT1D/AIBt/wC/q143XsnxE/5FK8/4B/6NWvG69/A/wn6n&#10;JV+IKKKK9UgKKKKYBRRRQAUUUUAFFFFABRRRQBqaHceXcR17BodwkkcdeH28nlyRvXpnhPVElj2V&#10;5GOpfbMqXuTPQI46sVTs7jzY6sSSV4B6Rj6xH/rK4u8j8u4krvNQj82OuL1SPy5K7sOc1Uk0+Sty&#10;O48v7n365+z+/W5bx/x0TM4fCaFncPHJWhJcfvNn8D1lxyeZ8lSW/wC6+R/4Pu1zTgdBoRyf6t/7&#10;/wDHWpb3H8f+sesOO4835H/eJVy3uPL+TzPLf761nyGxoeZ5scieXJG6Vc+0eXb7E/eOlZ/zxXG/&#10;y/8Agf8As1ct7j/tomz7lc0ygkkeTy3/ANWm/wCZK3LfzovvyR7Pv1nxxpcx/PHH5H/j9XLOPzY/&#10;/HKzmBcj/wBuTy9n/fFXLO48y4+f95v/AOAbKj+x+XH8n7yrFvbpF8/+3v2fxx1zzNjUjjeP/npJ&#10;Uke/y9/7yRPuf7dRx7/L3pJVj5/M3vH/AMD/AP1VzGpY8z938/7yq9xH5sciJ99Pu1YSq8n+toAx&#10;9Q/dxyO/7uubk1BP466zVLdJbO4T++leP3GqPFJIjyfcrtow5zGczU1jUE8uT95XL3FxVPVNY8r/&#10;AJaVyeoeMEtpNifvK96jh5HnTrHYR3jxSV0+ja68SKjydq8gs/GiSSbH/d10+m6p5qo6SdqKuGkE&#10;Kxgf+gVHRH+9+dP3iVYr0jjK8kdGyrkdu8kkaJ+8d/kVI67TR/hfd3Mcb3kn2RH+fZ996ynWhT+J&#10;mkISn8JwccdSV65b/DPSoo9j/aJH/wCulU9Q+F9lLH+5uJIH/h8z50rh+u0jf6vM8vkjqvXUeIPB&#10;d7onmO8fnwf89o//AGasfT9Pl1K4jhhj8yR32V3QnDk5zn5Jlzw3of8Aa9x8/wAlrD88r/7NdJb2&#10;7+ILze/7jRLf5Iv91f7taFxb2ljp8dn5kcdlD88vl/fnb+7/ALtc/qmuXGt3EdnYRySJ9xUjjric&#10;5Vjp92Buah4sS2s/sGlR+Ra/3/8AnpWHZ6Pe63ceTZxySO/zs8n3E/3quWdnZeH44/7VuPPuv4bO&#10;3k/9Cao9U8QXd7b/AGZPLsLL+G2t/uf/AGVZw9z4fvYf4iSSz8NeFvMe8jj8Q6j/AM+0f/Hujf7X&#10;96vPPHXxG17XZZLO5k+yWSf6q2gj2Jtro/klj/1fl/wf8Crj/GGl/u/tKfwfI3+7Xo4eMfae/q/M&#10;5685cvu6HN+Z9pt/Jf76fOtV45Xik3p8jo+9Xojk8s70/hpbgeXJvT+P51r3bdDyj6T+HfiT/hJN&#10;Dt7l/wDXp8kqf7S16BHs/g+5/HXzX8HNb+w67JYPJ5aXafJ/vCvozT4/N/4HXxGNo+xqvt0PosPV&#10;56RH4g09bmzkT++leT6hH5Umx/3bo+xq90kt0kjryfx5paW2ob/L+/8A+hVlhJ+9ymlWHunHyW/l&#10;Sf6ys+4/791oXEn9+s+4k/uV7cDzpmfJ/rKrySVYkqOuwzKcklU/L82rEkb+ZUcn7qStYHKZ9xVO&#10;V/Mq5cR+Z5m+qEqeXXbA5JfELIlVqmpj1YojKKKKDQKKKKACiiigC3b/AOqqTzH8v5JPkqO3/wBX&#10;/n+9RUnow+GIVLRUVBoFSf8ALWlqKgCSSo45Hi+dP4KlopD5D0vwf4X1v4h2/nXOoeXZQ7E/1nz/&#10;AC16Jpfgvwv4Nj8658uSf7++f53rxvwP4k1uyuJNN0fzJHu/kVP491ekaX8H9Y8Sf6Tr2oSQfP8A&#10;c8yvnMXCUJ+9NRj2R0Uv7qu+5oap8ZNP03zIdKs5Lt/uL5cfyVl/Y/iH4/k3p/xKbJ/45JNny13G&#10;n6X4U8Cxx/Y7eS/vfuRJbx+bLI34VoXGqa3qXz3Mkfh61f8A5Yx7Zbvb/vfcj/8AH6872sYfwkvV&#10;nRyS+2/uPO/+FX+H/C0clz4h1SS7n3/c8zZ5jN/49XmfjjT7fTdYuEto5IE++qSR7H2t/eWvTNc8&#10;WaF4WuLhLPT47ud/vTXH713b/aY/NWh8M/hnceKdY/4S3xJb/uN++1s5I9nnt/eZf7tdlLESofva&#10;rdv62RzzhGfuxOP8F/B/x35n2+w8vRUmTZ9puJPKd1b/AGR81dpb/s53ur3Eb+IfFkl3/eS3jbf/&#10;AMBYt/7LXukm/wDefvKPL8qvKqZlXqe/ovkdsMPEy/DfhfTPCWjx6bpVvHBap8/+3I395q0P9V9+&#10;pJJPLqncXiR/fkrzvfqe/M6i5/rY99V/M8qsuTXIov8App/1zrLuNUuLn7n7tKI0gOgkuIv45Kj/&#10;ALQt4/8AlpXJ3n22X78lU/sdx/HWnsjLnOwk1i3ik/1lR/2xby/8tK5OTS5ZY9/7zfR/Z83/AE1r&#10;T2UA5zsI9Yt/ueZUn9oRSf8ALSuL/s9/+enz1HcRy23zpJT9lAOc7ySRJfuVHJJ+8rz/AP4SC7tv&#10;v/6utSz8YRS/I/36XspBznWfL9+o5P3tV7fULe5j+T+OpJN/8FZmoRxpH9yo5NklSR/6v55Kr3H7&#10;unACnJsrPuP9irlxvqnJJWpyFeS48uP5/wCOseST/WPVy8uPNj+eT93WXcXCR12QJM/ULxP3n7yv&#10;P9c1DzZJHeT5EroNc1BP3iJJWP4T8Lv421iR38yPSLR/3rx/xt/dWvVpRjThzyOWf7yXLA6D4X+G&#10;2j8zxDeR+XPcJss0k/5Zq33mrvHokt/KjjRI/LRI0RUj+4irVeSR4/krzp1fbT5jphDkiV7iNar/&#10;AOsqx5j/AMcdV/M/1lIZy/xE/wCRT1D/AID/AOjVrxevaPiJ/wAinqH/AAH/ANGrXi9e/gf4XzOS&#10;r8QUUUV65AUUUUAFFFFABRRRQAUUUUAFFFFAEta/h/VPs0kaeZWHUkcjxyb0rGcPaR5TI9k0fWEk&#10;jj/eV0Edx5kdeN6Prjx/I8ldhp/iRJY/nrwauHnCRrCr/OdhcSJLHJXH65H+8rUk1xJI/wDWVl6h&#10;cJJJWdKE4Gk/fI7ON62LPf8Ax1l28lalvJ5sdaTM4FzzP46kjk82OiOP93R5bxf8DrAssW8aReW6&#10;fvHq5Hs/55/crP8AnirYjj8yPf5dcszqgR29w8cciPH5iJViO38yPfbSeXv+df8ApnRJGkscf+sj&#10;d6seYkXlp5f3P+edQHKXLON/s+95JJH/AOmdalnI8ce9/wCOqdnt/eIn7vfHv/efxtWhb/vfLT/W&#10;f3n/AOedcsyzY0+PzY9j/u/+ulXJI/78fl7PuvHWXHceVcbP9ZW5JJ+7j/d/8ArnmbEkf7r5H/eJ&#10;/wBM6kjjSSP/AOOUR/vY/wDnnVj/ANDrmNSSONIv+mn92o5Nn30qTzP4KryRv9+gCnef8e8n/LSv&#10;E/HFnDZXnnJ+7R/4P9qvZNQ/eW9eV/EDS3vbeTZ/B9yvRwk/fOWt8J5Pqlw8nmbK5O4jfzN9dJJH&#10;L5kiPH+8T+Oo5NL8356+vhOMDxZHH7K2tH1iaxkVH+5irVxofl1Saz8pk/d9q6ZThMOYs/2Xd2Mm&#10;+zk+T+5JVyz1xI5Nl5HJG/8AF/cq4laGl6Omt6hb2b/cldEb/dZq4pz/AJjOEP5D0z4Z+F7f+z49&#10;Vfy555f9V/H5a13myvM7j4b6x4SkkufDGoSeX9/7NJVzT/iw9tcfY/ENnJYTp8nnRx/JXztalKtL&#10;npS5vzPZhLk92Wh6JJsjqv5fmfco0+8tNSt/Os7iOeB/445N9GoXFvY28k1zJHGifx1x2Okp3kkV&#10;tbyPN5fkfxeZ89eP/wDCSRabql59mt/IR5HTZ990Wu80vxA+t6h9pSzknSJ/9Fh+583/AD0apI/A&#10;dlc3kl5cx+XPL95I9yJ81ehRcaN41TmnzT+E83uLyW++e8kkjg/hSP79Rya48dv5NnH9kgf73l/f&#10;k/3qj8QWcum6pcW037zyXdN//oNZletCEZ7Hn8w/zH8zf/Gnz1qR3HmR76x44/8AV/7FdBodv9pj&#10;k3/wUphAr29x/pEiPH9+rlxpcV9ZyI/3HTZRcaWkUe9P4PnrUt7f93srnlP7ZvyXPCdQtHsriS2f&#10;76OyUn+st/TZ/wCgmus+I+l/YfEPnJ/q7mPf/wACXhq5O3j8yTZ/fT/69fTUZc8FI8SceSTj2JNL&#10;1B9N1C0uU+/C6P8A9819Z6HqCX1nbzJ9yZEdP+BLur5CAyDX0b8H9Y+2+E7NHk+e3/ct/wABrxs1&#10;pe6p9j0MFK0nE9Yt43/77+eub8aaf9p0uT9388Pzr/wGti3vHljj2fwVJcSeZHsmj+R/kr5SHuT5&#10;j3Z++fP+oR1nyRpF8lbniC3e21CSFP3aI71h3H7zzK+nhP3TxplN6r1JJ+6qvJJXYZkcn7r56z7i&#10;TzfuVoXEnmVl3EflVrA5Zlf7R/f+/UdxH+730Sb/ADKY7/wLXaccpXKbVHUjVHVmkQooooAKKKKA&#10;CiiigC3B/wAe9S1Fb/8AHv8Al/6FUtSejS+FCSVHRUtBoFRVLUVA5ktFRVJ5b/vH/goEWNH1S40T&#10;VLe8hk2T27/LX0Z/wsC31LS7e5ubySTem94Y9sSV82V7P8E/h3p/jHS7i51K8kkSJ9n2aP5P4c/N&#10;XiZhCly+1n0NaM5c3JAuXnxMS2/0bSrOSR3+REgj2b/yos/AfxA8dyedc/8AElsn+693Js/75UV7&#10;h4f8H6P4Wj/0DT44P9vy971ueZXzk8bGH8KC9Wej7KU/jf3Hl/gf4F6P4XvI7y/kk1q+T51ef/Ux&#10;t/srXpn+so+f+Oqclx5X/fdedVqzry5pu50QhCHwkn2jyvv0XGoJHWfcXksv3P3lV443kj+ejlKJ&#10;LzUHl+RP3lU5LN7n53/jq5HH5n/LOpJf+WdaAZf9lvHWhb28MUf/AKFUnmJH8j/8Bo+SKs+cyI/s&#10;6UeWn/POrHyY/wCedHmfwUzUr/Z0k+f/AFdV5LP95s/9GVcuJPKjqPzHl+/VgV5LdI499U7izST/&#10;AJZ/frQk/uP/AN90SfvY/n/jp85kc/caOlz5lc3qGhvbfOleiW8aR2/z1HcW9vJHs/dyVpCqHIeX&#10;2+oXemyR7/3iV1mj+MEufLR/3b1HrGlxS1x+qW72NxvST5K7PdrHN8B6h9sSSPf5lRySeZ86V5vp&#10;fiz7NJseSuos9ciuY/kk+/XPPDygac/OalxJ5tU7yo5Lx6y7zUPLjohARHeXHlVyeqap/rP3lGse&#10;IPK+TzK5e3j1Dxbqn2PSo/Mf/lrN/BAv+1XrUqX8+hx1Z/ZgRx2d34t1iPStN/1j/PLN/BAv8TV7&#10;Joel2nhvS7fTbOPy4IU/4HIzfeZqPC/hOy8G6X9jto/MnfY89zJ9+dq0Li3T76VzYjEc/uQ2R0Uq&#10;XJ6le4k/efJWfJJ+8q5J/q/9uqckf8dc0DQjkkSqdSfPLUcn7qP/AJ6V0EnJ/ET/AJFPUP8AgH/o&#10;1a8br2D4gf8AIpah/wAA/wDRq14/X0mC/hfM5p/EFFFFekZBUtRUUAFFFFABRRRQAUUUUAFFFFAB&#10;RRRQBJHJ5f3KsW+oPH/y0qnRWJnyG5Hrktamn6g9zJHXH1uaHJ/q6znCHIZyO4s/3kdalnWPp3at&#10;iz314szrgaEcjxVoW8iXMf8Az0qnb7P460LO3eLzNkdcUzWAXFunlxvUlnI/3P8AlnVj55I40qvH&#10;/rJET+CsjYuSSfvI9knz/fqS3kSS42P/AB1lyRvLJH/rI3etS3t0jjjR4/MdPnqJgbFvH+72f6zZ&#10;/H/s1qW+6X7/AJdYel/7f3H+dXrct5P9Xs/v/wDoNc0yzQjs1+//AB1qW8f8D1n28by/O/l/f/8A&#10;Ha0I9nlyOn3K4pnUWI9n30/d1Y/1n/XOo45P3cf9x6JJKzAJNkf/AAOiST+Co5P/ACHRJJQBTvI3&#10;kjkTzK4/xBp7yxyJ/q3f5K7C4k/d1z+qR/6x/wDWf7ddFExmeX6h4Xi8zY9Zcmh+V5n7uvRLy3/1&#10;jvWHcR+b5iPHXtQqyOOcInB3ml1h3Fn+8/1degXGl+ZWPqGj/vK7YVjmnSOXSug8DyeV4o0/f/z3&#10;Sufq5Z3D20kcyfu3R0f/AL5rpnDnhKJnA+jPlqvrGh2Wvx7Ly3jnTZ8vmffjqPR9Qi1LT7e5hk+S&#10;VN9anl/6uvlP4cz2TzO8+F+oaJcfbPDGoSQf9MZJK6S38N3ut+XNrEnmbP4I/kT9K6zzPM8v/wBA&#10;/jqSOSrliJT+L7+pnClGBlx6fFYx7IY/L2f886k2VoSR+b9z7if+hVHJ/q6jnNOQ8T+KFv5XiSR/&#10;78CO3+992uL8z95XYfEy8S58UXCJ9yFET/gX3q4t6+nw/wDCieNV+Jktb/hP/j4kT/YSsOug8Hx+&#10;bqEn+wn/ALNRVn7rFD4joLiz82OSo7OPy/L31ueWlZdxZ/u43SvO5zt5Dg/i5bp/Z+n3KffR3T/v&#10;pd1eYRyeU8b/AN169T+Jkf8AxT8bvJ86TpXlh++K+iwX8D5njYr+IPuE8u8kT+4716p8D9Q8r+0L&#10;Z/4HR/8A2WvMNT/e3tw/9/5//Ha7v4J7/wC2LxE/jg/9BajHe/hpBh/4iPoC3vP460JJPN/4HWHZ&#10;74rfe8fl1oWd55vlpXxR9Ced+NLNItUuH/v/AD1xdx+68z+5XonxEj+zXEb/AMDpXm9xJ5te3h/g&#10;iediPiM+Sq8kb1cuI/LrPuJGr0oHPMrySP5lU7yR6sSf+P1TuJHlrshA4p/CZ8knmfPR5n7upJJH&#10;+5Vauw5rDKZRRQahRRRQAUUUUAFFFFAFu3/1EX+f4qKLf/VUVJ6MPhiFFFFAwqWoqloLIqk8yo6l&#10;oAK9b/Zv1x7HxReaa8nyXEG9E/2lrx+ug8D6w+ieLNPvPM8vZOm7/dbhq4cXR56Eo+Q6U+SSPtyO&#10;4/dx/wDLOpJLhP8A7OuPj8Uebb/6v50+95dU7jxRcXMexLfy0d0SvgvYyPZ5zrLzVEij/wBus+Pf&#10;c/O9c3b75ZP7+/8AjroI5Ejjk3/u6fIMuR7I/uVJ/rf+mlYf9sW9tHI838dc/qnjy3ikk2SSR/3U&#10;johRnUFzwO0kuPK/6Z7Kryagkfz+ZXk+ofFCKKTY95H/AN/Kx5PipbxyfPceY9dscDV/lM/rED2S&#10;4uEufn+0fJUn9oPF5n7z93Xi8fxUtPufaJPn/wCmdSW/xMtP+fjy60+o1exn9Yge0f2pF5e//wBG&#10;UR6okn/PPZXk9v8AES0k+dLiOR/+mlaFn40t/wB4/mR/78clZywk/wCU09tA9IuNQTy49knz76j/&#10;ALU82T5I64P/AISiKX50uPn/AOmlSR64knzvcfcrL6vM05zvJLxPv+Z/wCq8mqebH/uVycmuRSx/&#10;8fFRx6xFHHs8yn7Ez5zqLjWPLjjRP3m+s+TVPKkrDk1iKSTf9oj3pVOTVP45pI40q4UQ5zcuNQSX&#10;/pmlc/qm+TzNklU5NYi8ve9xHsrLvNUTy5H+0fJXTCic05mXqkbx/P8Ax1Xs/ED20kf7yq+qaxFL&#10;H88nz1zeoagn8En/AH7r2oUeePvnHKfvHrlv4wikt498nz1z/iDxpDHHsSTzH/uVyfhvw3rviS4j&#10;Swt5I0f7008mxE/OvaPCfwf0rw/5dzfyf21qP398n+qj/wB1a4qsKGFl7zu+yOiHtZ+Rwfhv4f6n&#10;42/0m8kk03T/APrn87/nXrGj6HZeG9Ljs9Nt44IE/wC+5G/vNWp83/APuVHcfuvnryquIlW9Ox0w&#10;pRgU5JH8uq/z1J9o8yj/AH6xLM+SR4/v1X83zf8Aln5dWLyRIo9/l1TkkSX78ddUAI45EqvJJVjZ&#10;VO4j8rzKsk5f4if8inqH/AP/AEateN17B48/5FfUP+Af+jVrx+vpMF/C+ZzT+IKKKK9IyCiiigAq&#10;WoqKACiiigAooooAKKKKACiiigAoqWoqACtTR5P3kdZdaGlyf6RWU/hM5noGl1qW8lY+n75K3LOT&#10;ypPnrwappA0Lf97J89alncP5n+xWfHH5nyVqWcbxeWj/ALyuGZ0QJPMf7nl1JJb/AOjyOn3/AOKp&#10;JI6kj/d28iVgbFePZ5cf7z5/79WP9bJG/wDrE++1V49kUkeyOrEf7qPf/foKLFnJL5kmz7m+ukt7&#10;jyvk/wCB/vK5ezk8y4k/v/8Ajm2tiO382P5/4/8AyHXLMZ1Fvsl/5aeYn9+OtC3/AHcfz/8AkOse&#10;z3xx/wDLSStCORPL+SuKZ1FiS4SOP/cojkST5Kr/AOtjqPzPLk3p/BWYGh5n8dRySebHJsqPzPMj&#10;2eZ871X+0f5zWoBJ/fes+8/efJVySTzPv/u6y7y4+03Hkw/vPn+/WkDIx7yN/wB5/cT+CsO8s/Nr&#10;oLyN4o5E/wBXWfHG/mbH/efJXZCZiZf2dJJI/wB39ys/ULfzJP8AV10nl+V5eyOoprPzJk/d9q1h&#10;Mk8QSpI/9ZUaUV9GeSegfDvxgum3H2C8k8u1lf8AdPJ/AzV6xHJ/c/jr5vrsPC/xEu9Ejjhm/wBL&#10;tfuL5knzp/wKvIxGE5/egdlGt9mZ7Z/rfv1JHH/H/wCjK5PS/iBo995f+keQ7/8APx8lbH/CUaZH&#10;HvfULbZ/10WvGnRnD7J6PPA2awvFGuRaBp8lzNJ9z/VJ/HI1ZesfEzStNjkS2k+1v/0z+RP++jXk&#10;/iTxRd+JLzzrmT92n3Uj+4ldGHwk5y9/Y56taMDLvLyW+vJJpv3ju+9n/wB6s+rFFfRnlhH/AHK6&#10;jwXH+8uH/ubEWuX/ANv/AJZ13Hhe3+w6fH+78vf87f8AAq58R8JtS+I3I/8Abojj823j31HJJ5sc&#10;jp9/7n/fVWLeNPL2f7FeYd5538WI/L8Px/7c6V5Cegr174ySJ9j0+2/jd3f/AICq15IkfSvp8B/A&#10;+Z4GK/iFjUP+Pn/gCf8AoK16X8CIvM8Uy/7cFeaanvjvbhH/AIH2f988V6x8ALdD4huH/wCmDfq1&#10;PHf7tL0Hh/48T1+4kSP5HrPt7jy//i63NQt6w5PKl/6ZvXxcD6Ax/HEn2m3t/wDY3pvrzu8t/Kkr&#10;uPFn7ry0ri9Q2SyV7WH+E46phyVXuNnl1ceqdx+8r0oHFMz5I6p3H+tq5JH5VV5I/wDppXZA4pmf&#10;JvikqCnzyZqvXbA5rDKKKKRqFFFFABRRRQAUUUUAW7f/AFVFEEf+jx/5/vUVJ6MPhiFFFS0GhFUt&#10;FFABSR1JHb/aY9/mRx7Nn+s/2q6TQ/hn4j8USR/2bp/2uDfsa58xdiVjOrGHxysH+E5OpI5PKkjf&#10;+49fRHg/9muysf33iG8+3v8A8+1vJsT/AIE1dpefCPwlcxx79Djj8mPYvl/J97+981eVPNcPCXJG&#10;7On6vM8z0/4gRSR738yN/LRN8dbEfjCKWON0uI9iferQ1T4F6V5f+h3Fxaf3f465PVPgH4giuJH0&#10;3ULaeD+HzJGR68qM8LU629TT9/Dpc7CPxhplt5cz3knz/wAHzP8Ayrm/Enxct7GTZbSf8Ajj3vVf&#10;S/2e/EFz/wAhLWLa0g/uQbnevSPCfwb8L+G49/2OPUr3/ntd/P8A+O1lP6tQ683kjT9/PyPH9P1D&#10;xh4/uNmj6XJIjv8A66T5ET/gRrqNL/Z71i+8t9e8QRwO/wB6GDdK/wD31wte4eZ9mjjRP3ez7qRx&#10;7Ejqx88sfzx1zTzCX/LqKiVDDx+3qeX6f+zv4Usvnmkvb/8AveZIqJ+i1uW/wf8ABltH/wAgOOT/&#10;AK6SM/8A7NXWeX/4/wDdqS3t3j+R655YuvP4ps6PZUuyOT/4VH4Pl8vfodt/49WfcfBPwfJHJ/xK&#10;/L/653Df/FV3n+qj2VHJ+6j/ANisvrNX+d/eL2UP5UeZ3n7PfhSWT9zJe2n/AFzk/wAVrLuP2b9P&#10;/wCXbXLmD+75kav/ACavYPL8v7nmVH/q/wDrpXRDG1/52Z/V6X8p4Xcfs/63bSf6H4gtp/8ArpGy&#10;Vn3Hwn8d2Xz20ltd/wDXO4X+tfQkn7yT/nn/AHqj+Xy9/wD45W39oVfJ/Iz+rxPmu48F/EC2+/o8&#10;kn/XP5/5VXuNP8Z23+u0O5/7919Mf6upPMm/6af7lX/aUv5EH1fzZ8r/AGjxRF/zB7iP+9+7qOOT&#10;xLLHsTR7iTf/AAeW3/xNfUn2h/LkRPMjqP7R5UcjpJJsrX+0P+nSD6v5s+Y/+Ef8YXsexNDudn/T&#10;SPYn61cs/hX4t1KPfNHHYJ/03kX+ma+jPM/ebHk8z5N+ySq8mz94ieXs/hrT+0JfYikZ/VY+Z4fH&#10;8D/s0e/UtY8z+8lvH/jWhceA9K0mP/Rrf50/jk+d69IvI08uN/4E/wDIlY+qaekkcjp/GlZ/W6s/&#10;iZfsofynL6Pqj20kaeZ5aJXoml3jy28f7z53ry+4t3juJN/7v+9XQaPqCR/I8nmUVYe098cJneSS&#10;PF9ySqdxJ5sez+/RZyebH8/z0XF4kUmzy684sj/1Xl/vKz7j+/8AwVYkuPN+RP3f/XSq8knl/J/r&#10;KsCvcSebUcmz/nn89Fxb+b9z93VOSR4vkT76V1AR3EksUnyfcqvHJ5Ucm+T53qxJ+9+//wABqncS&#10;fwf6urJOb8eb/wDhF9QR/wDY/wDQlrx+vYPiB+78L6gj/wCx/wChLXj9fSYL+F8zhn8QUUUV6QBR&#10;RRQAUUUUAFFFFABRRRQAUUUUAFFFFABRRRQAVYs5PLuI6r1JbyeXJHWJnM9M0P8Aex/PW5HGlc/4&#10;fuP9HroLevCrfEaUvgLlvv8A4P4K2LORJPLrHt/3Umz+/Wpp/wC6k+euGZ0QNCSN/tH+xUkdx+7k&#10;qTzP7/3KjuNn2eR0/wC+6wOgjjj8r7/7vfUnl+V9/wD4C9R/JJHG70Sf6vZ/BQSWNLk835/L8x0f&#10;79dBbxpLHs/265vT4/N8xP8AV7P4/wDdroLOPyo9j/8AkOuWZRuW8nlRxp/HR9o83/frP8x/+AJU&#10;ccn8Fc/Ibc5ueZ5vmP8Ax/Jt/wB2q8kkttcfJ5ex/nrPj1D+B5PnT5Kr3F55cnnfvJESrhAOc2JL&#10;ho/v/vNiVXuLzzPn/wCWf39lYf8AaD/vHT94ibPkqTzH/ePT5A5zUkvE/dp/fqv5nlyf886k8xPL&#10;/wCeb1Tkt/Nk3pJQYklx+9+f/WVX8tI/9+rHlvF8j0Rxp/HVgU7f978j/u60I4Ek+WpI7dIpN/8A&#10;frYtIEA2P5dRzmp8px/vY43SpJI6jt98n3Pv/wASf36sf6z7lfYHhBH/ALdSR1H/ALlFZAS0nmPR&#10;5lHmUDJPM82par0+gvnI/Lo8ulp9vZy30kaJH5jvQQXNH0t9SvI0/wCWCfPK/wDs12Eknlf9M6j0&#10;vT4tNs9ifvH/AIn/AL7VHeXnleZXnTnzyO+EeSJYjk82SNP7nztWxH+6rm9LkeX53++/z1uXFwlj&#10;ZyTTSeWkKO7P/sqtc8jWJ5R8X7z7T4ljtkfP2ZNj/wC83NcNYR/adRt0/wCmi1Z1bUJdS1C5uZPv&#10;yyM//fVJp/8Ao8dxc/8APJNi/wC83FfXUY8lKMfI+ZnLnquRTvJPNuJH/vu717Z+zvZ+XcahM/8A&#10;BsT/ANCrxCMeY+a+j/gXpf2LwnJcv/rLid9v+6tcWZz9nhfU7MFDnq+h6heRpLb764u4/wBGk+f7&#10;iV2HmeXHJ/uVz+uWay28n7uvkKJ70zz/AMUXHm3Eez/V7K5O8/v11GuR/wCmbH/gSuf1D/Yr2qRx&#10;TMN6pyfuq0LiOqdxHXpQOMz59/8AwOs+4kf+OtCTfJ89Z95HXZA4apnyf6yq71Yk6vVeu2BzQGUU&#10;UUjUKKKKACiiigAooooAnt/9X/n/AGqs1Fb/APHv/n/aqWomejS+EKKKTzP3m+mdItJJH5Ucb/wP&#10;RJR5n7vZQZyJP9XXefDfxw/hfVLPZJ5drM6JOn3Pl/vV5/5lHmPXLWoxqQ5ZC96EueJ94R3CSxxu&#10;kkciOiOr/wAG1qjkk/d15/8ABfxY+v8Ag+NJv3k9pshby5Pn/wCBV6B/uSeX/er8/qw9jOUZdD2o&#10;T54cxHJInlyb/wB3UdvcJ5cmz95sfZVj5JPk/wBZs+eiP93H/q/v/wAFZmxJHs+/+82f3KkjjTy9&#10;if7lR/7n7v8Agot5P78n/A6yAk2UfJ5eypPM/wBY/wC7k2VH/rPv/u9n/PP7lAEkn7v79V/M82P5&#10;KI428z/f/wCelR+Z/B5nmbHoAPMT+PzPkqSP/lns/jo8vzI/+edR+X5XyfvPn+7QASSP/B5nyPRJ&#10;+8/+Io8zyvuVXkk8qTe8nmf+h1qBYk2/u0ST/gclR/J/BVeSTzfuUfaP9Zs+4klAEkn7r/foqOOR&#10;5ZJN9SSb/v8A7vZ/4/QASSebHsqn9o/ebEj+RP46kuJEjk+eSo5Nkse/zPM2fdrSAEdxs+55f/A/&#10;uVXkjf7ifx/JsqS3k+0ySI8f3Kjk82T5/wDV7K0MZle8t38yREk8vZWPef3H/ef3a0Lj9387+X8/&#10;3P7+6s+8kml+T/VpWkDI5PWI08yT935ez+Osu3uEiuI3/wC+nroNY/1fzx/JXLyfu5N/+rR/u16U&#10;PhMJnoGj3iXPz+ZJ8/yVqXFv5vlv5n3P+elcnodx5lvsST5/4HroI7x4vk8zzNnyb64Zw946IEkn&#10;7qT5/wB3Ve4uE8v5/wB3/dqO4uIo5I9/mb/4UqO4uH+//wAAogIrySPHJ88nmJVO4kfzJHSOrkmy&#10;KP5/+BVl6hefZvuR/I/3q6YEkkkbyxx1Tkj/AI0ko+0P5e95P3dR+Y8snyfcrSBic/44kSXwvqD/&#10;AO58/wDwJa8or0vxxJ/xTd4n+5/6EteX17+C/hfM55fEFFFFekAUUUUAFFFFABRRRQAUUUUAFFFF&#10;ABRRRQAUVLUVABUkf/LOo6EoMjvPDcn7uOuws/8AVV5/4Xk/gr0DT/3kdfP4j4zWkaEeytCzkT+O&#10;s+PZ5taFvs8zY9edM6IGhHJ5kfz/APAaseWklvIj1Xj2f8DSpJLjyvMrA6Cvcb4o4/8AlolEkn7y&#10;R/8AWI9SR7PL+ePzKp3H+r/1flpQSaml3H9yugjkSTy//Hq5fR7hI/M/v/c/25K2PM/eSO/7tHRN&#10;tYzLgaElwkkcj1l3GoeV8/8Aq9//AI5VfzJY7jZ5nmQfwvH/ALP1qO4uIpPMSaTzN/yfvP8AlnRy&#10;CJP7U82Pe/3N/wAvl/3asW8j3Mfz/c/6aVzdxqnl+YjyeYn8P7v+FasW+qP+7T93G/8AF5laeyI5&#10;zQjt0+2fJJJ5f9yti3jfzNlZcf8Ax7/P+73vsSrFveeX87yeZsrOZZufZ0ljqPzEikkSseTxQltJ&#10;H/q5Ef5Kx7zxR/pEiJUexkPnOsjvEkjk3yfcqOTWIraPfXDx6w8kkm+Ty0qxJqHmRxp/rN/3Xq/Z&#10;BznUSa48sm9KrQ648rI7yeXxWB9oSL5HkqQXCRx/JWvsoGfOeP6fcJWh+6k+f/Vv/C9cXZ6g8Uce&#10;/wC5/frct9Q8z56+nnSPFhVjM1JN8Ufz/c/vx0RyebHRZ3n7v/WVJ5lvL9+OPzP78fyVzHQR1LVu&#10;Ozikj+SSSP8A66fPUkej+Z/y8f8AkOs+cOSRQpJP7n/oytiPQ08z55JJE/ufLWhZ6fbxyfJHHI/9&#10;+T56XtomsKRj6Xo9xeyRv5flwf35I/8A0Fa6i3s7fTY9kMfzv95/45Kkj3/fSo7yTy4/n/77rjnO&#10;UzSEOQp3moPF/wAArLj1D7TcR/3Ef/v41R6hJLJHJ/yzT/0OsuOR45PkrohAznM7Szk/1dc38TPF&#10;Cx6fHpUMn7+b55f+ma/3asXHiSLRNLkmm+/9xU/56NXl95qEupXklzNJ5k0z72rpwuG5580+hzYj&#10;EckeWHUr3H7ytC8j+w6fb238c376X/2WpNHs1vrjfN+7giTfK/8AsrVPULh768kmf77v8v8Au/3a&#10;9b7XL2PO+z6kNpC9zNHGnz732fnX114X0tNE8P6fZ/6t4YE3f7zfNXgfwb8J/wBt+KLd3/eQW/76&#10;X/2Va+lLiNa+czWrzyVLtqe1l9Lki59yvcSebHsT+Oq9x+98xKkk/eyfJ/BHVO4kSL79eDA9A838&#10;SRpHqkiJ/BXN6hH5VbmsXiSXkk3+3WHqEnmeZXvUehxzMuSSqdxHVySP+Oqcn7v79elA4zPk2VTu&#10;P3laEkdU5I0rogcszHuP3cn/AE0qoRir9xb/ALz/AFdV5I67YTOLYqUU96HqzUZRRRQAUUUUAFFF&#10;FAFu3/49/wDP+1UtRW/+qT/P96pak9Gl8IUUUUHSFFFFABRRUVBkeufs/wDiD+zdU1CzeT5LjZt8&#10;z/lmy175HrEUcf8ArPkRP+efz/NXyf8ADu4Sx8Yae7+ZIjvsZI/v/NXvkeoW+m/JDHJGj/OvmSM/&#10;/s1fJZnh/wB/zd0elh5+4d5b6hFJJs8z5/ufu60I5Hjj/wCelePyeMHjvJIftHkJs3r5cfz/ACtX&#10;QaH40uLmP/SY440f518v7leVPDyNPaxPRPM/d73jojkSX/gH/oVcHqHjyKKPZDJJI7/Js8tk+7Ue&#10;n+LHluPJeOOO6dN/99Ntc/1eZpzneeWnmfJVi3kSX5E8z5PkasfT9Uiubf5LiSR//H60I7h/L+T9&#10;2n3/AN5WXIbEn/LT/wBnqOSR45I//HqPtD/9M/nqn9oTzP8AV/8AA/M/1lHIBckkeT5/M/3qj8x5&#10;Pkeq8dx5vyPH5bp93zKJP3ke/wDefO+z/Wf6tqYEn2f+NI5I99R/Z/Kk3v8Af/hqx5flxyJ/sf7l&#10;Rx75I49n8f8AHHQBX8vzLiNE/wBh1qO4/wBGjkmT958/3K0Pnl+f/Wf/ABNU7yNJZPnkk3o/3460&#10;gARyP5keyP5HTfv+/Uklwkcf/PSiTZ/B5e9Pvf71En+r+Ty6gCOSNJf+WfmI/wB6q9vIkv345I/n&#10;dP3n+zUnmeVHInmfO/8Az0+Ss+T/AFkm+T5ETf8A6z+7VGRcuJHjjkdJP+AeXVOSN4/3zyeYj1H9&#10;sS5jjTzJP+2f8a1X+2P99/3aI71qBHqEiSeW/wC7k+f5fLk/irPuJH/efu5JH/h8yrFxI/8AHH5a&#10;JvdfLrPkuPL+R5PL3/Ps/wB6uiBiZeqRvFH8knmO7/P+8rm7iNPM3v8AvH/hStzUI4vM3vH9zei+&#10;XXP3En7yREj8v+DZ/tV2wOeZoeH5H+2R/wDLPfXYR+V+8evO9Lkf7ZJ/ff7tdxo+oJJp8e+OOR0r&#10;PEQClMsSSeZ87+X8/wDBHVeST/SNiSfx1JHeeb5m/wDeVXkk/efPH8/9/wDgrM6CS42RSR7P3m+s&#10;vUNksmx/MqxJeeVbyP5flonyNVeS4/ebH/eb/uP/AB7q0gSU45Iovk/1nz1Xk837jyeX/wDE1Ykj&#10;TzI3/wBYn/s1V7iRfM+ePy66jE5vxxGn/CP6g/8Aubf++lry+vUPHEaf8I/efvP7n/oS15fXs4T+&#10;Gc8wooor0QCiiimAUUUUAFFFFABUtRUUAFFFFABRRRQAUVLUVABRRRQB0Hhu48qSvQNPuPNjryvS&#10;5PLuI69I0e4/dx15GLgZQ+I6SPf5laEcn+resuOT93Vi3/e/8tK8qZ2mxb75ZNj/AHKuXEbxR/8A&#10;PRKz7PfFJWx5nmR/6v8A3q4pmsDPjk/gT/vipJI/Nj2P9z+5UceyOSP+/Unmeb5b/wB+mMNPjT7Z&#10;s/1n95/4K3JI/K+//wB8VzdnI8d5In/fP+9WxHcXEvmI8kfyVjMuBh6x+9j3pJ9x/ufcrn7zxA9t&#10;8k0fz7/v12l5skj/ANX/AL1c/rGjpJH/AKvy0/hrpozj9oznE5e41hLmTeknlulaFneP5kbpJ9z+&#10;OOT564/xBpctlJI6eZHsrHt9cuLGSTfH5if3469X6vzw9w4va/zHrkeseXJ88nmInz746x9Q8YPF&#10;Jvhk8zf96uDk8QRS/I8nlp/ckqP+1LT7/mUQwhnPESOw/tCW5uI3eT5Hq5HqieXseT564f8A4SCK&#10;P7kn3Kjk1xJPn8z/AIBWv1eQvbHoEeoReXJ+8jqxb+IIorfZ+7+T7teXyapLLJvTzJKk/tS6/wCf&#10;eSl9VD6wekf2xFJ5ieZ89Qy64kUQT7/zGuBj1S78zf5clW11jzVTfHJG+Kj6qP6wcjBJzWnZ/uvu&#10;SeW//jlc/VqCR1+6QK96Z5MPcN6O8lj+/H/37qxbyPLJ8knmVj29wfL6CtCL5vvc1xTgdsJnQW8j&#10;xVsW9x/f+/XNaeU27cvt9M1pTTssfyu4/GuKZ0wNuTUE+5Rb6gnmfPJXJPdhpPm3H8a2tKVd54+7&#10;0rnnTXc055HX29x5kcmz94//AE0+5RcW6S/O/wC8esu0nKyfKAK09zbd2fm9a5zoMzULd44/9XXJ&#10;6pqEWmxyO/7v+6lb3ijxGdG07zDD5vG7AIHzflXlGo3VxfXTSXDguOiD7tejhIOfxM4sRL+UXUNT&#10;uNSuN833E+RE/uUW8byybE/eO/yKlU466S0/4lWn/ah89ww3KTyIx6rn+KvZnpH3Tyt5e8GoXCWN&#10;vHYJ9/ejzvH/ABt/d/4DVfT7P7TJ/sVQz+8r1z4O+EINY1yP7QUEcARvKVTtY/nXNiJ+xhdbmlH9&#10;5PXQ9P8AhP4P/wCEW8NxvNH5d1d7Hl/3f4VrrJP3snz1cm+WP5eKp3H3dv8AD6V8HOcqk5TlufWR&#10;UVCPKZ/l+V89c34svHttPkdPvv8AJ/31XR3jNs61wvi6aVpo4mYFfXvWlH4zKZyUn7z56x7yT95W&#10;xJWZcKv7zivegcUzOkk8z5KpyR+bVyq713QOMqVSuP3UlXJKpz/N97mtIHLMz7iSqckaRx1of8sq&#10;pXTM33jmu2BzzKFMp70ytwCiiigAooooAKKKKAJ7erNVo/8Aj3qzUno0vhCiiig6QoqKigyJaKKi&#10;oA1NDuPs2qW83+r2Pv316pca55sfzyR/c/5Z14/Z/wDHwK6+S9fy+grycVCLnHmCE5Grcag/mb/3&#10;fmffb+//ALNan9ueXZx7JI4/73/TOuORmkbcp2N6itKBZLhcSPsX/pnXNOEQhOR0cd5e3vlwpJJJ&#10;av8AOySfJ5n92tyz0u4it7ia2kkj3yJMv7v5N3+1S+H7CI+V52ZM/erur1Yhb28EMKRx/wBzHy15&#10;s6i+yjthH+YyPD95LF8nlxx/OjtD5jfersJNQ/1aQ/vE2fN/vV5uvy3iyLxu+8K6FZpU+8wH+5XH&#10;VhE6YG/HqD20f76SSP8A651n3Gsf6t0k++j7Xk+T5qyZtQKWkbNGoXf1T71Y2s6jPCyr8rMOgP3R&#10;WUIRF7x0en6hFJcbHkk3u+/Z5jV2FvcebH+5/eJ/frzDSZ2QLIzu21+GJ+avQbOR5Aq58tinLJRV&#10;hEcDS/1cm94/M3p/47UkeyL5E/dp/fjqrHL80i7n27+maknl8uHdudW9VNcZ1DpJH/dp/q0es+T/&#10;AFke+T+++yrUlz975R8v3fassxxy3B8wZx93FaQMZlq3k8uPf+7j37/9Z/tVHcSS/Z9/l+Z8/wB+&#10;P+Corhm2bc/L6U9pd8SlmdI1G5UjPetBjZLiWX7/APB/HJUckjS+Z/y0d/4/LqslzcXN55bOD/sn&#10;hf0pGudse9lCyeqUGI35I/tD+X5abP8Anp/q6juLxIo9n+s2feeSpppHg74+nP8AOo54t0fzKh/C&#10;rAzby4lik3v5cjv8ipHJ/DWfcSJ9okd/3afxPU13GzKWZyWH3T6VRuPus38QG4H3rqgBn3l4n3Ej&#10;/wBvf9+su42eZsT7n31/v1r3cO5ZCzEtB3/vVzl5eLFt4dd3XYa7YHOFvceVcb/9Y/39n8ddhZyJ&#10;LHH+78uR/k3+Xs+9XB2PzXW5uW8zrXY2MTvJDtkzkbm39zRVCBr+ZFL5myT+/u/d1T8uXzP9Z+4R&#10;P+B7qlKMrBVVApjfcMVV8n5XbcdpbcT/ABbq5TYWTZ5caJH5n+3/AAVn3lxFHJ/rI4/42SP5/mqW&#10;aaVThWAh/wDHqp3CN/dT8q1gYzHxyJ9/zPk/i/3qr3GyKSTZJUdx++WNvuts6ildVZSWGWH3TWxk&#10;c94wuPN8P3if7CbP++lrzOvSPF//ACL9x/wD/wBCWvN69jCfCRMKKKK9MAooooAKKKKACiipaAIq&#10;KKKACiiigAooooAKKKKACiiigCSzk8u4rvNHuHkjjrgo2b1rptDu28v7orhxHwGR6Hp8ieZsetD7&#10;P5ckbpJXP2XzQ7m5b1rajkf7PHzXgzOmBrRyP+7d62LeT93sT7j1hWzM3l7jmtm3+5t/h9K4pnTA&#10;r3GzzNlV47hJY9n8aVbvYfmxuO30rGWR1kk2nFaQCZpW8n+kb/462LeP95vf94lc7aySLNuU4b1r&#10;pLWR1+6cVlVCBajs3lkk/dx/7NEmnpLHs8vzP9uOnWskjbtxB29Ksqxf7pz/AL9c95FnGax4bTzP&#10;kj+f+/5a1jx+A4pPvxx/P/z0+/XpZtFkjj8xifuVQuP3fmeXx9a6o15r4SJwieZ6p8L7SSSPyY/L&#10;3/e/2FrD/wCFR3skkj/6uD+/J/y0/wCA17JD+425+fd1zWztXyzx0+77VtDGVYGHsqfc8G0v4T+b&#10;JI9zJJsR/uf7tdJo/wAM9JtpJJrn/U/wp/HJ/s16FJF/rPlT+PtTHaNISrJuUJ8ooljKs+pp7KHY&#10;5zT/AAXp8skbpbxx7/upWxceD9P8vY9vH89XLX5fu8U9b12uG3AHb92uWc592XaBBb+B9P8A+ecd&#10;SP4D0+RP+PeOuk035pow3K+lb1tYRbH69a5/bT7s05IH/9lQSwMEFAAGAAgAAAAhAJDFNvbhAAAA&#10;CwEAAA8AAABkcnMvZG93bnJldi54bWxMj09rg0AQxe+FfodlCr01q+YPal1DCG1PodCkUHqb6EQl&#10;7qy4GzXfvptTc3vDe7z5vWw96VYM1NvGsIJwFoAgLkzZcKXg+/D+EoOwDrnE1jApuJKFdf74kGFa&#10;mpG/aNi7SvgStikqqJ3rUiltUZNGOzMdsfdOptfo/NlXsuxx9OW6lVEQrKTGhv2HGjva1lSc9xet&#10;4GPEcTMP34bd+bS9/h6Wnz+7kJR6fpo2ryAcTe4/DDd8jw65ZzqaC5dWtAqihQ8qSOLYi5sfJasE&#10;xNGrRbicg8wzeb8h/wM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RA+WxwDAACXBwAADgAAAAAAAAAAAAAAAAA8AgAAZHJzL2Uyb0RvYy54bWxQSwECLQAKAAAAAAAA&#10;ACEAbZvCA26pAABuqQAAFQAAAAAAAAAAAAAAAACEBQAAZHJzL21lZGlhL2ltYWdlMS5qcGVnUEsB&#10;Ai0AFAAGAAgAAAAhAJDFNvbhAAAACwEAAA8AAAAAAAAAAAAAAAAAJa8AAGRycy9kb3ducmV2Lnht&#10;bFBLAQItABQABgAIAAAAIQBYYLMbugAAACIBAAAZAAAAAAAAAAAAAAAAADOwAABkcnMvX3JlbHMv&#10;ZTJvRG9jLnhtbC5yZWxzUEsFBgAAAAAGAAYAfQEAACS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top:9054;width:12240;height:4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bvZwwAAANsAAAAPAAAAZHJzL2Rvd25yZXYueG1sRE9La8JA&#10;EL4L/Q/LFHprNm2pSMwqUrAUaRUfOXgbsmMSzM4u2a2J/94tFLzNx/ecfD6YVlyo841lBS9JCoK4&#10;tLrhSsFhv3yegPABWWNrmRRcycN89jDKMdO25y1ddqESMYR9hgrqEFwmpS9rMugT64gjd7KdwRBh&#10;V0ndYR/DTStf03QsDTYcG2p09FFTed79GgWfoaj2xxXZfomuWH3/bNzb+qTU0+OwmIIINIS7+N/9&#10;peP8d/j7JR4gZzcAAAD//wMAUEsBAi0AFAAGAAgAAAAhANvh9svuAAAAhQEAABMAAAAAAAAAAAAA&#10;AAAAAAAAAFtDb250ZW50X1R5cGVzXS54bWxQSwECLQAUAAYACAAAACEAWvQsW78AAAAVAQAACwAA&#10;AAAAAAAAAAAAAAAfAQAAX3JlbHMvLnJlbHNQSwECLQAUAAYACAAAACEAm9272cMAAADbAAAADwAA&#10;AAAAAAAAAAAAAAAHAgAAZHJzL2Rvd25yZXYueG1sUEsFBgAAAAADAAMAtwAAAPcCAAAAAA==&#10;">
                  <v:imagedata r:id="rId9" o:title=""/>
                </v:shape>
                <v:shape id="Text Box 6" o:spid="_x0000_s1030" type="#_x0000_t202" style="position:absolute;left:24;top:12544;width:12921;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F21C155" w14:textId="39BE42EF" w:rsidR="00A01447" w:rsidRDefault="00A848DB" w:rsidP="00DC53F6">
                        <w:pPr>
                          <w:spacing w:line="469" w:lineRule="exact"/>
                          <w:jc w:val="center"/>
                          <w:rPr>
                            <w:rFonts w:ascii="Arial"/>
                            <w:sz w:val="42"/>
                          </w:rPr>
                        </w:pPr>
                        <w:r>
                          <w:rPr>
                            <w:rFonts w:ascii="Arial"/>
                            <w:color w:val="FFFFFF"/>
                            <w:sz w:val="42"/>
                          </w:rPr>
                          <w:t>Architectural</w:t>
                        </w:r>
                        <w:r w:rsidR="00A01447">
                          <w:rPr>
                            <w:rFonts w:ascii="Arial"/>
                            <w:color w:val="FFFFFF"/>
                            <w:sz w:val="42"/>
                          </w:rPr>
                          <w:t xml:space="preserve"> </w:t>
                        </w:r>
                        <w:r>
                          <w:rPr>
                            <w:rFonts w:ascii="Arial"/>
                            <w:color w:val="FFFFFF"/>
                            <w:sz w:val="42"/>
                          </w:rPr>
                          <w:t>Detail</w:t>
                        </w:r>
                        <w:r w:rsidR="00A01447">
                          <w:rPr>
                            <w:rFonts w:ascii="Arial"/>
                            <w:color w:val="FFFFFF"/>
                            <w:sz w:val="42"/>
                          </w:rPr>
                          <w:t xml:space="preserve">: </w:t>
                        </w:r>
                        <w:r w:rsidR="008502FC" w:rsidRPr="00A848DB">
                          <w:rPr>
                            <w:rFonts w:ascii="Arial"/>
                            <w:color w:val="EE0000"/>
                            <w:sz w:val="42"/>
                          </w:rPr>
                          <w:t>AI Coding Agent Evaluation Harness</w:t>
                        </w:r>
                      </w:p>
                    </w:txbxContent>
                  </v:textbox>
                </v:shape>
                <w10:wrap anchorx="page" anchory="page"/>
              </v:group>
            </w:pict>
          </mc:Fallback>
        </mc:AlternateContent>
      </w:r>
    </w:p>
    <w:p w14:paraId="78422280" w14:textId="7AE3CCD4" w:rsidR="00E54935" w:rsidRDefault="00E54935" w:rsidP="005847DE">
      <w:pPr>
        <w:jc w:val="center"/>
        <w:sectPr w:rsidR="00E54935" w:rsidSect="001C195E">
          <w:headerReference w:type="default" r:id="rId10"/>
          <w:footerReference w:type="default" r:id="rId11"/>
          <w:footerReference w:type="first" r:id="rId12"/>
          <w:pgSz w:w="12240" w:h="15840"/>
          <w:pgMar w:top="660" w:right="280" w:bottom="280" w:left="580" w:header="720" w:footer="720" w:gutter="0"/>
          <w:cols w:space="720"/>
        </w:sectPr>
      </w:pPr>
    </w:p>
    <w:p w14:paraId="1C326F4E" w14:textId="77777777" w:rsidR="009C4C76" w:rsidRDefault="009C4C76" w:rsidP="009C4C76">
      <w:pPr>
        <w:pStyle w:val="Title"/>
        <w:spacing w:after="120"/>
        <w:rPr>
          <w:rFonts w:asciiTheme="minorHAnsi" w:hAnsiTheme="minorHAnsi" w:cstheme="minorHAnsi"/>
          <w:lang w:val="en-AU"/>
        </w:rPr>
      </w:pPr>
      <w:r>
        <w:rPr>
          <w:rFonts w:asciiTheme="minorHAnsi" w:hAnsiTheme="minorHAnsi" w:cstheme="minorHAnsi"/>
          <w:lang w:val="en-AU"/>
        </w:rPr>
        <w:lastRenderedPageBreak/>
        <w:t>Document Control</w:t>
      </w:r>
    </w:p>
    <w:p w14:paraId="55E4BEE7" w14:textId="77777777" w:rsidR="009C4C76" w:rsidRDefault="009C4C76" w:rsidP="009C4C76">
      <w:pPr>
        <w:pStyle w:val="23BodyText"/>
        <w:spacing w:before="0"/>
        <w:rPr>
          <w:sz w:val="6"/>
          <w:szCs w:val="6"/>
        </w:rPr>
      </w:pPr>
    </w:p>
    <w:tbl>
      <w:tblPr>
        <w:tblStyle w:val="MediumShading1-Accent11"/>
        <w:tblpPr w:leftFromText="180" w:rightFromText="180" w:vertAnchor="text" w:horzAnchor="margin" w:tblpY="-54"/>
        <w:tblW w:w="9620" w:type="dxa"/>
        <w:tblInd w:w="0" w:type="dxa"/>
        <w:tblLook w:val="0420" w:firstRow="1" w:lastRow="0" w:firstColumn="0" w:lastColumn="0" w:noHBand="0" w:noVBand="1"/>
      </w:tblPr>
      <w:tblGrid>
        <w:gridCol w:w="1947"/>
        <w:gridCol w:w="113"/>
        <w:gridCol w:w="509"/>
        <w:gridCol w:w="751"/>
        <w:gridCol w:w="2610"/>
        <w:gridCol w:w="3690"/>
      </w:tblGrid>
      <w:tr w:rsidR="005810C6" w14:paraId="3003EC9E" w14:textId="77777777" w:rsidTr="005810C6">
        <w:trPr>
          <w:cnfStyle w:val="100000000000" w:firstRow="1" w:lastRow="0" w:firstColumn="0" w:lastColumn="0" w:oddVBand="0" w:evenVBand="0" w:oddHBand="0" w:evenHBand="0" w:firstRowFirstColumn="0" w:firstRowLastColumn="0" w:lastRowFirstColumn="0" w:lastRowLastColumn="0"/>
        </w:trPr>
        <w:tc>
          <w:tcPr>
            <w:tcW w:w="9620" w:type="dxa"/>
            <w:gridSpan w:val="6"/>
            <w:vAlign w:val="bottom"/>
            <w:hideMark/>
          </w:tcPr>
          <w:p w14:paraId="68701C8B" w14:textId="77777777" w:rsidR="005810C6" w:rsidRDefault="005810C6" w:rsidP="005810C6">
            <w:pPr>
              <w:pStyle w:val="38aTablestyletext"/>
              <w:spacing w:before="53" w:after="20" w:line="240" w:lineRule="auto"/>
              <w:ind w:left="72"/>
              <w:rPr>
                <w:color w:val="FFFFFF" w:themeColor="background1"/>
              </w:rPr>
            </w:pPr>
            <w:r w:rsidRPr="000F0323">
              <w:rPr>
                <w:color w:val="FFFFFF" w:themeColor="background1"/>
                <w:sz w:val="20"/>
                <w:szCs w:val="28"/>
              </w:rPr>
              <w:t>Document Version History</w:t>
            </w:r>
          </w:p>
        </w:tc>
      </w:tr>
      <w:tr w:rsidR="005810C6" w14:paraId="633003CB" w14:textId="77777777" w:rsidTr="00201EB2">
        <w:trPr>
          <w:cnfStyle w:val="000000100000" w:firstRow="0" w:lastRow="0" w:firstColumn="0" w:lastColumn="0" w:oddVBand="0" w:evenVBand="0" w:oddHBand="1" w:evenHBand="0" w:firstRowFirstColumn="0" w:firstRowLastColumn="0" w:lastRowFirstColumn="0" w:lastRowLastColumn="0"/>
        </w:trPr>
        <w:tc>
          <w:tcPr>
            <w:tcW w:w="1947" w:type="dxa"/>
            <w:tcBorders>
              <w:top w:val="single" w:sz="8" w:space="0" w:color="7BA0CD" w:themeColor="accent1" w:themeTint="BF"/>
              <w:left w:val="single" w:sz="8" w:space="0" w:color="7BA0CD" w:themeColor="accent1" w:themeTint="BF"/>
              <w:bottom w:val="single" w:sz="8" w:space="0" w:color="7BA0CD" w:themeColor="accent1" w:themeTint="BF"/>
            </w:tcBorders>
            <w:vAlign w:val="bottom"/>
            <w:hideMark/>
          </w:tcPr>
          <w:p w14:paraId="2199475C" w14:textId="77777777" w:rsidR="005810C6" w:rsidRDefault="005810C6" w:rsidP="005810C6">
            <w:pPr>
              <w:pStyle w:val="38aTablestyletext"/>
              <w:spacing w:before="53" w:after="20" w:line="240" w:lineRule="auto"/>
              <w:ind w:left="72"/>
            </w:pPr>
            <w:r>
              <w:t>Date</w:t>
            </w:r>
          </w:p>
        </w:tc>
        <w:tc>
          <w:tcPr>
            <w:tcW w:w="1373" w:type="dxa"/>
            <w:gridSpan w:val="3"/>
            <w:tcBorders>
              <w:top w:val="single" w:sz="8" w:space="0" w:color="7BA0CD" w:themeColor="accent1" w:themeTint="BF"/>
              <w:bottom w:val="single" w:sz="8" w:space="0" w:color="7BA0CD" w:themeColor="accent1" w:themeTint="BF"/>
            </w:tcBorders>
            <w:vAlign w:val="bottom"/>
            <w:hideMark/>
          </w:tcPr>
          <w:p w14:paraId="105365B9" w14:textId="77777777" w:rsidR="005810C6" w:rsidRDefault="005810C6" w:rsidP="005810C6">
            <w:pPr>
              <w:pStyle w:val="38aTablestyletext"/>
              <w:spacing w:before="53" w:after="20" w:line="240" w:lineRule="auto"/>
              <w:ind w:left="72"/>
            </w:pPr>
            <w:r>
              <w:t>Version #</w:t>
            </w:r>
          </w:p>
        </w:tc>
        <w:tc>
          <w:tcPr>
            <w:tcW w:w="2610" w:type="dxa"/>
            <w:tcBorders>
              <w:top w:val="single" w:sz="8" w:space="0" w:color="7BA0CD" w:themeColor="accent1" w:themeTint="BF"/>
              <w:bottom w:val="single" w:sz="8" w:space="0" w:color="7BA0CD" w:themeColor="accent1" w:themeTint="BF"/>
            </w:tcBorders>
            <w:vAlign w:val="bottom"/>
            <w:hideMark/>
          </w:tcPr>
          <w:p w14:paraId="6A7220C1" w14:textId="77777777" w:rsidR="005810C6" w:rsidRDefault="005810C6" w:rsidP="005810C6">
            <w:pPr>
              <w:pStyle w:val="38aTablestyletext"/>
              <w:spacing w:before="53" w:after="20" w:line="240" w:lineRule="auto"/>
              <w:ind w:left="72"/>
            </w:pPr>
            <w:r>
              <w:t>Author</w:t>
            </w:r>
          </w:p>
        </w:tc>
        <w:tc>
          <w:tcPr>
            <w:tcW w:w="3690" w:type="dxa"/>
            <w:tcBorders>
              <w:top w:val="single" w:sz="8" w:space="0" w:color="7BA0CD" w:themeColor="accent1" w:themeTint="BF"/>
              <w:bottom w:val="single" w:sz="8" w:space="0" w:color="7BA0CD" w:themeColor="accent1" w:themeTint="BF"/>
              <w:right w:val="single" w:sz="8" w:space="0" w:color="7BA0CD" w:themeColor="accent1" w:themeTint="BF"/>
            </w:tcBorders>
            <w:vAlign w:val="bottom"/>
            <w:hideMark/>
          </w:tcPr>
          <w:p w14:paraId="375F6EF2" w14:textId="77777777" w:rsidR="005810C6" w:rsidRDefault="005810C6" w:rsidP="005810C6">
            <w:pPr>
              <w:pStyle w:val="38aTablestyletext"/>
              <w:spacing w:before="53" w:after="20" w:line="240" w:lineRule="auto"/>
              <w:ind w:left="72"/>
            </w:pPr>
            <w:r>
              <w:t>Change reference</w:t>
            </w:r>
          </w:p>
        </w:tc>
      </w:tr>
      <w:tr w:rsidR="005810C6" w14:paraId="307B2F8E" w14:textId="77777777" w:rsidTr="00201EB2">
        <w:trPr>
          <w:cnfStyle w:val="000000010000" w:firstRow="0" w:lastRow="0" w:firstColumn="0" w:lastColumn="0" w:oddVBand="0" w:evenVBand="0" w:oddHBand="0" w:evenHBand="1" w:firstRowFirstColumn="0" w:firstRowLastColumn="0" w:lastRowFirstColumn="0" w:lastRowLastColumn="0"/>
        </w:trPr>
        <w:tc>
          <w:tcPr>
            <w:tcW w:w="1947" w:type="dxa"/>
            <w:tcBorders>
              <w:top w:val="single" w:sz="8" w:space="0" w:color="7BA0CD" w:themeColor="accent1" w:themeTint="BF"/>
              <w:left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Oct 8, 2026</w:t>
            </w:r>
          </w:p>
        </w:tc>
        <w:tc>
          <w:tcPr>
            <w:tcW w:w="1373" w:type="dxa"/>
            <w:gridSpan w:val="3"/>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0.1</w:t>
            </w:r>
          </w:p>
        </w:tc>
        <w:tc>
          <w:tcPr>
            <w:tcW w:w="2610" w:type="dxa"/>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Ross Volenec</w:t>
            </w:r>
          </w:p>
        </w:tc>
        <w:tc>
          <w:tcPr>
            <w:tcW w:w="3690" w:type="dxa"/>
            <w:tcBorders>
              <w:top w:val="single" w:sz="8" w:space="0" w:color="7BA0CD" w:themeColor="accent1" w:themeTint="BF"/>
              <w:bottom w:val="single" w:sz="8" w:space="0" w:color="7BA0CD" w:themeColor="accent1" w:themeTint="BF"/>
              <w:right w:val="single" w:sz="8" w:space="0" w:color="7BA0CD" w:themeColor="accent1" w:themeTint="BF"/>
            </w:tcBorders>
            <w:vAlign w:val="bottom"/>
          </w:tcPr>
          <w:p>
            <w:pPr>
              <w:pStyle w:val="38aTablestyletext"/>
            </w:pPr>
            <w:r>
              <w:rPr>
                <w:sz w:val="18"/>
                <w:szCs w:val="18"/>
              </w:rPr>
              <w:t xml:space="preserve">Initial draft [5]</w:t>
            </w:r>
          </w:p>
        </w:tc>
      </w:tr>
      <w:tr w:rsidR="005810C6" w14:paraId="072EC8F0" w14:textId="77777777" w:rsidTr="00201EB2">
        <w:trPr>
          <w:cnfStyle w:val="000000100000" w:firstRow="0" w:lastRow="0" w:firstColumn="0" w:lastColumn="0" w:oddVBand="0" w:evenVBand="0" w:oddHBand="1" w:evenHBand="0" w:firstRowFirstColumn="0" w:firstRowLastColumn="0" w:lastRowFirstColumn="0" w:lastRowLastColumn="0"/>
        </w:trPr>
        <w:tc>
          <w:tcPr>
            <w:tcW w:w="1947" w:type="dxa"/>
            <w:tcBorders>
              <w:top w:val="single" w:sz="8" w:space="0" w:color="7BA0CD" w:themeColor="accent1" w:themeTint="BF"/>
              <w:left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Oct 9, 2026</w:t>
            </w:r>
          </w:p>
        </w:tc>
        <w:tc>
          <w:tcPr>
            <w:tcW w:w="1373" w:type="dxa"/>
            <w:gridSpan w:val="3"/>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0.1-KS</w:t>
            </w:r>
          </w:p>
        </w:tc>
        <w:tc>
          <w:tcPr>
            <w:tcW w:w="2610" w:type="dxa"/>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Kapil Srikanth</w:t>
            </w:r>
          </w:p>
        </w:tc>
        <w:tc>
          <w:tcPr>
            <w:tcW w:w="3690" w:type="dxa"/>
            <w:tcBorders>
              <w:top w:val="single" w:sz="8" w:space="0" w:color="7BA0CD" w:themeColor="accent1" w:themeTint="BF"/>
              <w:bottom w:val="single" w:sz="8" w:space="0" w:color="7BA0CD" w:themeColor="accent1" w:themeTint="BF"/>
              <w:right w:val="single" w:sz="8" w:space="0" w:color="7BA0CD" w:themeColor="accent1" w:themeTint="BF"/>
            </w:tcBorders>
            <w:vAlign w:val="bottom"/>
          </w:tcPr>
          <w:p>
            <w:pPr>
              <w:pStyle w:val="38aTablestyletext"/>
            </w:pPr>
            <w:r>
              <w:rPr>
                <w:sz w:val="18"/>
                <w:szCs w:val="18"/>
              </w:rPr>
              <w:t xml:space="preserve">Native-tool draft [6]</w:t>
            </w:r>
          </w:p>
        </w:tc>
      </w:tr>
      <w:tr w:rsidR="005810C6" w14:paraId="67AAB05B" w14:textId="77777777" w:rsidTr="00201EB2">
        <w:trPr>
          <w:cnfStyle w:val="000000010000" w:firstRow="0" w:lastRow="0" w:firstColumn="0" w:lastColumn="0" w:oddVBand="0" w:evenVBand="0" w:oddHBand="0" w:evenHBand="1" w:firstRowFirstColumn="0" w:firstRowLastColumn="0" w:lastRowFirstColumn="0" w:lastRowLastColumn="0"/>
        </w:trPr>
        <w:tc>
          <w:tcPr>
            <w:tcW w:w="1947" w:type="dxa"/>
            <w:tcBorders>
              <w:top w:val="single" w:sz="8" w:space="0" w:color="7BA0CD" w:themeColor="accent1" w:themeTint="BF"/>
              <w:left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Oct 9, 2026</w:t>
            </w:r>
          </w:p>
        </w:tc>
        <w:tc>
          <w:tcPr>
            <w:tcW w:w="1373" w:type="dxa"/>
            <w:gridSpan w:val="3"/>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0.2</w:t>
            </w:r>
          </w:p>
        </w:tc>
        <w:tc>
          <w:tcPr>
            <w:tcW w:w="2610" w:type="dxa"/>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Team 3</w:t>
            </w:r>
          </w:p>
        </w:tc>
        <w:tc>
          <w:tcPr>
            <w:tcW w:w="3690" w:type="dxa"/>
            <w:tcBorders>
              <w:top w:val="single" w:sz="8" w:space="0" w:color="7BA0CD" w:themeColor="accent1" w:themeTint="BF"/>
              <w:bottom w:val="single" w:sz="8" w:space="0" w:color="7BA0CD" w:themeColor="accent1" w:themeTint="BF"/>
              <w:right w:val="single" w:sz="8" w:space="0" w:color="7BA0CD" w:themeColor="accent1" w:themeTint="BF"/>
            </w:tcBorders>
            <w:vAlign w:val="bottom"/>
          </w:tcPr>
          <w:p>
            <w:pPr>
              <w:pStyle w:val="38aTablestyletext"/>
            </w:pPr>
            <w:r>
              <w:rPr>
                <w:sz w:val="18"/>
                <w:szCs w:val="18"/>
              </w:rPr>
              <w:t xml:space="preserve">Full draft [7]</w:t>
            </w:r>
          </w:p>
        </w:tc>
      </w:tr>
      <w:tr w:rsidR="005810C6" w14:paraId="5A865707" w14:textId="77777777" w:rsidTr="00201EB2">
        <w:trPr>
          <w:cnfStyle w:val="000000100000" w:firstRow="0" w:lastRow="0" w:firstColumn="0" w:lastColumn="0" w:oddVBand="0" w:evenVBand="0" w:oddHBand="1" w:evenHBand="0" w:firstRowFirstColumn="0" w:firstRowLastColumn="0" w:lastRowFirstColumn="0" w:lastRowLastColumn="0"/>
        </w:trPr>
        <w:tc>
          <w:tcPr>
            <w:tcW w:w="1947" w:type="dxa"/>
            <w:tcBorders>
              <w:top w:val="single" w:sz="8" w:space="0" w:color="7BA0CD" w:themeColor="accent1" w:themeTint="BF"/>
              <w:left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Oct 9, 2026</w:t>
            </w:r>
          </w:p>
        </w:tc>
        <w:tc>
          <w:tcPr>
            <w:tcW w:w="1373" w:type="dxa"/>
            <w:gridSpan w:val="3"/>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0.3</w:t>
            </w:r>
          </w:p>
        </w:tc>
        <w:tc>
          <w:tcPr>
            <w:tcW w:w="2610" w:type="dxa"/>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Joseph Bressani</w:t>
            </w:r>
          </w:p>
        </w:tc>
        <w:tc>
          <w:tcPr>
            <w:tcW w:w="3690" w:type="dxa"/>
            <w:tcBorders>
              <w:top w:val="single" w:sz="8" w:space="0" w:color="7BA0CD" w:themeColor="accent1" w:themeTint="BF"/>
              <w:bottom w:val="single" w:sz="8" w:space="0" w:color="7BA0CD" w:themeColor="accent1" w:themeTint="BF"/>
              <w:right w:val="single" w:sz="8" w:space="0" w:color="7BA0CD" w:themeColor="accent1" w:themeTint="BF"/>
            </w:tcBorders>
            <w:vAlign w:val="bottom"/>
          </w:tcPr>
          <w:p>
            <w:pPr>
              <w:pStyle w:val="38aTablestyletext"/>
            </w:pPr>
            <w:r>
              <w:rPr>
                <w:sz w:val="18"/>
                <w:szCs w:val="18"/>
              </w:rPr>
              <w:t xml:space="preserve">Template restored; evidence rechecked; condensed</w:t>
            </w:r>
          </w:p>
        </w:tc>
      </w:tr>
    </w:tbl>
    <w:p w14:paraId="437C8D44" w14:textId="77777777" w:rsidR="009C4C76" w:rsidRDefault="009C4C76" w:rsidP="009C4C76">
      <w:pPr>
        <w:pStyle w:val="23BodyText"/>
        <w:spacing w:before="0"/>
        <w:rPr>
          <w:sz w:val="6"/>
          <w:szCs w:val="6"/>
        </w:rPr>
      </w:pPr>
    </w:p>
    <w:tbl>
      <w:tblPr>
        <w:tblStyle w:val="MediumShading1-Accent11"/>
        <w:tblW w:w="9558" w:type="dxa"/>
        <w:tblInd w:w="0" w:type="dxa"/>
        <w:tblLayout w:type="fixed"/>
        <w:tblLook w:val="0420" w:firstRow="1" w:lastRow="0" w:firstColumn="0" w:lastColumn="0" w:noHBand="0" w:noVBand="1"/>
      </w:tblPr>
      <w:tblGrid>
        <w:gridCol w:w="1790"/>
        <w:gridCol w:w="1350"/>
        <w:gridCol w:w="2700"/>
        <w:gridCol w:w="3718"/>
      </w:tblGrid>
      <w:tr w:rsidR="009C4C76" w14:paraId="04192391" w14:textId="77777777" w:rsidTr="005F7737">
        <w:trPr>
          <w:cnfStyle w:val="100000000000" w:firstRow="1" w:lastRow="0" w:firstColumn="0" w:lastColumn="0" w:oddVBand="0" w:evenVBand="0" w:oddHBand="0" w:evenHBand="0" w:firstRowFirstColumn="0" w:firstRowLastColumn="0" w:lastRowFirstColumn="0" w:lastRowLastColumn="0"/>
        </w:trPr>
        <w:tc>
          <w:tcPr>
            <w:tcW w:w="9558" w:type="dxa"/>
            <w:gridSpan w:val="4"/>
            <w:vAlign w:val="bottom"/>
            <w:hideMark/>
          </w:tcPr>
          <w:p w14:paraId="1C445261" w14:textId="672F373B" w:rsidR="009C4C76" w:rsidRPr="0005008E" w:rsidRDefault="009C4C76">
            <w:pPr>
              <w:pStyle w:val="38aTablestyletext"/>
              <w:spacing w:before="53" w:after="20" w:line="240" w:lineRule="auto"/>
              <w:ind w:left="72"/>
              <w:rPr>
                <w:color w:val="FFFFFF" w:themeColor="background1"/>
              </w:rPr>
            </w:pPr>
            <w:r w:rsidRPr="0005008E">
              <w:rPr>
                <w:color w:val="FFFFFF" w:themeColor="background1"/>
                <w:sz w:val="20"/>
                <w:szCs w:val="28"/>
              </w:rPr>
              <w:t>Document Reviewers</w:t>
            </w:r>
            <w:r w:rsidR="008502FC">
              <w:rPr>
                <w:color w:val="FFFFFF" w:themeColor="background1"/>
                <w:sz w:val="20"/>
                <w:szCs w:val="28"/>
              </w:rPr>
              <w:t xml:space="preserve"> / Team Members</w:t>
            </w:r>
          </w:p>
        </w:tc>
      </w:tr>
      <w:tr w:rsidR="009C4C76" w14:paraId="72A50F45" w14:textId="77777777" w:rsidTr="005958FF">
        <w:trPr>
          <w:cnfStyle w:val="000000100000" w:firstRow="0" w:lastRow="0" w:firstColumn="0" w:lastColumn="0" w:oddVBand="0" w:evenVBand="0" w:oddHBand="1" w:evenHBand="0" w:firstRowFirstColumn="0" w:firstRowLastColumn="0" w:lastRowFirstColumn="0" w:lastRowLastColumn="0"/>
        </w:trPr>
        <w:tc>
          <w:tcPr>
            <w:tcW w:w="1790" w:type="dxa"/>
            <w:tcBorders>
              <w:top w:val="single" w:sz="8" w:space="0" w:color="7BA0CD" w:themeColor="accent1" w:themeTint="BF"/>
              <w:left w:val="single" w:sz="8" w:space="0" w:color="7BA0CD" w:themeColor="accent1" w:themeTint="BF"/>
              <w:bottom w:val="single" w:sz="8" w:space="0" w:color="7BA0CD" w:themeColor="accent1" w:themeTint="BF"/>
            </w:tcBorders>
            <w:vAlign w:val="bottom"/>
            <w:hideMark/>
          </w:tcPr>
          <w:p w14:paraId="53761A5C" w14:textId="77777777" w:rsidR="009C4C76" w:rsidRDefault="009C4C76">
            <w:pPr>
              <w:pStyle w:val="38aTablestyletext"/>
              <w:spacing w:before="53" w:after="20" w:line="240" w:lineRule="auto"/>
              <w:ind w:left="72"/>
            </w:pPr>
            <w:r>
              <w:t>Date</w:t>
            </w:r>
          </w:p>
        </w:tc>
        <w:tc>
          <w:tcPr>
            <w:tcW w:w="1350" w:type="dxa"/>
            <w:tcBorders>
              <w:top w:val="single" w:sz="8" w:space="0" w:color="7BA0CD" w:themeColor="accent1" w:themeTint="BF"/>
              <w:bottom w:val="single" w:sz="8" w:space="0" w:color="7BA0CD" w:themeColor="accent1" w:themeTint="BF"/>
            </w:tcBorders>
            <w:vAlign w:val="bottom"/>
            <w:hideMark/>
          </w:tcPr>
          <w:p w14:paraId="74DE2D76" w14:textId="77777777" w:rsidR="009C4C76" w:rsidRDefault="009C4C76">
            <w:pPr>
              <w:pStyle w:val="38aTablestyletext"/>
              <w:spacing w:before="53" w:after="20" w:line="240" w:lineRule="auto"/>
              <w:ind w:left="72"/>
            </w:pPr>
            <w:r>
              <w:t>Version #</w:t>
            </w:r>
          </w:p>
        </w:tc>
        <w:tc>
          <w:tcPr>
            <w:tcW w:w="2700" w:type="dxa"/>
            <w:tcBorders>
              <w:top w:val="single" w:sz="8" w:space="0" w:color="7BA0CD" w:themeColor="accent1" w:themeTint="BF"/>
              <w:bottom w:val="single" w:sz="8" w:space="0" w:color="7BA0CD" w:themeColor="accent1" w:themeTint="BF"/>
            </w:tcBorders>
            <w:vAlign w:val="bottom"/>
            <w:hideMark/>
          </w:tcPr>
          <w:p w14:paraId="0A82F33E" w14:textId="77777777" w:rsidR="009C4C76" w:rsidRDefault="009C4C76">
            <w:pPr>
              <w:pStyle w:val="38aTablestyletext"/>
              <w:spacing w:before="53" w:after="20" w:line="240" w:lineRule="auto"/>
              <w:ind w:left="72"/>
            </w:pPr>
            <w:r>
              <w:t>Name/Title</w:t>
            </w:r>
          </w:p>
        </w:tc>
        <w:tc>
          <w:tcPr>
            <w:tcW w:w="3718" w:type="dxa"/>
            <w:tcBorders>
              <w:top w:val="single" w:sz="8" w:space="0" w:color="7BA0CD" w:themeColor="accent1" w:themeTint="BF"/>
              <w:bottom w:val="single" w:sz="8" w:space="0" w:color="7BA0CD" w:themeColor="accent1" w:themeTint="BF"/>
              <w:right w:val="single" w:sz="8" w:space="0" w:color="7BA0CD" w:themeColor="accent1" w:themeTint="BF"/>
            </w:tcBorders>
            <w:vAlign w:val="bottom"/>
            <w:hideMark/>
          </w:tcPr>
          <w:p w14:paraId="5CBA503D" w14:textId="77777777" w:rsidR="009C4C76" w:rsidRDefault="009C4C76">
            <w:pPr>
              <w:pStyle w:val="38aTablestyletext"/>
              <w:spacing w:before="53" w:after="20" w:line="240" w:lineRule="auto"/>
              <w:ind w:left="72"/>
            </w:pPr>
            <w:r>
              <w:t>Organization</w:t>
            </w:r>
          </w:p>
        </w:tc>
      </w:tr>
      <w:tr w:rsidR="00513C69" w14:paraId="0C8E6C5D" w14:textId="77777777" w:rsidTr="005958FF">
        <w:trPr>
          <w:cnfStyle w:val="000000010000" w:firstRow="0" w:lastRow="0" w:firstColumn="0" w:lastColumn="0" w:oddVBand="0" w:evenVBand="0" w:oddHBand="0" w:evenHBand="1" w:firstRowFirstColumn="0" w:firstRowLastColumn="0" w:lastRowFirstColumn="0" w:lastRowLastColumn="0"/>
        </w:trPr>
        <w:tc>
          <w:tcPr>
            <w:tcW w:w="1790" w:type="dxa"/>
            <w:tcBorders>
              <w:top w:val="single" w:sz="8" w:space="0" w:color="7BA0CD" w:themeColor="accent1" w:themeTint="BF"/>
              <w:left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Oct 9, 2026</w:t>
            </w:r>
          </w:p>
        </w:tc>
        <w:tc>
          <w:tcPr>
            <w:tcW w:w="1350" w:type="dxa"/>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0.3</w:t>
            </w:r>
          </w:p>
        </w:tc>
        <w:tc>
          <w:tcPr>
            <w:tcW w:w="2700" w:type="dxa"/>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Joseph Bressani, OpenAI Lead</w:t>
            </w:r>
          </w:p>
        </w:tc>
        <w:tc>
          <w:tcPr>
            <w:tcW w:w="3718" w:type="dxa"/>
            <w:tcBorders>
              <w:top w:val="single" w:sz="8" w:space="0" w:color="7BA0CD" w:themeColor="accent1" w:themeTint="BF"/>
              <w:bottom w:val="single" w:sz="8" w:space="0" w:color="7BA0CD" w:themeColor="accent1" w:themeTint="BF"/>
              <w:right w:val="single" w:sz="8" w:space="0" w:color="7BA0CD" w:themeColor="accent1" w:themeTint="BF"/>
            </w:tcBorders>
            <w:vAlign w:val="bottom"/>
          </w:tcPr>
          <w:p>
            <w:pPr>
              <w:pStyle w:val="38aTablestyletext"/>
            </w:pPr>
            <w:r>
              <w:rPr>
                <w:sz w:val="18"/>
                <w:szCs w:val="18"/>
              </w:rPr>
              <w:t xml:space="preserve">University of South Florida</w:t>
            </w:r>
          </w:p>
        </w:tc>
      </w:tr>
      <w:tr w:rsidR="00513C69" w14:paraId="079237EC" w14:textId="77777777" w:rsidTr="005958FF">
        <w:trPr>
          <w:cnfStyle w:val="000000100000" w:firstRow="0" w:lastRow="0" w:firstColumn="0" w:lastColumn="0" w:oddVBand="0" w:evenVBand="0" w:oddHBand="1" w:evenHBand="0" w:firstRowFirstColumn="0" w:firstRowLastColumn="0" w:lastRowFirstColumn="0" w:lastRowLastColumn="0"/>
        </w:trPr>
        <w:tc>
          <w:tcPr>
            <w:tcW w:w="1790" w:type="dxa"/>
            <w:tcBorders>
              <w:top w:val="single" w:sz="8" w:space="0" w:color="7BA0CD" w:themeColor="accent1" w:themeTint="BF"/>
              <w:left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Oct 9, 2026</w:t>
            </w:r>
          </w:p>
        </w:tc>
        <w:tc>
          <w:tcPr>
            <w:tcW w:w="1350" w:type="dxa"/>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0.3</w:t>
            </w:r>
          </w:p>
        </w:tc>
        <w:tc>
          <w:tcPr>
            <w:tcW w:w="2700" w:type="dxa"/>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Bruno Rocha, Anthropic Lead</w:t>
            </w:r>
          </w:p>
        </w:tc>
        <w:tc>
          <w:tcPr>
            <w:tcW w:w="3718" w:type="dxa"/>
            <w:tcBorders>
              <w:top w:val="single" w:sz="8" w:space="0" w:color="7BA0CD" w:themeColor="accent1" w:themeTint="BF"/>
              <w:bottom w:val="single" w:sz="8" w:space="0" w:color="7BA0CD" w:themeColor="accent1" w:themeTint="BF"/>
              <w:right w:val="single" w:sz="8" w:space="0" w:color="7BA0CD" w:themeColor="accent1" w:themeTint="BF"/>
            </w:tcBorders>
            <w:vAlign w:val="bottom"/>
          </w:tcPr>
          <w:p>
            <w:pPr>
              <w:pStyle w:val="38aTablestyletext"/>
            </w:pPr>
            <w:r>
              <w:rPr>
                <w:sz w:val="18"/>
                <w:szCs w:val="18"/>
              </w:rPr>
              <w:t xml:space="preserve">University of South Florida</w:t>
            </w:r>
          </w:p>
        </w:tc>
      </w:tr>
      <w:tr w:rsidR="00513C69" w14:paraId="45AC2852" w14:textId="77777777" w:rsidTr="005958FF">
        <w:trPr>
          <w:cnfStyle w:val="000000010000" w:firstRow="0" w:lastRow="0" w:firstColumn="0" w:lastColumn="0" w:oddVBand="0" w:evenVBand="0" w:oddHBand="0" w:evenHBand="1" w:firstRowFirstColumn="0" w:firstRowLastColumn="0" w:lastRowFirstColumn="0" w:lastRowLastColumn="0"/>
        </w:trPr>
        <w:tc>
          <w:tcPr>
            <w:tcW w:w="1790" w:type="dxa"/>
            <w:tcBorders>
              <w:top w:val="single" w:sz="8" w:space="0" w:color="7BA0CD" w:themeColor="accent1" w:themeTint="BF"/>
              <w:left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Oct 9, 2026</w:t>
            </w:r>
          </w:p>
        </w:tc>
        <w:tc>
          <w:tcPr>
            <w:tcW w:w="1350" w:type="dxa"/>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0.3</w:t>
            </w:r>
          </w:p>
        </w:tc>
        <w:tc>
          <w:tcPr>
            <w:tcW w:w="2700" w:type="dxa"/>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Kapil Srikanth, Google AI Lead</w:t>
            </w:r>
          </w:p>
        </w:tc>
        <w:tc>
          <w:tcPr>
            <w:tcW w:w="3718" w:type="dxa"/>
            <w:tcBorders>
              <w:top w:val="single" w:sz="8" w:space="0" w:color="7BA0CD" w:themeColor="accent1" w:themeTint="BF"/>
              <w:bottom w:val="single" w:sz="8" w:space="0" w:color="7BA0CD" w:themeColor="accent1" w:themeTint="BF"/>
              <w:right w:val="single" w:sz="8" w:space="0" w:color="7BA0CD" w:themeColor="accent1" w:themeTint="BF"/>
            </w:tcBorders>
            <w:vAlign w:val="bottom"/>
          </w:tcPr>
          <w:p>
            <w:pPr>
              <w:pStyle w:val="38aTablestyletext"/>
            </w:pPr>
            <w:r>
              <w:rPr>
                <w:sz w:val="18"/>
                <w:szCs w:val="18"/>
              </w:rPr>
              <w:t xml:space="preserve">University of South Florida</w:t>
            </w:r>
          </w:p>
        </w:tc>
      </w:tr>
      <w:tr w:rsidR="00513C69" w14:paraId="0CC9C71D" w14:textId="77777777" w:rsidTr="005958FF">
        <w:trPr>
          <w:cnfStyle w:val="000000100000" w:firstRow="0" w:lastRow="0" w:firstColumn="0" w:lastColumn="0" w:oddVBand="0" w:evenVBand="0" w:oddHBand="1" w:evenHBand="0" w:firstRowFirstColumn="0" w:firstRowLastColumn="0" w:lastRowFirstColumn="0" w:lastRowLastColumn="0"/>
        </w:trPr>
        <w:tc>
          <w:tcPr>
            <w:tcW w:w="1790" w:type="dxa"/>
            <w:tcBorders>
              <w:top w:val="single" w:sz="8" w:space="0" w:color="7BA0CD" w:themeColor="accent1" w:themeTint="BF"/>
              <w:left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Oct 9, 2026</w:t>
            </w:r>
          </w:p>
        </w:tc>
        <w:tc>
          <w:tcPr>
            <w:tcW w:w="1350" w:type="dxa"/>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0.3</w:t>
            </w:r>
          </w:p>
        </w:tc>
        <w:tc>
          <w:tcPr>
            <w:tcW w:w="2700" w:type="dxa"/>
            <w:tcBorders>
              <w:top w:val="single" w:sz="8" w:space="0" w:color="7BA0CD" w:themeColor="accent1" w:themeTint="BF"/>
              <w:bottom w:val="single" w:sz="8" w:space="0" w:color="7BA0CD" w:themeColor="accent1" w:themeTint="BF"/>
            </w:tcBorders>
            <w:vAlign w:val="bottom"/>
          </w:tcPr>
          <w:p>
            <w:pPr>
              <w:pStyle w:val="38aTablestyletext"/>
            </w:pPr>
            <w:r>
              <w:rPr>
                <w:sz w:val="18"/>
                <w:szCs w:val="18"/>
              </w:rPr>
              <w:t xml:space="preserve">Ross Volenec, Microsoft Lead</w:t>
            </w:r>
          </w:p>
        </w:tc>
        <w:tc>
          <w:tcPr>
            <w:tcW w:w="3718" w:type="dxa"/>
            <w:tcBorders>
              <w:top w:val="single" w:sz="8" w:space="0" w:color="7BA0CD" w:themeColor="accent1" w:themeTint="BF"/>
              <w:bottom w:val="single" w:sz="8" w:space="0" w:color="7BA0CD" w:themeColor="accent1" w:themeTint="BF"/>
              <w:right w:val="single" w:sz="8" w:space="0" w:color="7BA0CD" w:themeColor="accent1" w:themeTint="BF"/>
            </w:tcBorders>
            <w:vAlign w:val="bottom"/>
          </w:tcPr>
          <w:p>
            <w:pPr>
              <w:pStyle w:val="38aTablestyletext"/>
            </w:pPr>
            <w:r>
              <w:rPr>
                <w:sz w:val="18"/>
                <w:szCs w:val="18"/>
              </w:rPr>
              <w:t xml:space="preserve">University of South Florida</w:t>
            </w:r>
          </w:p>
        </w:tc>
      </w:tr>
      <w:tr w:rsidR="00513C69" w14:paraId="0C965C9A" w14:textId="77777777" w:rsidTr="005958FF">
        <w:trPr>
          <w:cnfStyle w:val="000000010000" w:firstRow="0" w:lastRow="0" w:firstColumn="0" w:lastColumn="0" w:oddVBand="0" w:evenVBand="0" w:oddHBand="0" w:evenHBand="1" w:firstRowFirstColumn="0" w:firstRowLastColumn="0" w:lastRowFirstColumn="0" w:lastRowLastColumn="0"/>
        </w:trPr>
        <w:tc>
          <w:tcPr>
            <w:tcW w:w="1790" w:type="dxa"/>
            <w:tcBorders>
              <w:top w:val="single" w:sz="8" w:space="0" w:color="7BA0CD" w:themeColor="accent1" w:themeTint="BF"/>
              <w:left w:val="single" w:sz="8" w:space="0" w:color="7BA0CD" w:themeColor="accent1" w:themeTint="BF"/>
              <w:bottom w:val="single" w:sz="8" w:space="0" w:color="7BA0CD" w:themeColor="accent1" w:themeTint="BF"/>
            </w:tcBorders>
          </w:tcPr>
          <w:p w14:paraId="33E84C99" w14:textId="77777777" w:rsidR="00513C69" w:rsidRDefault="00513C69" w:rsidP="00513C69"/>
        </w:tc>
        <w:tc>
          <w:tcPr>
            <w:tcW w:w="1350" w:type="dxa"/>
            <w:tcBorders>
              <w:top w:val="single" w:sz="8" w:space="0" w:color="7BA0CD" w:themeColor="accent1" w:themeTint="BF"/>
              <w:bottom w:val="single" w:sz="8" w:space="0" w:color="7BA0CD" w:themeColor="accent1" w:themeTint="BF"/>
            </w:tcBorders>
          </w:tcPr>
          <w:p w14:paraId="71CF51BC" w14:textId="77777777" w:rsidR="00513C69" w:rsidRDefault="00513C69" w:rsidP="00513C69"/>
        </w:tc>
        <w:tc>
          <w:tcPr>
            <w:tcW w:w="2700" w:type="dxa"/>
            <w:tcBorders>
              <w:top w:val="single" w:sz="8" w:space="0" w:color="7BA0CD" w:themeColor="accent1" w:themeTint="BF"/>
              <w:bottom w:val="single" w:sz="8" w:space="0" w:color="7BA0CD" w:themeColor="accent1" w:themeTint="BF"/>
            </w:tcBorders>
          </w:tcPr>
          <w:p w14:paraId="397F966E" w14:textId="4441EC1C" w:rsidR="00513C69" w:rsidRDefault="00513C69" w:rsidP="00513C69"/>
        </w:tc>
        <w:tc>
          <w:tcPr>
            <w:tcW w:w="3718" w:type="dxa"/>
            <w:tcBorders>
              <w:top w:val="single" w:sz="8" w:space="0" w:color="7BA0CD" w:themeColor="accent1" w:themeTint="BF"/>
              <w:bottom w:val="single" w:sz="8" w:space="0" w:color="7BA0CD" w:themeColor="accent1" w:themeTint="BF"/>
              <w:right w:val="single" w:sz="8" w:space="0" w:color="7BA0CD" w:themeColor="accent1" w:themeTint="BF"/>
            </w:tcBorders>
          </w:tcPr>
          <w:p w14:paraId="6EBABA9F" w14:textId="3DAA2B0A" w:rsidR="00513C69" w:rsidRDefault="00513C69" w:rsidP="00513C69"/>
        </w:tc>
      </w:tr>
      <w:tr w:rsidR="00513C69" w14:paraId="0C3B960A" w14:textId="77777777" w:rsidTr="005958FF">
        <w:trPr>
          <w:cnfStyle w:val="000000100000" w:firstRow="0" w:lastRow="0" w:firstColumn="0" w:lastColumn="0" w:oddVBand="0" w:evenVBand="0" w:oddHBand="1" w:evenHBand="0" w:firstRowFirstColumn="0" w:firstRowLastColumn="0" w:lastRowFirstColumn="0" w:lastRowLastColumn="0"/>
        </w:trPr>
        <w:tc>
          <w:tcPr>
            <w:tcW w:w="1790" w:type="dxa"/>
            <w:tcBorders>
              <w:top w:val="single" w:sz="8" w:space="0" w:color="7BA0CD" w:themeColor="accent1" w:themeTint="BF"/>
              <w:left w:val="single" w:sz="8" w:space="0" w:color="7BA0CD" w:themeColor="accent1" w:themeTint="BF"/>
              <w:bottom w:val="single" w:sz="8" w:space="0" w:color="7BA0CD" w:themeColor="accent1" w:themeTint="BF"/>
            </w:tcBorders>
          </w:tcPr>
          <w:p w14:paraId="7F6B36B7" w14:textId="77777777" w:rsidR="00513C69" w:rsidRDefault="00513C69" w:rsidP="00513C69"/>
        </w:tc>
        <w:tc>
          <w:tcPr>
            <w:tcW w:w="1350" w:type="dxa"/>
            <w:tcBorders>
              <w:top w:val="single" w:sz="8" w:space="0" w:color="7BA0CD" w:themeColor="accent1" w:themeTint="BF"/>
              <w:bottom w:val="single" w:sz="8" w:space="0" w:color="7BA0CD" w:themeColor="accent1" w:themeTint="BF"/>
            </w:tcBorders>
          </w:tcPr>
          <w:p w14:paraId="4F1F0237" w14:textId="77777777" w:rsidR="00513C69" w:rsidRDefault="00513C69" w:rsidP="00513C69"/>
        </w:tc>
        <w:tc>
          <w:tcPr>
            <w:tcW w:w="2700" w:type="dxa"/>
            <w:tcBorders>
              <w:top w:val="single" w:sz="8" w:space="0" w:color="7BA0CD" w:themeColor="accent1" w:themeTint="BF"/>
              <w:bottom w:val="single" w:sz="8" w:space="0" w:color="7BA0CD" w:themeColor="accent1" w:themeTint="BF"/>
            </w:tcBorders>
          </w:tcPr>
          <w:p w14:paraId="73A4DC02" w14:textId="5663F9F5" w:rsidR="00513C69" w:rsidRDefault="00513C69" w:rsidP="00513C69"/>
        </w:tc>
        <w:tc>
          <w:tcPr>
            <w:tcW w:w="3718" w:type="dxa"/>
            <w:tcBorders>
              <w:top w:val="single" w:sz="8" w:space="0" w:color="7BA0CD" w:themeColor="accent1" w:themeTint="BF"/>
              <w:bottom w:val="single" w:sz="8" w:space="0" w:color="7BA0CD" w:themeColor="accent1" w:themeTint="BF"/>
              <w:right w:val="single" w:sz="8" w:space="0" w:color="7BA0CD" w:themeColor="accent1" w:themeTint="BF"/>
            </w:tcBorders>
          </w:tcPr>
          <w:p w14:paraId="16992560" w14:textId="3E261798" w:rsidR="00513C69" w:rsidRDefault="00513C69" w:rsidP="00513C69"/>
        </w:tc>
      </w:tr>
    </w:tbl>
    <w:p w14:paraId="4F7B6585" w14:textId="77777777" w:rsidR="009C4C76" w:rsidRDefault="009C4C76" w:rsidP="009C4C76">
      <w:pPr>
        <w:pStyle w:val="23BodyText"/>
        <w:spacing w:before="0"/>
        <w:rPr>
          <w:sz w:val="6"/>
          <w:szCs w:val="6"/>
        </w:rPr>
      </w:pPr>
    </w:p>
    <w:p w14:paraId="321E6E2F" w14:textId="77777777" w:rsidR="009C4C76" w:rsidRDefault="009C4C76" w:rsidP="009C4C76">
      <w:pPr>
        <w:pStyle w:val="23BodyText"/>
        <w:spacing w:before="0"/>
        <w:rPr>
          <w:sz w:val="6"/>
          <w:szCs w:val="6"/>
        </w:rPr>
      </w:pPr>
    </w:p>
    <w:p w14:paraId="5475D5D1" w14:textId="06EB6FF0" w:rsidR="009C4C76" w:rsidRPr="00566544" w:rsidRDefault="00566544" w:rsidP="009C4C76">
      <w:pPr>
        <w:pStyle w:val="23BodyText"/>
        <w:spacing w:before="0"/>
        <w:rPr>
          <w:sz w:val="24"/>
        </w:rPr>
      </w:pPr>
      <w:r w:rsidRPr="00566544">
        <w:rPr>
          <w:sz w:val="24"/>
        </w:rPr>
        <w:t>Stake</w:t>
      </w:r>
      <w:r>
        <w:rPr>
          <w:sz w:val="24"/>
        </w:rPr>
        <w:t>holders</w:t>
      </w:r>
    </w:p>
    <w:p w14:paraId="47989D79" w14:textId="77777777" w:rsidR="009C4C76" w:rsidRDefault="009C4C76" w:rsidP="009C4C76">
      <w:pPr>
        <w:pStyle w:val="23BodyText"/>
        <w:spacing w:before="0"/>
        <w:rPr>
          <w:sz w:val="6"/>
          <w:szCs w:val="6"/>
        </w:rPr>
      </w:pPr>
    </w:p>
    <w:tbl>
      <w:tblPr>
        <w:tblStyle w:val="MediumShading1-Accent11"/>
        <w:tblW w:w="9546" w:type="dxa"/>
        <w:tblInd w:w="0" w:type="dxa"/>
        <w:tblLook w:val="0420" w:firstRow="1" w:lastRow="0" w:firstColumn="0" w:lastColumn="0" w:noHBand="0" w:noVBand="1"/>
      </w:tblPr>
      <w:tblGrid>
        <w:gridCol w:w="3140"/>
        <w:gridCol w:w="6406"/>
      </w:tblGrid>
      <w:tr w:rsidR="003023F2" w14:paraId="5218AB1E" w14:textId="77777777" w:rsidTr="008F5543">
        <w:trPr>
          <w:cnfStyle w:val="100000000000" w:firstRow="1" w:lastRow="0" w:firstColumn="0" w:lastColumn="0" w:oddVBand="0" w:evenVBand="0" w:oddHBand="0" w:evenHBand="0" w:firstRowFirstColumn="0" w:firstRowLastColumn="0" w:lastRowFirstColumn="0" w:lastRowLastColumn="0"/>
        </w:trPr>
        <w:tc>
          <w:tcPr>
            <w:tcW w:w="3140" w:type="dxa"/>
            <w:vAlign w:val="bottom"/>
            <w:hideMark/>
          </w:tcPr>
          <w:p w14:paraId="2F427EBF" w14:textId="5C3B7B65" w:rsidR="003023F2" w:rsidRPr="000F0323" w:rsidRDefault="000F0323">
            <w:pPr>
              <w:pStyle w:val="38aTablestyletext"/>
              <w:spacing w:before="53" w:after="20" w:line="240" w:lineRule="auto"/>
              <w:ind w:left="72"/>
              <w:rPr>
                <w:color w:val="FFFFFF" w:themeColor="background1"/>
                <w:sz w:val="20"/>
                <w:szCs w:val="28"/>
              </w:rPr>
            </w:pPr>
            <w:r w:rsidRPr="000F0323">
              <w:rPr>
                <w:color w:val="FFFFFF" w:themeColor="background1"/>
                <w:sz w:val="20"/>
                <w:szCs w:val="28"/>
              </w:rPr>
              <w:t xml:space="preserve"> </w:t>
            </w:r>
            <w:r w:rsidR="003023F2" w:rsidRPr="000F0323">
              <w:rPr>
                <w:color w:val="FFFFFF" w:themeColor="background1"/>
                <w:sz w:val="20"/>
                <w:szCs w:val="28"/>
              </w:rPr>
              <w:t>Name</w:t>
            </w:r>
          </w:p>
        </w:tc>
        <w:tc>
          <w:tcPr>
            <w:tcW w:w="6406" w:type="dxa"/>
            <w:vAlign w:val="bottom"/>
            <w:hideMark/>
          </w:tcPr>
          <w:p w14:paraId="25052993" w14:textId="37C8543D" w:rsidR="003023F2" w:rsidRPr="000F0323" w:rsidRDefault="003023F2" w:rsidP="000F0323">
            <w:pPr>
              <w:pStyle w:val="38aTablestyletext"/>
              <w:spacing w:before="53" w:after="20" w:line="240" w:lineRule="auto"/>
              <w:rPr>
                <w:color w:val="FFFFFF" w:themeColor="background1"/>
                <w:sz w:val="20"/>
                <w:szCs w:val="28"/>
              </w:rPr>
            </w:pPr>
            <w:r w:rsidRPr="000F0323">
              <w:rPr>
                <w:color w:val="FFFFFF" w:themeColor="background1"/>
                <w:sz w:val="20"/>
                <w:szCs w:val="28"/>
              </w:rPr>
              <w:t>Title</w:t>
            </w:r>
          </w:p>
        </w:tc>
      </w:tr>
      <w:tr w:rsidR="00827DF5" w14:paraId="2B6A6859" w14:textId="77777777" w:rsidTr="008502FC">
        <w:trPr>
          <w:cnfStyle w:val="000000100000" w:firstRow="0" w:lastRow="0" w:firstColumn="0" w:lastColumn="0" w:oddVBand="0" w:evenVBand="0" w:oddHBand="1" w:evenHBand="0" w:firstRowFirstColumn="0" w:firstRowLastColumn="0" w:lastRowFirstColumn="0" w:lastRowLastColumn="0"/>
        </w:trPr>
        <w:tc>
          <w:tcPr>
            <w:tcW w:w="3140" w:type="dxa"/>
            <w:vAlign w:val="bottom"/>
          </w:tcPr>
          <w:p>
            <w:pPr>
              <w:pStyle w:val="38aTablestyletext"/>
            </w:pPr>
            <w:r>
              <w:rPr>
                <w:sz w:val="18"/>
                <w:szCs w:val="18"/>
              </w:rPr>
              <w:t xml:space="preserve">Chad Hage</w:t>
            </w:r>
          </w:p>
        </w:tc>
        <w:tc>
          <w:tcPr>
            <w:tcW w:w="6406" w:type="dxa"/>
            <w:vAlign w:val="bottom"/>
          </w:tcPr>
          <w:p>
            <w:pPr>
              <w:pStyle w:val="38aTablestyletext"/>
            </w:pPr>
            <w:r>
              <w:rPr>
                <w:sz w:val="18"/>
                <w:szCs w:val="18"/>
              </w:rPr>
              <w:t xml:space="preserve">Sponsor, Microsoft</w:t>
            </w:r>
          </w:p>
        </w:tc>
      </w:tr>
      <w:tr w:rsidR="003023F2" w14:paraId="7434B251" w14:textId="77777777" w:rsidTr="008F5543">
        <w:tc>
          <w:tcPr>
            <w:tcW w:w="3140" w:type="dxa"/>
            <w:vAlign w:val="bottom"/>
          </w:tcPr>
          <w:p>
            <w:pPr>
              <w:cnfStyle w:val="000000010000" w:firstRow="0" w:lastRow="0" w:firstColumn="0" w:lastColumn="0" w:oddVBand="0" w:evenVBand="0" w:oddHBand="0" w:evenHBand="1" w:firstRowFirstColumn="0" w:firstRowLastColumn="0" w:lastRowFirstColumn="0" w:lastRowLastColumn="0"/>
            </w:pPr>
            <w:r>
              <w:rPr>
                <w:sz w:val="18"/>
                <w:szCs w:val="18"/>
              </w:rPr>
              <w:t xml:space="preserve">Brad Lawrence</w:t>
            </w:r>
          </w:p>
        </w:tc>
        <w:tc>
          <w:tcPr>
            <w:tcW w:w="6406" w:type="dxa"/>
            <w:vAlign w:val="bottom"/>
          </w:tcPr>
          <w:p>
            <w:pPr>
              <w:cnfStyle w:val="000000010000" w:firstRow="0" w:lastRow="0" w:firstColumn="0" w:lastColumn="0" w:oddVBand="0" w:evenVBand="0" w:oddHBand="0" w:evenHBand="1" w:firstRowFirstColumn="0" w:firstRowLastColumn="0" w:lastRowFirstColumn="0" w:lastRowLastColumn="0"/>
            </w:pPr>
            <w:r>
              <w:rPr>
                <w:sz w:val="18"/>
                <w:szCs w:val="18"/>
              </w:rPr>
              <w:t xml:space="preserve">Sponsor, Microsoft</w:t>
            </w:r>
          </w:p>
        </w:tc>
      </w:tr>
      <w:tr w:rsidR="003023F2" w14:paraId="631A6F0B" w14:textId="77777777" w:rsidTr="008F5543">
        <w:trPr>
          <w:cnfStyle w:val="000000100000" w:firstRow="0" w:lastRow="0" w:firstColumn="0" w:lastColumn="0" w:oddVBand="0" w:evenVBand="0" w:oddHBand="1" w:evenHBand="0" w:firstRowFirstColumn="0" w:firstRowLastColumn="0" w:lastRowFirstColumn="0" w:lastRowLastColumn="0"/>
        </w:trPr>
        <w:tc>
          <w:tcPr>
            <w:tcW w:w="3140" w:type="dxa"/>
            <w:vAlign w:val="bottom"/>
          </w:tcPr>
          <w:p>
            <w:pPr>
              <w:pStyle w:val="38aTablestyletext"/>
            </w:pPr>
            <w:r>
              <w:rPr>
                <w:sz w:val="18"/>
                <w:szCs w:val="18"/>
              </w:rPr>
              <w:t xml:space="preserve">Scot Hollingsworth</w:t>
            </w:r>
          </w:p>
        </w:tc>
        <w:tc>
          <w:tcPr>
            <w:tcW w:w="6406" w:type="dxa"/>
            <w:vAlign w:val="bottom"/>
          </w:tcPr>
          <w:p>
            <w:pPr>
              <w:pStyle w:val="38aTablestyletext"/>
            </w:pPr>
            <w:r>
              <w:rPr>
                <w:sz w:val="18"/>
                <w:szCs w:val="18"/>
              </w:rPr>
              <w:t xml:space="preserve">Course instructor</w:t>
            </w:r>
          </w:p>
        </w:tc>
      </w:tr>
      <w:tr w:rsidR="003023F2" w14:paraId="274C0A4D" w14:textId="77777777" w:rsidTr="008F5543">
        <w:tc>
          <w:tcPr>
            <w:tcW w:w="9546" w:type="dxa"/>
            <w:gridSpan w:val="2"/>
            <w:tcBorders>
              <w:top w:val="single" w:sz="8" w:space="0" w:color="7BA0CD" w:themeColor="accent1" w:themeTint="BF"/>
              <w:bottom w:val="single" w:sz="8" w:space="0" w:color="7BA0CD" w:themeColor="accent1" w:themeTint="BF"/>
              <w:right w:val="single" w:sz="8" w:space="0" w:color="7BA0CD" w:themeColor="accent1" w:themeTint="BF"/>
            </w:tcBorders>
          </w:tcPr>
          <w:p w14:paraId="62A32194" w14:textId="77777777" w:rsidR="003023F2" w:rsidRDefault="003023F2" w:rsidP="002C7437">
            <w:pPr>
              <w:cnfStyle w:val="000000010000" w:firstRow="0" w:lastRow="0" w:firstColumn="0" w:lastColumn="0" w:oddVBand="0" w:evenVBand="0" w:oddHBand="0" w:evenHBand="1" w:firstRowFirstColumn="0" w:firstRowLastColumn="0" w:lastRowFirstColumn="0" w:lastRowLastColumn="0"/>
            </w:pPr>
          </w:p>
        </w:tc>
      </w:tr>
      <w:tr w:rsidR="003023F2" w14:paraId="6BBC6567" w14:textId="77777777" w:rsidTr="008F5543">
        <w:trPr>
          <w:cnfStyle w:val="000000100000" w:firstRow="0" w:lastRow="0" w:firstColumn="0" w:lastColumn="0" w:oddVBand="0" w:evenVBand="0" w:oddHBand="1" w:evenHBand="0" w:firstRowFirstColumn="0" w:firstRowLastColumn="0" w:lastRowFirstColumn="0" w:lastRowLastColumn="0"/>
        </w:trPr>
        <w:tc>
          <w:tcPr>
            <w:tcW w:w="9546" w:type="dxa"/>
            <w:gridSpan w:val="2"/>
            <w:tcBorders>
              <w:top w:val="single" w:sz="8" w:space="0" w:color="7BA0CD" w:themeColor="accent1" w:themeTint="BF"/>
              <w:bottom w:val="single" w:sz="8" w:space="0" w:color="7BA0CD" w:themeColor="accent1" w:themeTint="BF"/>
              <w:right w:val="single" w:sz="8" w:space="0" w:color="7BA0CD" w:themeColor="accent1" w:themeTint="BF"/>
            </w:tcBorders>
          </w:tcPr>
          <w:p w14:paraId="6B81C055" w14:textId="77777777" w:rsidR="003023F2" w:rsidRDefault="003023F2" w:rsidP="002C7437"/>
        </w:tc>
      </w:tr>
      <w:tr w:rsidR="006D4894" w14:paraId="5B47BE91" w14:textId="77777777" w:rsidTr="008F5543">
        <w:tc>
          <w:tcPr>
            <w:tcW w:w="9546" w:type="dxa"/>
            <w:gridSpan w:val="2"/>
            <w:tcBorders>
              <w:top w:val="single" w:sz="8" w:space="0" w:color="7BA0CD" w:themeColor="accent1" w:themeTint="BF"/>
              <w:bottom w:val="single" w:sz="8" w:space="0" w:color="7BA0CD" w:themeColor="accent1" w:themeTint="BF"/>
              <w:right w:val="single" w:sz="8" w:space="0" w:color="7BA0CD" w:themeColor="accent1" w:themeTint="BF"/>
            </w:tcBorders>
          </w:tcPr>
          <w:p w14:paraId="04C02B3F" w14:textId="77777777" w:rsidR="006D4894" w:rsidRPr="006D4894" w:rsidRDefault="006D4894" w:rsidP="006D4894">
            <w:pPr>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rPr>
            </w:pPr>
          </w:p>
        </w:tc>
      </w:tr>
      <w:tr w:rsidR="00C47228" w14:paraId="0BD9F065" w14:textId="77777777" w:rsidTr="008F5543">
        <w:trPr>
          <w:cnfStyle w:val="000000100000" w:firstRow="0" w:lastRow="0" w:firstColumn="0" w:lastColumn="0" w:oddVBand="0" w:evenVBand="0" w:oddHBand="1" w:evenHBand="0" w:firstRowFirstColumn="0" w:firstRowLastColumn="0" w:lastRowFirstColumn="0" w:lastRowLastColumn="0"/>
        </w:trPr>
        <w:tc>
          <w:tcPr>
            <w:tcW w:w="9546" w:type="dxa"/>
            <w:gridSpan w:val="2"/>
            <w:tcBorders>
              <w:top w:val="single" w:sz="8" w:space="0" w:color="7BA0CD" w:themeColor="accent1" w:themeTint="BF"/>
              <w:bottom w:val="single" w:sz="8" w:space="0" w:color="7BA0CD" w:themeColor="accent1" w:themeTint="BF"/>
              <w:right w:val="single" w:sz="8" w:space="0" w:color="7BA0CD" w:themeColor="accent1" w:themeTint="BF"/>
            </w:tcBorders>
          </w:tcPr>
          <w:p w14:paraId="71B6C614" w14:textId="77777777" w:rsidR="00C47228" w:rsidRPr="006D4894" w:rsidRDefault="00C47228" w:rsidP="006D4894">
            <w:pPr>
              <w:rPr>
                <w:rFonts w:ascii="Aptos Narrow" w:eastAsia="Times New Roman" w:hAnsi="Aptos Narrow" w:cs="Times New Roman"/>
                <w:color w:val="000000"/>
              </w:rPr>
            </w:pPr>
          </w:p>
        </w:tc>
      </w:tr>
      <w:tr w:rsidR="00C47228" w14:paraId="0A09AAA3" w14:textId="77777777" w:rsidTr="008F5543">
        <w:tc>
          <w:tcPr>
            <w:tcW w:w="9546" w:type="dxa"/>
            <w:gridSpan w:val="2"/>
            <w:tcBorders>
              <w:top w:val="single" w:sz="8" w:space="0" w:color="7BA0CD" w:themeColor="accent1" w:themeTint="BF"/>
              <w:bottom w:val="single" w:sz="8" w:space="0" w:color="7BA0CD" w:themeColor="accent1" w:themeTint="BF"/>
              <w:right w:val="single" w:sz="8" w:space="0" w:color="7BA0CD" w:themeColor="accent1" w:themeTint="BF"/>
            </w:tcBorders>
          </w:tcPr>
          <w:p w14:paraId="59897992" w14:textId="77777777" w:rsidR="00C47228" w:rsidRPr="006D4894" w:rsidRDefault="00C47228" w:rsidP="006D4894">
            <w:pPr>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rPr>
            </w:pPr>
          </w:p>
        </w:tc>
      </w:tr>
      <w:tr w:rsidR="00C47228" w14:paraId="355A84CD" w14:textId="77777777" w:rsidTr="008F5543">
        <w:trPr>
          <w:cnfStyle w:val="000000100000" w:firstRow="0" w:lastRow="0" w:firstColumn="0" w:lastColumn="0" w:oddVBand="0" w:evenVBand="0" w:oddHBand="1" w:evenHBand="0" w:firstRowFirstColumn="0" w:firstRowLastColumn="0" w:lastRowFirstColumn="0" w:lastRowLastColumn="0"/>
        </w:trPr>
        <w:tc>
          <w:tcPr>
            <w:tcW w:w="9546" w:type="dxa"/>
            <w:gridSpan w:val="2"/>
            <w:tcBorders>
              <w:top w:val="single" w:sz="8" w:space="0" w:color="7BA0CD" w:themeColor="accent1" w:themeTint="BF"/>
              <w:bottom w:val="single" w:sz="8" w:space="0" w:color="7BA0CD" w:themeColor="accent1" w:themeTint="BF"/>
              <w:right w:val="single" w:sz="8" w:space="0" w:color="7BA0CD" w:themeColor="accent1" w:themeTint="BF"/>
            </w:tcBorders>
          </w:tcPr>
          <w:p w14:paraId="54E6CD30" w14:textId="77777777" w:rsidR="00C47228" w:rsidRPr="006D4894" w:rsidRDefault="00C47228" w:rsidP="006D4894">
            <w:pPr>
              <w:rPr>
                <w:rFonts w:ascii="Aptos Narrow" w:eastAsia="Times New Roman" w:hAnsi="Aptos Narrow" w:cs="Times New Roman"/>
                <w:color w:val="000000"/>
              </w:rPr>
            </w:pPr>
          </w:p>
        </w:tc>
      </w:tr>
      <w:tr w:rsidR="00C47228" w14:paraId="09E47A69" w14:textId="77777777" w:rsidTr="008F5543">
        <w:tc>
          <w:tcPr>
            <w:tcW w:w="9546" w:type="dxa"/>
            <w:gridSpan w:val="2"/>
            <w:tcBorders>
              <w:top w:val="single" w:sz="8" w:space="0" w:color="7BA0CD" w:themeColor="accent1" w:themeTint="BF"/>
              <w:bottom w:val="single" w:sz="8" w:space="0" w:color="7BA0CD" w:themeColor="accent1" w:themeTint="BF"/>
              <w:right w:val="single" w:sz="8" w:space="0" w:color="7BA0CD" w:themeColor="accent1" w:themeTint="BF"/>
            </w:tcBorders>
          </w:tcPr>
          <w:p w14:paraId="2574B8DB" w14:textId="77777777" w:rsidR="00C47228" w:rsidRPr="006D4894" w:rsidRDefault="00C47228" w:rsidP="006D4894">
            <w:pPr>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rPr>
            </w:pPr>
          </w:p>
        </w:tc>
      </w:tr>
      <w:tr w:rsidR="00C47228" w14:paraId="1797E443" w14:textId="77777777" w:rsidTr="008F5543">
        <w:trPr>
          <w:cnfStyle w:val="000000100000" w:firstRow="0" w:lastRow="0" w:firstColumn="0" w:lastColumn="0" w:oddVBand="0" w:evenVBand="0" w:oddHBand="1" w:evenHBand="0" w:firstRowFirstColumn="0" w:firstRowLastColumn="0" w:lastRowFirstColumn="0" w:lastRowLastColumn="0"/>
        </w:trPr>
        <w:tc>
          <w:tcPr>
            <w:tcW w:w="9546" w:type="dxa"/>
            <w:gridSpan w:val="2"/>
            <w:tcBorders>
              <w:top w:val="single" w:sz="8" w:space="0" w:color="7BA0CD" w:themeColor="accent1" w:themeTint="BF"/>
              <w:bottom w:val="single" w:sz="8" w:space="0" w:color="7BA0CD" w:themeColor="accent1" w:themeTint="BF"/>
              <w:right w:val="single" w:sz="8" w:space="0" w:color="7BA0CD" w:themeColor="accent1" w:themeTint="BF"/>
            </w:tcBorders>
          </w:tcPr>
          <w:p w14:paraId="255A6315" w14:textId="77777777" w:rsidR="00C47228" w:rsidRPr="006D4894" w:rsidRDefault="00C47228" w:rsidP="006D4894">
            <w:pPr>
              <w:rPr>
                <w:rFonts w:ascii="Aptos Narrow" w:eastAsia="Times New Roman" w:hAnsi="Aptos Narrow" w:cs="Times New Roman"/>
                <w:color w:val="000000"/>
              </w:rPr>
            </w:pPr>
          </w:p>
        </w:tc>
      </w:tr>
    </w:tbl>
    <w:p w14:paraId="0822E9EB" w14:textId="77777777" w:rsidR="009C4C76" w:rsidRDefault="009C4C76" w:rsidP="009C4C76">
      <w:pPr>
        <w:pStyle w:val="23BodyText"/>
        <w:spacing w:before="0"/>
        <w:rPr>
          <w:sz w:val="6"/>
          <w:szCs w:val="6"/>
        </w:rPr>
      </w:pPr>
    </w:p>
    <w:p w14:paraId="3E748595" w14:textId="77777777" w:rsidR="009C4C76" w:rsidRDefault="009C4C76" w:rsidP="009C4C76">
      <w:pPr>
        <w:pStyle w:val="23BodyText"/>
        <w:spacing w:before="0"/>
        <w:rPr>
          <w:sz w:val="6"/>
          <w:szCs w:val="6"/>
        </w:rPr>
      </w:pPr>
    </w:p>
    <w:p w14:paraId="17357B39" w14:textId="77777777" w:rsidR="009C4C76" w:rsidRDefault="009C4C76" w:rsidP="009C4C76">
      <w:pPr>
        <w:pStyle w:val="23BodyText"/>
        <w:spacing w:before="0"/>
        <w:rPr>
          <w:sz w:val="6"/>
          <w:szCs w:val="6"/>
        </w:rPr>
      </w:pPr>
    </w:p>
    <w:p w14:paraId="551330F6" w14:textId="77777777" w:rsidR="009C4C76" w:rsidRDefault="009C4C76" w:rsidP="009C4C76">
      <w:pPr>
        <w:pStyle w:val="23BodyText"/>
        <w:spacing w:before="0"/>
        <w:rPr>
          <w:sz w:val="6"/>
          <w:szCs w:val="6"/>
        </w:rPr>
      </w:pPr>
    </w:p>
    <w:p w14:paraId="5C4A3F7B" w14:textId="77777777" w:rsidR="009C4C76" w:rsidRDefault="009C4C76" w:rsidP="009C4C76">
      <w:pPr>
        <w:pStyle w:val="23BodyText"/>
        <w:spacing w:before="0"/>
        <w:rPr>
          <w:sz w:val="6"/>
          <w:szCs w:val="6"/>
        </w:rPr>
      </w:pPr>
    </w:p>
    <w:p w14:paraId="27724407" w14:textId="77777777" w:rsidR="009C4C76" w:rsidRDefault="009C4C76" w:rsidP="009C4C76">
      <w:r>
        <w:br w:type="page"/>
      </w:r>
    </w:p>
    <w:p w14:paraId="65A87B0F" w14:textId="08609266" w:rsidR="009C4C76" w:rsidRDefault="001F767A" w:rsidP="004012C2">
      <w:pPr>
        <w:tabs>
          <w:tab w:val="left" w:pos="5052"/>
          <w:tab w:val="left" w:pos="5196"/>
          <w:tab w:val="left" w:pos="6144"/>
        </w:tabs>
      </w:pPr>
      <w:r>
        <w:lastRenderedPageBreak/>
        <w:tab/>
      </w:r>
      <w:r w:rsidR="004012C2">
        <w:tab/>
      </w:r>
      <w:r w:rsidR="009E234B">
        <w:tab/>
      </w:r>
    </w:p>
    <w:p w14:paraId="0B85E956" w14:textId="77777777" w:rsidR="009C4C76" w:rsidRDefault="009C4C76" w:rsidP="009C4C76">
      <w:pPr>
        <w:pStyle w:val="Title"/>
        <w:rPr>
          <w:rFonts w:asciiTheme="minorHAnsi" w:eastAsiaTheme="minorHAnsi" w:hAnsiTheme="minorHAnsi" w:cstheme="minorBidi"/>
          <w:color w:val="auto"/>
          <w:spacing w:val="0"/>
          <w:kern w:val="0"/>
          <w:sz w:val="22"/>
          <w:szCs w:val="22"/>
        </w:rPr>
      </w:pPr>
    </w:p>
    <w:sdt>
      <w:sdtPr>
        <w:rPr>
          <w:rFonts w:asciiTheme="minorHAnsi" w:eastAsiaTheme="minorEastAsia" w:hAnsiTheme="minorHAnsi" w:cstheme="minorBidi"/>
          <w:color w:val="auto"/>
          <w:spacing w:val="0"/>
          <w:kern w:val="0"/>
          <w:sz w:val="22"/>
          <w:szCs w:val="22"/>
        </w:rPr>
        <w:id w:val="-1228744520"/>
        <w:docPartObj>
          <w:docPartGallery w:val="Table of Contents"/>
          <w:docPartUnique/>
        </w:docPartObj>
      </w:sdtPr>
      <w:sdtContent>
        <w:p w14:paraId="2B553786" w14:textId="6FD1679B" w:rsidR="009C4C76" w:rsidRDefault="009C4C76" w:rsidP="009C4C76">
          <w:pPr>
            <w:pStyle w:val="Title"/>
          </w:pPr>
          <w:r>
            <w:t>Table of Contents</w:t>
          </w:r>
          <w:r w:rsidR="00F211E4">
            <w:tab/>
          </w:r>
          <w:r w:rsidR="00F211E4">
            <w:tab/>
          </w:r>
          <w:r w:rsidR="00F211E4">
            <w:tab/>
          </w:r>
          <w:r w:rsidR="00F211E4">
            <w:tab/>
          </w:r>
          <w:r w:rsidR="00F211E4">
            <w:tab/>
          </w:r>
          <w:r w:rsidR="00F211E4">
            <w:tab/>
          </w:r>
          <w:r w:rsidR="00F211E4">
            <w:tab/>
          </w:r>
          <w:r w:rsidR="00F211E4">
            <w:tab/>
          </w:r>
        </w:p>
        <w:p>
          <w:pPr>
            <w:pStyle w:val="TOC1"/>
            <w:tabs>
              <w:tab w:val="right" w:leader="dot" w:pos="9350"/>
            </w:tabs>
            <w:rPr>
              <w:noProof/>
            </w:rPr>
          </w:pPr>
          <w:r>
            <w:fldChar w:fldCharType="begin"/>
          </w:r>
          <w:r>
            <w:instrText xml:space="preserve"> TOC \o "1-3" \h \z \u </w:instrText>
          </w:r>
          <w:r>
            <w:fldChar w:fldCharType="separate"/>
          </w:r>
          <w:hyperlink w:anchor="_TocDDD9001" w:history="1">
            <w:r>
              <w:rPr>
                <w:noProof/>
              </w:rPr>
              <w:t xml:space="preserve">Introduction</w:t>
            </w:r>
            <w:r>
              <w:rPr>
                <w:noProof/>
                <w:webHidden/>
              </w:rPr>
              <w:tab/>
            </w:r>
            <w:r>
              <w:rPr>
                <w:noProof/>
                <w:webHidden/>
              </w:rPr>
              <w:fldChar w:fldCharType="begin"/>
            </w:r>
            <w:r>
              <w:rPr>
                <w:noProof/>
                <w:webHidden/>
              </w:rPr>
              <w:instrText xml:space="preserve"> PAGEREF _TocDDD9001 \h </w:instrText>
            </w:r>
            <w:r>
              <w:rPr>
                <w:noProof/>
                <w:webHidden/>
              </w:rPr>
              <w:fldChar w:fldCharType="separate"/>
            </w:r>
            <w:r>
              <w:rPr>
                <w:noProof/>
                <w:webHidden/>
              </w:rPr>
              <w:t>5</w:t>
            </w:r>
            <w:r>
              <w:rPr>
                <w:noProof/>
                <w:webHidden/>
              </w:rPr>
              <w:fldChar w:fldCharType="end"/>
            </w:r>
          </w:hyperlink>
        </w:p>
        <w:p>
          <w:pPr>
            <w:pStyle w:val="TOC1"/>
            <w:tabs>
              <w:tab w:val="right" w:leader="dot" w:pos="9350"/>
            </w:tabs>
            <w:rPr>
              <w:noProof/>
            </w:rPr>
          </w:pPr>
          <w:hyperlink w:anchor="_TocDDD9002" w:history="1">
            <w:r>
              <w:rPr>
                <w:noProof/>
              </w:rPr>
              <w:t xml:space="preserve">Architectural Goals, Constraints and Assumptions</w:t>
            </w:r>
            <w:r>
              <w:rPr>
                <w:noProof/>
                <w:webHidden/>
              </w:rPr>
              <w:tab/>
            </w:r>
            <w:r>
              <w:rPr>
                <w:noProof/>
                <w:webHidden/>
              </w:rPr>
              <w:fldChar w:fldCharType="begin"/>
            </w:r>
            <w:r>
              <w:rPr>
                <w:noProof/>
                <w:webHidden/>
              </w:rPr>
              <w:instrText xml:space="preserve"> PAGEREF _TocDDD9002 \h </w:instrText>
            </w:r>
            <w:r>
              <w:rPr>
                <w:noProof/>
                <w:webHidden/>
              </w:rPr>
              <w:fldChar w:fldCharType="separate"/>
            </w:r>
            <w:r>
              <w:rPr>
                <w:noProof/>
                <w:webHidden/>
              </w:rPr>
              <w:t>6</w:t>
            </w:r>
            <w:r>
              <w:rPr>
                <w:noProof/>
                <w:webHidden/>
              </w:rPr>
              <w:fldChar w:fldCharType="end"/>
            </w:r>
          </w:hyperlink>
        </w:p>
        <w:p>
          <w:pPr>
            <w:pStyle w:val="TOC2"/>
            <w:tabs>
              <w:tab w:val="right" w:leader="dot" w:pos="9350"/>
            </w:tabs>
            <w:rPr>
              <w:noProof/>
            </w:rPr>
          </w:pPr>
          <w:hyperlink w:anchor="_TocDDD9003" w:history="1">
            <w:r>
              <w:rPr>
                <w:noProof/>
              </w:rPr>
              <w:t xml:space="preserve">Goals</w:t>
            </w:r>
            <w:r>
              <w:rPr>
                <w:noProof/>
                <w:webHidden/>
              </w:rPr>
              <w:tab/>
            </w:r>
            <w:r>
              <w:rPr>
                <w:noProof/>
                <w:webHidden/>
              </w:rPr>
              <w:fldChar w:fldCharType="begin"/>
            </w:r>
            <w:r>
              <w:rPr>
                <w:noProof/>
                <w:webHidden/>
              </w:rPr>
              <w:instrText xml:space="preserve"> PAGEREF _TocDDD9003 \h </w:instrText>
            </w:r>
            <w:r>
              <w:rPr>
                <w:noProof/>
                <w:webHidden/>
              </w:rPr>
              <w:fldChar w:fldCharType="separate"/>
            </w:r>
            <w:r>
              <w:rPr>
                <w:noProof/>
                <w:webHidden/>
              </w:rPr>
              <w:t>6</w:t>
            </w:r>
            <w:r>
              <w:rPr>
                <w:noProof/>
                <w:webHidden/>
              </w:rPr>
              <w:fldChar w:fldCharType="end"/>
            </w:r>
          </w:hyperlink>
        </w:p>
        <w:p>
          <w:pPr>
            <w:pStyle w:val="TOC2"/>
            <w:tabs>
              <w:tab w:val="right" w:leader="dot" w:pos="9350"/>
            </w:tabs>
            <w:rPr>
              <w:noProof/>
            </w:rPr>
          </w:pPr>
          <w:hyperlink w:anchor="_TocDDD9004" w:history="1">
            <w:r>
              <w:rPr>
                <w:noProof/>
              </w:rPr>
              <w:t xml:space="preserve">Constraints</w:t>
            </w:r>
            <w:r>
              <w:rPr>
                <w:noProof/>
                <w:webHidden/>
              </w:rPr>
              <w:tab/>
            </w:r>
            <w:r>
              <w:rPr>
                <w:noProof/>
                <w:webHidden/>
              </w:rPr>
              <w:fldChar w:fldCharType="begin"/>
            </w:r>
            <w:r>
              <w:rPr>
                <w:noProof/>
                <w:webHidden/>
              </w:rPr>
              <w:instrText xml:space="preserve"> PAGEREF _TocDDD9004 \h </w:instrText>
            </w:r>
            <w:r>
              <w:rPr>
                <w:noProof/>
                <w:webHidden/>
              </w:rPr>
              <w:fldChar w:fldCharType="separate"/>
            </w:r>
            <w:r>
              <w:rPr>
                <w:noProof/>
                <w:webHidden/>
              </w:rPr>
              <w:t>6</w:t>
            </w:r>
            <w:r>
              <w:rPr>
                <w:noProof/>
                <w:webHidden/>
              </w:rPr>
              <w:fldChar w:fldCharType="end"/>
            </w:r>
          </w:hyperlink>
        </w:p>
        <w:p>
          <w:pPr>
            <w:pStyle w:val="TOC2"/>
            <w:tabs>
              <w:tab w:val="right" w:leader="dot" w:pos="9350"/>
            </w:tabs>
            <w:rPr>
              <w:noProof/>
            </w:rPr>
          </w:pPr>
          <w:hyperlink w:anchor="_TocDDD9005" w:history="1">
            <w:r>
              <w:rPr>
                <w:noProof/>
              </w:rPr>
              <w:t xml:space="preserve">Assumptions</w:t>
            </w:r>
            <w:r>
              <w:rPr>
                <w:noProof/>
                <w:webHidden/>
              </w:rPr>
              <w:tab/>
            </w:r>
            <w:r>
              <w:rPr>
                <w:noProof/>
                <w:webHidden/>
              </w:rPr>
              <w:fldChar w:fldCharType="begin"/>
            </w:r>
            <w:r>
              <w:rPr>
                <w:noProof/>
                <w:webHidden/>
              </w:rPr>
              <w:instrText xml:space="preserve"> PAGEREF _TocDDD9005 \h </w:instrText>
            </w:r>
            <w:r>
              <w:rPr>
                <w:noProof/>
                <w:webHidden/>
              </w:rPr>
              <w:fldChar w:fldCharType="separate"/>
            </w:r>
            <w:r>
              <w:rPr>
                <w:noProof/>
                <w:webHidden/>
              </w:rPr>
              <w:t>6</w:t>
            </w:r>
            <w:r>
              <w:rPr>
                <w:noProof/>
                <w:webHidden/>
              </w:rPr>
              <w:fldChar w:fldCharType="end"/>
            </w:r>
          </w:hyperlink>
        </w:p>
        <w:p>
          <w:pPr>
            <w:pStyle w:val="TOC1"/>
            <w:tabs>
              <w:tab w:val="right" w:leader="dot" w:pos="9350"/>
            </w:tabs>
            <w:rPr>
              <w:noProof/>
            </w:rPr>
          </w:pPr>
          <w:hyperlink w:anchor="_TocDDD9006" w:history="1">
            <w:r>
              <w:rPr>
                <w:noProof/>
              </w:rPr>
              <w:t xml:space="preserve">Artificial Intelligence Impacts and Uses</w:t>
            </w:r>
            <w:r>
              <w:rPr>
                <w:noProof/>
                <w:webHidden/>
              </w:rPr>
              <w:tab/>
            </w:r>
            <w:r>
              <w:rPr>
                <w:noProof/>
                <w:webHidden/>
              </w:rPr>
              <w:fldChar w:fldCharType="begin"/>
            </w:r>
            <w:r>
              <w:rPr>
                <w:noProof/>
                <w:webHidden/>
              </w:rPr>
              <w:instrText xml:space="preserve"> PAGEREF _TocDDD9006 \h </w:instrText>
            </w:r>
            <w:r>
              <w:rPr>
                <w:noProof/>
                <w:webHidden/>
              </w:rPr>
              <w:fldChar w:fldCharType="separate"/>
            </w:r>
            <w:r>
              <w:rPr>
                <w:noProof/>
                <w:webHidden/>
              </w:rPr>
              <w:t>7</w:t>
            </w:r>
            <w:r>
              <w:rPr>
                <w:noProof/>
                <w:webHidden/>
              </w:rPr>
              <w:fldChar w:fldCharType="end"/>
            </w:r>
          </w:hyperlink>
        </w:p>
        <w:p>
          <w:pPr>
            <w:pStyle w:val="TOC2"/>
            <w:tabs>
              <w:tab w:val="right" w:leader="dot" w:pos="9350"/>
            </w:tabs>
            <w:rPr>
              <w:noProof/>
            </w:rPr>
          </w:pPr>
          <w:hyperlink w:anchor="_TocDDD9007" w:history="1">
            <w:r>
              <w:rPr>
                <w:noProof/>
              </w:rPr>
              <w:t xml:space="preserve">AI Assisted Content Notation</w:t>
            </w:r>
            <w:r>
              <w:rPr>
                <w:noProof/>
                <w:webHidden/>
              </w:rPr>
              <w:tab/>
            </w:r>
            <w:r>
              <w:rPr>
                <w:noProof/>
                <w:webHidden/>
              </w:rPr>
              <w:fldChar w:fldCharType="begin"/>
            </w:r>
            <w:r>
              <w:rPr>
                <w:noProof/>
                <w:webHidden/>
              </w:rPr>
              <w:instrText xml:space="preserve"> PAGEREF _TocDDD9007 \h </w:instrText>
            </w:r>
            <w:r>
              <w:rPr>
                <w:noProof/>
                <w:webHidden/>
              </w:rPr>
              <w:fldChar w:fldCharType="separate"/>
            </w:r>
            <w:r>
              <w:rPr>
                <w:noProof/>
                <w:webHidden/>
              </w:rPr>
              <w:t>7</w:t>
            </w:r>
            <w:r>
              <w:rPr>
                <w:noProof/>
                <w:webHidden/>
              </w:rPr>
              <w:fldChar w:fldCharType="end"/>
            </w:r>
          </w:hyperlink>
        </w:p>
        <w:p>
          <w:pPr>
            <w:pStyle w:val="TOC1"/>
            <w:tabs>
              <w:tab w:val="right" w:leader="dot" w:pos="9350"/>
            </w:tabs>
            <w:rPr>
              <w:noProof/>
            </w:rPr>
          </w:pPr>
          <w:hyperlink w:anchor="_TocDDD9008" w:history="1">
            <w:r>
              <w:rPr>
                <w:noProof/>
              </w:rPr>
              <w:t xml:space="preserve">Scope of Project Architecture</w:t>
            </w:r>
            <w:r>
              <w:rPr>
                <w:noProof/>
                <w:webHidden/>
              </w:rPr>
              <w:tab/>
            </w:r>
            <w:r>
              <w:rPr>
                <w:noProof/>
                <w:webHidden/>
              </w:rPr>
              <w:fldChar w:fldCharType="begin"/>
            </w:r>
            <w:r>
              <w:rPr>
                <w:noProof/>
                <w:webHidden/>
              </w:rPr>
              <w:instrText xml:space="preserve"> PAGEREF _TocDDD9008 \h </w:instrText>
            </w:r>
            <w:r>
              <w:rPr>
                <w:noProof/>
                <w:webHidden/>
              </w:rPr>
              <w:fldChar w:fldCharType="separate"/>
            </w:r>
            <w:r>
              <w:rPr>
                <w:noProof/>
                <w:webHidden/>
              </w:rPr>
              <w:t>7</w:t>
            </w:r>
            <w:r>
              <w:rPr>
                <w:noProof/>
                <w:webHidden/>
              </w:rPr>
              <w:fldChar w:fldCharType="end"/>
            </w:r>
          </w:hyperlink>
        </w:p>
        <w:p>
          <w:pPr>
            <w:pStyle w:val="TOC2"/>
            <w:tabs>
              <w:tab w:val="right" w:leader="dot" w:pos="9350"/>
            </w:tabs>
            <w:rPr>
              <w:noProof/>
            </w:rPr>
          </w:pPr>
          <w:hyperlink w:anchor="_TocDDD9009" w:history="1">
            <w:r>
              <w:rPr>
                <w:noProof/>
              </w:rPr>
              <w:t xml:space="preserve">High Level Architecture (HLA)</w:t>
            </w:r>
            <w:r>
              <w:rPr>
                <w:noProof/>
                <w:webHidden/>
              </w:rPr>
              <w:tab/>
            </w:r>
            <w:r>
              <w:rPr>
                <w:noProof/>
                <w:webHidden/>
              </w:rPr>
              <w:fldChar w:fldCharType="begin"/>
            </w:r>
            <w:r>
              <w:rPr>
                <w:noProof/>
                <w:webHidden/>
              </w:rPr>
              <w:instrText xml:space="preserve"> PAGEREF _TocDDD9009 \h </w:instrText>
            </w:r>
            <w:r>
              <w:rPr>
                <w:noProof/>
                <w:webHidden/>
              </w:rPr>
              <w:fldChar w:fldCharType="separate"/>
            </w:r>
            <w:r>
              <w:rPr>
                <w:noProof/>
                <w:webHidden/>
              </w:rPr>
              <w:t>8</w:t>
            </w:r>
            <w:r>
              <w:rPr>
                <w:noProof/>
                <w:webHidden/>
              </w:rPr>
              <w:fldChar w:fldCharType="end"/>
            </w:r>
          </w:hyperlink>
        </w:p>
        <w:p>
          <w:pPr>
            <w:pStyle w:val="TOC2"/>
            <w:tabs>
              <w:tab w:val="right" w:leader="dot" w:pos="9350"/>
            </w:tabs>
            <w:rPr>
              <w:noProof/>
            </w:rPr>
          </w:pPr>
          <w:hyperlink w:anchor="_TocDDD9010" w:history="1">
            <w:r>
              <w:rPr>
                <w:noProof/>
              </w:rPr>
              <w:t xml:space="preserve">Architectural Views &lt;Detailed: lots of drawings&gt;</w:t>
            </w:r>
            <w:r>
              <w:rPr>
                <w:noProof/>
                <w:webHidden/>
              </w:rPr>
              <w:tab/>
            </w:r>
            <w:r>
              <w:rPr>
                <w:noProof/>
                <w:webHidden/>
              </w:rPr>
              <w:fldChar w:fldCharType="begin"/>
            </w:r>
            <w:r>
              <w:rPr>
                <w:noProof/>
                <w:webHidden/>
              </w:rPr>
              <w:instrText xml:space="preserve"> PAGEREF _TocDDD9010 \h </w:instrText>
            </w:r>
            <w:r>
              <w:rPr>
                <w:noProof/>
                <w:webHidden/>
              </w:rPr>
              <w:fldChar w:fldCharType="separate"/>
            </w:r>
            <w:r>
              <w:rPr>
                <w:noProof/>
                <w:webHidden/>
              </w:rPr>
              <w:t>9</w:t>
            </w:r>
            <w:r>
              <w:rPr>
                <w:noProof/>
                <w:webHidden/>
              </w:rPr>
              <w:fldChar w:fldCharType="end"/>
            </w:r>
          </w:hyperlink>
        </w:p>
        <w:p>
          <w:pPr>
            <w:pStyle w:val="TOC3"/>
            <w:tabs>
              <w:tab w:val="right" w:leader="dot" w:pos="9350"/>
            </w:tabs>
            <w:rPr>
              <w:noProof/>
            </w:rPr>
          </w:pPr>
          <w:hyperlink w:anchor="_TocDDD9011" w:history="1">
            <w:r>
              <w:rPr>
                <w:noProof/>
              </w:rPr>
              <w:t xml:space="preserve">Logical</w:t>
            </w:r>
            <w:r>
              <w:rPr>
                <w:noProof/>
                <w:webHidden/>
              </w:rPr>
              <w:tab/>
            </w:r>
            <w:r>
              <w:rPr>
                <w:noProof/>
                <w:webHidden/>
              </w:rPr>
              <w:fldChar w:fldCharType="begin"/>
            </w:r>
            <w:r>
              <w:rPr>
                <w:noProof/>
                <w:webHidden/>
              </w:rPr>
              <w:instrText xml:space="preserve"> PAGEREF _TocDDD9011 \h </w:instrText>
            </w:r>
            <w:r>
              <w:rPr>
                <w:noProof/>
                <w:webHidden/>
              </w:rPr>
              <w:fldChar w:fldCharType="separate"/>
            </w:r>
            <w:r>
              <w:rPr>
                <w:noProof/>
                <w:webHidden/>
              </w:rPr>
              <w:t>9</w:t>
            </w:r>
            <w:r>
              <w:rPr>
                <w:noProof/>
                <w:webHidden/>
              </w:rPr>
              <w:fldChar w:fldCharType="end"/>
            </w:r>
          </w:hyperlink>
        </w:p>
        <w:p>
          <w:pPr>
            <w:pStyle w:val="TOC3"/>
            <w:tabs>
              <w:tab w:val="right" w:leader="dot" w:pos="9350"/>
            </w:tabs>
            <w:rPr>
              <w:noProof/>
            </w:rPr>
          </w:pPr>
          <w:hyperlink w:anchor="_TocDDD9012" w:history="1">
            <w:r>
              <w:rPr>
                <w:noProof/>
              </w:rPr>
              <w:t xml:space="preserve">Physical</w:t>
            </w:r>
            <w:r>
              <w:rPr>
                <w:noProof/>
                <w:webHidden/>
              </w:rPr>
              <w:tab/>
            </w:r>
            <w:r>
              <w:rPr>
                <w:noProof/>
                <w:webHidden/>
              </w:rPr>
              <w:fldChar w:fldCharType="begin"/>
            </w:r>
            <w:r>
              <w:rPr>
                <w:noProof/>
                <w:webHidden/>
              </w:rPr>
              <w:instrText xml:space="preserve"> PAGEREF _TocDDD9012 \h </w:instrText>
            </w:r>
            <w:r>
              <w:rPr>
                <w:noProof/>
                <w:webHidden/>
              </w:rPr>
              <w:fldChar w:fldCharType="separate"/>
            </w:r>
            <w:r>
              <w:rPr>
                <w:noProof/>
                <w:webHidden/>
              </w:rPr>
              <w:t>13</w:t>
            </w:r>
            <w:r>
              <w:rPr>
                <w:noProof/>
                <w:webHidden/>
              </w:rPr>
              <w:fldChar w:fldCharType="end"/>
            </w:r>
          </w:hyperlink>
        </w:p>
        <w:p>
          <w:pPr>
            <w:pStyle w:val="TOC3"/>
            <w:tabs>
              <w:tab w:val="right" w:leader="dot" w:pos="9350"/>
            </w:tabs>
            <w:rPr>
              <w:noProof/>
            </w:rPr>
          </w:pPr>
          <w:hyperlink w:anchor="_TocDDD9013" w:history="1">
            <w:r>
              <w:rPr>
                <w:noProof/>
              </w:rPr>
              <w:t xml:space="preserve">Data</w:t>
            </w:r>
            <w:r>
              <w:rPr>
                <w:noProof/>
                <w:webHidden/>
              </w:rPr>
              <w:tab/>
            </w:r>
            <w:r>
              <w:rPr>
                <w:noProof/>
                <w:webHidden/>
              </w:rPr>
              <w:fldChar w:fldCharType="begin"/>
            </w:r>
            <w:r>
              <w:rPr>
                <w:noProof/>
                <w:webHidden/>
              </w:rPr>
              <w:instrText xml:space="preserve"> PAGEREF _TocDDD9013 \h </w:instrText>
            </w:r>
            <w:r>
              <w:rPr>
                <w:noProof/>
                <w:webHidden/>
              </w:rPr>
              <w:fldChar w:fldCharType="separate"/>
            </w:r>
            <w:r>
              <w:rPr>
                <w:noProof/>
                <w:webHidden/>
              </w:rPr>
              <w:t>14</w:t>
            </w:r>
            <w:r>
              <w:rPr>
                <w:noProof/>
                <w:webHidden/>
              </w:rPr>
              <w:fldChar w:fldCharType="end"/>
            </w:r>
          </w:hyperlink>
        </w:p>
        <w:p>
          <w:pPr>
            <w:pStyle w:val="TOC1"/>
            <w:tabs>
              <w:tab w:val="right" w:leader="dot" w:pos="9350"/>
            </w:tabs>
            <w:rPr>
              <w:noProof/>
            </w:rPr>
          </w:pPr>
          <w:hyperlink w:anchor="_TocDDD9014" w:history="1">
            <w:r>
              <w:rPr>
                <w:noProof/>
              </w:rPr>
              <w:t xml:space="preserve">System Configuration Details</w:t>
            </w:r>
            <w:r>
              <w:rPr>
                <w:noProof/>
                <w:webHidden/>
              </w:rPr>
              <w:tab/>
            </w:r>
            <w:r>
              <w:rPr>
                <w:noProof/>
                <w:webHidden/>
              </w:rPr>
              <w:fldChar w:fldCharType="begin"/>
            </w:r>
            <w:r>
              <w:rPr>
                <w:noProof/>
                <w:webHidden/>
              </w:rPr>
              <w:instrText xml:space="preserve"> PAGEREF _TocDDD9014 \h </w:instrText>
            </w:r>
            <w:r>
              <w:rPr>
                <w:noProof/>
                <w:webHidden/>
              </w:rPr>
              <w:fldChar w:fldCharType="separate"/>
            </w:r>
            <w:r>
              <w:rPr>
                <w:noProof/>
                <w:webHidden/>
              </w:rPr>
              <w:t>14</w:t>
            </w:r>
            <w:r>
              <w:rPr>
                <w:noProof/>
                <w:webHidden/>
              </w:rPr>
              <w:fldChar w:fldCharType="end"/>
            </w:r>
          </w:hyperlink>
        </w:p>
        <w:p>
          <w:pPr>
            <w:pStyle w:val="TOC2"/>
            <w:tabs>
              <w:tab w:val="right" w:leader="dot" w:pos="9350"/>
            </w:tabs>
            <w:rPr>
              <w:noProof/>
            </w:rPr>
          </w:pPr>
          <w:hyperlink w:anchor="_TocDDD9015" w:history="1">
            <w:r>
              <w:rPr>
                <w:noProof/>
              </w:rPr>
              <w:t xml:space="preserve">System Inputs API if used &lt;Comment if not used&gt;</w:t>
            </w:r>
            <w:r>
              <w:rPr>
                <w:noProof/>
                <w:webHidden/>
              </w:rPr>
              <w:tab/>
            </w:r>
            <w:r>
              <w:rPr>
                <w:noProof/>
                <w:webHidden/>
              </w:rPr>
              <w:fldChar w:fldCharType="begin"/>
            </w:r>
            <w:r>
              <w:rPr>
                <w:noProof/>
                <w:webHidden/>
              </w:rPr>
              <w:instrText xml:space="preserve"> PAGEREF _TocDDD9015 \h </w:instrText>
            </w:r>
            <w:r>
              <w:rPr>
                <w:noProof/>
                <w:webHidden/>
              </w:rPr>
              <w:fldChar w:fldCharType="separate"/>
            </w:r>
            <w:r>
              <w:rPr>
                <w:noProof/>
                <w:webHidden/>
              </w:rPr>
              <w:t>15</w:t>
            </w:r>
            <w:r>
              <w:rPr>
                <w:noProof/>
                <w:webHidden/>
              </w:rPr>
              <w:fldChar w:fldCharType="end"/>
            </w:r>
          </w:hyperlink>
        </w:p>
        <w:p>
          <w:pPr>
            <w:pStyle w:val="TOC2"/>
            <w:tabs>
              <w:tab w:val="right" w:leader="dot" w:pos="9350"/>
            </w:tabs>
            <w:rPr>
              <w:noProof/>
            </w:rPr>
          </w:pPr>
          <w:hyperlink w:anchor="_TocDDD9016" w:history="1">
            <w:r>
              <w:rPr>
                <w:noProof/>
              </w:rPr>
              <w:t xml:space="preserve">System Output API if Used &lt;Comment if not used&gt;</w:t>
            </w:r>
            <w:r>
              <w:rPr>
                <w:noProof/>
                <w:webHidden/>
              </w:rPr>
              <w:tab/>
            </w:r>
            <w:r>
              <w:rPr>
                <w:noProof/>
                <w:webHidden/>
              </w:rPr>
              <w:fldChar w:fldCharType="begin"/>
            </w:r>
            <w:r>
              <w:rPr>
                <w:noProof/>
                <w:webHidden/>
              </w:rPr>
              <w:instrText xml:space="preserve"> PAGEREF _TocDDD9016 \h </w:instrText>
            </w:r>
            <w:r>
              <w:rPr>
                <w:noProof/>
                <w:webHidden/>
              </w:rPr>
              <w:fldChar w:fldCharType="separate"/>
            </w:r>
            <w:r>
              <w:rPr>
                <w:noProof/>
                <w:webHidden/>
              </w:rPr>
              <w:t>15</w:t>
            </w:r>
            <w:r>
              <w:rPr>
                <w:noProof/>
                <w:webHidden/>
              </w:rPr>
              <w:fldChar w:fldCharType="end"/>
            </w:r>
          </w:hyperlink>
        </w:p>
        <w:p>
          <w:pPr>
            <w:pStyle w:val="TOC2"/>
            <w:tabs>
              <w:tab w:val="right" w:leader="dot" w:pos="9350"/>
            </w:tabs>
            <w:rPr>
              <w:noProof/>
            </w:rPr>
          </w:pPr>
          <w:hyperlink w:anchor="_TocDDD9017" w:history="1">
            <w:r>
              <w:rPr>
                <w:noProof/>
              </w:rPr>
              <w:t xml:space="preserve">System Decomposition &lt;Must be detailed&gt;</w:t>
            </w:r>
            <w:r>
              <w:rPr>
                <w:noProof/>
                <w:webHidden/>
              </w:rPr>
              <w:tab/>
            </w:r>
            <w:r>
              <w:rPr>
                <w:noProof/>
                <w:webHidden/>
              </w:rPr>
              <w:fldChar w:fldCharType="begin"/>
            </w:r>
            <w:r>
              <w:rPr>
                <w:noProof/>
                <w:webHidden/>
              </w:rPr>
              <w:instrText xml:space="preserve"> PAGEREF _TocDDD9017 \h </w:instrText>
            </w:r>
            <w:r>
              <w:rPr>
                <w:noProof/>
                <w:webHidden/>
              </w:rPr>
              <w:fldChar w:fldCharType="separate"/>
            </w:r>
            <w:r>
              <w:rPr>
                <w:noProof/>
                <w:webHidden/>
              </w:rPr>
              <w:t>16</w:t>
            </w:r>
            <w:r>
              <w:rPr>
                <w:noProof/>
                <w:webHidden/>
              </w:rPr>
              <w:fldChar w:fldCharType="end"/>
            </w:r>
          </w:hyperlink>
        </w:p>
        <w:p>
          <w:pPr>
            <w:pStyle w:val="TOC2"/>
            <w:tabs>
              <w:tab w:val="right" w:leader="dot" w:pos="9350"/>
            </w:tabs>
            <w:rPr>
              <w:noProof/>
            </w:rPr>
          </w:pPr>
          <w:hyperlink w:anchor="_TocDDD9018" w:history="1">
            <w:r>
              <w:rPr>
                <w:noProof/>
              </w:rPr>
              <w:t xml:space="preserve">System Coupling &lt;Must be detailed&gt;</w:t>
            </w:r>
            <w:r>
              <w:rPr>
                <w:noProof/>
                <w:webHidden/>
              </w:rPr>
              <w:tab/>
            </w:r>
            <w:r>
              <w:rPr>
                <w:noProof/>
                <w:webHidden/>
              </w:rPr>
              <w:fldChar w:fldCharType="begin"/>
            </w:r>
            <w:r>
              <w:rPr>
                <w:noProof/>
                <w:webHidden/>
              </w:rPr>
              <w:instrText xml:space="preserve"> PAGEREF _TocDDD9018 \h </w:instrText>
            </w:r>
            <w:r>
              <w:rPr>
                <w:noProof/>
                <w:webHidden/>
              </w:rPr>
              <w:fldChar w:fldCharType="separate"/>
            </w:r>
            <w:r>
              <w:rPr>
                <w:noProof/>
                <w:webHidden/>
              </w:rPr>
              <w:t>16</w:t>
            </w:r>
            <w:r>
              <w:rPr>
                <w:noProof/>
                <w:webHidden/>
              </w:rPr>
              <w:fldChar w:fldCharType="end"/>
            </w:r>
          </w:hyperlink>
        </w:p>
        <w:p>
          <w:pPr>
            <w:pStyle w:val="TOC2"/>
            <w:tabs>
              <w:tab w:val="right" w:leader="dot" w:pos="9350"/>
            </w:tabs>
            <w:rPr>
              <w:noProof/>
            </w:rPr>
          </w:pPr>
          <w:hyperlink w:anchor="_TocDDD9019" w:history="1">
            <w:r>
              <w:rPr>
                <w:noProof/>
              </w:rPr>
              <w:t xml:space="preserve">System Cohesion &lt;Must be detailed&gt;</w:t>
            </w:r>
            <w:r>
              <w:rPr>
                <w:noProof/>
                <w:webHidden/>
              </w:rPr>
              <w:tab/>
            </w:r>
            <w:r>
              <w:rPr>
                <w:noProof/>
                <w:webHidden/>
              </w:rPr>
              <w:fldChar w:fldCharType="begin"/>
            </w:r>
            <w:r>
              <w:rPr>
                <w:noProof/>
                <w:webHidden/>
              </w:rPr>
              <w:instrText xml:space="preserve"> PAGEREF _TocDDD9019 \h </w:instrText>
            </w:r>
            <w:r>
              <w:rPr>
                <w:noProof/>
                <w:webHidden/>
              </w:rPr>
              <w:fldChar w:fldCharType="separate"/>
            </w:r>
            <w:r>
              <w:rPr>
                <w:noProof/>
                <w:webHidden/>
              </w:rPr>
              <w:t>17</w:t>
            </w:r>
            <w:r>
              <w:rPr>
                <w:noProof/>
                <w:webHidden/>
              </w:rPr>
              <w:fldChar w:fldCharType="end"/>
            </w:r>
          </w:hyperlink>
        </w:p>
        <w:p>
          <w:pPr>
            <w:pStyle w:val="TOC2"/>
            <w:tabs>
              <w:tab w:val="right" w:leader="dot" w:pos="9350"/>
            </w:tabs>
            <w:rPr>
              <w:noProof/>
            </w:rPr>
          </w:pPr>
          <w:hyperlink w:anchor="_TocDDD9020" w:history="1">
            <w:r>
              <w:rPr>
                <w:noProof/>
              </w:rPr>
              <w:t xml:space="preserve">Application servers</w:t>
            </w:r>
            <w:r>
              <w:rPr>
                <w:noProof/>
                <w:webHidden/>
              </w:rPr>
              <w:tab/>
            </w:r>
            <w:r>
              <w:rPr>
                <w:noProof/>
                <w:webHidden/>
              </w:rPr>
              <w:fldChar w:fldCharType="begin"/>
            </w:r>
            <w:r>
              <w:rPr>
                <w:noProof/>
                <w:webHidden/>
              </w:rPr>
              <w:instrText xml:space="preserve"> PAGEREF _TocDDD9020 \h </w:instrText>
            </w:r>
            <w:r>
              <w:rPr>
                <w:noProof/>
                <w:webHidden/>
              </w:rPr>
              <w:fldChar w:fldCharType="separate"/>
            </w:r>
            <w:r>
              <w:rPr>
                <w:noProof/>
                <w:webHidden/>
              </w:rPr>
              <w:t>17</w:t>
            </w:r>
            <w:r>
              <w:rPr>
                <w:noProof/>
                <w:webHidden/>
              </w:rPr>
              <w:fldChar w:fldCharType="end"/>
            </w:r>
          </w:hyperlink>
        </w:p>
        <w:p>
          <w:pPr>
            <w:pStyle w:val="TOC2"/>
            <w:tabs>
              <w:tab w:val="right" w:leader="dot" w:pos="9350"/>
            </w:tabs>
            <w:rPr>
              <w:noProof/>
            </w:rPr>
          </w:pPr>
          <w:hyperlink w:anchor="_TocDDD9021" w:history="1">
            <w:r>
              <w:rPr>
                <w:noProof/>
              </w:rPr>
              <w:t xml:space="preserve">Web servers</w:t>
            </w:r>
            <w:r>
              <w:rPr>
                <w:noProof/>
                <w:webHidden/>
              </w:rPr>
              <w:tab/>
            </w:r>
            <w:r>
              <w:rPr>
                <w:noProof/>
                <w:webHidden/>
              </w:rPr>
              <w:fldChar w:fldCharType="begin"/>
            </w:r>
            <w:r>
              <w:rPr>
                <w:noProof/>
                <w:webHidden/>
              </w:rPr>
              <w:instrText xml:space="preserve"> PAGEREF _TocDDD9021 \h </w:instrText>
            </w:r>
            <w:r>
              <w:rPr>
                <w:noProof/>
                <w:webHidden/>
              </w:rPr>
              <w:fldChar w:fldCharType="separate"/>
            </w:r>
            <w:r>
              <w:rPr>
                <w:noProof/>
                <w:webHidden/>
              </w:rPr>
              <w:t>17</w:t>
            </w:r>
            <w:r>
              <w:rPr>
                <w:noProof/>
                <w:webHidden/>
              </w:rPr>
              <w:fldChar w:fldCharType="end"/>
            </w:r>
          </w:hyperlink>
        </w:p>
        <w:p>
          <w:pPr>
            <w:pStyle w:val="TOC2"/>
            <w:tabs>
              <w:tab w:val="right" w:leader="dot" w:pos="9350"/>
            </w:tabs>
            <w:rPr>
              <w:noProof/>
            </w:rPr>
          </w:pPr>
          <w:hyperlink w:anchor="_TocDDD9022" w:history="1">
            <w:r>
              <w:rPr>
                <w:noProof/>
              </w:rPr>
              <w:t xml:space="preserve">Database servers, design and Schemas &lt;Must be detailed&gt;</w:t>
            </w:r>
            <w:r>
              <w:rPr>
                <w:noProof/>
                <w:webHidden/>
              </w:rPr>
              <w:tab/>
            </w:r>
            <w:r>
              <w:rPr>
                <w:noProof/>
                <w:webHidden/>
              </w:rPr>
              <w:fldChar w:fldCharType="begin"/>
            </w:r>
            <w:r>
              <w:rPr>
                <w:noProof/>
                <w:webHidden/>
              </w:rPr>
              <w:instrText xml:space="preserve"> PAGEREF _TocDDD9022 \h </w:instrText>
            </w:r>
            <w:r>
              <w:rPr>
                <w:noProof/>
                <w:webHidden/>
              </w:rPr>
              <w:fldChar w:fldCharType="separate"/>
            </w:r>
            <w:r>
              <w:rPr>
                <w:noProof/>
                <w:webHidden/>
              </w:rPr>
              <w:t>17</w:t>
            </w:r>
            <w:r>
              <w:rPr>
                <w:noProof/>
                <w:webHidden/>
              </w:rPr>
              <w:fldChar w:fldCharType="end"/>
            </w:r>
          </w:hyperlink>
        </w:p>
        <w:p>
          <w:pPr>
            <w:pStyle w:val="TOC2"/>
            <w:tabs>
              <w:tab w:val="right" w:leader="dot" w:pos="9350"/>
            </w:tabs>
            <w:rPr>
              <w:noProof/>
            </w:rPr>
          </w:pPr>
          <w:hyperlink w:anchor="_TocDDD9023" w:history="1">
            <w:r>
              <w:rPr>
                <w:noProof/>
              </w:rPr>
              <w:t xml:space="preserve">Storage Requirements</w:t>
            </w:r>
            <w:r>
              <w:rPr>
                <w:noProof/>
                <w:webHidden/>
              </w:rPr>
              <w:tab/>
            </w:r>
            <w:r>
              <w:rPr>
                <w:noProof/>
                <w:webHidden/>
              </w:rPr>
              <w:fldChar w:fldCharType="begin"/>
            </w:r>
            <w:r>
              <w:rPr>
                <w:noProof/>
                <w:webHidden/>
              </w:rPr>
              <w:instrText xml:space="preserve"> PAGEREF _TocDDD9023 \h </w:instrText>
            </w:r>
            <w:r>
              <w:rPr>
                <w:noProof/>
                <w:webHidden/>
              </w:rPr>
              <w:fldChar w:fldCharType="separate"/>
            </w:r>
            <w:r>
              <w:rPr>
                <w:noProof/>
                <w:webHidden/>
              </w:rPr>
              <w:t>18</w:t>
            </w:r>
            <w:r>
              <w:rPr>
                <w:noProof/>
                <w:webHidden/>
              </w:rPr>
              <w:fldChar w:fldCharType="end"/>
            </w:r>
          </w:hyperlink>
        </w:p>
        <w:p>
          <w:pPr>
            <w:pStyle w:val="TOC2"/>
            <w:tabs>
              <w:tab w:val="right" w:leader="dot" w:pos="9350"/>
            </w:tabs>
            <w:rPr>
              <w:noProof/>
            </w:rPr>
          </w:pPr>
          <w:hyperlink w:anchor="_TocDDD9024" w:history="1">
            <w:r>
              <w:rPr>
                <w:noProof/>
              </w:rPr>
              <w:t xml:space="preserve">Storage layout</w:t>
            </w:r>
            <w:r>
              <w:rPr>
                <w:noProof/>
                <w:webHidden/>
              </w:rPr>
              <w:tab/>
            </w:r>
            <w:r>
              <w:rPr>
                <w:noProof/>
                <w:webHidden/>
              </w:rPr>
              <w:fldChar w:fldCharType="begin"/>
            </w:r>
            <w:r>
              <w:rPr>
                <w:noProof/>
                <w:webHidden/>
              </w:rPr>
              <w:instrText xml:space="preserve"> PAGEREF _TocDDD9024 \h </w:instrText>
            </w:r>
            <w:r>
              <w:rPr>
                <w:noProof/>
                <w:webHidden/>
              </w:rPr>
              <w:fldChar w:fldCharType="separate"/>
            </w:r>
            <w:r>
              <w:rPr>
                <w:noProof/>
                <w:webHidden/>
              </w:rPr>
              <w:t>18</w:t>
            </w:r>
            <w:r>
              <w:rPr>
                <w:noProof/>
                <w:webHidden/>
              </w:rPr>
              <w:fldChar w:fldCharType="end"/>
            </w:r>
          </w:hyperlink>
        </w:p>
        <w:p>
          <w:pPr>
            <w:pStyle w:val="TOC2"/>
            <w:tabs>
              <w:tab w:val="right" w:leader="dot" w:pos="9350"/>
            </w:tabs>
            <w:rPr>
              <w:noProof/>
            </w:rPr>
          </w:pPr>
          <w:hyperlink w:anchor="_TocDDD9025" w:history="1">
            <w:r>
              <w:rPr>
                <w:noProof/>
              </w:rPr>
              <w:t xml:space="preserve">Module Specifications</w:t>
            </w:r>
            <w:r>
              <w:rPr>
                <w:noProof/>
                <w:webHidden/>
              </w:rPr>
              <w:tab/>
            </w:r>
            <w:r>
              <w:rPr>
                <w:noProof/>
                <w:webHidden/>
              </w:rPr>
              <w:fldChar w:fldCharType="begin"/>
            </w:r>
            <w:r>
              <w:rPr>
                <w:noProof/>
                <w:webHidden/>
              </w:rPr>
              <w:instrText xml:space="preserve"> PAGEREF _TocDDD9025 \h </w:instrText>
            </w:r>
            <w:r>
              <w:rPr>
                <w:noProof/>
                <w:webHidden/>
              </w:rPr>
              <w:fldChar w:fldCharType="separate"/>
            </w:r>
            <w:r>
              <w:rPr>
                <w:noProof/>
                <w:webHidden/>
              </w:rPr>
              <w:t>19</w:t>
            </w:r>
            <w:r>
              <w:rPr>
                <w:noProof/>
                <w:webHidden/>
              </w:rPr>
              <w:fldChar w:fldCharType="end"/>
            </w:r>
          </w:hyperlink>
        </w:p>
        <w:p>
          <w:pPr>
            <w:pStyle w:val="TOC3"/>
            <w:tabs>
              <w:tab w:val="right" w:leader="dot" w:pos="9350"/>
            </w:tabs>
            <w:rPr>
              <w:noProof/>
            </w:rPr>
          </w:pPr>
          <w:hyperlink w:anchor="_TocDDD9026" w:history="1">
            <w:r>
              <w:rPr>
                <w:noProof/>
              </w:rPr>
              <w:t xml:space="preserve">Module Design</w:t>
            </w:r>
            <w:r>
              <w:rPr>
                <w:noProof/>
                <w:webHidden/>
              </w:rPr>
              <w:tab/>
            </w:r>
            <w:r>
              <w:rPr>
                <w:noProof/>
                <w:webHidden/>
              </w:rPr>
              <w:fldChar w:fldCharType="begin"/>
            </w:r>
            <w:r>
              <w:rPr>
                <w:noProof/>
                <w:webHidden/>
              </w:rPr>
              <w:instrText xml:space="preserve"> PAGEREF _TocDDD9026 \h </w:instrText>
            </w:r>
            <w:r>
              <w:rPr>
                <w:noProof/>
                <w:webHidden/>
              </w:rPr>
              <w:fldChar w:fldCharType="separate"/>
            </w:r>
            <w:r>
              <w:rPr>
                <w:noProof/>
                <w:webHidden/>
              </w:rPr>
              <w:t>19</w:t>
            </w:r>
            <w:r>
              <w:rPr>
                <w:noProof/>
                <w:webHidden/>
              </w:rPr>
              <w:fldChar w:fldCharType="end"/>
            </w:r>
          </w:hyperlink>
        </w:p>
        <w:p>
          <w:pPr>
            <w:pStyle w:val="TOC3"/>
            <w:tabs>
              <w:tab w:val="right" w:leader="dot" w:pos="9350"/>
            </w:tabs>
            <w:rPr>
              <w:noProof/>
            </w:rPr>
          </w:pPr>
          <w:hyperlink w:anchor="_TocDDD9027" w:history="1">
            <w:r>
              <w:rPr>
                <w:noProof/>
              </w:rPr>
              <w:t xml:space="preserve">Module Processing</w:t>
            </w:r>
            <w:r>
              <w:rPr>
                <w:noProof/>
                <w:webHidden/>
              </w:rPr>
              <w:tab/>
            </w:r>
            <w:r>
              <w:rPr>
                <w:noProof/>
                <w:webHidden/>
              </w:rPr>
              <w:fldChar w:fldCharType="begin"/>
            </w:r>
            <w:r>
              <w:rPr>
                <w:noProof/>
                <w:webHidden/>
              </w:rPr>
              <w:instrText xml:space="preserve"> PAGEREF _TocDDD9027 \h </w:instrText>
            </w:r>
            <w:r>
              <w:rPr>
                <w:noProof/>
                <w:webHidden/>
              </w:rPr>
              <w:fldChar w:fldCharType="separate"/>
            </w:r>
            <w:r>
              <w:rPr>
                <w:noProof/>
                <w:webHidden/>
              </w:rPr>
              <w:t>19</w:t>
            </w:r>
            <w:r>
              <w:rPr>
                <w:noProof/>
                <w:webHidden/>
              </w:rPr>
              <w:fldChar w:fldCharType="end"/>
            </w:r>
          </w:hyperlink>
        </w:p>
        <w:p>
          <w:pPr>
            <w:pStyle w:val="TOC3"/>
            <w:tabs>
              <w:tab w:val="right" w:leader="dot" w:pos="9350"/>
            </w:tabs>
            <w:rPr>
              <w:noProof/>
            </w:rPr>
          </w:pPr>
          <w:hyperlink w:anchor="_TocDDD9028" w:history="1">
            <w:r>
              <w:rPr>
                <w:noProof/>
              </w:rPr>
              <w:t xml:space="preserve">Interfaces</w:t>
            </w:r>
            <w:r>
              <w:rPr>
                <w:noProof/>
                <w:webHidden/>
              </w:rPr>
              <w:tab/>
            </w:r>
            <w:r>
              <w:rPr>
                <w:noProof/>
                <w:webHidden/>
              </w:rPr>
              <w:fldChar w:fldCharType="begin"/>
            </w:r>
            <w:r>
              <w:rPr>
                <w:noProof/>
                <w:webHidden/>
              </w:rPr>
              <w:instrText xml:space="preserve"> PAGEREF _TocDDD9028 \h </w:instrText>
            </w:r>
            <w:r>
              <w:rPr>
                <w:noProof/>
                <w:webHidden/>
              </w:rPr>
              <w:fldChar w:fldCharType="separate"/>
            </w:r>
            <w:r>
              <w:rPr>
                <w:noProof/>
                <w:webHidden/>
              </w:rPr>
              <w:t>20</w:t>
            </w:r>
            <w:r>
              <w:rPr>
                <w:noProof/>
                <w:webHidden/>
              </w:rPr>
              <w:fldChar w:fldCharType="end"/>
            </w:r>
          </w:hyperlink>
        </w:p>
        <w:p>
          <w:pPr>
            <w:pStyle w:val="TOC3"/>
            <w:tabs>
              <w:tab w:val="right" w:leader="dot" w:pos="9350"/>
            </w:tabs>
            <w:rPr>
              <w:noProof/>
            </w:rPr>
          </w:pPr>
          <w:hyperlink w:anchor="_TocDDD9029" w:history="1">
            <w:r>
              <w:rPr>
                <w:noProof/>
              </w:rPr>
              <w:t xml:space="preserve">Formulas &amp; Algorithms</w:t>
            </w:r>
            <w:r>
              <w:rPr>
                <w:noProof/>
                <w:webHidden/>
              </w:rPr>
              <w:tab/>
            </w:r>
            <w:r>
              <w:rPr>
                <w:noProof/>
                <w:webHidden/>
              </w:rPr>
              <w:fldChar w:fldCharType="begin"/>
            </w:r>
            <w:r>
              <w:rPr>
                <w:noProof/>
                <w:webHidden/>
              </w:rPr>
              <w:instrText xml:space="preserve"> PAGEREF _TocDDD9029 \h </w:instrText>
            </w:r>
            <w:r>
              <w:rPr>
                <w:noProof/>
                <w:webHidden/>
              </w:rPr>
              <w:fldChar w:fldCharType="separate"/>
            </w:r>
            <w:r>
              <w:rPr>
                <w:noProof/>
                <w:webHidden/>
              </w:rPr>
              <w:t>20</w:t>
            </w:r>
            <w:r>
              <w:rPr>
                <w:noProof/>
                <w:webHidden/>
              </w:rPr>
              <w:fldChar w:fldCharType="end"/>
            </w:r>
          </w:hyperlink>
        </w:p>
        <w:p>
          <w:pPr>
            <w:pStyle w:val="TOC2"/>
            <w:tabs>
              <w:tab w:val="right" w:leader="dot" w:pos="9350"/>
            </w:tabs>
            <w:rPr>
              <w:noProof/>
            </w:rPr>
          </w:pPr>
          <w:hyperlink w:anchor="_TocDDD9030" w:history="1">
            <w:r>
              <w:rPr>
                <w:noProof/>
              </w:rPr>
              <w:t xml:space="preserve">Architecture Decision Records</w:t>
            </w:r>
            <w:r>
              <w:rPr>
                <w:noProof/>
                <w:webHidden/>
              </w:rPr>
              <w:tab/>
            </w:r>
            <w:r>
              <w:rPr>
                <w:noProof/>
                <w:webHidden/>
              </w:rPr>
              <w:fldChar w:fldCharType="begin"/>
            </w:r>
            <w:r>
              <w:rPr>
                <w:noProof/>
                <w:webHidden/>
              </w:rPr>
              <w:instrText xml:space="preserve"> PAGEREF _TocDDD9030 \h </w:instrText>
            </w:r>
            <w:r>
              <w:rPr>
                <w:noProof/>
                <w:webHidden/>
              </w:rPr>
              <w:fldChar w:fldCharType="separate"/>
            </w:r>
            <w:r>
              <w:rPr>
                <w:noProof/>
                <w:webHidden/>
              </w:rPr>
              <w:t>21</w:t>
            </w:r>
            <w:r>
              <w:rPr>
                <w:noProof/>
                <w:webHidden/>
              </w:rPr>
              <w:fldChar w:fldCharType="end"/>
            </w:r>
          </w:hyperlink>
        </w:p>
        <w:p>
          <w:pPr>
            <w:pStyle w:val="TOC2"/>
            <w:tabs>
              <w:tab w:val="right" w:leader="dot" w:pos="9350"/>
            </w:tabs>
            <w:rPr>
              <w:noProof/>
            </w:rPr>
          </w:pPr>
          <w:hyperlink w:anchor="_TocDDD9031" w:history="1">
            <w:r>
              <w:rPr>
                <w:noProof/>
              </w:rPr>
              <w:t xml:space="preserve">Open Decision Register</w:t>
            </w:r>
            <w:r>
              <w:rPr>
                <w:noProof/>
                <w:webHidden/>
              </w:rPr>
              <w:tab/>
            </w:r>
            <w:r>
              <w:rPr>
                <w:noProof/>
                <w:webHidden/>
              </w:rPr>
              <w:fldChar w:fldCharType="begin"/>
            </w:r>
            <w:r>
              <w:rPr>
                <w:noProof/>
                <w:webHidden/>
              </w:rPr>
              <w:instrText xml:space="preserve"> PAGEREF _TocDDD9031 \h </w:instrText>
            </w:r>
            <w:r>
              <w:rPr>
                <w:noProof/>
                <w:webHidden/>
              </w:rPr>
              <w:fldChar w:fldCharType="separate"/>
            </w:r>
            <w:r>
              <w:rPr>
                <w:noProof/>
                <w:webHidden/>
              </w:rPr>
              <w:t>21</w:t>
            </w:r>
            <w:r>
              <w:rPr>
                <w:noProof/>
                <w:webHidden/>
              </w:rPr>
              <w:fldChar w:fldCharType="end"/>
            </w:r>
          </w:hyperlink>
        </w:p>
        <w:p>
          <w:pPr>
            <w:pStyle w:val="TOC2"/>
            <w:tabs>
              <w:tab w:val="right" w:leader="dot" w:pos="9350"/>
            </w:tabs>
            <w:rPr>
              <w:noProof/>
            </w:rPr>
          </w:pPr>
          <w:hyperlink w:anchor="_TocDDD9032" w:history="1">
            <w:r>
              <w:rPr>
                <w:noProof/>
              </w:rPr>
              <w:t xml:space="preserve">System Size and Performance</w:t>
            </w:r>
            <w:r>
              <w:rPr>
                <w:noProof/>
                <w:webHidden/>
              </w:rPr>
              <w:tab/>
            </w:r>
            <w:r>
              <w:rPr>
                <w:noProof/>
                <w:webHidden/>
              </w:rPr>
              <w:fldChar w:fldCharType="begin"/>
            </w:r>
            <w:r>
              <w:rPr>
                <w:noProof/>
                <w:webHidden/>
              </w:rPr>
              <w:instrText xml:space="preserve"> PAGEREF _TocDDD9032 \h </w:instrText>
            </w:r>
            <w:r>
              <w:rPr>
                <w:noProof/>
                <w:webHidden/>
              </w:rPr>
              <w:fldChar w:fldCharType="separate"/>
            </w:r>
            <w:r>
              <w:rPr>
                <w:noProof/>
                <w:webHidden/>
              </w:rPr>
              <w:t>22</w:t>
            </w:r>
            <w:r>
              <w:rPr>
                <w:noProof/>
                <w:webHidden/>
              </w:rPr>
              <w:fldChar w:fldCharType="end"/>
            </w:r>
          </w:hyperlink>
        </w:p>
        <w:p>
          <w:pPr>
            <w:pStyle w:val="TOC2"/>
            <w:tabs>
              <w:tab w:val="right" w:leader="dot" w:pos="9350"/>
            </w:tabs>
            <w:rPr>
              <w:noProof/>
            </w:rPr>
          </w:pPr>
          <w:hyperlink w:anchor="_TocDDD9033" w:history="1">
            <w:r>
              <w:rPr>
                <w:noProof/>
              </w:rPr>
              <w:t xml:space="preserve">Security Considerations</w:t>
            </w:r>
            <w:r>
              <w:rPr>
                <w:noProof/>
                <w:webHidden/>
              </w:rPr>
              <w:tab/>
            </w:r>
            <w:r>
              <w:rPr>
                <w:noProof/>
                <w:webHidden/>
              </w:rPr>
              <w:fldChar w:fldCharType="begin"/>
            </w:r>
            <w:r>
              <w:rPr>
                <w:noProof/>
                <w:webHidden/>
              </w:rPr>
              <w:instrText xml:space="preserve"> PAGEREF _TocDDD9033 \h </w:instrText>
            </w:r>
            <w:r>
              <w:rPr>
                <w:noProof/>
                <w:webHidden/>
              </w:rPr>
              <w:fldChar w:fldCharType="separate"/>
            </w:r>
            <w:r>
              <w:rPr>
                <w:noProof/>
                <w:webHidden/>
              </w:rPr>
              <w:t>22</w:t>
            </w:r>
            <w:r>
              <w:rPr>
                <w:noProof/>
                <w:webHidden/>
              </w:rPr>
              <w:fldChar w:fldCharType="end"/>
            </w:r>
          </w:hyperlink>
        </w:p>
        <w:p>
          <w:pPr>
            <w:pStyle w:val="TOC1"/>
            <w:tabs>
              <w:tab w:val="right" w:leader="dot" w:pos="9350"/>
            </w:tabs>
            <w:rPr>
              <w:noProof/>
            </w:rPr>
          </w:pPr>
          <w:hyperlink w:anchor="_TocDDD9034" w:history="1">
            <w:r>
              <w:rPr>
                <w:noProof/>
              </w:rPr>
              <w:t xml:space="preserve">References &lt;MUST BE IN APA OR IEEE FORMAT&gt;</w:t>
            </w:r>
            <w:r>
              <w:rPr>
                <w:noProof/>
                <w:webHidden/>
              </w:rPr>
              <w:tab/>
            </w:r>
            <w:r>
              <w:rPr>
                <w:noProof/>
                <w:webHidden/>
              </w:rPr>
              <w:fldChar w:fldCharType="begin"/>
            </w:r>
            <w:r>
              <w:rPr>
                <w:noProof/>
                <w:webHidden/>
              </w:rPr>
              <w:instrText xml:space="preserve"> PAGEREF _TocDDD9034 \h </w:instrText>
            </w:r>
            <w:r>
              <w:rPr>
                <w:noProof/>
                <w:webHidden/>
              </w:rPr>
              <w:fldChar w:fldCharType="separate"/>
            </w:r>
            <w:r>
              <w:rPr>
                <w:noProof/>
                <w:webHidden/>
              </w:rPr>
              <w:t>24</w:t>
            </w:r>
            <w:r>
              <w:rPr>
                <w:noProof/>
                <w:webHidden/>
              </w:rPr>
              <w:fldChar w:fldCharType="end"/>
            </w:r>
          </w:hyperlink>
        </w:p>
        <w:p>
          <w:pPr>
            <w:pStyle w:val="TOC1"/>
            <w:tabs>
              <w:tab w:val="right" w:leader="dot" w:pos="9350"/>
            </w:tabs>
            <w:rPr>
              <w:noProof/>
            </w:rPr>
          </w:pPr>
          <w:hyperlink w:anchor="_TocDDD9035" w:history="1">
            <w:r>
              <w:rPr>
                <w:noProof/>
              </w:rPr>
              <w:t xml:space="preserve">APPENDIX A: Acronyms</w:t>
            </w:r>
            <w:r>
              <w:rPr>
                <w:noProof/>
                <w:webHidden/>
              </w:rPr>
              <w:tab/>
            </w:r>
            <w:r>
              <w:rPr>
                <w:noProof/>
                <w:webHidden/>
              </w:rPr>
              <w:fldChar w:fldCharType="begin"/>
            </w:r>
            <w:r>
              <w:rPr>
                <w:noProof/>
                <w:webHidden/>
              </w:rPr>
              <w:instrText xml:space="preserve"> PAGEREF _TocDDD9035 \h </w:instrText>
            </w:r>
            <w:r>
              <w:rPr>
                <w:noProof/>
                <w:webHidden/>
              </w:rPr>
              <w:fldChar w:fldCharType="separate"/>
            </w:r>
            <w:r>
              <w:rPr>
                <w:noProof/>
                <w:webHidden/>
              </w:rPr>
              <w:t>26</w:t>
            </w:r>
            <w:r>
              <w:rPr>
                <w:noProof/>
                <w:webHidden/>
              </w:rPr>
              <w:fldChar w:fldCharType="end"/>
            </w:r>
          </w:hyperlink>
        </w:p>
        <w:p>
          <w:pPr>
            <w:pStyle w:val="TOC1"/>
            <w:tabs>
              <w:tab w:val="right" w:leader="dot" w:pos="9350"/>
            </w:tabs>
            <w:rPr>
              <w:noProof/>
            </w:rPr>
          </w:pPr>
          <w:hyperlink w:anchor="_TocDDD9036" w:history="1">
            <w:r>
              <w:rPr>
                <w:noProof/>
              </w:rPr>
              <w:t xml:space="preserve">APPENDIX B: Glossary of Terms</w:t>
            </w:r>
            <w:r>
              <w:rPr>
                <w:noProof/>
                <w:webHidden/>
              </w:rPr>
              <w:tab/>
            </w:r>
            <w:r>
              <w:rPr>
                <w:noProof/>
                <w:webHidden/>
              </w:rPr>
              <w:fldChar w:fldCharType="begin"/>
            </w:r>
            <w:r>
              <w:rPr>
                <w:noProof/>
                <w:webHidden/>
              </w:rPr>
              <w:instrText xml:space="preserve"> PAGEREF _TocDDD9036 \h </w:instrText>
            </w:r>
            <w:r>
              <w:rPr>
                <w:noProof/>
                <w:webHidden/>
              </w:rPr>
              <w:fldChar w:fldCharType="separate"/>
            </w:r>
            <w:r>
              <w:rPr>
                <w:noProof/>
                <w:webHidden/>
              </w:rPr>
              <w:t>26</w:t>
            </w:r>
            <w:r>
              <w:rPr>
                <w:noProof/>
                <w:webHidden/>
              </w:rPr>
              <w:fldChar w:fldCharType="end"/>
            </w:r>
          </w:hyperlink>
        </w:p>
        <w:p>
          <w:pPr>
            <w:pStyle w:val="TOC1"/>
            <w:tabs>
              <w:tab w:val="right" w:leader="dot" w:pos="9350"/>
            </w:tabs>
            <w:rPr>
              <w:noProof/>
            </w:rPr>
          </w:pPr>
          <w:hyperlink w:anchor="_TocDDD9037" w:history="1">
            <w:r>
              <w:rPr>
                <w:noProof/>
              </w:rPr>
              <w:t xml:space="preserve">APPENDIX C: Documents, type and source</w:t>
            </w:r>
            <w:r>
              <w:rPr>
                <w:noProof/>
                <w:webHidden/>
              </w:rPr>
              <w:tab/>
            </w:r>
            <w:r>
              <w:rPr>
                <w:noProof/>
                <w:webHidden/>
              </w:rPr>
              <w:fldChar w:fldCharType="begin"/>
            </w:r>
            <w:r>
              <w:rPr>
                <w:noProof/>
                <w:webHidden/>
              </w:rPr>
              <w:instrText xml:space="preserve"> PAGEREF _TocDDD9037 \h </w:instrText>
            </w:r>
            <w:r>
              <w:rPr>
                <w:noProof/>
                <w:webHidden/>
              </w:rPr>
              <w:fldChar w:fldCharType="separate"/>
            </w:r>
            <w:r>
              <w:rPr>
                <w:noProof/>
                <w:webHidden/>
              </w:rPr>
              <w:t>26</w:t>
            </w:r>
            <w:r>
              <w:rPr>
                <w:noProof/>
                <w:webHidden/>
              </w:rPr>
              <w:fldChar w:fldCharType="end"/>
            </w:r>
          </w:hyperlink>
        </w:p>
        <w:p>
          <w:pPr>
            <w:pStyle w:val="TOC1"/>
            <w:tabs>
              <w:tab w:val="right" w:leader="dot" w:pos="9350"/>
            </w:tabs>
            <w:rPr>
              <w:noProof/>
            </w:rPr>
          </w:pPr>
          <w:hyperlink w:anchor="_TocDDD9038" w:history="1">
            <w:r>
              <w:rPr>
                <w:noProof/>
              </w:rPr>
              <w:t xml:space="preserve">APPENDIX D: Evidence and Verification</w:t>
            </w:r>
            <w:r>
              <w:rPr>
                <w:noProof/>
                <w:webHidden/>
              </w:rPr>
              <w:tab/>
            </w:r>
            <w:r>
              <w:rPr>
                <w:noProof/>
                <w:webHidden/>
              </w:rPr>
              <w:fldChar w:fldCharType="begin"/>
            </w:r>
            <w:r>
              <w:rPr>
                <w:noProof/>
                <w:webHidden/>
              </w:rPr>
              <w:instrText xml:space="preserve"> PAGEREF _TocDDD9038 \h </w:instrText>
            </w:r>
            <w:r>
              <w:rPr>
                <w:noProof/>
                <w:webHidden/>
              </w:rPr>
              <w:fldChar w:fldCharType="separate"/>
            </w:r>
            <w:r>
              <w:rPr>
                <w:noProof/>
                <w:webHidden/>
              </w:rPr>
              <w:t>28</w:t>
            </w:r>
            <w:r>
              <w:rPr>
                <w:noProof/>
                <w:webHidden/>
              </w:rPr>
              <w:fldChar w:fldCharType="end"/>
            </w:r>
          </w:hyperlink>
        </w:p>
        <w:p>
          <w:pPr>
            <w:pStyle w:val="TOC1"/>
            <w:tabs>
              <w:tab w:val="right" w:leader="dot" w:pos="9350"/>
            </w:tabs>
            <w:rPr>
              <w:noProof/>
            </w:rPr>
          </w:pPr>
          <w:hyperlink w:anchor="_TocDDD9039" w:history="1">
            <w:r>
              <w:rPr>
                <w:noProof/>
              </w:rPr>
              <w:t xml:space="preserve">APPENDIX E: Requirements Traceability</w:t>
            </w:r>
            <w:r>
              <w:rPr>
                <w:noProof/>
                <w:webHidden/>
              </w:rPr>
              <w:tab/>
            </w:r>
            <w:r>
              <w:rPr>
                <w:noProof/>
                <w:webHidden/>
              </w:rPr>
              <w:fldChar w:fldCharType="begin"/>
            </w:r>
            <w:r>
              <w:rPr>
                <w:noProof/>
                <w:webHidden/>
              </w:rPr>
              <w:instrText xml:space="preserve"> PAGEREF _TocDDD9039 \h </w:instrText>
            </w:r>
            <w:r>
              <w:rPr>
                <w:noProof/>
                <w:webHidden/>
              </w:rPr>
              <w:fldChar w:fldCharType="separate"/>
            </w:r>
            <w:r>
              <w:rPr>
                <w:noProof/>
                <w:webHidden/>
              </w:rPr>
              <w:t>29</w:t>
            </w:r>
            <w:r>
              <w:rPr>
                <w:noProof/>
                <w:webHidden/>
              </w:rPr>
              <w:fldChar w:fldCharType="end"/>
            </w:r>
          </w:hyperlink>
        </w:p>
        <w:p>
          <w:pPr>
            <w:pStyle w:val="TOC1"/>
            <w:tabs>
              <w:tab w:val="right" w:leader="dot" w:pos="9350"/>
            </w:tabs>
            <w:rPr>
              <w:noProof/>
            </w:rPr>
          </w:pPr>
          <w:hyperlink w:anchor="_TocDDD9040" w:history="1">
            <w:r>
              <w:rPr>
                <w:noProof/>
              </w:rPr>
              <w:t xml:space="preserve">APPENDIX F: Time Records</w:t>
            </w:r>
            <w:r>
              <w:rPr>
                <w:noProof/>
                <w:webHidden/>
              </w:rPr>
              <w:tab/>
            </w:r>
            <w:r>
              <w:rPr>
                <w:noProof/>
                <w:webHidden/>
              </w:rPr>
              <w:fldChar w:fldCharType="begin"/>
            </w:r>
            <w:r>
              <w:rPr>
                <w:noProof/>
                <w:webHidden/>
              </w:rPr>
              <w:instrText xml:space="preserve"> PAGEREF _TocDDD9040 \h </w:instrText>
            </w:r>
            <w:r>
              <w:rPr>
                <w:noProof/>
                <w:webHidden/>
              </w:rPr>
              <w:fldChar w:fldCharType="separate"/>
            </w:r>
            <w:r>
              <w:rPr>
                <w:noProof/>
                <w:webHidden/>
              </w:rPr>
              <w:t>30</w:t>
            </w:r>
            <w:r>
              <w:rPr>
                <w:noProof/>
                <w:webHidden/>
              </w:rPr>
              <w:fldChar w:fldCharType="end"/>
            </w:r>
          </w:hyperlink>
        </w:p>
        <w:p>
          <w:pPr>
            <w:pStyle w:val="TOC1"/>
            <w:tabs>
              <w:tab w:val="right" w:leader="dot" w:pos="9350"/>
            </w:tabs>
          </w:pPr>
          <w:r>
            <w:fldChar w:fldCharType="end"/>
          </w:r>
        </w:p>
      </w:sdtContent>
    </w:sdt>
    <w:p w14:paraId="3F5CF02E" w14:textId="77777777" w:rsidR="000F3535" w:rsidRDefault="000F3535">
      <w:pPr>
        <w:rPr>
          <w:rFonts w:ascii="Book Antiqua" w:eastAsiaTheme="majorEastAsia" w:hAnsi="Book Antiqua" w:cstheme="majorBidi"/>
          <w:b/>
          <w:bCs/>
          <w:color w:val="365F91" w:themeColor="accent1" w:themeShade="BF"/>
          <w:sz w:val="36"/>
          <w:szCs w:val="24"/>
        </w:rPr>
      </w:pPr>
      <w:r>
        <w:rPr>
          <w:rFonts w:ascii="Book Antiqua" w:hAnsi="Book Antiqua"/>
          <w:sz w:val="36"/>
          <w:szCs w:val="24"/>
        </w:rPr>
        <w:br w:type="page"/>
      </w:r>
    </w:p>
    <w:p w14:paraId="11B7B150" w14:textId="4DBF4F95" w:rsidR="004652B3" w:rsidRDefault="004652B3" w:rsidP="00590770">
      <w:pPr>
        <w:pStyle w:val="Heading1"/>
        <w:rPr>
          <w:sz w:val="40"/>
          <w:szCs w:val="40"/>
        </w:rPr>
      </w:pPr>
      <w:bookmarkStart w:id="9001" w:name="_TocDDD9001"/>
      <w:r w:rsidRPr="00590770">
        <w:rPr>
          <w:sz w:val="40"/>
          <w:szCs w:val="40"/>
        </w:rPr>
        <w:lastRenderedPageBreak/>
        <w:t>Introduction</w:t>
      </w:r>
      <w:bookmarkEnd w:id="9001"/>
    </w:p>
    <w:p>
      <w:pPr>
        <w:spacing w:after="120"/>
      </w:pPr>
      <w:r>
        <w:rPr/>
        <w:t xml:space="preserve">This document describes how Microsoft 2, Team 3 will build the AI Coding Agent Evaluation Harness specified in SRS v1.1 [2], what the repository already implements, and which decisions remain open.</w:t>
      </w:r>
    </w:p>
    <w:p>
      <w:pPr>
        <w:spacing w:after="120"/>
      </w:pPr>
      <w:r>
        <w:rPr/>
        <w:t xml:space="preserve">The sponsor needs an objective way to compare AI coding agents on correctness, security, cost, and human effort. The SRS names OpenAI Codex, Anthropic Claude Code, GitHub Copilot, and Google Gemini, and defines success as a 96-run benchmark (4 agents × 8 tasks × 3 runs) with reproducible, published score ranges [2]. The sponsor described the user as a buyer of thousands of seats who needs an overall score and its breakdown [3].</w:t>
      </w:r>
    </w:p>
    <w:p>
      <w:pPr>
        <w:spacing w:after="120"/>
      </w:pPr>
      <w:r>
        <w:rPr/>
        <w:t xml:space="preserve">Implementation evidence comes from repository commit </w:t>
      </w:r>
      <w:r>
        <w:rPr>
          <w:rFonts w:ascii="Consolas" w:hAnsi="Consolas" w:cs="Consolas"/>
          <w:sz w:val="20"/>
          <w:szCs w:val="20"/>
        </w:rPr>
        <w:t xml:space="preserve">3589ef5</w:t>
      </w:r>
      <w:r>
        <w:rPr/>
        <w:t xml:space="preserve"> on </w:t>
      </w:r>
      <w:r>
        <w:rPr>
          <w:rFonts w:ascii="Consolas" w:hAnsi="Consolas" w:cs="Consolas"/>
          <w:sz w:val="20"/>
          <w:szCs w:val="20"/>
        </w:rPr>
        <w:t xml:space="preserve">master</w:t>
      </w:r>
      <w:r>
        <w:rPr/>
        <w:t xml:space="preserve"> (9 Oct 2026) and three unmerged branches [1], [8], [9]. Requirements come from the SRS [2] and sponsor guidance from the meeting records [3].</w:t>
      </w:r>
    </w:p>
    <w:p>
      <w:pPr>
        <w:keepNext/>
        <w:spacing w:before="120" w:after="60"/>
      </w:pPr>
      <w:r>
        <w:rPr>
          <w:b/>
          <w:color w:val="17365D"/>
          <w:sz w:val="18"/>
          <w:szCs w:val="18"/>
        </w:rPr>
        <w:t xml:space="preserve">Table 1. Status labels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1872"/>
        <w:gridCol w:w="7488"/>
      </w:tblGrid>
      <w:tr>
        <w:trPr>
          <w:cantSplit/>
          <w:tblHeader/>
        </w:trPr>
        <w:tc>
          <w:tcPr>
            <w:tcW w:w="1872" w:type="dxa"/>
          </w:tcPr>
          <w:p>
            <w:pPr>
              <w:pStyle w:val="38aTablestyletext"/>
              <w:keepNext w:val="0"/>
              <w:keepLines w:val="0"/>
              <w:spacing w:before="30" w:after="30" w:line="240" w:lineRule="auto"/>
              <w:ind w:right="0"/>
            </w:pPr>
            <w:r>
              <w:rPr>
                <w:b/>
                <w:color w:val="FFFFFF"/>
                <w:sz w:val="18"/>
                <w:szCs w:val="18"/>
              </w:rPr>
              <w:t xml:space="preserve">Label</w:t>
            </w:r>
          </w:p>
        </w:tc>
        <w:tc>
          <w:tcPr>
            <w:tcW w:w="7488" w:type="dxa"/>
          </w:tcPr>
          <w:p>
            <w:pPr>
              <w:pStyle w:val="38aTablestyletext"/>
              <w:keepNext w:val="0"/>
              <w:keepLines w:val="0"/>
              <w:spacing w:before="30" w:after="30" w:line="240" w:lineRule="auto"/>
              <w:ind w:right="0"/>
            </w:pPr>
            <w:r>
              <w:rPr>
                <w:b/>
                <w:color w:val="FFFFFF"/>
                <w:sz w:val="18"/>
                <w:szCs w:val="18"/>
              </w:rPr>
              <w:t xml:space="preserve">Meaning</w:t>
            </w:r>
          </w:p>
        </w:tc>
      </w:tr>
      <w:tr>
        <w:trPr>
          <w:cantSplit/>
        </w:trPr>
        <w:tc>
          <w:tcPr>
            <w:tcW w:w="1872" w:type="dxa"/>
          </w:tcPr>
          <w:p>
            <w:pPr>
              <w:pStyle w:val="38aTablestyletext"/>
              <w:keepNext w:val="0"/>
              <w:keepLines w:val="0"/>
              <w:spacing w:before="30" w:after="30" w:line="240" w:lineRule="auto"/>
              <w:ind w:right="0"/>
            </w:pPr>
            <w:r>
              <w:rPr>
                <w:sz w:val="18"/>
                <w:szCs w:val="18"/>
              </w:rPr>
              <w:t xml:space="preserve">Implemented</w:t>
            </w:r>
          </w:p>
        </w:tc>
        <w:tc>
          <w:tcPr>
            <w:tcW w:w="7488" w:type="dxa"/>
          </w:tcPr>
          <w:p>
            <w:pPr>
              <w:pStyle w:val="38aTablestyletext"/>
              <w:keepNext w:val="0"/>
              <w:keepLines w:val="0"/>
              <w:spacing w:before="30" w:after="30" w:line="240" w:lineRule="auto"/>
              <w:ind w:right="0"/>
            </w:pPr>
            <w:r>
              <w:rPr>
                <w:sz w:val="18"/>
                <w:szCs w:val="18"/>
              </w:rPr>
              <w:t xml:space="preserve">Present in the code at the audit commit; V-identifiers mark checks executed in this review (Appendix D).</w:t>
            </w:r>
          </w:p>
        </w:tc>
      </w:tr>
      <w:tr>
        <w:trPr>
          <w:cantSplit/>
        </w:trPr>
        <w:tc>
          <w:tcPr>
            <w:tcW w:w="1872" w:type="dxa"/>
          </w:tcPr>
          <w:p>
            <w:pPr>
              <w:pStyle w:val="38aTablestyletext"/>
              <w:keepNext w:val="0"/>
              <w:keepLines w:val="0"/>
              <w:spacing w:before="30" w:after="30" w:line="240" w:lineRule="auto"/>
              <w:ind w:right="0"/>
            </w:pPr>
            <w:r>
              <w:rPr>
                <w:sz w:val="18"/>
                <w:szCs w:val="18"/>
              </w:rPr>
              <w:t xml:space="preserve">Required</w:t>
            </w:r>
          </w:p>
        </w:tc>
        <w:tc>
          <w:tcPr>
            <w:tcW w:w="7488" w:type="dxa"/>
          </w:tcPr>
          <w:p>
            <w:pPr>
              <w:pStyle w:val="38aTablestyletext"/>
              <w:keepNext w:val="0"/>
              <w:keepLines w:val="0"/>
              <w:spacing w:before="30" w:after="30" w:line="240" w:lineRule="auto"/>
              <w:ind w:right="0"/>
            </w:pPr>
            <w:r>
              <w:rPr>
                <w:sz w:val="18"/>
                <w:szCs w:val="18"/>
              </w:rPr>
              <w:t xml:space="preserve">Specified in the SRS but not implemented.</w:t>
            </w:r>
          </w:p>
        </w:tc>
      </w:tr>
      <w:tr>
        <w:trPr>
          <w:cantSplit/>
        </w:trPr>
        <w:tc>
          <w:tcPr>
            <w:tcW w:w="1872" w:type="dxa"/>
          </w:tcPr>
          <w:p>
            <w:pPr>
              <w:pStyle w:val="38aTablestyletext"/>
              <w:keepNext w:val="0"/>
              <w:keepLines w:val="0"/>
              <w:spacing w:before="30" w:after="30" w:line="240" w:lineRule="auto"/>
              <w:ind w:right="0"/>
            </w:pPr>
            <w:r>
              <w:rPr>
                <w:sz w:val="18"/>
                <w:szCs w:val="18"/>
              </w:rPr>
              <w:t xml:space="preserve">Proposed</w:t>
            </w:r>
          </w:p>
        </w:tc>
        <w:tc>
          <w:tcPr>
            <w:tcW w:w="7488" w:type="dxa"/>
          </w:tcPr>
          <w:p>
            <w:pPr>
              <w:pStyle w:val="38aTablestyletext"/>
              <w:keepNext w:val="0"/>
              <w:keepLines w:val="0"/>
              <w:spacing w:before="30" w:after="30" w:line="240" w:lineRule="auto"/>
              <w:ind w:right="0"/>
            </w:pPr>
            <w:r>
              <w:rPr>
                <w:sz w:val="18"/>
                <w:szCs w:val="18"/>
              </w:rPr>
              <w:t xml:space="preserve">Design decision in this document; not yet built or approved.</w:t>
            </w:r>
          </w:p>
        </w:tc>
      </w:tr>
      <w:tr>
        <w:trPr>
          <w:cantSplit/>
        </w:trPr>
        <w:tc>
          <w:tcPr>
            <w:tcW w:w="1872" w:type="dxa"/>
          </w:tcPr>
          <w:p>
            <w:pPr>
              <w:pStyle w:val="38aTablestyletext"/>
              <w:keepNext w:val="0"/>
              <w:keepLines w:val="0"/>
              <w:spacing w:before="30" w:after="30" w:line="240" w:lineRule="auto"/>
              <w:ind w:right="0"/>
            </w:pPr>
            <w:r>
              <w:rPr>
                <w:sz w:val="18"/>
                <w:szCs w:val="18"/>
              </w:rPr>
              <w:t xml:space="preserve">Open</w:t>
            </w:r>
          </w:p>
        </w:tc>
        <w:tc>
          <w:tcPr>
            <w:tcW w:w="7488" w:type="dxa"/>
          </w:tcPr>
          <w:p>
            <w:pPr>
              <w:pStyle w:val="38aTablestyletext"/>
              <w:keepNext w:val="0"/>
              <w:keepLines w:val="0"/>
              <w:spacing w:before="30" w:after="30" w:line="240" w:lineRule="auto"/>
              <w:ind w:right="0"/>
            </w:pPr>
            <w:r>
              <w:rPr>
                <w:sz w:val="18"/>
                <w:szCs w:val="18"/>
              </w:rPr>
              <w:t xml:space="preserve">Needs a team or sponsor decision (Open Decision Register).</w:t>
            </w:r>
          </w:p>
        </w:tc>
      </w:tr>
    </w:tbl>
    <w:p>
      <w:pPr>
        <w:spacing w:after="60"/>
      </w:pPr>
    </w:p>
    <w:p>
      <w:pPr>
        <w:pStyle w:val="Heading4"/>
        <w:spacing w:before="200" w:after="60"/>
      </w:pPr>
      <w:r>
        <w:t xml:space="preserve">Comparison scope</w:t>
      </w:r>
    </w:p>
    <w:p>
      <w:pPr>
        <w:spacing w:after="120"/>
      </w:pPr>
      <w:r>
        <w:rPr/>
        <w:t xml:space="preserve">Project materials describe four different comparisons. They answer different questions and must not be ranked together.</w:t>
      </w:r>
    </w:p>
    <w:p>
      <w:pPr>
        <w:keepNext/>
        <w:spacing w:before="120" w:after="60"/>
      </w:pPr>
      <w:r>
        <w:rPr>
          <w:b/>
          <w:color w:val="17365D"/>
          <w:sz w:val="18"/>
          <w:szCs w:val="18"/>
        </w:rPr>
        <w:t xml:space="preserve">Table 2. Comparison approaches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2880"/>
        <w:gridCol w:w="1872"/>
        <w:gridCol w:w="1728"/>
        <w:gridCol w:w="2880"/>
      </w:tblGrid>
      <w:tr>
        <w:trPr>
          <w:cantSplit/>
          <w:tblHeader/>
        </w:trPr>
        <w:tc>
          <w:tcPr>
            <w:tcW w:w="2880" w:type="dxa"/>
          </w:tcPr>
          <w:p>
            <w:pPr>
              <w:pStyle w:val="38aTablestyletext"/>
              <w:keepNext w:val="0"/>
              <w:keepLines w:val="0"/>
              <w:spacing w:before="30" w:after="30" w:line="240" w:lineRule="auto"/>
              <w:ind w:right="0"/>
            </w:pPr>
            <w:r>
              <w:rPr>
                <w:b/>
                <w:color w:val="FFFFFF"/>
                <w:sz w:val="18"/>
                <w:szCs w:val="18"/>
              </w:rPr>
              <w:t xml:space="preserve">Approach</w:t>
            </w:r>
          </w:p>
        </w:tc>
        <w:tc>
          <w:tcPr>
            <w:tcW w:w="1872" w:type="dxa"/>
          </w:tcPr>
          <w:p>
            <w:pPr>
              <w:pStyle w:val="38aTablestyletext"/>
              <w:keepNext w:val="0"/>
              <w:keepLines w:val="0"/>
              <w:spacing w:before="30" w:after="30" w:line="240" w:lineRule="auto"/>
              <w:ind w:right="0"/>
            </w:pPr>
            <w:r>
              <w:rPr>
                <w:b/>
                <w:color w:val="FFFFFF"/>
                <w:sz w:val="18"/>
                <w:szCs w:val="18"/>
              </w:rPr>
              <w:t xml:space="preserve">What varies</w:t>
            </w:r>
          </w:p>
        </w:tc>
        <w:tc>
          <w:tcPr>
            <w:tcW w:w="1728" w:type="dxa"/>
          </w:tcPr>
          <w:p>
            <w:pPr>
              <w:pStyle w:val="38aTablestyletext"/>
              <w:keepNext w:val="0"/>
              <w:keepLines w:val="0"/>
              <w:spacing w:before="30" w:after="30" w:line="240" w:lineRule="auto"/>
              <w:ind w:right="0"/>
            </w:pPr>
            <w:r>
              <w:rPr>
                <w:b/>
                <w:color w:val="FFFFFF"/>
                <w:sz w:val="18"/>
                <w:szCs w:val="18"/>
              </w:rPr>
              <w:t xml:space="preserve">Status</w:t>
            </w:r>
          </w:p>
        </w:tc>
        <w:tc>
          <w:tcPr>
            <w:tcW w:w="2880" w:type="dxa"/>
          </w:tcPr>
          <w:p>
            <w:pPr>
              <w:pStyle w:val="38aTablestyletext"/>
              <w:keepNext w:val="0"/>
              <w:keepLines w:val="0"/>
              <w:spacing w:before="30" w:after="30" w:line="240" w:lineRule="auto"/>
              <w:ind w:right="0"/>
            </w:pPr>
            <w:r>
              <w:rPr>
                <w:b/>
                <w:color w:val="FFFFFF"/>
                <w:sz w:val="18"/>
                <w:szCs w:val="18"/>
              </w:rPr>
              <w:t xml:space="preserve">Limitation</w:t>
            </w:r>
          </w:p>
        </w:tc>
      </w:tr>
      <w:tr>
        <w:trPr>
          <w:cantSplit/>
        </w:trPr>
        <w:tc>
          <w:tcPr>
            <w:tcW w:w="2880" w:type="dxa"/>
          </w:tcPr>
          <w:p>
            <w:pPr>
              <w:pStyle w:val="38aTablestyletext"/>
              <w:keepNext w:val="0"/>
              <w:keepLines w:val="0"/>
              <w:spacing w:before="30" w:after="30" w:line="240" w:lineRule="auto"/>
              <w:ind w:right="0"/>
            </w:pPr>
            <w:r>
              <w:rPr>
                <w:sz w:val="18"/>
                <w:szCs w:val="18"/>
              </w:rPr>
              <w:t xml:space="preserve">1. SRS: commercial agents on one shared model [2]</w:t>
            </w:r>
          </w:p>
        </w:tc>
        <w:tc>
          <w:tcPr>
            <w:tcW w:w="1872" w:type="dxa"/>
          </w:tcPr>
          <w:p>
            <w:pPr>
              <w:pStyle w:val="38aTablestyletext"/>
              <w:keepNext w:val="0"/>
              <w:keepLines w:val="0"/>
              <w:spacing w:before="30" w:after="30" w:line="240" w:lineRule="auto"/>
              <w:ind w:right="0"/>
            </w:pPr>
            <w:r>
              <w:rPr>
                <w:sz w:val="18"/>
                <w:szCs w:val="18"/>
              </w:rPr>
              <w:t xml:space="preserve">Agent tooling</w:t>
            </w:r>
          </w:p>
        </w:tc>
        <w:tc>
          <w:tcPr>
            <w:tcW w:w="1728" w:type="dxa"/>
          </w:tcPr>
          <w:p>
            <w:pPr>
              <w:pStyle w:val="38aTablestyletext"/>
              <w:keepNext w:val="0"/>
              <w:keepLines w:val="0"/>
              <w:spacing w:before="30" w:after="30" w:line="240" w:lineRule="auto"/>
              <w:ind w:right="0"/>
            </w:pPr>
            <w:r>
              <w:rPr>
                <w:sz w:val="18"/>
                <w:szCs w:val="18"/>
              </w:rPr>
              <w:t xml:space="preserve">Required</w:t>
            </w:r>
          </w:p>
        </w:tc>
        <w:tc>
          <w:tcPr>
            <w:tcW w:w="2880" w:type="dxa"/>
          </w:tcPr>
          <w:p>
            <w:pPr>
              <w:pStyle w:val="38aTablestyletext"/>
              <w:keepNext w:val="0"/>
              <w:keepLines w:val="0"/>
              <w:spacing w:before="30" w:after="30" w:line="240" w:lineRule="auto"/>
              <w:ind w:right="0"/>
            </w:pPr>
            <w:r>
              <w:rPr>
                <w:sz w:val="18"/>
                <w:szCs w:val="18"/>
              </w:rPr>
              <w:t xml:space="preserve">A model available in every tool may not exist; the sponsor had no answer for Claude Code [3]</w:t>
            </w:r>
          </w:p>
        </w:tc>
      </w:tr>
      <w:tr>
        <w:trPr>
          <w:cantSplit/>
        </w:trPr>
        <w:tc>
          <w:tcPr>
            <w:tcW w:w="2880" w:type="dxa"/>
          </w:tcPr>
          <w:p>
            <w:pPr>
              <w:pStyle w:val="38aTablestyletext"/>
              <w:keepNext w:val="0"/>
              <w:keepLines w:val="0"/>
              <w:spacing w:before="30" w:after="30" w:line="240" w:lineRule="auto"/>
              <w:ind w:right="0"/>
            </w:pPr>
            <w:r>
              <w:rPr>
                <w:sz w:val="18"/>
                <w:szCs w:val="18"/>
              </w:rPr>
              <w:t xml:space="preserve">2. Track B: AutoGen model benchmark</w:t>
            </w:r>
          </w:p>
        </w:tc>
        <w:tc>
          <w:tcPr>
            <w:tcW w:w="1872" w:type="dxa"/>
          </w:tcPr>
          <w:p>
            <w:pPr>
              <w:pStyle w:val="38aTablestyletext"/>
              <w:keepNext w:val="0"/>
              <w:keepLines w:val="0"/>
              <w:spacing w:before="30" w:after="30" w:line="240" w:lineRule="auto"/>
              <w:ind w:right="0"/>
            </w:pPr>
            <w:r>
              <w:rPr>
                <w:sz w:val="18"/>
                <w:szCs w:val="18"/>
              </w:rPr>
              <w:t xml:space="preserve">Model, in one custom harness</w:t>
            </w:r>
          </w:p>
        </w:tc>
        <w:tc>
          <w:tcPr>
            <w:tcW w:w="1728" w:type="dxa"/>
          </w:tcPr>
          <w:p>
            <w:pPr>
              <w:pStyle w:val="38aTablestyletext"/>
              <w:keepNext w:val="0"/>
              <w:keepLines w:val="0"/>
              <w:spacing w:before="30" w:after="30" w:line="240" w:lineRule="auto"/>
              <w:ind w:right="0"/>
            </w:pPr>
            <w:r>
              <w:rPr>
                <w:sz w:val="18"/>
                <w:szCs w:val="18"/>
              </w:rPr>
              <w:t xml:space="preserve">Implemented prototype</w:t>
            </w:r>
          </w:p>
        </w:tc>
        <w:tc>
          <w:tcPr>
            <w:tcW w:w="2880" w:type="dxa"/>
          </w:tcPr>
          <w:p>
            <w:pPr>
              <w:pStyle w:val="38aTablestyletext"/>
              <w:keepNext w:val="0"/>
              <w:keepLines w:val="0"/>
              <w:spacing w:before="30" w:after="30" w:line="240" w:lineRule="auto"/>
              <w:ind w:right="0"/>
            </w:pPr>
            <w:r>
              <w:rPr>
                <w:sz w:val="18"/>
                <w:szCs w:val="18"/>
              </w:rPr>
              <w:t xml:space="preserve">The SRS excludes model-to-model comparison</w:t>
            </w:r>
          </w:p>
        </w:tc>
      </w:tr>
      <w:tr>
        <w:trPr>
          <w:cantSplit/>
        </w:trPr>
        <w:tc>
          <w:tcPr>
            <w:tcW w:w="2880" w:type="dxa"/>
          </w:tcPr>
          <w:p>
            <w:pPr>
              <w:pStyle w:val="38aTablestyletext"/>
              <w:keepNext w:val="0"/>
              <w:keepLines w:val="0"/>
              <w:spacing w:before="30" w:after="30" w:line="240" w:lineRule="auto"/>
              <w:ind w:right="0"/>
            </w:pPr>
            <w:r>
              <w:rPr>
                <w:sz w:val="18"/>
                <w:szCs w:val="18"/>
              </w:rPr>
              <w:t xml:space="preserve">3. Native-tool pilot [8]</w:t>
            </w:r>
          </w:p>
        </w:tc>
        <w:tc>
          <w:tcPr>
            <w:tcW w:w="1872" w:type="dxa"/>
          </w:tcPr>
          <w:p>
            <w:pPr>
              <w:pStyle w:val="38aTablestyletext"/>
              <w:keepNext w:val="0"/>
              <w:keepLines w:val="0"/>
              <w:spacing w:before="30" w:after="30" w:line="240" w:lineRule="auto"/>
              <w:ind w:right="0"/>
            </w:pPr>
            <w:r>
              <w:rPr>
                <w:sz w:val="18"/>
                <w:szCs w:val="18"/>
              </w:rPr>
              <w:t xml:space="preserve">Tool and its own model</w:t>
            </w:r>
          </w:p>
        </w:tc>
        <w:tc>
          <w:tcPr>
            <w:tcW w:w="1728" w:type="dxa"/>
          </w:tcPr>
          <w:p>
            <w:pPr>
              <w:pStyle w:val="38aTablestyletext"/>
              <w:keepNext w:val="0"/>
              <w:keepLines w:val="0"/>
              <w:spacing w:before="30" w:after="30" w:line="240" w:lineRule="auto"/>
              <w:ind w:right="0"/>
            </w:pPr>
            <w:r>
              <w:rPr>
                <w:sz w:val="18"/>
                <w:szCs w:val="18"/>
              </w:rPr>
              <w:t xml:space="preserve">One supervised run</w:t>
            </w:r>
          </w:p>
        </w:tc>
        <w:tc>
          <w:tcPr>
            <w:tcW w:w="2880" w:type="dxa"/>
          </w:tcPr>
          <w:p>
            <w:pPr>
              <w:pStyle w:val="38aTablestyletext"/>
              <w:keepNext w:val="0"/>
              <w:keepLines w:val="0"/>
              <w:spacing w:before="30" w:after="30" w:line="240" w:lineRule="auto"/>
              <w:ind w:right="0"/>
            </w:pPr>
            <w:r>
              <w:rPr>
                <w:sz w:val="18"/>
                <w:szCs w:val="18"/>
              </w:rPr>
              <w:t xml:space="preserve">Tool and model effects are mixed; not automated</w:t>
            </w:r>
          </w:p>
        </w:tc>
      </w:tr>
      <w:tr>
        <w:trPr>
          <w:cantSplit/>
        </w:trPr>
        <w:tc>
          <w:tcPr>
            <w:tcW w:w="2880" w:type="dxa"/>
          </w:tcPr>
          <w:p>
            <w:pPr>
              <w:pStyle w:val="38aTablestyletext"/>
              <w:keepNext w:val="0"/>
              <w:keepLines w:val="0"/>
              <w:spacing w:before="30" w:after="30" w:line="240" w:lineRule="auto"/>
              <w:ind w:right="0"/>
            </w:pPr>
            <w:r>
              <w:rPr>
                <w:sz w:val="18"/>
                <w:szCs w:val="18"/>
              </w:rPr>
              <w:t xml:space="preserve">4. Track A: feature matrix [4]</w:t>
            </w:r>
          </w:p>
        </w:tc>
        <w:tc>
          <w:tcPr>
            <w:tcW w:w="1872" w:type="dxa"/>
          </w:tcPr>
          <w:p>
            <w:pPr>
              <w:pStyle w:val="38aTablestyletext"/>
              <w:keepNext w:val="0"/>
              <w:keepLines w:val="0"/>
              <w:spacing w:before="30" w:after="30" w:line="240" w:lineRule="auto"/>
              <w:ind w:right="0"/>
            </w:pPr>
            <w:r>
              <w:rPr>
                <w:sz w:val="18"/>
                <w:szCs w:val="18"/>
              </w:rPr>
              <w:t xml:space="preserve">Documented capabilities</w:t>
            </w:r>
          </w:p>
        </w:tc>
        <w:tc>
          <w:tcPr>
            <w:tcW w:w="1728" w:type="dxa"/>
          </w:tcPr>
          <w:p>
            <w:pPr>
              <w:pStyle w:val="38aTablestyletext"/>
              <w:keepNext w:val="0"/>
              <w:keepLines w:val="0"/>
              <w:spacing w:before="30" w:after="30" w:line="240" w:lineRule="auto"/>
              <w:ind w:right="0"/>
            </w:pPr>
            <w:r>
              <w:rPr>
                <w:sz w:val="18"/>
                <w:szCs w:val="18"/>
              </w:rPr>
              <w:t xml:space="preserve">Specified</w:t>
            </w:r>
          </w:p>
        </w:tc>
        <w:tc>
          <w:tcPr>
            <w:tcW w:w="2880" w:type="dxa"/>
          </w:tcPr>
          <w:p>
            <w:pPr>
              <w:pStyle w:val="38aTablestyletext"/>
              <w:keepNext w:val="0"/>
              <w:keepLines w:val="0"/>
              <w:spacing w:before="30" w:after="30" w:line="240" w:lineRule="auto"/>
              <w:ind w:right="0"/>
            </w:pPr>
            <w:r>
              <w:rPr>
                <w:sz w:val="18"/>
                <w:szCs w:val="18"/>
              </w:rPr>
              <w:t xml:space="preserve">No execution or score; the sponsor asked for a score</w:t>
            </w:r>
          </w:p>
        </w:tc>
      </w:tr>
    </w:tbl>
    <w:p>
      <w:pPr>
        <w:spacing w:after="60"/>
      </w:pPr>
    </w:p>
    <w:p>
      <w:pPr>
        <w:spacing w:after="120"/>
      </w:pPr>
      <w:r>
        <w:rPr/>
        <w:t xml:space="preserve">The design provides one shared evaluation core (staging, isolation, independent grading, records, publication) that all approaches can use. The choice of primary approach is open decision D01.</w:t>
      </w:r>
    </w:p>
    <w:p w14:paraId="160BC1A3" w14:textId="77777777" w:rsidR="00590770" w:rsidRPr="00590770" w:rsidRDefault="00590770" w:rsidP="00590770"/>
    <w:p w14:paraId="1070E106" w14:textId="3A4F754F" w:rsidR="008502FC" w:rsidRDefault="008502FC" w:rsidP="00590770">
      <w:pPr>
        <w:pStyle w:val="Heading1"/>
        <w:rPr>
          <w:sz w:val="40"/>
          <w:szCs w:val="40"/>
        </w:rPr>
      </w:pPr>
      <w:bookmarkStart w:id="9002" w:name="_TocDDD9002"/>
      <w:r w:rsidRPr="00590770">
        <w:rPr>
          <w:sz w:val="40"/>
          <w:szCs w:val="40"/>
        </w:rPr>
        <w:t>Architectural Goals</w:t>
      </w:r>
      <w:r w:rsidR="008432EA">
        <w:rPr>
          <w:sz w:val="40"/>
          <w:szCs w:val="40"/>
        </w:rPr>
        <w:t xml:space="preserve">, </w:t>
      </w:r>
      <w:r w:rsidRPr="00590770">
        <w:rPr>
          <w:sz w:val="40"/>
          <w:szCs w:val="40"/>
        </w:rPr>
        <w:t>Constraints</w:t>
      </w:r>
      <w:r w:rsidR="008432EA">
        <w:rPr>
          <w:sz w:val="40"/>
          <w:szCs w:val="40"/>
        </w:rPr>
        <w:t xml:space="preserve"> and Assumptions</w:t>
      </w:r>
      <w:bookmarkEnd w:id="9002"/>
    </w:p>
    <w:p w14:paraId="57C9E627" w14:textId="221AE073" w:rsidR="008432EA" w:rsidRDefault="008432EA" w:rsidP="008432EA">
      <w:pPr>
        <w:pStyle w:val="Heading2"/>
        <w:rPr>
          <w:sz w:val="36"/>
          <w:szCs w:val="36"/>
        </w:rPr>
      </w:pPr>
      <w:bookmarkStart w:id="9003" w:name="_TocDDD9003"/>
      <w:r w:rsidRPr="008432EA">
        <w:rPr>
          <w:sz w:val="36"/>
          <w:szCs w:val="36"/>
        </w:rPr>
        <w:t>Goals</w:t>
      </w:r>
      <w:bookmarkEnd w:id="9003"/>
    </w:p>
    <w:p>
      <w:pPr>
        <w:keepNext/>
        <w:spacing w:before="120" w:after="60"/>
      </w:pPr>
      <w:r>
        <w:rPr>
          <w:b/>
          <w:color w:val="17365D"/>
          <w:sz w:val="18"/>
          <w:szCs w:val="18"/>
        </w:rPr>
        <w:t xml:space="preserve">Table 3. Goals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720"/>
        <w:gridCol w:w="2304"/>
        <w:gridCol w:w="6336"/>
      </w:tblGrid>
      <w:tr>
        <w:trPr>
          <w:cantSplit/>
          <w:tblHeader/>
        </w:trPr>
        <w:tc>
          <w:tcPr>
            <w:tcW w:w="720" w:type="dxa"/>
          </w:tcPr>
          <w:p>
            <w:pPr>
              <w:pStyle w:val="38aTablestyletext"/>
              <w:keepNext w:val="0"/>
              <w:keepLines w:val="0"/>
              <w:spacing w:before="30" w:after="30" w:line="240" w:lineRule="auto"/>
              <w:ind w:right="0"/>
            </w:pPr>
            <w:r>
              <w:rPr>
                <w:b/>
                <w:color w:val="FFFFFF"/>
                <w:sz w:val="18"/>
                <w:szCs w:val="18"/>
              </w:rPr>
              <w:t xml:space="preserve">ID</w:t>
            </w:r>
          </w:p>
        </w:tc>
        <w:tc>
          <w:tcPr>
            <w:tcW w:w="2304" w:type="dxa"/>
          </w:tcPr>
          <w:p>
            <w:pPr>
              <w:pStyle w:val="38aTablestyletext"/>
              <w:keepNext w:val="0"/>
              <w:keepLines w:val="0"/>
              <w:spacing w:before="30" w:after="30" w:line="240" w:lineRule="auto"/>
              <w:ind w:right="0"/>
            </w:pPr>
            <w:r>
              <w:rPr>
                <w:b/>
                <w:color w:val="FFFFFF"/>
                <w:sz w:val="18"/>
                <w:szCs w:val="18"/>
              </w:rPr>
              <w:t xml:space="preserve">Goal</w:t>
            </w:r>
          </w:p>
        </w:tc>
        <w:tc>
          <w:tcPr>
            <w:tcW w:w="6336" w:type="dxa"/>
          </w:tcPr>
          <w:p>
            <w:pPr>
              <w:pStyle w:val="38aTablestyletext"/>
              <w:keepNext w:val="0"/>
              <w:keepLines w:val="0"/>
              <w:spacing w:before="30" w:after="30" w:line="240" w:lineRule="auto"/>
              <w:ind w:right="0"/>
            </w:pPr>
            <w:r>
              <w:rPr>
                <w:b/>
                <w:color w:val="FFFFFF"/>
                <w:sz w:val="18"/>
                <w:szCs w:val="18"/>
              </w:rPr>
              <w:t xml:space="preserve">Design response</w:t>
            </w:r>
          </w:p>
        </w:tc>
      </w:tr>
      <w:tr>
        <w:trPr>
          <w:cantSplit/>
        </w:trPr>
        <w:tc>
          <w:tcPr>
            <w:tcW w:w="720" w:type="dxa"/>
          </w:tcPr>
          <w:p>
            <w:pPr>
              <w:pStyle w:val="38aTablestyletext"/>
              <w:keepNext w:val="0"/>
              <w:keepLines w:val="0"/>
              <w:spacing w:before="30" w:after="30" w:line="240" w:lineRule="auto"/>
              <w:ind w:right="0"/>
            </w:pPr>
            <w:r>
              <w:rPr>
                <w:sz w:val="18"/>
                <w:szCs w:val="18"/>
              </w:rPr>
              <w:t xml:space="preserve">G1</w:t>
            </w:r>
          </w:p>
        </w:tc>
        <w:tc>
          <w:tcPr>
            <w:tcW w:w="2304" w:type="dxa"/>
          </w:tcPr>
          <w:p>
            <w:pPr>
              <w:pStyle w:val="38aTablestyletext"/>
              <w:keepNext w:val="0"/>
              <w:keepLines w:val="0"/>
              <w:spacing w:before="30" w:after="30" w:line="240" w:lineRule="auto"/>
              <w:ind w:right="0"/>
            </w:pPr>
            <w:r>
              <w:rPr>
                <w:sz w:val="18"/>
                <w:szCs w:val="18"/>
              </w:rPr>
              <w:t xml:space="preserve">Comparable results</w:t>
            </w:r>
          </w:p>
        </w:tc>
        <w:tc>
          <w:tcPr>
            <w:tcW w:w="6336" w:type="dxa"/>
          </w:tcPr>
          <w:p>
            <w:pPr>
              <w:pStyle w:val="38aTablestyletext"/>
              <w:keepNext w:val="0"/>
              <w:keepLines w:val="0"/>
              <w:spacing w:before="30" w:after="30" w:line="240" w:lineRule="auto"/>
              <w:ind w:right="0"/>
            </w:pPr>
            <w:r>
              <w:rPr>
                <w:sz w:val="18"/>
                <w:szCs w:val="18"/>
              </w:rPr>
              <w:t xml:space="preserve">Each record carries its approach and metric contract; mixed cohorts are rejected</w:t>
            </w:r>
          </w:p>
        </w:tc>
      </w:tr>
      <w:tr>
        <w:trPr>
          <w:cantSplit/>
        </w:trPr>
        <w:tc>
          <w:tcPr>
            <w:tcW w:w="720" w:type="dxa"/>
          </w:tcPr>
          <w:p>
            <w:pPr>
              <w:pStyle w:val="38aTablestyletext"/>
              <w:keepNext w:val="0"/>
              <w:keepLines w:val="0"/>
              <w:spacing w:before="30" w:after="30" w:line="240" w:lineRule="auto"/>
              <w:ind w:right="0"/>
            </w:pPr>
            <w:r>
              <w:rPr>
                <w:sz w:val="18"/>
                <w:szCs w:val="18"/>
              </w:rPr>
              <w:t xml:space="preserve">G2</w:t>
            </w:r>
          </w:p>
        </w:tc>
        <w:tc>
          <w:tcPr>
            <w:tcW w:w="2304" w:type="dxa"/>
          </w:tcPr>
          <w:p>
            <w:pPr>
              <w:pStyle w:val="38aTablestyletext"/>
              <w:keepNext w:val="0"/>
              <w:keepLines w:val="0"/>
              <w:spacing w:before="30" w:after="30" w:line="240" w:lineRule="auto"/>
              <w:ind w:right="0"/>
            </w:pPr>
            <w:r>
              <w:rPr>
                <w:sz w:val="18"/>
                <w:szCs w:val="18"/>
              </w:rPr>
              <w:t xml:space="preserve">Reproducible runs</w:t>
            </w:r>
          </w:p>
        </w:tc>
        <w:tc>
          <w:tcPr>
            <w:tcW w:w="6336" w:type="dxa"/>
          </w:tcPr>
          <w:p>
            <w:pPr>
              <w:pStyle w:val="38aTablestyletext"/>
              <w:keepNext w:val="0"/>
              <w:keepLines w:val="0"/>
              <w:spacing w:before="30" w:after="30" w:line="240" w:lineRule="auto"/>
              <w:ind w:right="0"/>
            </w:pPr>
            <w:r>
              <w:rPr>
                <w:sz w:val="18"/>
                <w:szCs w:val="18"/>
              </w:rPr>
              <w:t xml:space="preserve">Pin commit, task, evaluator suite, image digest, model settings, and metric contract</w:t>
            </w:r>
          </w:p>
        </w:tc>
      </w:tr>
      <w:tr>
        <w:trPr>
          <w:cantSplit/>
        </w:trPr>
        <w:tc>
          <w:tcPr>
            <w:tcW w:w="720" w:type="dxa"/>
          </w:tcPr>
          <w:p>
            <w:pPr>
              <w:pStyle w:val="38aTablestyletext"/>
              <w:keepNext w:val="0"/>
              <w:keepLines w:val="0"/>
              <w:spacing w:before="30" w:after="30" w:line="240" w:lineRule="auto"/>
              <w:ind w:right="0"/>
            </w:pPr>
            <w:r>
              <w:rPr>
                <w:sz w:val="18"/>
                <w:szCs w:val="18"/>
              </w:rPr>
              <w:t xml:space="preserve">G3</w:t>
            </w:r>
          </w:p>
        </w:tc>
        <w:tc>
          <w:tcPr>
            <w:tcW w:w="2304" w:type="dxa"/>
          </w:tcPr>
          <w:p>
            <w:pPr>
              <w:pStyle w:val="38aTablestyletext"/>
              <w:keepNext w:val="0"/>
              <w:keepLines w:val="0"/>
              <w:spacing w:before="30" w:after="30" w:line="240" w:lineRule="auto"/>
              <w:ind w:right="0"/>
            </w:pPr>
            <w:r>
              <w:rPr>
                <w:sz w:val="18"/>
                <w:szCs w:val="18"/>
              </w:rPr>
              <w:t xml:space="preserve">Contained execution</w:t>
            </w:r>
          </w:p>
        </w:tc>
        <w:tc>
          <w:tcPr>
            <w:tcW w:w="6336" w:type="dxa"/>
          </w:tcPr>
          <w:p>
            <w:pPr>
              <w:pStyle w:val="38aTablestyletext"/>
              <w:keepNext w:val="0"/>
              <w:keepLines w:val="0"/>
              <w:spacing w:before="30" w:after="30" w:line="240" w:lineRule="auto"/>
              <w:ind w:right="0"/>
            </w:pPr>
            <w:r>
              <w:rPr>
                <w:sz w:val="18"/>
                <w:szCs w:val="18"/>
              </w:rPr>
              <w:t xml:space="preserve">Host-only credentials, no network, resource limits, non-root user</w:t>
            </w:r>
          </w:p>
        </w:tc>
      </w:tr>
      <w:tr>
        <w:trPr>
          <w:cantSplit/>
        </w:trPr>
        <w:tc>
          <w:tcPr>
            <w:tcW w:w="720" w:type="dxa"/>
          </w:tcPr>
          <w:p>
            <w:pPr>
              <w:pStyle w:val="38aTablestyletext"/>
              <w:keepNext w:val="0"/>
              <w:keepLines w:val="0"/>
              <w:spacing w:before="30" w:after="30" w:line="240" w:lineRule="auto"/>
              <w:ind w:right="0"/>
            </w:pPr>
            <w:r>
              <w:rPr>
                <w:sz w:val="18"/>
                <w:szCs w:val="18"/>
              </w:rPr>
              <w:t xml:space="preserve">G4</w:t>
            </w:r>
          </w:p>
        </w:tc>
        <w:tc>
          <w:tcPr>
            <w:tcW w:w="2304" w:type="dxa"/>
          </w:tcPr>
          <w:p>
            <w:pPr>
              <w:pStyle w:val="38aTablestyletext"/>
              <w:keepNext w:val="0"/>
              <w:keepLines w:val="0"/>
              <w:spacing w:before="30" w:after="30" w:line="240" w:lineRule="auto"/>
              <w:ind w:right="0"/>
            </w:pPr>
            <w:r>
              <w:rPr>
                <w:sz w:val="18"/>
                <w:szCs w:val="18"/>
              </w:rPr>
              <w:t xml:space="preserve">Tamper-proof grading</w:t>
            </w:r>
          </w:p>
        </w:tc>
        <w:tc>
          <w:tcPr>
            <w:tcW w:w="6336" w:type="dxa"/>
          </w:tcPr>
          <w:p>
            <w:pPr>
              <w:pStyle w:val="38aTablestyletext"/>
              <w:keepNext w:val="0"/>
              <w:keepLines w:val="0"/>
              <w:spacing w:before="30" w:after="30" w:line="240" w:lineRule="auto"/>
              <w:ind w:right="0"/>
            </w:pPr>
            <w:r>
              <w:rPr>
                <w:sz w:val="18"/>
                <w:szCs w:val="18"/>
              </w:rPr>
              <w:t xml:space="preserve">Evaluator-owned suites run on a frozen candidate</w:t>
            </w:r>
          </w:p>
        </w:tc>
      </w:tr>
      <w:tr>
        <w:trPr>
          <w:cantSplit/>
        </w:trPr>
        <w:tc>
          <w:tcPr>
            <w:tcW w:w="720" w:type="dxa"/>
          </w:tcPr>
          <w:p>
            <w:pPr>
              <w:pStyle w:val="38aTablestyletext"/>
              <w:keepNext w:val="0"/>
              <w:keepLines w:val="0"/>
              <w:spacing w:before="30" w:after="30" w:line="240" w:lineRule="auto"/>
              <w:ind w:right="0"/>
            </w:pPr>
            <w:r>
              <w:rPr>
                <w:sz w:val="18"/>
                <w:szCs w:val="18"/>
              </w:rPr>
              <w:t xml:space="preserve">G5</w:t>
            </w:r>
          </w:p>
        </w:tc>
        <w:tc>
          <w:tcPr>
            <w:tcW w:w="2304" w:type="dxa"/>
          </w:tcPr>
          <w:p>
            <w:pPr>
              <w:pStyle w:val="38aTablestyletext"/>
              <w:keepNext w:val="0"/>
              <w:keepLines w:val="0"/>
              <w:spacing w:before="30" w:after="30" w:line="240" w:lineRule="auto"/>
              <w:ind w:right="0"/>
            </w:pPr>
            <w:r>
              <w:rPr>
                <w:sz w:val="18"/>
                <w:szCs w:val="18"/>
              </w:rPr>
              <w:t xml:space="preserve">Honest records</w:t>
            </w:r>
          </w:p>
        </w:tc>
        <w:tc>
          <w:tcPr>
            <w:tcW w:w="6336" w:type="dxa"/>
          </w:tcPr>
          <w:p>
            <w:pPr>
              <w:pStyle w:val="38aTablestyletext"/>
              <w:keepNext w:val="0"/>
              <w:keepLines w:val="0"/>
              <w:spacing w:before="30" w:after="30" w:line="240" w:lineRule="auto"/>
              <w:ind w:right="0"/>
            </w:pPr>
            <w:r>
              <w:rPr>
                <w:sz w:val="18"/>
                <w:szCs w:val="18"/>
              </w:rPr>
              <w:t xml:space="preserve">One terminal status per run; unknown values are null, never zero</w:t>
            </w:r>
          </w:p>
        </w:tc>
      </w:tr>
      <w:tr>
        <w:trPr>
          <w:cantSplit/>
        </w:trPr>
        <w:tc>
          <w:tcPr>
            <w:tcW w:w="720" w:type="dxa"/>
          </w:tcPr>
          <w:p>
            <w:pPr>
              <w:pStyle w:val="38aTablestyletext"/>
              <w:keepNext w:val="0"/>
              <w:keepLines w:val="0"/>
              <w:spacing w:before="30" w:after="30" w:line="240" w:lineRule="auto"/>
              <w:ind w:right="0"/>
            </w:pPr>
            <w:r>
              <w:rPr>
                <w:sz w:val="18"/>
                <w:szCs w:val="18"/>
              </w:rPr>
              <w:t xml:space="preserve">G6</w:t>
            </w:r>
          </w:p>
        </w:tc>
        <w:tc>
          <w:tcPr>
            <w:tcW w:w="2304" w:type="dxa"/>
          </w:tcPr>
          <w:p>
            <w:pPr>
              <w:pStyle w:val="38aTablestyletext"/>
              <w:keepNext w:val="0"/>
              <w:keepLines w:val="0"/>
              <w:spacing w:before="30" w:after="30" w:line="240" w:lineRule="auto"/>
              <w:ind w:right="0"/>
            </w:pPr>
            <w:r>
              <w:rPr>
                <w:sz w:val="18"/>
                <w:szCs w:val="18"/>
              </w:rPr>
              <w:t xml:space="preserve">Extensible framework</w:t>
            </w:r>
          </w:p>
        </w:tc>
        <w:tc>
          <w:tcPr>
            <w:tcW w:w="6336" w:type="dxa"/>
          </w:tcPr>
          <w:p>
            <w:pPr>
              <w:pStyle w:val="38aTablestyletext"/>
              <w:keepNext w:val="0"/>
              <w:keepLines w:val="0"/>
              <w:spacing w:before="30" w:after="30" w:line="240" w:lineRule="auto"/>
              <w:ind w:right="0"/>
            </w:pPr>
            <w:r>
              <w:rPr>
                <w:sz w:val="18"/>
                <w:szCs w:val="18"/>
              </w:rPr>
              <w:t xml:space="preserve">New tools, tasks, or score categories added through contracts [3]</w:t>
            </w:r>
          </w:p>
        </w:tc>
      </w:tr>
      <w:tr>
        <w:trPr>
          <w:cantSplit/>
        </w:trPr>
        <w:tc>
          <w:tcPr>
            <w:tcW w:w="720" w:type="dxa"/>
          </w:tcPr>
          <w:p>
            <w:pPr>
              <w:pStyle w:val="38aTablestyletext"/>
              <w:keepNext w:val="0"/>
              <w:keepLines w:val="0"/>
              <w:spacing w:before="30" w:after="30" w:line="240" w:lineRule="auto"/>
              <w:ind w:right="0"/>
            </w:pPr>
            <w:r>
              <w:rPr>
                <w:sz w:val="18"/>
                <w:szCs w:val="18"/>
              </w:rPr>
              <w:t xml:space="preserve">G7</w:t>
            </w:r>
          </w:p>
        </w:tc>
        <w:tc>
          <w:tcPr>
            <w:tcW w:w="2304" w:type="dxa"/>
          </w:tcPr>
          <w:p>
            <w:pPr>
              <w:pStyle w:val="38aTablestyletext"/>
              <w:keepNext w:val="0"/>
              <w:keepLines w:val="0"/>
              <w:spacing w:before="30" w:after="30" w:line="240" w:lineRule="auto"/>
              <w:ind w:right="0"/>
            </w:pPr>
            <w:r>
              <w:rPr>
                <w:sz w:val="18"/>
                <w:szCs w:val="18"/>
              </w:rPr>
              <w:t xml:space="preserve">Low cost</w:t>
            </w:r>
          </w:p>
        </w:tc>
        <w:tc>
          <w:tcPr>
            <w:tcW w:w="6336" w:type="dxa"/>
          </w:tcPr>
          <w:p>
            <w:pPr>
              <w:pStyle w:val="38aTablestyletext"/>
              <w:keepNext w:val="0"/>
              <w:keepLines w:val="0"/>
              <w:spacing w:before="30" w:after="30" w:line="240" w:lineRule="auto"/>
              <w:ind w:right="0"/>
            </w:pPr>
            <w:r>
              <w:rPr>
                <w:sz w:val="18"/>
                <w:szCs w:val="18"/>
              </w:rPr>
              <w:t xml:space="preserve">Local execution, static site, no database server</w:t>
            </w:r>
          </w:p>
        </w:tc>
      </w:tr>
    </w:tbl>
    <w:p>
      <w:pPr>
        <w:spacing w:after="60"/>
      </w:pPr>
    </w:p>
    <w:p w14:paraId="58B59AFB" w14:textId="77777777" w:rsidR="008432EA" w:rsidRPr="008432EA" w:rsidRDefault="008432EA" w:rsidP="008432EA"/>
    <w:p w14:paraId="29A46BD7" w14:textId="67CB1B81" w:rsidR="008432EA" w:rsidRDefault="008432EA" w:rsidP="008432EA">
      <w:pPr>
        <w:pStyle w:val="Heading2"/>
        <w:rPr>
          <w:sz w:val="36"/>
          <w:szCs w:val="36"/>
        </w:rPr>
      </w:pPr>
      <w:bookmarkStart w:id="9004" w:name="_TocDDD9004"/>
      <w:r w:rsidRPr="008432EA">
        <w:rPr>
          <w:sz w:val="36"/>
          <w:szCs w:val="36"/>
        </w:rPr>
        <w:t>Constraints</w:t>
      </w:r>
      <w:bookmarkEnd w:id="9004"/>
    </w:p>
    <w:p>
      <w:pPr>
        <w:keepNext/>
        <w:spacing w:before="120" w:after="60"/>
      </w:pPr>
      <w:r>
        <w:rPr>
          <w:b/>
          <w:color w:val="17365D"/>
          <w:sz w:val="18"/>
          <w:szCs w:val="18"/>
        </w:rPr>
        <w:t xml:space="preserve">Table 4. Constraints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4896"/>
        <w:gridCol w:w="1872"/>
        <w:gridCol w:w="2592"/>
      </w:tblGrid>
      <w:tr>
        <w:trPr>
          <w:cantSplit/>
          <w:tblHeader/>
        </w:trPr>
        <w:tc>
          <w:tcPr>
            <w:tcW w:w="4896" w:type="dxa"/>
          </w:tcPr>
          <w:p>
            <w:pPr>
              <w:pStyle w:val="38aTablestyletext"/>
              <w:keepNext w:val="0"/>
              <w:keepLines w:val="0"/>
              <w:spacing w:before="30" w:after="30" w:line="240" w:lineRule="auto"/>
              <w:ind w:right="0"/>
            </w:pPr>
            <w:r>
              <w:rPr>
                <w:b/>
                <w:color w:val="FFFFFF"/>
                <w:sz w:val="18"/>
                <w:szCs w:val="18"/>
              </w:rPr>
              <w:t xml:space="preserve">Constraint</w:t>
            </w:r>
          </w:p>
        </w:tc>
        <w:tc>
          <w:tcPr>
            <w:tcW w:w="1872" w:type="dxa"/>
          </w:tcPr>
          <w:p>
            <w:pPr>
              <w:pStyle w:val="38aTablestyletext"/>
              <w:keepNext w:val="0"/>
              <w:keepLines w:val="0"/>
              <w:spacing w:before="30" w:after="30" w:line="240" w:lineRule="auto"/>
              <w:ind w:right="0"/>
            </w:pPr>
            <w:r>
              <w:rPr>
                <w:b/>
                <w:color w:val="FFFFFF"/>
                <w:sz w:val="18"/>
                <w:szCs w:val="18"/>
              </w:rPr>
              <w:t xml:space="preserve">Source</w:t>
            </w:r>
          </w:p>
        </w:tc>
        <w:tc>
          <w:tcPr>
            <w:tcW w:w="2592" w:type="dxa"/>
          </w:tcPr>
          <w:p>
            <w:pPr>
              <w:pStyle w:val="38aTablestyletext"/>
              <w:keepNext w:val="0"/>
              <w:keepLines w:val="0"/>
              <w:spacing w:before="30" w:after="30" w:line="240" w:lineRule="auto"/>
              <w:ind w:right="0"/>
            </w:pPr>
            <w:r>
              <w:rPr>
                <w:b/>
                <w:color w:val="FFFFFF"/>
                <w:sz w:val="18"/>
                <w:szCs w:val="18"/>
              </w:rPr>
              <w:t xml:space="preserve">Current state</w:t>
            </w:r>
          </w:p>
        </w:tc>
      </w:tr>
      <w:tr>
        <w:trPr>
          <w:cantSplit/>
        </w:trPr>
        <w:tc>
          <w:tcPr>
            <w:tcW w:w="4896" w:type="dxa"/>
          </w:tcPr>
          <w:p>
            <w:pPr>
              <w:pStyle w:val="38aTablestyletext"/>
              <w:keepNext w:val="0"/>
              <w:keepLines w:val="0"/>
              <w:spacing w:before="30" w:after="30" w:line="240" w:lineRule="auto"/>
              <w:ind w:right="0"/>
            </w:pPr>
            <w:r>
              <w:rPr>
                <w:sz w:val="18"/>
                <w:szCs w:val="18"/>
              </w:rPr>
              <w:t xml:space="preserve">Spend cap “100 x 4 Azure credits”; token limit, USD cap, and rate are placeholders</w:t>
            </w:r>
          </w:p>
        </w:tc>
        <w:tc>
          <w:tcPr>
            <w:tcW w:w="1872" w:type="dxa"/>
          </w:tcPr>
          <w:p>
            <w:pPr>
              <w:pStyle w:val="38aTablestyletext"/>
              <w:keepNext w:val="0"/>
              <w:keepLines w:val="0"/>
              <w:spacing w:before="30" w:after="30" w:line="240" w:lineRule="auto"/>
              <w:ind w:right="0"/>
            </w:pPr>
            <w:r>
              <w:rPr>
                <w:sz w:val="18"/>
                <w:szCs w:val="18"/>
              </w:rPr>
              <w:t xml:space="preserve">C-1, Spec 2.5</w:t>
            </w:r>
          </w:p>
        </w:tc>
        <w:tc>
          <w:tcPr>
            <w:tcW w:w="2592" w:type="dxa"/>
          </w:tcPr>
          <w:p>
            <w:pPr>
              <w:pStyle w:val="38aTablestyletext"/>
              <w:keepNext w:val="0"/>
              <w:keepLines w:val="0"/>
              <w:spacing w:before="30" w:after="30" w:line="240" w:lineRule="auto"/>
              <w:ind w:right="0"/>
            </w:pPr>
            <w:r>
              <w:rPr>
                <w:sz w:val="18"/>
                <w:szCs w:val="18"/>
              </w:rPr>
              <w:t xml:space="preserve">15,000-token limit only</w:t>
            </w:r>
          </w:p>
        </w:tc>
      </w:tr>
      <w:tr>
        <w:trPr>
          <w:cantSplit/>
        </w:trPr>
        <w:tc>
          <w:tcPr>
            <w:tcW w:w="4896" w:type="dxa"/>
          </w:tcPr>
          <w:p>
            <w:pPr>
              <w:pStyle w:val="38aTablestyletext"/>
              <w:keepNext w:val="0"/>
              <w:keepLines w:val="0"/>
              <w:spacing w:before="30" w:after="30" w:line="240" w:lineRule="auto"/>
              <w:ind w:right="0"/>
            </w:pPr>
            <w:r>
              <w:rPr>
                <w:sz w:val="18"/>
                <w:szCs w:val="18"/>
              </w:rPr>
              <w:t xml:space="preserve">120 s active time per run, excluding approval waits</w:t>
            </w:r>
          </w:p>
        </w:tc>
        <w:tc>
          <w:tcPr>
            <w:tcW w:w="1872" w:type="dxa"/>
          </w:tcPr>
          <w:p>
            <w:pPr>
              <w:pStyle w:val="38aTablestyletext"/>
              <w:keepNext w:val="0"/>
              <w:keepLines w:val="0"/>
              <w:spacing w:before="30" w:after="30" w:line="240" w:lineRule="auto"/>
              <w:ind w:right="0"/>
            </w:pPr>
            <w:r>
              <w:rPr>
                <w:sz w:val="18"/>
                <w:szCs w:val="18"/>
              </w:rPr>
              <w:t xml:space="preserve">C-2, Spec 2.1</w:t>
            </w:r>
          </w:p>
        </w:tc>
        <w:tc>
          <w:tcPr>
            <w:tcW w:w="2592" w:type="dxa"/>
          </w:tcPr>
          <w:p>
            <w:pPr>
              <w:pStyle w:val="38aTablestyletext"/>
              <w:keepNext w:val="0"/>
              <w:keepLines w:val="0"/>
              <w:spacing w:before="30" w:after="30" w:line="240" w:lineRule="auto"/>
              <w:ind w:right="0"/>
            </w:pPr>
            <w:r>
              <w:rPr>
                <w:sz w:val="18"/>
                <w:szCs w:val="18"/>
              </w:rPr>
              <w:t xml:space="preserve">Not implemented</w:t>
            </w:r>
          </w:p>
        </w:tc>
      </w:tr>
      <w:tr>
        <w:trPr>
          <w:cantSplit/>
        </w:trPr>
        <w:tc>
          <w:tcPr>
            <w:tcW w:w="4896" w:type="dxa"/>
          </w:tcPr>
          <w:p>
            <w:pPr>
              <w:pStyle w:val="38aTablestyletext"/>
              <w:keepNext w:val="0"/>
              <w:keepLines w:val="0"/>
              <w:spacing w:before="30" w:after="30" w:line="240" w:lineRule="auto"/>
              <w:ind w:right="0"/>
            </w:pPr>
            <w:r>
              <w:rPr>
                <w:sz w:val="18"/>
                <w:szCs w:val="18"/>
              </w:rPr>
              <w:t xml:space="preserve">Only API tiers that exclude customer data from training</w:t>
            </w:r>
          </w:p>
        </w:tc>
        <w:tc>
          <w:tcPr>
            <w:tcW w:w="1872" w:type="dxa"/>
          </w:tcPr>
          <w:p>
            <w:pPr>
              <w:pStyle w:val="38aTablestyletext"/>
              <w:keepNext w:val="0"/>
              <w:keepLines w:val="0"/>
              <w:spacing w:before="30" w:after="30" w:line="240" w:lineRule="auto"/>
              <w:ind w:right="0"/>
            </w:pPr>
            <w:r>
              <w:rPr>
                <w:sz w:val="18"/>
                <w:szCs w:val="18"/>
              </w:rPr>
              <w:t xml:space="preserve">C-3, L1</w:t>
            </w:r>
          </w:p>
        </w:tc>
        <w:tc>
          <w:tcPr>
            <w:tcW w:w="2592" w:type="dxa"/>
          </w:tcPr>
          <w:p>
            <w:pPr>
              <w:pStyle w:val="38aTablestyletext"/>
              <w:keepNext w:val="0"/>
              <w:keepLines w:val="0"/>
              <w:spacing w:before="30" w:after="30" w:line="240" w:lineRule="auto"/>
              <w:ind w:right="0"/>
            </w:pPr>
            <w:r>
              <w:rPr>
                <w:sz w:val="18"/>
                <w:szCs w:val="18"/>
              </w:rPr>
              <w:t xml:space="preserve">Not evidenced</w:t>
            </w:r>
          </w:p>
        </w:tc>
      </w:tr>
      <w:tr>
        <w:trPr>
          <w:cantSplit/>
        </w:trPr>
        <w:tc>
          <w:tcPr>
            <w:tcW w:w="4896" w:type="dxa"/>
          </w:tcPr>
          <w:p>
            <w:pPr>
              <w:pStyle w:val="38aTablestyletext"/>
              <w:keepNext w:val="0"/>
              <w:keepLines w:val="0"/>
              <w:spacing w:before="30" w:after="30" w:line="240" w:lineRule="auto"/>
              <w:ind w:right="0"/>
            </w:pPr>
            <w:r>
              <w:rPr>
                <w:sz w:val="18"/>
                <w:szCs w:val="18"/>
              </w:rPr>
              <w:t xml:space="preserve">≤ 2 CPUs, 2 GB RAM, 128 processes; non-root; 60 s per command</w:t>
            </w:r>
          </w:p>
        </w:tc>
        <w:tc>
          <w:tcPr>
            <w:tcW w:w="1872" w:type="dxa"/>
          </w:tcPr>
          <w:p>
            <w:pPr>
              <w:pStyle w:val="38aTablestyletext"/>
              <w:keepNext w:val="0"/>
              <w:keepLines w:val="0"/>
              <w:spacing w:before="30" w:after="30" w:line="240" w:lineRule="auto"/>
              <w:ind w:right="0"/>
            </w:pPr>
            <w:r>
              <w:rPr>
                <w:sz w:val="18"/>
                <w:szCs w:val="18"/>
              </w:rPr>
              <w:t xml:space="preserve">Spec 1.3</w:t>
            </w:r>
          </w:p>
        </w:tc>
        <w:tc>
          <w:tcPr>
            <w:tcW w:w="2592" w:type="dxa"/>
          </w:tcPr>
          <w:p>
            <w:pPr>
              <w:pStyle w:val="38aTablestyletext"/>
              <w:keepNext w:val="0"/>
              <w:keepLines w:val="0"/>
              <w:spacing w:before="30" w:after="30" w:line="240" w:lineRule="auto"/>
              <w:ind w:right="0"/>
            </w:pPr>
            <w:r>
              <w:rPr>
                <w:sz w:val="18"/>
                <w:szCs w:val="18"/>
              </w:rPr>
              <w:t xml:space="preserve">Not implemented</w:t>
            </w:r>
          </w:p>
        </w:tc>
      </w:tr>
      <w:tr>
        <w:trPr>
          <w:cantSplit/>
        </w:trPr>
        <w:tc>
          <w:tcPr>
            <w:tcW w:w="4896" w:type="dxa"/>
          </w:tcPr>
          <w:p>
            <w:pPr>
              <w:pStyle w:val="38aTablestyletext"/>
              <w:keepNext w:val="0"/>
              <w:keepLines w:val="0"/>
              <w:spacing w:before="30" w:after="30" w:line="240" w:lineRule="auto"/>
              <w:ind w:right="0"/>
            </w:pPr>
            <w:r>
              <w:rPr>
                <w:sz w:val="18"/>
                <w:szCs w:val="18"/>
              </w:rPr>
              <w:t xml:space="preserve">Windows, macOS, and Linux operators</w:t>
            </w:r>
          </w:p>
        </w:tc>
        <w:tc>
          <w:tcPr>
            <w:tcW w:w="1872" w:type="dxa"/>
          </w:tcPr>
          <w:p>
            <w:pPr>
              <w:pStyle w:val="38aTablestyletext"/>
              <w:keepNext w:val="0"/>
              <w:keepLines w:val="0"/>
              <w:spacing w:before="30" w:after="30" w:line="240" w:lineRule="auto"/>
              <w:ind w:right="0"/>
            </w:pPr>
            <w:r>
              <w:rPr>
                <w:sz w:val="18"/>
                <w:szCs w:val="18"/>
              </w:rPr>
              <w:t xml:space="preserve">Spec 3.3, H-6</w:t>
            </w:r>
          </w:p>
        </w:tc>
        <w:tc>
          <w:tcPr>
            <w:tcW w:w="2592" w:type="dxa"/>
          </w:tcPr>
          <w:p>
            <w:pPr>
              <w:pStyle w:val="38aTablestyletext"/>
              <w:keepNext w:val="0"/>
              <w:keepLines w:val="0"/>
              <w:spacing w:before="30" w:after="30" w:line="240" w:lineRule="auto"/>
              <w:ind w:right="0"/>
            </w:pPr>
            <w:r>
              <w:rPr>
                <w:sz w:val="18"/>
                <w:szCs w:val="18"/>
              </w:rPr>
              <w:t xml:space="preserve">Not qualified</w:t>
            </w:r>
          </w:p>
        </w:tc>
      </w:tr>
      <w:tr>
        <w:trPr>
          <w:cantSplit/>
        </w:trPr>
        <w:tc>
          <w:tcPr>
            <w:tcW w:w="4896" w:type="dxa"/>
          </w:tcPr>
          <w:p>
            <w:pPr>
              <w:pStyle w:val="38aTablestyletext"/>
              <w:keepNext w:val="0"/>
              <w:keepLines w:val="0"/>
              <w:spacing w:before="30" w:after="30" w:line="240" w:lineRule="auto"/>
              <w:ind w:right="0"/>
            </w:pPr>
            <w:r>
              <w:rPr>
                <w:sz w:val="18"/>
                <w:szCs w:val="18"/>
              </w:rPr>
              <w:t xml:space="preserve">No model comparison, no hosted service, no production deployment</w:t>
            </w:r>
          </w:p>
        </w:tc>
        <w:tc>
          <w:tcPr>
            <w:tcW w:w="1872" w:type="dxa"/>
          </w:tcPr>
          <w:p>
            <w:pPr>
              <w:pStyle w:val="38aTablestyletext"/>
              <w:keepNext w:val="0"/>
              <w:keepLines w:val="0"/>
              <w:spacing w:before="30" w:after="30" w:line="240" w:lineRule="auto"/>
              <w:ind w:right="0"/>
            </w:pPr>
            <w:r>
              <w:rPr>
                <w:sz w:val="18"/>
                <w:szCs w:val="18"/>
              </w:rPr>
              <w:t xml:space="preserve">SRS Scope</w:t>
            </w:r>
          </w:p>
        </w:tc>
        <w:tc>
          <w:tcPr>
            <w:tcW w:w="2592" w:type="dxa"/>
          </w:tcPr>
          <w:p>
            <w:pPr>
              <w:pStyle w:val="38aTablestyletext"/>
              <w:keepNext w:val="0"/>
              <w:keepLines w:val="0"/>
              <w:spacing w:before="30" w:after="30" w:line="240" w:lineRule="auto"/>
              <w:ind w:right="0"/>
            </w:pPr>
            <w:r>
              <w:rPr>
                <w:sz w:val="18"/>
                <w:szCs w:val="18"/>
              </w:rPr>
              <w:t xml:space="preserve">Track B conflicts (D01)</w:t>
            </w:r>
          </w:p>
        </w:tc>
      </w:tr>
    </w:tbl>
    <w:p>
      <w:pPr>
        <w:spacing w:after="60"/>
      </w:pPr>
    </w:p>
    <w:p>
      <w:pPr>
        <w:spacing w:after="120"/>
      </w:pPr>
      <w:r>
        <w:rPr/>
        <w:t xml:space="preserve">Docker sets no CPU or memory limits by default [14], so limits must be configured and verified.</w:t>
      </w:r>
    </w:p>
    <w:p w14:paraId="18E1E207" w14:textId="77777777" w:rsidR="008432EA" w:rsidRPr="008432EA" w:rsidRDefault="008432EA" w:rsidP="008432EA"/>
    <w:p w14:paraId="57EA9C52" w14:textId="2D43DB5B" w:rsidR="008432EA" w:rsidRDefault="008432EA" w:rsidP="008432EA">
      <w:pPr>
        <w:pStyle w:val="Heading2"/>
        <w:rPr>
          <w:sz w:val="36"/>
          <w:szCs w:val="36"/>
        </w:rPr>
      </w:pPr>
      <w:bookmarkStart w:id="9005" w:name="_TocDDD9005"/>
      <w:r w:rsidRPr="008432EA">
        <w:rPr>
          <w:sz w:val="36"/>
          <w:szCs w:val="36"/>
        </w:rPr>
        <w:t>Assumptions</w:t>
      </w:r>
      <w:bookmarkEnd w:id="9005"/>
    </w:p>
    <w:p>
      <w:pPr>
        <w:keepNext/>
        <w:spacing w:before="120" w:after="60"/>
      </w:pPr>
      <w:r>
        <w:rPr>
          <w:b/>
          <w:color w:val="17365D"/>
          <w:sz w:val="18"/>
          <w:szCs w:val="18"/>
        </w:rPr>
        <w:t xml:space="preserve">Table 5. SRS assumptions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720"/>
        <w:gridCol w:w="4896"/>
        <w:gridCol w:w="3744"/>
      </w:tblGrid>
      <w:tr>
        <w:trPr>
          <w:cantSplit/>
          <w:tblHeader/>
        </w:trPr>
        <w:tc>
          <w:tcPr>
            <w:tcW w:w="720" w:type="dxa"/>
          </w:tcPr>
          <w:p>
            <w:pPr>
              <w:pStyle w:val="38aTablestyletext"/>
              <w:keepNext w:val="0"/>
              <w:keepLines w:val="0"/>
              <w:spacing w:before="30" w:after="30" w:line="240" w:lineRule="auto"/>
              <w:ind w:right="0"/>
            </w:pPr>
            <w:r>
              <w:rPr>
                <w:b/>
                <w:color w:val="FFFFFF"/>
                <w:sz w:val="18"/>
                <w:szCs w:val="18"/>
              </w:rPr>
              <w:t xml:space="preserve">ID</w:t>
            </w:r>
          </w:p>
        </w:tc>
        <w:tc>
          <w:tcPr>
            <w:tcW w:w="4896" w:type="dxa"/>
          </w:tcPr>
          <w:p>
            <w:pPr>
              <w:pStyle w:val="38aTablestyletext"/>
              <w:keepNext w:val="0"/>
              <w:keepLines w:val="0"/>
              <w:spacing w:before="30" w:after="30" w:line="240" w:lineRule="auto"/>
              <w:ind w:right="0"/>
            </w:pPr>
            <w:r>
              <w:rPr>
                <w:b/>
                <w:color w:val="FFFFFF"/>
                <w:sz w:val="18"/>
                <w:szCs w:val="18"/>
              </w:rPr>
              <w:t xml:space="preserve">Assumption</w:t>
            </w:r>
          </w:p>
        </w:tc>
        <w:tc>
          <w:tcPr>
            <w:tcW w:w="3744" w:type="dxa"/>
          </w:tcPr>
          <w:p>
            <w:pPr>
              <w:pStyle w:val="38aTablestyletext"/>
              <w:keepNext w:val="0"/>
              <w:keepLines w:val="0"/>
              <w:spacing w:before="30" w:after="30" w:line="240" w:lineRule="auto"/>
              <w:ind w:right="0"/>
            </w:pPr>
            <w:r>
              <w:rPr>
                <w:b/>
                <w:color w:val="FFFFFF"/>
                <w:sz w:val="18"/>
                <w:szCs w:val="18"/>
              </w:rPr>
              <w:t xml:space="preserve">Status</w:t>
            </w:r>
          </w:p>
        </w:tc>
      </w:tr>
      <w:tr>
        <w:trPr>
          <w:cantSplit/>
        </w:trPr>
        <w:tc>
          <w:tcPr>
            <w:tcW w:w="720" w:type="dxa"/>
          </w:tcPr>
          <w:p>
            <w:pPr>
              <w:pStyle w:val="38aTablestyletext"/>
              <w:keepNext w:val="0"/>
              <w:keepLines w:val="0"/>
              <w:spacing w:before="30" w:after="30" w:line="240" w:lineRule="auto"/>
              <w:ind w:right="0"/>
            </w:pPr>
            <w:r>
              <w:rPr>
                <w:sz w:val="18"/>
                <w:szCs w:val="18"/>
              </w:rPr>
              <w:t xml:space="preserve">A-1</w:t>
            </w:r>
          </w:p>
        </w:tc>
        <w:tc>
          <w:tcPr>
            <w:tcW w:w="4896" w:type="dxa"/>
          </w:tcPr>
          <w:p>
            <w:pPr>
              <w:pStyle w:val="38aTablestyletext"/>
              <w:keepNext w:val="0"/>
              <w:keepLines w:val="0"/>
              <w:spacing w:before="30" w:after="30" w:line="240" w:lineRule="auto"/>
              <w:ind w:right="0"/>
            </w:pPr>
            <w:r>
              <w:rPr>
                <w:sz w:val="18"/>
                <w:szCs w:val="18"/>
              </w:rPr>
              <w:t xml:space="preserve">Tasks have a reproducible dependency manifest</w:t>
            </w:r>
          </w:p>
        </w:tc>
        <w:tc>
          <w:tcPr>
            <w:tcW w:w="3744" w:type="dxa"/>
          </w:tcPr>
          <w:p>
            <w:pPr>
              <w:pStyle w:val="38aTablestyletext"/>
              <w:keepNext w:val="0"/>
              <w:keepLines w:val="0"/>
              <w:spacing w:before="30" w:after="30" w:line="240" w:lineRule="auto"/>
              <w:ind w:right="0"/>
            </w:pPr>
            <w:r>
              <w:rPr>
                <w:sz w:val="18"/>
                <w:szCs w:val="18"/>
              </w:rPr>
              <w:t xml:space="preserve">Lockfile exists only on </w:t>
            </w:r>
            <w:r>
              <w:rPr>
                <w:rFonts w:ascii="Consolas" w:hAnsi="Consolas" w:cs="Consolas"/>
                <w:sz w:val="16"/>
                <w:szCs w:val="16"/>
              </w:rPr>
              <w:t xml:space="preserve">benchmark-start-v1</w:t>
            </w:r>
          </w:p>
        </w:tc>
      </w:tr>
      <w:tr>
        <w:trPr>
          <w:cantSplit/>
        </w:trPr>
        <w:tc>
          <w:tcPr>
            <w:tcW w:w="720" w:type="dxa"/>
          </w:tcPr>
          <w:p>
            <w:pPr>
              <w:pStyle w:val="38aTablestyletext"/>
              <w:keepNext w:val="0"/>
              <w:keepLines w:val="0"/>
              <w:spacing w:before="30" w:after="30" w:line="240" w:lineRule="auto"/>
              <w:ind w:right="0"/>
            </w:pPr>
            <w:r>
              <w:rPr>
                <w:sz w:val="18"/>
                <w:szCs w:val="18"/>
              </w:rPr>
              <w:t xml:space="preserve">A-3</w:t>
            </w:r>
          </w:p>
        </w:tc>
        <w:tc>
          <w:tcPr>
            <w:tcW w:w="4896" w:type="dxa"/>
          </w:tcPr>
          <w:p>
            <w:pPr>
              <w:pStyle w:val="38aTablestyletext"/>
              <w:keepNext w:val="0"/>
              <w:keepLines w:val="0"/>
              <w:spacing w:before="30" w:after="30" w:line="240" w:lineRule="auto"/>
              <w:ind w:right="0"/>
            </w:pPr>
            <w:r>
              <w:rPr>
                <w:sz w:val="18"/>
                <w:szCs w:val="18"/>
              </w:rPr>
              <w:t xml:space="preserve">Every agent uses the same baseline model</w:t>
            </w:r>
          </w:p>
        </w:tc>
        <w:tc>
          <w:tcPr>
            <w:tcW w:w="3744" w:type="dxa"/>
          </w:tcPr>
          <w:p>
            <w:pPr>
              <w:pStyle w:val="38aTablestyletext"/>
              <w:keepNext w:val="0"/>
              <w:keepLines w:val="0"/>
              <w:spacing w:before="30" w:after="30" w:line="240" w:lineRule="auto"/>
              <w:ind w:right="0"/>
            </w:pPr>
            <w:r>
              <w:rPr>
                <w:sz w:val="18"/>
                <w:szCs w:val="18"/>
              </w:rPr>
              <w:t xml:space="preserve">Not established (D01, D02)</w:t>
            </w:r>
          </w:p>
        </w:tc>
      </w:tr>
      <w:tr>
        <w:trPr>
          <w:cantSplit/>
        </w:trPr>
        <w:tc>
          <w:tcPr>
            <w:tcW w:w="720" w:type="dxa"/>
          </w:tcPr>
          <w:p>
            <w:pPr>
              <w:pStyle w:val="38aTablestyletext"/>
              <w:keepNext w:val="0"/>
              <w:keepLines w:val="0"/>
              <w:spacing w:before="30" w:after="30" w:line="240" w:lineRule="auto"/>
              <w:ind w:right="0"/>
            </w:pPr>
            <w:r>
              <w:rPr>
                <w:sz w:val="18"/>
                <w:szCs w:val="18"/>
              </w:rPr>
              <w:t xml:space="preserve">A-5</w:t>
            </w:r>
          </w:p>
        </w:tc>
        <w:tc>
          <w:tcPr>
            <w:tcW w:w="4896" w:type="dxa"/>
          </w:tcPr>
          <w:p>
            <w:pPr>
              <w:pStyle w:val="38aTablestyletext"/>
              <w:keepNext w:val="0"/>
              <w:keepLines w:val="0"/>
              <w:spacing w:before="30" w:after="30" w:line="240" w:lineRule="auto"/>
              <w:ind w:right="0"/>
            </w:pPr>
            <w:r>
              <w:rPr>
                <w:sz w:val="18"/>
                <w:szCs w:val="18"/>
              </w:rPr>
              <w:t xml:space="preserve">Each agent runs non-interactively with commands in the sandbox (H-0)</w:t>
            </w:r>
          </w:p>
        </w:tc>
        <w:tc>
          <w:tcPr>
            <w:tcW w:w="3744" w:type="dxa"/>
          </w:tcPr>
          <w:p>
            <w:pPr>
              <w:pStyle w:val="38aTablestyletext"/>
              <w:keepNext w:val="0"/>
              <w:keepLines w:val="0"/>
              <w:spacing w:before="30" w:after="30" w:line="240" w:lineRule="auto"/>
              <w:ind w:right="0"/>
            </w:pPr>
            <w:r>
              <w:rPr>
                <w:sz w:val="18"/>
                <w:szCs w:val="18"/>
              </w:rPr>
              <w:t xml:space="preserve">No adapter; H-0 not run</w:t>
            </w:r>
          </w:p>
        </w:tc>
      </w:tr>
      <w:tr>
        <w:trPr>
          <w:cantSplit/>
        </w:trPr>
        <w:tc>
          <w:tcPr>
            <w:tcW w:w="720" w:type="dxa"/>
          </w:tcPr>
          <w:p>
            <w:pPr>
              <w:pStyle w:val="38aTablestyletext"/>
              <w:keepNext w:val="0"/>
              <w:keepLines w:val="0"/>
              <w:spacing w:before="30" w:after="30" w:line="240" w:lineRule="auto"/>
              <w:ind w:right="0"/>
            </w:pPr>
            <w:r>
              <w:rPr>
                <w:sz w:val="18"/>
                <w:szCs w:val="18"/>
              </w:rPr>
              <w:t xml:space="preserve">A-6</w:t>
            </w:r>
          </w:p>
        </w:tc>
        <w:tc>
          <w:tcPr>
            <w:tcW w:w="4896" w:type="dxa"/>
          </w:tcPr>
          <w:p>
            <w:pPr>
              <w:pStyle w:val="38aTablestyletext"/>
              <w:keepNext w:val="0"/>
              <w:keepLines w:val="0"/>
              <w:spacing w:before="30" w:after="30" w:line="240" w:lineRule="auto"/>
              <w:ind w:right="0"/>
            </w:pPr>
            <w:r>
              <w:rPr>
                <w:sz w:val="18"/>
                <w:szCs w:val="18"/>
              </w:rPr>
              <w:t xml:space="preserve">Sponsor provides model access and a spend cap</w:t>
            </w:r>
          </w:p>
        </w:tc>
        <w:tc>
          <w:tcPr>
            <w:tcW w:w="3744" w:type="dxa"/>
          </w:tcPr>
          <w:p>
            <w:pPr>
              <w:pStyle w:val="38aTablestyletext"/>
              <w:keepNext w:val="0"/>
              <w:keepLines w:val="0"/>
              <w:spacing w:before="30" w:after="30" w:line="240" w:lineRule="auto"/>
              <w:ind w:right="0"/>
            </w:pPr>
            <w:r>
              <w:rPr>
                <w:sz w:val="18"/>
                <w:szCs w:val="18"/>
              </w:rPr>
              <w:t xml:space="preserve">Access exists; no cap (D03)</w:t>
            </w:r>
          </w:p>
        </w:tc>
      </w:tr>
    </w:tbl>
    <w:p>
      <w:pPr>
        <w:spacing w:after="60"/>
      </w:pPr>
    </w:p>
    <w:p>
      <w:pPr>
        <w:spacing w:after="120"/>
      </w:pPr>
      <w:r>
        <w:rPr/>
        <w:t xml:space="preserve">Design assumptions (Proposed): one scored run per host at a time; dependencies are prepared before runs and used offline; tools that cannot run commands in the sandbox are evaluated only as supervised pilots.</w:t>
      </w:r>
    </w:p>
    <w:p w14:paraId="6664709B" w14:textId="77777777" w:rsidR="008432EA" w:rsidRDefault="008432EA" w:rsidP="008432EA"/>
    <w:p w14:paraId="7481A00C" w14:textId="77777777" w:rsidR="008432EA" w:rsidRPr="0090015D" w:rsidRDefault="008432EA" w:rsidP="008432EA">
      <w:pPr>
        <w:pStyle w:val="Heading1"/>
        <w:rPr>
          <w:sz w:val="40"/>
          <w:szCs w:val="40"/>
        </w:rPr>
      </w:pPr>
      <w:bookmarkStart w:id="9006" w:name="_TocDDD9006"/>
      <w:r w:rsidRPr="0090015D">
        <w:rPr>
          <w:sz w:val="40"/>
          <w:szCs w:val="40"/>
        </w:rPr>
        <w:t>Artificial Intelligence Impacts and Uses</w:t>
      </w:r>
      <w:bookmarkEnd w:id="9006"/>
    </w:p>
    <w:p>
      <w:pPr>
        <w:spacing w:after="120"/>
      </w:pPr>
      <w:r>
        <w:rPr/>
        <w:t xml:space="preserve">Agents under evaluation are untrusted. Their code, commands, and claims never decide acceptance; the controller and evaluator do. Task and repository text can redirect an agent, so prompt injection is handled by enforced controls rather than prompt wording [13]. The design applies the NIST AI RMF functions (govern, map, measure, manage) to scope, threats, grading, and release gates [12].</w:t>
      </w:r>
    </w:p>
    <w:p>
      <w:pPr>
        <w:pStyle w:val="ListParagraph"/>
        <w:numPr>
          <w:ilvl w:val="0"/>
          <w:numId w:val="6"/>
        </w:numPr>
        <w:spacing w:after="60"/>
      </w:pPr>
      <w:r>
        <w:rPr>
          <w:b/>
        </w:rPr>
        <w:t xml:space="preserve">Nondeterminism:</w:t>
      </w:r>
      <w:r>
        <w:rPr/>
        <w:t xml:space="preserve"> three runs per task, published ranges, and instability flags [2], [21].</w:t>
      </w:r>
    </w:p>
    <w:p>
      <w:pPr>
        <w:pStyle w:val="ListParagraph"/>
        <w:numPr>
          <w:ilvl w:val="0"/>
          <w:numId w:val="6"/>
        </w:numPr>
        <w:spacing w:after="60"/>
      </w:pPr>
      <w:r>
        <w:rPr>
          <w:b/>
        </w:rPr>
        <w:t xml:space="preserve">Oracle gaps:</w:t>
      </w:r>
      <w:r>
        <w:rPr/>
        <w:t xml:space="preserve"> acceptance suites are checked against a reference and faulty variants before use. The pilot found a case both the agent and the original suite missed [8].</w:t>
      </w:r>
    </w:p>
    <w:p>
      <w:pPr>
        <w:pStyle w:val="ListParagraph"/>
        <w:numPr>
          <w:ilvl w:val="0"/>
          <w:numId w:val="6"/>
        </w:numPr>
        <w:spacing w:after="60"/>
      </w:pPr>
      <w:r>
        <w:rPr>
          <w:b/>
        </w:rPr>
        <w:t xml:space="preserve">Data and IP:</w:t>
      </w:r>
      <w:r>
        <w:rPr/>
        <w:t xml:space="preserve"> only approved provider tiers (C-3); license scanning before publication (Spec 4.3).</w:t>
      </w:r>
    </w:p>
    <w:p>
      <w:pPr>
        <w:pStyle w:val="ListParagraph"/>
        <w:numPr>
          <w:ilvl w:val="0"/>
          <w:numId w:val="6"/>
        </w:numPr>
        <w:spacing w:after="60"/>
      </w:pPr>
      <w:r>
        <w:rPr>
          <w:b/>
        </w:rPr>
        <w:t xml:space="preserve">Disclosure:</w:t>
      </w:r>
      <w:r>
        <w:rPr/>
        <w:t xml:space="preserve"> the microsite labels evaluated code as AI-generated (Spec 4.4.2).</w:t>
      </w:r>
    </w:p>
    <w:p w14:paraId="70FC24E9" w14:textId="77777777" w:rsidR="006522BC" w:rsidRDefault="006522BC" w:rsidP="006522BC">
      <w:pPr>
        <w:pStyle w:val="Heading2"/>
        <w:rPr>
          <w:sz w:val="36"/>
          <w:szCs w:val="36"/>
        </w:rPr>
      </w:pPr>
      <w:bookmarkStart w:id="9007" w:name="_TocDDD9007"/>
      <w:r>
        <w:rPr>
          <w:sz w:val="36"/>
          <w:szCs w:val="36"/>
        </w:rPr>
        <w:t>AI Assisted Content Notation</w:t>
      </w:r>
      <w:bookmarkEnd w:id="9007"/>
    </w:p>
    <w:p>
      <w:pPr>
        <w:spacing w:after="120"/>
      </w:pPr>
      <w:r>
        <w:rPr/>
        <w:t xml:space="preserve">Version 0.3 was prepared by Joseph Bressani with Anthropic Claude (Claude Opus 5.5). Claude audited the repository, ran the checks in Appendix D, drafted text and tables, and generated Figures 1 and 3 to 8. Figure 2 is from SRS v1.1. Earlier drafts [5]–[7] were prepared with OpenAI ChatGPT or Codex. All design decisions require team review.</w:t>
      </w:r>
    </w:p>
    <w:p w14:paraId="08C123A8" w14:textId="77777777" w:rsidR="008432EA" w:rsidRPr="008432EA" w:rsidRDefault="008432EA" w:rsidP="008432EA"/>
    <w:p w14:paraId="23E45C46" w14:textId="5EF6B5D7" w:rsidR="00BD7114" w:rsidRDefault="00BD7114" w:rsidP="00590770">
      <w:pPr>
        <w:pStyle w:val="Heading1"/>
        <w:rPr>
          <w:sz w:val="40"/>
          <w:szCs w:val="40"/>
        </w:rPr>
      </w:pPr>
      <w:bookmarkStart w:id="9008" w:name="_TocDDD9008"/>
      <w:r w:rsidRPr="00590770">
        <w:rPr>
          <w:sz w:val="40"/>
          <w:szCs w:val="40"/>
        </w:rPr>
        <w:t>Scope</w:t>
      </w:r>
      <w:r w:rsidR="00107F42" w:rsidRPr="00590770">
        <w:rPr>
          <w:sz w:val="40"/>
          <w:szCs w:val="40"/>
        </w:rPr>
        <w:t xml:space="preserve"> of </w:t>
      </w:r>
      <w:r w:rsidR="008F609A" w:rsidRPr="00590770">
        <w:rPr>
          <w:sz w:val="40"/>
          <w:szCs w:val="40"/>
        </w:rPr>
        <w:t xml:space="preserve">Project </w:t>
      </w:r>
      <w:r w:rsidR="00107F42" w:rsidRPr="00590770">
        <w:rPr>
          <w:sz w:val="40"/>
          <w:szCs w:val="40"/>
        </w:rPr>
        <w:t>Architecture</w:t>
      </w:r>
      <w:bookmarkEnd w:id="9008"/>
    </w:p>
    <w:p>
      <w:pPr>
        <w:spacing w:after="120"/>
      </w:pPr>
      <w:r>
        <w:rPr/>
        <w:t xml:space="preserve">In scope: the Node and Express testbed, disposable containers on operator machines, agent adapters, independent grading, versioned records, and a static microsite. Out of scope: hosted execution, model training, other codebases, and production deployment [2]. The browser prototype </w:t>
      </w:r>
      <w:r>
        <w:rPr>
          <w:rFonts w:ascii="Consolas" w:hAnsi="Consolas" w:cs="Consolas"/>
          <w:sz w:val="20"/>
          <w:szCs w:val="20"/>
        </w:rPr>
        <w:t xml:space="preserve">demo.html</w:t>
      </w:r>
      <w:r>
        <w:rPr/>
        <w:t xml:space="preserve"> stores API keys in the browser and simulates providers; its output is excluded from results.</w:t>
      </w:r>
    </w:p>
    <w:p>
      <w:r>
        <w:br w:type="page"/>
      </w:r>
    </w:p>
    <w:p w14:paraId="0D6100C3" w14:textId="77777777" w:rsidR="0090015D" w:rsidRPr="00590770" w:rsidRDefault="0090015D" w:rsidP="00590770"/>
    <w:p w14:paraId="67BB2D1C" w14:textId="4FE0C978" w:rsidR="00AF419B" w:rsidRPr="008432EA" w:rsidRDefault="00AF419B" w:rsidP="008432EA">
      <w:pPr>
        <w:pStyle w:val="Heading2"/>
        <w:rPr>
          <w:sz w:val="36"/>
          <w:szCs w:val="36"/>
        </w:rPr>
      </w:pPr>
      <w:bookmarkStart w:id="9009" w:name="_TocDDD9009"/>
      <w:r w:rsidRPr="008432EA">
        <w:rPr>
          <w:sz w:val="36"/>
          <w:szCs w:val="36"/>
        </w:rPr>
        <w:t>High Level Architecture (HLA)</w:t>
      </w:r>
      <w:r w:rsidR="000F3535" w:rsidRPr="008432EA">
        <w:rPr>
          <w:sz w:val="36"/>
          <w:szCs w:val="36"/>
        </w:rPr>
        <w:t xml:space="preserve"> </w:t>
      </w:r>
      <w:bookmarkEnd w:id="9009"/>
    </w:p>
    <w:p w14:paraId="3648AE52" w14:textId="6F7AD3AE" w:rsidR="00590770" w:rsidRPr="00590770" w:rsidRDefault="00590770" w:rsidP="00590770">
      <w:r>
        <w:t>&lt;This should be moved from SRS after week 5. This is a single page that shows the major segments of the system.</w:t>
      </w:r>
    </w:p>
    <w:p>
      <w:pPr>
        <w:keepNext/>
        <w:spacing w:before="120" w:after="40"/>
        <w:jc w:val="center"/>
      </w:pPr>
      <w:r>
        <w:drawing>
          <wp:inline distT="0" distB="0" distL="0" distR="0">
            <wp:extent cx="5328205" cy="5760720"/>
            <wp:effectExtent l="0" t="0" r="0" b="0"/>
            <wp:docPr id="7001" name="Figure 1" descr="High-level architecture and implementa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ddd_fig1.png"/>
                    <pic:cNvPicPr/>
                  </pic:nvPicPr>
                  <pic:blipFill>
                    <a:blip r:embed="rIdDDD1"/>
                    <a:stretch>
                      <a:fillRect/>
                    </a:stretch>
                  </pic:blipFill>
                  <pic:spPr>
                    <a:xfrm>
                      <a:off x="0" y="0"/>
                      <a:ext cx="5328205" cy="5760720"/>
                    </a:xfrm>
                    <a:prstGeom prst="rect">
                      <a:avLst/>
                    </a:prstGeom>
                  </pic:spPr>
                </pic:pic>
              </a:graphicData>
            </a:graphic>
          </wp:inline>
        </w:drawing>
      </w:r>
    </w:p>
    <w:p>
      <w:pPr>
        <w:spacing w:after="160"/>
        <w:jc w:val="center"/>
      </w:pPr>
      <w:r>
        <w:rPr>
          <w:i/>
          <w:color w:val="404040"/>
          <w:sz w:val="18"/>
          <w:szCs w:val="18"/>
        </w:rPr>
        <w:t xml:space="preserve">Figure 1. High-level architecture and implementation status.</w:t>
      </w:r>
    </w:p>
    <w:p>
      <w:pPr>
        <w:spacing w:after="120"/>
      </w:pPr>
      <w:r>
        <w:rPr/>
        <w:t xml:space="preserve">Evidence producers generate candidate code or documented findings. Candidate code is graded inside the trusted evaluation boundary. Graded results become run records that a release builder publishes. Readers cannot start runs.</w:t>
      </w:r>
    </w:p>
    <w:p w14:paraId="26F686EC" w14:textId="6EBD6BB2" w:rsidR="0096710B" w:rsidRPr="00590770" w:rsidRDefault="0096710B" w:rsidP="00590770">
      <w:pPr>
        <w:pStyle w:val="Heading2"/>
        <w:rPr>
          <w:sz w:val="36"/>
          <w:szCs w:val="36"/>
        </w:rPr>
      </w:pPr>
      <w:bookmarkStart w:id="9010" w:name="_TocDDD9010"/>
      <w:r w:rsidRPr="00590770">
        <w:rPr>
          <w:sz w:val="36"/>
          <w:szCs w:val="36"/>
        </w:rPr>
        <w:t>Architectural Views</w:t>
      </w:r>
      <w:r w:rsidR="000F3535" w:rsidRPr="00590770">
        <w:rPr>
          <w:sz w:val="36"/>
          <w:szCs w:val="36"/>
        </w:rPr>
        <w:t xml:space="preserve"> &lt;Detail</w:t>
      </w:r>
      <w:r w:rsidR="00AE66D2">
        <w:rPr>
          <w:sz w:val="36"/>
          <w:szCs w:val="36"/>
        </w:rPr>
        <w:t>ed</w:t>
      </w:r>
      <w:r w:rsidR="00227AE7">
        <w:rPr>
          <w:sz w:val="36"/>
          <w:szCs w:val="36"/>
        </w:rPr>
        <w:t>: lots of drawings</w:t>
      </w:r>
      <w:r w:rsidR="000F3535" w:rsidRPr="00590770">
        <w:rPr>
          <w:sz w:val="36"/>
          <w:szCs w:val="36"/>
        </w:rPr>
        <w:t>&gt;</w:t>
      </w:r>
      <w:bookmarkEnd w:id="9010"/>
    </w:p>
    <w:p>
      <w:pPr>
        <w:spacing w:after="120"/>
      </w:pPr>
      <w:r>
        <w:rPr/>
        <w:t xml:space="preserve">Views follow ISO/IEC/IEEE 42010 [10] and the 4+1 model [11].</w:t>
      </w:r>
    </w:p>
    <w:p w14:paraId="7A3FCA72" w14:textId="77777777" w:rsidR="000F3535" w:rsidRDefault="000F3535" w:rsidP="000F3535"/>
    <w:p w14:paraId="36A6F74D" w14:textId="1CE098AE" w:rsidR="000F3535" w:rsidRPr="00590770" w:rsidRDefault="000F3535" w:rsidP="00590770">
      <w:pPr>
        <w:pStyle w:val="Heading3"/>
        <w:rPr>
          <w:sz w:val="32"/>
          <w:szCs w:val="32"/>
        </w:rPr>
      </w:pPr>
      <w:bookmarkStart w:id="9011" w:name="_TocDDD9011"/>
      <w:r w:rsidRPr="00590770">
        <w:rPr>
          <w:sz w:val="32"/>
          <w:szCs w:val="32"/>
        </w:rPr>
        <w:t>Logical</w:t>
      </w:r>
      <w:bookmarkEnd w:id="9011"/>
    </w:p>
    <w:p>
      <w:pPr>
        <w:pStyle w:val="Heading4"/>
        <w:spacing w:before="200" w:after="60"/>
      </w:pPr>
      <w:r>
        <w:t xml:space="preserve">SRS baseline</w:t>
      </w:r>
    </w:p>
    <w:p>
      <w:pPr>
        <w:keepNext/>
        <w:spacing w:before="120" w:after="40"/>
        <w:jc w:val="center"/>
      </w:pPr>
      <w:r>
        <w:drawing>
          <wp:inline distT="0" distB="0" distL="0" distR="0">
            <wp:extent cx="4572000" cy="3685591"/>
            <wp:effectExtent l="0" t="0" r="0" b="0"/>
            <wp:docPr id="7002" name="Figure 2" descr="HLA from SRS 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ddd_fig2.png"/>
                    <pic:cNvPicPr/>
                  </pic:nvPicPr>
                  <pic:blipFill>
                    <a:blip r:embed="rIdDDD2"/>
                    <a:stretch>
                      <a:fillRect/>
                    </a:stretch>
                  </pic:blipFill>
                  <pic:spPr>
                    <a:xfrm>
                      <a:off x="0" y="0"/>
                      <a:ext cx="4572000" cy="3685591"/>
                    </a:xfrm>
                    <a:prstGeom prst="rect">
                      <a:avLst/>
                    </a:prstGeom>
                  </pic:spPr>
                </pic:pic>
              </a:graphicData>
            </a:graphic>
          </wp:inline>
        </w:drawing>
      </w:r>
    </w:p>
    <w:p>
      <w:pPr>
        <w:spacing w:after="160"/>
        <w:jc w:val="center"/>
      </w:pPr>
      <w:r>
        <w:rPr>
          <w:i/>
          <w:color w:val="404040"/>
          <w:sz w:val="18"/>
          <w:szCs w:val="18"/>
        </w:rPr>
        <w:t xml:space="preserve">Figure 2. HLA from SRS v1.1.</w:t>
      </w:r>
    </w:p>
    <w:p>
      <w:pPr>
        <w:spacing w:after="120"/>
      </w:pPr>
      <w:r>
        <w:rPr/>
        <w:t xml:space="preserve">The implementation differs from the SRS view: it uses </w:t>
      </w:r>
      <w:r>
        <w:rPr>
          <w:rFonts w:ascii="Consolas" w:hAnsi="Consolas" w:cs="Consolas"/>
          <w:sz w:val="20"/>
          <w:szCs w:val="20"/>
        </w:rPr>
        <w:t xml:space="preserve">CodeExecutorAgent</w:t>
      </w:r>
      <w:r>
        <w:rPr/>
        <w:t xml:space="preserve"> instead of </w:t>
      </w:r>
      <w:r>
        <w:rPr>
          <w:rFonts w:ascii="Consolas" w:hAnsi="Consolas" w:cs="Consolas"/>
          <w:sz w:val="20"/>
          <w:szCs w:val="20"/>
        </w:rPr>
        <w:t xml:space="preserve">UserProxyAgent</w:t>
      </w:r>
      <w:r>
        <w:rPr/>
        <w:t xml:space="preserve">, wraps the model client instead of using a LiteLLM gateway, grades pull requests with code from the pull request itself, and does not publish run records.</w:t>
      </w:r>
    </w:p>
    <w:p>
      <w:pPr>
        <w:pStyle w:val="Heading4"/>
        <w:spacing w:before="200" w:after="60"/>
      </w:pPr>
      <w:r>
        <w:t xml:space="preserve">Implemented Track B pipeline</w:t>
      </w:r>
    </w:p>
    <w:p>
      <w:pPr>
        <w:keepNext/>
        <w:spacing w:before="120" w:after="40"/>
        <w:jc w:val="center"/>
      </w:pPr>
      <w:r>
        <w:drawing>
          <wp:inline distT="0" distB="0" distL="0" distR="0">
            <wp:extent cx="3926004" cy="3931920"/>
            <wp:effectExtent l="0" t="0" r="0" b="0"/>
            <wp:docPr id="7003" name="Figure 3" descr="Implemented Track B pipeline with verified defects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ddd_fig3.png"/>
                    <pic:cNvPicPr/>
                  </pic:nvPicPr>
                  <pic:blipFill>
                    <a:blip r:embed="rIdDDD3"/>
                    <a:stretch>
                      <a:fillRect/>
                    </a:stretch>
                  </pic:blipFill>
                  <pic:spPr>
                    <a:xfrm>
                      <a:off x="0" y="0"/>
                      <a:ext cx="3926004" cy="3931920"/>
                    </a:xfrm>
                    <a:prstGeom prst="rect">
                      <a:avLst/>
                    </a:prstGeom>
                  </pic:spPr>
                </pic:pic>
              </a:graphicData>
            </a:graphic>
          </wp:inline>
        </w:drawing>
      </w:r>
    </w:p>
    <w:p>
      <w:pPr>
        <w:spacing w:after="160"/>
        <w:jc w:val="center"/>
      </w:pPr>
      <w:r>
        <w:rPr>
          <w:i/>
          <w:color w:val="404040"/>
          <w:sz w:val="18"/>
          <w:szCs w:val="18"/>
        </w:rPr>
        <w:t xml:space="preserve">Figure 3. Implemented Track B pipeline with verified defects in red.</w:t>
      </w:r>
    </w:p>
    <w:p>
      <w:pPr>
        <w:spacing w:after="120"/>
      </w:pPr>
      <w:r>
        <w:rPr/>
        <w:t xml:space="preserve">One run stages </w:t>
      </w:r>
      <w:r>
        <w:rPr>
          <w:rFonts w:ascii="Consolas" w:hAnsi="Consolas" w:cs="Consolas"/>
          <w:sz w:val="20"/>
          <w:szCs w:val="20"/>
        </w:rPr>
        <w:t xml:space="preserve">app/</w:t>
      </w:r>
      <w:r>
        <w:rPr/>
        <w:t xml:space="preserve">, starts a network-isolated container, runs the AutoGen coder and executor loop, grades the workspace, and writes a JSON record (E01–E10). Defects: the agent can edit the tests that grade it; quality checks run Python tools on JavaScript; no resource limits are set; and wall time stops before grading.</w:t>
      </w:r>
    </w:p>
    <w:p>
      <w:pPr>
        <w:pStyle w:val="Heading4"/>
        <w:spacing w:before="200" w:after="60"/>
      </w:pPr>
      <w:r>
        <w:t xml:space="preserve">Proposed components</w:t>
      </w:r>
    </w:p>
    <w:p>
      <w:pPr>
        <w:keepNext/>
        <w:spacing w:before="120" w:after="40"/>
        <w:jc w:val="center"/>
      </w:pPr>
      <w:r>
        <w:drawing>
          <wp:inline distT="0" distB="0" distL="0" distR="0">
            <wp:extent cx="4171660" cy="3566160"/>
            <wp:effectExtent l="0" t="0" r="0" b="0"/>
            <wp:docPr id="7004" name="Figure 4" descr="Proposed modules M01–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ddd_fig4.png"/>
                    <pic:cNvPicPr/>
                  </pic:nvPicPr>
                  <pic:blipFill>
                    <a:blip r:embed="rIdDDD4"/>
                    <a:stretch>
                      <a:fillRect/>
                    </a:stretch>
                  </pic:blipFill>
                  <pic:spPr>
                    <a:xfrm>
                      <a:off x="0" y="0"/>
                      <a:ext cx="4171660" cy="3566160"/>
                    </a:xfrm>
                    <a:prstGeom prst="rect">
                      <a:avLst/>
                    </a:prstGeom>
                  </pic:spPr>
                </pic:pic>
              </a:graphicData>
            </a:graphic>
          </wp:inline>
        </w:drawing>
      </w:r>
    </w:p>
    <w:p>
      <w:pPr>
        <w:spacing w:after="160"/>
        <w:jc w:val="center"/>
      </w:pPr>
      <w:r>
        <w:rPr>
          <w:i/>
          <w:color w:val="404040"/>
          <w:sz w:val="18"/>
          <w:szCs w:val="18"/>
        </w:rPr>
        <w:t xml:space="preserve">Figure 4. Proposed modules M01–M13.</w:t>
      </w:r>
    </w:p>
    <w:p>
      <w:pPr>
        <w:spacing w:after="120"/>
      </w:pPr>
      <w:r>
        <w:rPr/>
        <w:t xml:space="preserve">The controller (M02) owns budgets and lifecycle. Execution modules (M04–M06) own the provider and Docker boundaries. Evaluation modules (M07–M10) freeze, grade, score, and record. Only the release builder (M13) publishes.</w:t>
      </w:r>
    </w:p>
    <w:p>
      <w:pPr>
        <w:pStyle w:val="Heading4"/>
        <w:spacing w:before="200" w:after="60"/>
      </w:pPr>
      <w:r>
        <w:t xml:space="preserve">Run lifecycle</w:t>
      </w:r>
    </w:p>
    <w:p>
      <w:pPr>
        <w:keepNext/>
        <w:spacing w:before="120" w:after="40"/>
        <w:jc w:val="center"/>
      </w:pPr>
      <w:r>
        <w:drawing>
          <wp:inline distT="0" distB="0" distL="0" distR="0">
            <wp:extent cx="3537050" cy="3291840"/>
            <wp:effectExtent l="0" t="0" r="0" b="0"/>
            <wp:docPr id="7005" name="Figure 5" descr="Proposed ru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ddd_fig5.png"/>
                    <pic:cNvPicPr/>
                  </pic:nvPicPr>
                  <pic:blipFill>
                    <a:blip r:embed="rIdDDD5"/>
                    <a:stretch>
                      <a:fillRect/>
                    </a:stretch>
                  </pic:blipFill>
                  <pic:spPr>
                    <a:xfrm>
                      <a:off x="0" y="0"/>
                      <a:ext cx="3537050" cy="3291840"/>
                    </a:xfrm>
                    <a:prstGeom prst="rect">
                      <a:avLst/>
                    </a:prstGeom>
                  </pic:spPr>
                </pic:pic>
              </a:graphicData>
            </a:graphic>
          </wp:inline>
        </w:drawing>
      </w:r>
    </w:p>
    <w:p>
      <w:pPr>
        <w:spacing w:after="160"/>
        <w:jc w:val="center"/>
      </w:pPr>
      <w:r>
        <w:rPr>
          <w:i/>
          <w:color w:val="404040"/>
          <w:sz w:val="18"/>
          <w:szCs w:val="18"/>
        </w:rPr>
        <w:t xml:space="preserve">Figure 5. Proposed run lifecycle.</w:t>
      </w:r>
    </w:p>
    <w:p>
      <w:pPr>
        <w:spacing w:after="120"/>
      </w:pPr>
      <w:r>
        <w:rPr/>
        <w:t xml:space="preserve">Every path ends in one of the five SRS statuses and passes through cleanup. Approval waits pause the active clock. Tool failures produce </w:t>
      </w:r>
      <w:r>
        <w:rPr>
          <w:rFonts w:ascii="Consolas" w:hAnsi="Consolas" w:cs="Consolas"/>
          <w:sz w:val="20"/>
          <w:szCs w:val="20"/>
        </w:rPr>
        <w:t xml:space="preserve">infrastructure_error</w:t>
      </w:r>
      <w:r>
        <w:rPr/>
        <w:t xml:space="preserve">, never a low score.</w:t>
      </w:r>
    </w:p>
    <w:p w14:paraId="21F92C07" w14:textId="2330B4E6" w:rsidR="000F3535" w:rsidRPr="00590770" w:rsidRDefault="006522BC" w:rsidP="00590770">
      <w:pPr>
        <w:pStyle w:val="Heading3"/>
        <w:rPr>
          <w:sz w:val="32"/>
          <w:szCs w:val="32"/>
        </w:rPr>
      </w:pPr>
      <w:bookmarkStart w:id="9012" w:name="_TocDDD9012"/>
      <w:r>
        <w:rPr>
          <w:sz w:val="32"/>
          <w:szCs w:val="32"/>
        </w:rPr>
        <w:t>Physical</w:t>
      </w:r>
      <w:bookmarkEnd w:id="9012"/>
    </w:p>
    <w:p>
      <w:pPr>
        <w:keepNext/>
        <w:spacing w:before="120" w:after="40"/>
        <w:jc w:val="center"/>
      </w:pPr>
      <w:r>
        <w:drawing>
          <wp:inline distT="0" distB="0" distL="0" distR="0">
            <wp:extent cx="4937760" cy="3668838"/>
            <wp:effectExtent l="0" t="0" r="0" b="0"/>
            <wp:docPr id="7006" name="Figure 6" descr="Deployment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ddd_fig6.png"/>
                    <pic:cNvPicPr/>
                  </pic:nvPicPr>
                  <pic:blipFill>
                    <a:blip r:embed="rIdDDD6"/>
                    <a:stretch>
                      <a:fillRect/>
                    </a:stretch>
                  </pic:blipFill>
                  <pic:spPr>
                    <a:xfrm>
                      <a:off x="0" y="0"/>
                      <a:ext cx="4937760" cy="3668838"/>
                    </a:xfrm>
                    <a:prstGeom prst="rect">
                      <a:avLst/>
                    </a:prstGeom>
                  </pic:spPr>
                </pic:pic>
              </a:graphicData>
            </a:graphic>
          </wp:inline>
        </w:drawing>
      </w:r>
    </w:p>
    <w:p>
      <w:pPr>
        <w:spacing w:after="160"/>
        <w:jc w:val="center"/>
      </w:pPr>
      <w:r>
        <w:rPr>
          <w:i/>
          <w:color w:val="404040"/>
          <w:sz w:val="18"/>
          <w:szCs w:val="18"/>
        </w:rPr>
        <w:t xml:space="preserve">Figure 6. Deployment and trust boundaries.</w:t>
      </w:r>
    </w:p>
    <w:p>
      <w:pPr>
        <w:spacing w:after="120"/>
      </w:pPr>
      <w:r>
        <w:rPr/>
        <w:t xml:space="preserve">The operator workstation is the only trusted node. It holds credentials and makes all model calls. Candidate code runs only in containers with no network [15]. GitHub hosts the repository, CI, and the site.</w:t>
      </w:r>
    </w:p>
    <w:p>
      <w:pPr>
        <w:keepNext/>
        <w:spacing w:before="120" w:after="60"/>
      </w:pPr>
      <w:r>
        <w:rPr>
          <w:b/>
          <w:color w:val="17365D"/>
          <w:sz w:val="18"/>
          <w:szCs w:val="18"/>
        </w:rPr>
        <w:t xml:space="preserve">Table 6. Deployment nodes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1656"/>
        <w:gridCol w:w="3168"/>
        <w:gridCol w:w="2736"/>
        <w:gridCol w:w="1800"/>
      </w:tblGrid>
      <w:tr>
        <w:trPr>
          <w:cantSplit/>
          <w:tblHeader/>
        </w:trPr>
        <w:tc>
          <w:tcPr>
            <w:tcW w:w="1656" w:type="dxa"/>
          </w:tcPr>
          <w:p>
            <w:pPr>
              <w:pStyle w:val="38aTablestyletext"/>
              <w:keepNext w:val="0"/>
              <w:keepLines w:val="0"/>
              <w:spacing w:before="30" w:after="30" w:line="240" w:lineRule="auto"/>
              <w:ind w:right="0"/>
            </w:pPr>
            <w:r>
              <w:rPr>
                <w:b/>
                <w:color w:val="FFFFFF"/>
                <w:sz w:val="18"/>
                <w:szCs w:val="18"/>
              </w:rPr>
              <w:t xml:space="preserve">Node</w:t>
            </w:r>
          </w:p>
        </w:tc>
        <w:tc>
          <w:tcPr>
            <w:tcW w:w="3168" w:type="dxa"/>
          </w:tcPr>
          <w:p>
            <w:pPr>
              <w:pStyle w:val="38aTablestyletext"/>
              <w:keepNext w:val="0"/>
              <w:keepLines w:val="0"/>
              <w:spacing w:before="30" w:after="30" w:line="240" w:lineRule="auto"/>
              <w:ind w:right="0"/>
            </w:pPr>
            <w:r>
              <w:rPr>
                <w:b/>
                <w:color w:val="FFFFFF"/>
                <w:sz w:val="18"/>
                <w:szCs w:val="18"/>
              </w:rPr>
              <w:t xml:space="preserve">Choice</w:t>
            </w:r>
          </w:p>
        </w:tc>
        <w:tc>
          <w:tcPr>
            <w:tcW w:w="2736" w:type="dxa"/>
          </w:tcPr>
          <w:p>
            <w:pPr>
              <w:pStyle w:val="38aTablestyletext"/>
              <w:keepNext w:val="0"/>
              <w:keepLines w:val="0"/>
              <w:spacing w:before="30" w:after="30" w:line="240" w:lineRule="auto"/>
              <w:ind w:right="0"/>
            </w:pPr>
            <w:r>
              <w:rPr>
                <w:b/>
                <w:color w:val="FFFFFF"/>
                <w:sz w:val="18"/>
                <w:szCs w:val="18"/>
              </w:rPr>
              <w:t xml:space="preserve">Rationale</w:t>
            </w:r>
          </w:p>
        </w:tc>
        <w:tc>
          <w:tcPr>
            <w:tcW w:w="1800" w:type="dxa"/>
          </w:tcPr>
          <w:p>
            <w:pPr>
              <w:pStyle w:val="38aTablestyletext"/>
              <w:keepNext w:val="0"/>
              <w:keepLines w:val="0"/>
              <w:spacing w:before="30" w:after="30" w:line="240" w:lineRule="auto"/>
              <w:ind w:right="0"/>
            </w:pPr>
            <w:r>
              <w:rPr>
                <w:b/>
                <w:color w:val="FFFFFF"/>
                <w:sz w:val="18"/>
                <w:szCs w:val="18"/>
              </w:rPr>
              <w:t xml:space="preserve">Status</w:t>
            </w:r>
          </w:p>
        </w:tc>
      </w:tr>
      <w:tr>
        <w:trPr>
          <w:cantSplit/>
        </w:trPr>
        <w:tc>
          <w:tcPr>
            <w:tcW w:w="1656" w:type="dxa"/>
          </w:tcPr>
          <w:p>
            <w:pPr>
              <w:pStyle w:val="38aTablestyletext"/>
              <w:keepNext w:val="0"/>
              <w:keepLines w:val="0"/>
              <w:spacing w:before="30" w:after="30" w:line="240" w:lineRule="auto"/>
              <w:ind w:right="0"/>
            </w:pPr>
            <w:r>
              <w:rPr>
                <w:sz w:val="18"/>
                <w:szCs w:val="18"/>
              </w:rPr>
              <w:t xml:space="preserve">Workstation</w:t>
            </w:r>
          </w:p>
        </w:tc>
        <w:tc>
          <w:tcPr>
            <w:tcW w:w="3168" w:type="dxa"/>
          </w:tcPr>
          <w:p>
            <w:pPr>
              <w:pStyle w:val="38aTablestyletext"/>
              <w:keepNext w:val="0"/>
              <w:keepLines w:val="0"/>
              <w:spacing w:before="30" w:after="30" w:line="240" w:lineRule="auto"/>
              <w:ind w:right="0"/>
            </w:pPr>
            <w:r>
              <w:rPr>
                <w:sz w:val="18"/>
                <w:szCs w:val="18"/>
              </w:rPr>
              <w:t xml:space="preserve">Python 3.11+, Docker, Git; 4 CPUs, 8 GB RAM, 20 GB disk</w:t>
            </w:r>
          </w:p>
        </w:tc>
        <w:tc>
          <w:tcPr>
            <w:tcW w:w="2736" w:type="dxa"/>
          </w:tcPr>
          <w:p>
            <w:pPr>
              <w:pStyle w:val="38aTablestyletext"/>
              <w:keepNext w:val="0"/>
              <w:keepLines w:val="0"/>
              <w:spacing w:before="30" w:after="30" w:line="240" w:lineRule="auto"/>
              <w:ind w:right="0"/>
            </w:pPr>
            <w:r>
              <w:rPr>
                <w:sz w:val="18"/>
                <w:szCs w:val="18"/>
              </w:rPr>
              <w:t xml:space="preserve">Room for a 2-CPU, 2 GB candidate plus host</w:t>
            </w:r>
          </w:p>
        </w:tc>
        <w:tc>
          <w:tcPr>
            <w:tcW w:w="1800" w:type="dxa"/>
          </w:tcPr>
          <w:p>
            <w:pPr>
              <w:pStyle w:val="38aTablestyletext"/>
              <w:keepNext w:val="0"/>
              <w:keepLines w:val="0"/>
              <w:spacing w:before="30" w:after="30" w:line="240" w:lineRule="auto"/>
              <w:ind w:right="0"/>
            </w:pPr>
            <w:r>
              <w:rPr>
                <w:sz w:val="18"/>
                <w:szCs w:val="18"/>
              </w:rPr>
              <w:t xml:space="preserve">Proposed floor</w:t>
            </w:r>
          </w:p>
        </w:tc>
      </w:tr>
      <w:tr>
        <w:trPr>
          <w:cantSplit/>
        </w:trPr>
        <w:tc>
          <w:tcPr>
            <w:tcW w:w="1656" w:type="dxa"/>
          </w:tcPr>
          <w:p>
            <w:pPr>
              <w:pStyle w:val="38aTablestyletext"/>
              <w:keepNext w:val="0"/>
              <w:keepLines w:val="0"/>
              <w:spacing w:before="30" w:after="30" w:line="240" w:lineRule="auto"/>
              <w:ind w:right="0"/>
            </w:pPr>
            <w:r>
              <w:rPr>
                <w:sz w:val="18"/>
                <w:szCs w:val="18"/>
              </w:rPr>
              <w:t xml:space="preserve">Container image</w:t>
            </w:r>
          </w:p>
        </w:tc>
        <w:tc>
          <w:tcPr>
            <w:tcW w:w="3168" w:type="dxa"/>
          </w:tcPr>
          <w:p>
            <w:pPr>
              <w:pStyle w:val="38aTablestyletext"/>
              <w:keepNext w:val="0"/>
              <w:keepLines w:val="0"/>
              <w:spacing w:before="30" w:after="30" w:line="240" w:lineRule="auto"/>
              <w:ind w:right="0"/>
            </w:pPr>
            <w:r>
              <w:rPr>
                <w:rFonts w:ascii="Consolas" w:hAnsi="Consolas" w:cs="Consolas"/>
                <w:sz w:val="16"/>
                <w:szCs w:val="16"/>
              </w:rPr>
              <w:t xml:space="preserve">python:3.11-slim</w:t>
            </w:r>
            <w:r>
              <w:rPr>
                <w:sz w:val="18"/>
                <w:szCs w:val="18"/>
              </w:rPr>
              <w:t xml:space="preserve">, Node 22, TruffleHog, scc</w:t>
            </w:r>
          </w:p>
        </w:tc>
        <w:tc>
          <w:tcPr>
            <w:tcW w:w="2736" w:type="dxa"/>
          </w:tcPr>
          <w:p>
            <w:pPr>
              <w:pStyle w:val="38aTablestyletext"/>
              <w:keepNext w:val="0"/>
              <w:keepLines w:val="0"/>
              <w:spacing w:before="30" w:after="30" w:line="240" w:lineRule="auto"/>
              <w:ind w:right="0"/>
            </w:pPr>
            <w:r>
              <w:rPr>
                <w:sz w:val="18"/>
                <w:szCs w:val="18"/>
              </w:rPr>
              <w:t xml:space="preserve">One image for agent and graders</w:t>
            </w:r>
          </w:p>
        </w:tc>
        <w:tc>
          <w:tcPr>
            <w:tcW w:w="1800" w:type="dxa"/>
          </w:tcPr>
          <w:p>
            <w:pPr>
              <w:pStyle w:val="38aTablestyletext"/>
              <w:keepNext w:val="0"/>
              <w:keepLines w:val="0"/>
              <w:spacing w:before="30" w:after="30" w:line="240" w:lineRule="auto"/>
              <w:ind w:right="0"/>
            </w:pPr>
            <w:r>
              <w:rPr>
                <w:sz w:val="18"/>
                <w:szCs w:val="18"/>
              </w:rPr>
              <w:t xml:space="preserve">Implemented; needs non-root user and pinning</w:t>
            </w:r>
          </w:p>
        </w:tc>
      </w:tr>
      <w:tr>
        <w:trPr>
          <w:cantSplit/>
        </w:trPr>
        <w:tc>
          <w:tcPr>
            <w:tcW w:w="1656" w:type="dxa"/>
          </w:tcPr>
          <w:p>
            <w:pPr>
              <w:pStyle w:val="38aTablestyletext"/>
              <w:keepNext w:val="0"/>
              <w:keepLines w:val="0"/>
              <w:spacing w:before="30" w:after="30" w:line="240" w:lineRule="auto"/>
              <w:ind w:right="0"/>
            </w:pPr>
            <w:r>
              <w:rPr>
                <w:sz w:val="18"/>
                <w:szCs w:val="18"/>
              </w:rPr>
              <w:t xml:space="preserve">Model provider</w:t>
            </w:r>
          </w:p>
        </w:tc>
        <w:tc>
          <w:tcPr>
            <w:tcW w:w="3168" w:type="dxa"/>
          </w:tcPr>
          <w:p>
            <w:pPr>
              <w:pStyle w:val="38aTablestyletext"/>
              <w:keepNext w:val="0"/>
              <w:keepLines w:val="0"/>
              <w:spacing w:before="30" w:after="30" w:line="240" w:lineRule="auto"/>
              <w:ind w:right="0"/>
            </w:pPr>
            <w:r>
              <w:rPr>
                <w:sz w:val="18"/>
                <w:szCs w:val="18"/>
              </w:rPr>
              <w:t xml:space="preserve">Azure OpenAI; local Ollama for testing</w:t>
            </w:r>
          </w:p>
        </w:tc>
        <w:tc>
          <w:tcPr>
            <w:tcW w:w="2736" w:type="dxa"/>
          </w:tcPr>
          <w:p>
            <w:pPr>
              <w:pStyle w:val="38aTablestyletext"/>
              <w:keepNext w:val="0"/>
              <w:keepLines w:val="0"/>
              <w:spacing w:before="30" w:after="30" w:line="240" w:lineRule="auto"/>
              <w:ind w:right="0"/>
            </w:pPr>
            <w:r>
              <w:rPr>
                <w:sz w:val="18"/>
                <w:szCs w:val="18"/>
              </w:rPr>
              <w:t xml:space="preserve">Available through USF tenant</w:t>
            </w:r>
          </w:p>
        </w:tc>
        <w:tc>
          <w:tcPr>
            <w:tcW w:w="1800" w:type="dxa"/>
          </w:tcPr>
          <w:p>
            <w:pPr>
              <w:pStyle w:val="38aTablestyletext"/>
              <w:keepNext w:val="0"/>
              <w:keepLines w:val="0"/>
              <w:spacing w:before="30" w:after="30" w:line="240" w:lineRule="auto"/>
              <w:ind w:right="0"/>
            </w:pPr>
            <w:r>
              <w:rPr>
                <w:sz w:val="18"/>
                <w:szCs w:val="18"/>
              </w:rPr>
              <w:t xml:space="preserve">Implemented; tier unverified</w:t>
            </w:r>
          </w:p>
        </w:tc>
      </w:tr>
      <w:tr>
        <w:trPr>
          <w:cantSplit/>
        </w:trPr>
        <w:tc>
          <w:tcPr>
            <w:tcW w:w="1656" w:type="dxa"/>
          </w:tcPr>
          <w:p>
            <w:pPr>
              <w:pStyle w:val="38aTablestyletext"/>
              <w:keepNext w:val="0"/>
              <w:keepLines w:val="0"/>
              <w:spacing w:before="30" w:after="30" w:line="240" w:lineRule="auto"/>
              <w:ind w:right="0"/>
            </w:pPr>
            <w:r>
              <w:rPr>
                <w:sz w:val="18"/>
                <w:szCs w:val="18"/>
              </w:rPr>
              <w:t xml:space="preserve">GitHub</w:t>
            </w:r>
          </w:p>
        </w:tc>
        <w:tc>
          <w:tcPr>
            <w:tcW w:w="3168" w:type="dxa"/>
          </w:tcPr>
          <w:p>
            <w:pPr>
              <w:pStyle w:val="38aTablestyletext"/>
              <w:keepNext w:val="0"/>
              <w:keepLines w:val="0"/>
              <w:spacing w:before="30" w:after="30" w:line="240" w:lineRule="auto"/>
              <w:ind w:right="0"/>
            </w:pPr>
            <w:r>
              <w:rPr>
                <w:sz w:val="18"/>
                <w:szCs w:val="18"/>
              </w:rPr>
              <w:t xml:space="preserve">Repository, Actions, Pages</w:t>
            </w:r>
          </w:p>
        </w:tc>
        <w:tc>
          <w:tcPr>
            <w:tcW w:w="2736" w:type="dxa"/>
          </w:tcPr>
          <w:p>
            <w:pPr>
              <w:pStyle w:val="38aTablestyletext"/>
              <w:keepNext w:val="0"/>
              <w:keepLines w:val="0"/>
              <w:spacing w:before="30" w:after="30" w:line="240" w:lineRule="auto"/>
              <w:ind w:right="0"/>
            </w:pPr>
            <w:r>
              <w:rPr>
                <w:sz w:val="18"/>
                <w:szCs w:val="18"/>
              </w:rPr>
              <w:t xml:space="preserve">Free hosting and independent regrade</w:t>
            </w:r>
          </w:p>
        </w:tc>
        <w:tc>
          <w:tcPr>
            <w:tcW w:w="1800" w:type="dxa"/>
          </w:tcPr>
          <w:p>
            <w:pPr>
              <w:pStyle w:val="38aTablestyletext"/>
              <w:keepNext w:val="0"/>
              <w:keepLines w:val="0"/>
              <w:spacing w:before="30" w:after="30" w:line="240" w:lineRule="auto"/>
              <w:ind w:right="0"/>
            </w:pPr>
            <w:r>
              <w:rPr>
                <w:sz w:val="18"/>
                <w:szCs w:val="18"/>
              </w:rPr>
              <w:t xml:space="preserve">Implemented; CI defects (D10)</w:t>
            </w:r>
          </w:p>
        </w:tc>
      </w:tr>
    </w:tbl>
    <w:p>
      <w:pPr>
        <w:spacing w:after="60"/>
      </w:pPr>
    </w:p>
    <w:p>
      <w:pPr>
        <w:spacing w:after="120"/>
      </w:pPr>
      <w:r>
        <w:rPr/>
        <w:t xml:space="preserve">Vendor tools that run commands outside the sandbox need a disposable virtual machine or supervised-pilot status (D07).</w:t>
      </w:r>
    </w:p>
    <w:p w14:paraId="7435293D" w14:textId="14BADB37" w:rsidR="000F3535" w:rsidRPr="00590770" w:rsidRDefault="006522BC" w:rsidP="00590770">
      <w:pPr>
        <w:pStyle w:val="Heading3"/>
        <w:rPr>
          <w:sz w:val="32"/>
          <w:szCs w:val="32"/>
        </w:rPr>
      </w:pPr>
      <w:bookmarkStart w:id="9013" w:name="_TocDDD9013"/>
      <w:r>
        <w:rPr>
          <w:sz w:val="32"/>
          <w:szCs w:val="32"/>
        </w:rPr>
        <w:t>Data</w:t>
      </w:r>
      <w:bookmarkEnd w:id="9013"/>
    </w:p>
    <w:p>
      <w:pPr>
        <w:keepNext/>
        <w:spacing w:before="120" w:after="40"/>
        <w:jc w:val="center"/>
      </w:pPr>
      <w:r>
        <w:drawing>
          <wp:inline distT="0" distB="0" distL="0" distR="0">
            <wp:extent cx="4389120" cy="2743576"/>
            <wp:effectExtent l="0" t="0" r="0" b="0"/>
            <wp:docPr id="7007" name="Figure 7" descr="Recor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ddd_fig7.png"/>
                    <pic:cNvPicPr/>
                  </pic:nvPicPr>
                  <pic:blipFill>
                    <a:blip r:embed="rIdDDD7"/>
                    <a:stretch>
                      <a:fillRect/>
                    </a:stretch>
                  </pic:blipFill>
                  <pic:spPr>
                    <a:xfrm>
                      <a:off x="0" y="0"/>
                      <a:ext cx="4389120" cy="2743576"/>
                    </a:xfrm>
                    <a:prstGeom prst="rect">
                      <a:avLst/>
                    </a:prstGeom>
                  </pic:spPr>
                </pic:pic>
              </a:graphicData>
            </a:graphic>
          </wp:inline>
        </w:drawing>
      </w:r>
    </w:p>
    <w:p>
      <w:pPr>
        <w:spacing w:after="160"/>
        <w:jc w:val="center"/>
      </w:pPr>
      <w:r>
        <w:rPr>
          <w:i/>
          <w:color w:val="404040"/>
          <w:sz w:val="18"/>
          <w:szCs w:val="18"/>
        </w:rPr>
        <w:t xml:space="preserve">Figure 7. Record model.</w:t>
      </w:r>
    </w:p>
    <w:p>
      <w:pPr>
        <w:spacing w:after="120"/>
      </w:pPr>
      <w:r>
        <w:rPr/>
        <w:t xml:space="preserve">A RunRecord links one task, one profile, and one campaign to its calls and grader results. Corrections are separate records linked by </w:t>
      </w:r>
      <w:r>
        <w:rPr>
          <w:rFonts w:ascii="Consolas" w:hAnsi="Consolas" w:cs="Consolas"/>
          <w:sz w:val="20"/>
          <w:szCs w:val="20"/>
        </w:rPr>
        <w:t xml:space="preserve">phase</w:t>
      </w:r>
      <w:r>
        <w:rPr/>
        <w:t xml:space="preserve"> and </w:t>
      </w:r>
      <w:r>
        <w:rPr>
          <w:rFonts w:ascii="Consolas" w:hAnsi="Consolas" w:cs="Consolas"/>
          <w:sz w:val="20"/>
          <w:szCs w:val="20"/>
        </w:rPr>
        <w:t xml:space="preserve">retry_of</w:t>
      </w:r>
      <w:r>
        <w:rPr/>
        <w:t xml:space="preserve">. Track A uses AssessmentCells. A release manifest selects reviewed records by hash.</w:t>
      </w:r>
    </w:p>
    <w:p w14:paraId="1F23CF43" w14:textId="77777777" w:rsidR="00BB7496" w:rsidRPr="00BB7496" w:rsidRDefault="00BB7496" w:rsidP="00BB7496"/>
    <w:p w14:paraId="515EB69C" w14:textId="77777777" w:rsidR="000F3535" w:rsidRPr="000F3535" w:rsidRDefault="000F3535" w:rsidP="000F3535"/>
    <w:p w14:paraId="730E2FDA" w14:textId="29B9E71A" w:rsidR="00F45B37" w:rsidRPr="00BA338F" w:rsidRDefault="0096710B" w:rsidP="00BA338F">
      <w:pPr>
        <w:pStyle w:val="Heading1"/>
        <w:rPr>
          <w:sz w:val="40"/>
          <w:szCs w:val="40"/>
        </w:rPr>
      </w:pPr>
      <w:bookmarkStart w:id="9014" w:name="_TocDDD9014"/>
      <w:r w:rsidRPr="00BA338F">
        <w:rPr>
          <w:sz w:val="40"/>
          <w:szCs w:val="40"/>
        </w:rPr>
        <w:t>System Configuration</w:t>
      </w:r>
      <w:r w:rsidR="00BA338F" w:rsidRPr="00BA338F">
        <w:rPr>
          <w:sz w:val="40"/>
          <w:szCs w:val="40"/>
        </w:rPr>
        <w:t xml:space="preserve"> Details</w:t>
      </w:r>
      <w:bookmarkEnd w:id="9014"/>
    </w:p>
    <w:p>
      <w:pPr>
        <w:keepNext/>
        <w:spacing w:before="120" w:after="60"/>
      </w:pPr>
      <w:r>
        <w:rPr>
          <w:b/>
          <w:color w:val="17365D"/>
          <w:sz w:val="18"/>
          <w:szCs w:val="18"/>
        </w:rPr>
        <w:t xml:space="preserve">Table 7. Current configuration</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2016"/>
        <w:gridCol w:w="7344"/>
      </w:tblGrid>
      <w:tr>
        <w:trPr>
          <w:cantSplit/>
          <w:tblHeader/>
        </w:trPr>
        <w:tc>
          <w:tcPr>
            <w:tcW w:w="2016" w:type="dxa"/>
          </w:tcPr>
          <w:p>
            <w:pPr>
              <w:pStyle w:val="38aTablestyletext"/>
              <w:keepNext w:val="0"/>
              <w:keepLines w:val="0"/>
              <w:spacing w:before="30" w:after="30" w:line="240" w:lineRule="auto"/>
              <w:ind w:right="0"/>
            </w:pPr>
            <w:r>
              <w:rPr>
                <w:b/>
                <w:color w:val="FFFFFF"/>
                <w:sz w:val="18"/>
                <w:szCs w:val="18"/>
              </w:rPr>
              <w:t xml:space="preserve">Input</w:t>
            </w:r>
          </w:p>
        </w:tc>
        <w:tc>
          <w:tcPr>
            <w:tcW w:w="7344" w:type="dxa"/>
          </w:tcPr>
          <w:p>
            <w:pPr>
              <w:pStyle w:val="38aTablestyletext"/>
              <w:keepNext w:val="0"/>
              <w:keepLines w:val="0"/>
              <w:spacing w:before="30" w:after="30" w:line="240" w:lineRule="auto"/>
              <w:ind w:right="0"/>
            </w:pPr>
            <w:r>
              <w:rPr>
                <w:b/>
                <w:color w:val="FFFFFF"/>
                <w:sz w:val="18"/>
                <w:szCs w:val="18"/>
              </w:rPr>
              <w:t xml:space="preserve">Behavior</w:t>
            </w:r>
          </w:p>
        </w:tc>
      </w:tr>
      <w:tr>
        <w:trPr>
          <w:cantSplit/>
        </w:trPr>
        <w:tc>
          <w:tcPr>
            <w:tcW w:w="2016" w:type="dxa"/>
          </w:tcPr>
          <w:p>
            <w:pPr>
              <w:pStyle w:val="38aTablestyletext"/>
              <w:keepNext w:val="0"/>
              <w:keepLines w:val="0"/>
              <w:spacing w:before="30" w:after="30" w:line="240" w:lineRule="auto"/>
              <w:ind w:right="0"/>
            </w:pPr>
            <w:r>
              <w:rPr>
                <w:sz w:val="18"/>
                <w:szCs w:val="18"/>
              </w:rPr>
              <w:t xml:space="preserve">Model profiles</w:t>
            </w:r>
          </w:p>
        </w:tc>
        <w:tc>
          <w:tcPr>
            <w:tcW w:w="7344" w:type="dxa"/>
          </w:tcPr>
          <w:p>
            <w:pPr>
              <w:pStyle w:val="38aTablestyletext"/>
              <w:keepNext w:val="0"/>
              <w:keepLines w:val="0"/>
              <w:spacing w:before="30" w:after="30" w:line="240" w:lineRule="auto"/>
              <w:ind w:right="0"/>
            </w:pPr>
            <w:r>
              <w:rPr>
                <w:rFonts w:ascii="Consolas" w:hAnsi="Consolas" w:cs="Consolas"/>
                <w:sz w:val="16"/>
                <w:szCs w:val="16"/>
              </w:rPr>
              <w:t xml:space="preserve">local-dev</w:t>
            </w:r>
            <w:r>
              <w:rPr>
                <w:sz w:val="18"/>
                <w:szCs w:val="18"/>
              </w:rPr>
              <w:t xml:space="preserve"> (Ollama, default), </w:t>
            </w:r>
            <w:r>
              <w:rPr>
                <w:rFonts w:ascii="Consolas" w:hAnsi="Consolas" w:cs="Consolas"/>
                <w:sz w:val="16"/>
                <w:szCs w:val="16"/>
              </w:rPr>
              <w:t xml:space="preserve">azure-dev</w:t>
            </w:r>
            <w:r>
              <w:rPr>
                <w:sz w:val="18"/>
                <w:szCs w:val="18"/>
              </w:rPr>
              <w:t xml:space="preserve">, </w:t>
            </w:r>
            <w:r>
              <w:rPr>
                <w:rFonts w:ascii="Consolas" w:hAnsi="Consolas" w:cs="Consolas"/>
                <w:sz w:val="16"/>
                <w:szCs w:val="16"/>
              </w:rPr>
              <w:t xml:space="preserve">azure-prod</w:t>
            </w:r>
            <w:r>
              <w:rPr>
                <w:sz w:val="18"/>
                <w:szCs w:val="18"/>
              </w:rPr>
              <w:t xml:space="preserve">; only </w:t>
            </w:r>
            <w:r>
              <w:rPr>
                <w:rFonts w:ascii="Consolas" w:hAnsi="Consolas" w:cs="Consolas"/>
                <w:sz w:val="16"/>
                <w:szCs w:val="16"/>
              </w:rPr>
              <w:t xml:space="preserve">azure-prod</w:t>
            </w:r>
            <w:r>
              <w:rPr>
                <w:sz w:val="18"/>
                <w:szCs w:val="18"/>
              </w:rPr>
              <w:t xml:space="preserve"> is benchmark-valid</w:t>
            </w:r>
          </w:p>
        </w:tc>
      </w:tr>
      <w:tr>
        <w:trPr>
          <w:cantSplit/>
        </w:trPr>
        <w:tc>
          <w:tcPr>
            <w:tcW w:w="2016" w:type="dxa"/>
          </w:tcPr>
          <w:p>
            <w:pPr>
              <w:pStyle w:val="38aTablestyletext"/>
              <w:keepNext w:val="0"/>
              <w:keepLines w:val="0"/>
              <w:spacing w:before="30" w:after="30" w:line="240" w:lineRule="auto"/>
              <w:ind w:right="0"/>
            </w:pPr>
            <w:r>
              <w:rPr>
                <w:sz w:val="18"/>
                <w:szCs w:val="18"/>
              </w:rPr>
              <w:t xml:space="preserve">Limits</w:t>
            </w:r>
          </w:p>
        </w:tc>
        <w:tc>
          <w:tcPr>
            <w:tcW w:w="7344" w:type="dxa"/>
          </w:tcPr>
          <w:p>
            <w:pPr>
              <w:pStyle w:val="38aTablestyletext"/>
              <w:keepNext w:val="0"/>
              <w:keepLines w:val="0"/>
              <w:spacing w:before="30" w:after="30" w:line="240" w:lineRule="auto"/>
              <w:ind w:right="0"/>
            </w:pPr>
            <w:r>
              <w:rPr>
                <w:sz w:val="18"/>
                <w:szCs w:val="18"/>
              </w:rPr>
              <w:t xml:space="preserve">5 auto-replies, 15,000 tokens</w:t>
            </w:r>
          </w:p>
        </w:tc>
      </w:tr>
      <w:tr>
        <w:trPr>
          <w:cantSplit/>
        </w:trPr>
        <w:tc>
          <w:tcPr>
            <w:tcW w:w="2016" w:type="dxa"/>
          </w:tcPr>
          <w:p>
            <w:pPr>
              <w:pStyle w:val="38aTablestyletext"/>
              <w:keepNext w:val="0"/>
              <w:keepLines w:val="0"/>
              <w:spacing w:before="30" w:after="30" w:line="240" w:lineRule="auto"/>
              <w:ind w:right="0"/>
            </w:pPr>
            <w:r>
              <w:rPr>
                <w:sz w:val="18"/>
                <w:szCs w:val="18"/>
              </w:rPr>
              <w:t xml:space="preserve">Secrets</w:t>
            </w:r>
          </w:p>
        </w:tc>
        <w:tc>
          <w:tcPr>
            <w:tcW w:w="7344" w:type="dxa"/>
          </w:tcPr>
          <w:p>
            <w:pPr>
              <w:pStyle w:val="38aTablestyletext"/>
              <w:keepNext w:val="0"/>
              <w:keepLines w:val="0"/>
              <w:spacing w:before="30" w:after="30" w:line="240" w:lineRule="auto"/>
              <w:ind w:right="0"/>
            </w:pPr>
            <w:r>
              <w:rPr>
                <w:sz w:val="18"/>
                <w:szCs w:val="18"/>
              </w:rPr>
              <w:t xml:space="preserve">Host </w:t>
            </w:r>
            <w:r>
              <w:rPr>
                <w:rFonts w:ascii="Consolas" w:hAnsi="Consolas" w:cs="Consolas"/>
                <w:sz w:val="16"/>
                <w:szCs w:val="16"/>
              </w:rPr>
              <w:t xml:space="preserve">.env</w:t>
            </w:r>
            <w:r>
              <w:rPr>
                <w:sz w:val="18"/>
                <w:szCs w:val="18"/>
              </w:rPr>
              <w:t xml:space="preserve"> variables; never in YAML</w:t>
            </w:r>
          </w:p>
        </w:tc>
      </w:tr>
      <w:tr>
        <w:trPr>
          <w:cantSplit/>
        </w:trPr>
        <w:tc>
          <w:tcPr>
            <w:tcW w:w="2016" w:type="dxa"/>
          </w:tcPr>
          <w:p>
            <w:pPr>
              <w:pStyle w:val="38aTablestyletext"/>
              <w:keepNext w:val="0"/>
              <w:keepLines w:val="0"/>
              <w:spacing w:before="30" w:after="30" w:line="240" w:lineRule="auto"/>
              <w:ind w:right="0"/>
            </w:pPr>
            <w:r>
              <w:rPr>
                <w:rFonts w:ascii="Consolas" w:hAnsi="Consolas" w:cs="Consolas"/>
                <w:sz w:val="16"/>
                <w:szCs w:val="16"/>
              </w:rPr>
              <w:t xml:space="preserve">--timeout</w:t>
            </w:r>
          </w:p>
        </w:tc>
        <w:tc>
          <w:tcPr>
            <w:tcW w:w="7344" w:type="dxa"/>
          </w:tcPr>
          <w:p>
            <w:pPr>
              <w:pStyle w:val="38aTablestyletext"/>
              <w:keepNext w:val="0"/>
              <w:keepLines w:val="0"/>
              <w:spacing w:before="30" w:after="30" w:line="240" w:lineRule="auto"/>
              <w:ind w:right="0"/>
            </w:pPr>
            <w:r>
              <w:rPr>
                <w:sz w:val="18"/>
                <w:szCs w:val="18"/>
              </w:rPr>
              <w:t xml:space="preserve">120 s per execution (SRS requires 60 s per command)</w:t>
            </w:r>
          </w:p>
        </w:tc>
      </w:tr>
      <w:tr>
        <w:trPr>
          <w:cantSplit/>
        </w:trPr>
        <w:tc>
          <w:tcPr>
            <w:tcW w:w="2016" w:type="dxa"/>
          </w:tcPr>
          <w:p>
            <w:pPr>
              <w:pStyle w:val="38aTablestyletext"/>
              <w:keepNext w:val="0"/>
              <w:keepLines w:val="0"/>
              <w:spacing w:before="30" w:after="30" w:line="240" w:lineRule="auto"/>
              <w:ind w:right="0"/>
            </w:pPr>
            <w:r>
              <w:rPr>
                <w:rFonts w:ascii="Consolas" w:hAnsi="Consolas" w:cs="Consolas"/>
                <w:sz w:val="16"/>
                <w:szCs w:val="16"/>
              </w:rPr>
              <w:t xml:space="preserve">--network</w:t>
            </w:r>
          </w:p>
        </w:tc>
        <w:tc>
          <w:tcPr>
            <w:tcW w:w="7344" w:type="dxa"/>
          </w:tcPr>
          <w:p>
            <w:pPr>
              <w:pStyle w:val="38aTablestyletext"/>
              <w:keepNext w:val="0"/>
              <w:keepLines w:val="0"/>
              <w:spacing w:before="30" w:after="30" w:line="240" w:lineRule="auto"/>
              <w:ind w:right="0"/>
            </w:pPr>
            <w:r>
              <w:rPr>
                <w:sz w:val="18"/>
                <w:szCs w:val="18"/>
              </w:rPr>
              <w:t xml:space="preserve">Enables container networking; development only</w:t>
            </w:r>
          </w:p>
        </w:tc>
      </w:tr>
      <w:tr>
        <w:trPr>
          <w:cantSplit/>
        </w:trPr>
        <w:tc>
          <w:tcPr>
            <w:tcW w:w="2016" w:type="dxa"/>
          </w:tcPr>
          <w:p>
            <w:pPr>
              <w:pStyle w:val="38aTablestyletext"/>
              <w:keepNext w:val="0"/>
              <w:keepLines w:val="0"/>
              <w:spacing w:before="30" w:after="30" w:line="240" w:lineRule="auto"/>
              <w:ind w:right="0"/>
            </w:pPr>
            <w:r>
              <w:rPr>
                <w:rFonts w:ascii="Consolas" w:hAnsi="Consolas" w:cs="Consolas"/>
                <w:sz w:val="16"/>
                <w:szCs w:val="16"/>
              </w:rPr>
              <w:t xml:space="preserve">--interactive</w:t>
            </w:r>
          </w:p>
        </w:tc>
        <w:tc>
          <w:tcPr>
            <w:tcW w:w="7344" w:type="dxa"/>
          </w:tcPr>
          <w:p>
            <w:pPr>
              <w:pStyle w:val="38aTablestyletext"/>
              <w:keepNext w:val="0"/>
              <w:keepLines w:val="0"/>
              <w:spacing w:before="30" w:after="30" w:line="240" w:lineRule="auto"/>
              <w:ind w:right="0"/>
            </w:pPr>
            <w:r>
              <w:rPr>
                <w:sz w:val="18"/>
                <w:szCs w:val="18"/>
              </w:rPr>
              <w:t xml:space="preserve">Real approvals; otherwise five automatic approvals</w:t>
            </w:r>
          </w:p>
        </w:tc>
      </w:tr>
      <w:tr>
        <w:trPr>
          <w:cantSplit/>
        </w:trPr>
        <w:tc>
          <w:tcPr>
            <w:tcW w:w="2016" w:type="dxa"/>
          </w:tcPr>
          <w:p>
            <w:pPr>
              <w:pStyle w:val="38aTablestyletext"/>
              <w:keepNext w:val="0"/>
              <w:keepLines w:val="0"/>
              <w:spacing w:before="30" w:after="30" w:line="240" w:lineRule="auto"/>
              <w:ind w:right="0"/>
            </w:pPr>
            <w:r>
              <w:rPr>
                <w:rFonts w:ascii="Consolas" w:hAnsi="Consolas" w:cs="Consolas"/>
                <w:sz w:val="16"/>
                <w:szCs w:val="16"/>
              </w:rPr>
              <w:t xml:space="preserve">--export-pr</w:t>
            </w:r>
          </w:p>
        </w:tc>
        <w:tc>
          <w:tcPr>
            <w:tcW w:w="7344" w:type="dxa"/>
          </w:tcPr>
          <w:p>
            <w:pPr>
              <w:pStyle w:val="38aTablestyletext"/>
              <w:keepNext w:val="0"/>
              <w:keepLines w:val="0"/>
              <w:spacing w:before="30" w:after="30" w:line="240" w:lineRule="auto"/>
              <w:ind w:right="0"/>
            </w:pPr>
            <w:r>
              <w:rPr>
                <w:sz w:val="18"/>
                <w:szCs w:val="18"/>
              </w:rPr>
              <w:t xml:space="preserve">Dry run unless </w:t>
            </w:r>
            <w:r>
              <w:rPr>
                <w:rFonts w:ascii="Consolas" w:hAnsi="Consolas" w:cs="Consolas"/>
                <w:sz w:val="16"/>
                <w:szCs w:val="16"/>
              </w:rPr>
              <w:t xml:space="preserve">--push</w:t>
            </w:r>
            <w:r>
              <w:rPr>
                <w:sz w:val="18"/>
                <w:szCs w:val="18"/>
              </w:rPr>
              <w:t xml:space="preserve">; targets </w:t>
            </w:r>
            <w:r>
              <w:rPr>
                <w:rFonts w:ascii="Consolas" w:hAnsi="Consolas" w:cs="Consolas"/>
                <w:sz w:val="16"/>
                <w:szCs w:val="16"/>
              </w:rPr>
              <w:t xml:space="preserve">main</w:t>
            </w:r>
            <w:r>
              <w:rPr>
                <w:sz w:val="18"/>
                <w:szCs w:val="18"/>
              </w:rPr>
              <w:t xml:space="preserve"> although the default branch is </w:t>
            </w:r>
            <w:r>
              <w:rPr>
                <w:rFonts w:ascii="Consolas" w:hAnsi="Consolas" w:cs="Consolas"/>
                <w:sz w:val="16"/>
                <w:szCs w:val="16"/>
              </w:rPr>
              <w:t xml:space="preserve">master</w:t>
            </w:r>
          </w:p>
        </w:tc>
      </w:tr>
    </w:tbl>
    <w:p>
      <w:pPr>
        <w:spacing w:after="60"/>
      </w:pPr>
    </w:p>
    <w:p>
      <w:pPr>
        <w:spacing w:after="120"/>
      </w:pPr>
      <w:r>
        <w:rPr/>
        <w:t xml:space="preserve">Staging does not exclude </w:t>
      </w:r>
      <w:r>
        <w:rPr>
          <w:rFonts w:ascii="Consolas" w:hAnsi="Consolas" w:cs="Consolas"/>
          <w:sz w:val="20"/>
          <w:szCs w:val="20"/>
        </w:rPr>
        <w:t xml:space="preserve">.env</w:t>
      </w:r>
      <w:r>
        <w:rPr/>
        <w:t xml:space="preserve"> files, which violates Spec 1.2 if a target contains one. Proposed: copy only manifest-listed files, and define each cohort in a committed campaign manifest (commit, tasks, suite hash, image digest, profile, limits, spend cap, metric contract).</w:t>
      </w:r>
    </w:p>
    <w:p>
      <w:pPr>
        <w:keepNext/>
        <w:spacing w:before="120" w:after="60"/>
      </w:pPr>
      <w:r>
        <w:rPr>
          <w:b/>
          <w:color w:val="17365D"/>
          <w:sz w:val="18"/>
          <w:szCs w:val="18"/>
        </w:rPr>
        <w:t xml:space="preserve">Table 8. Software choices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2016"/>
        <w:gridCol w:w="2736"/>
        <w:gridCol w:w="4608"/>
      </w:tblGrid>
      <w:tr>
        <w:trPr>
          <w:cantSplit/>
          <w:tblHeader/>
        </w:trPr>
        <w:tc>
          <w:tcPr>
            <w:tcW w:w="2016" w:type="dxa"/>
          </w:tcPr>
          <w:p>
            <w:pPr>
              <w:pStyle w:val="38aTablestyletext"/>
              <w:keepNext w:val="0"/>
              <w:keepLines w:val="0"/>
              <w:spacing w:before="30" w:after="30" w:line="240" w:lineRule="auto"/>
              <w:ind w:right="0"/>
            </w:pPr>
            <w:r>
              <w:rPr>
                <w:b/>
                <w:color w:val="FFFFFF"/>
                <w:sz w:val="18"/>
                <w:szCs w:val="18"/>
              </w:rPr>
              <w:t xml:space="preserve">Component</w:t>
            </w:r>
          </w:p>
        </w:tc>
        <w:tc>
          <w:tcPr>
            <w:tcW w:w="2736" w:type="dxa"/>
          </w:tcPr>
          <w:p>
            <w:pPr>
              <w:pStyle w:val="38aTablestyletext"/>
              <w:keepNext w:val="0"/>
              <w:keepLines w:val="0"/>
              <w:spacing w:before="30" w:after="30" w:line="240" w:lineRule="auto"/>
              <w:ind w:right="0"/>
            </w:pPr>
            <w:r>
              <w:rPr>
                <w:b/>
                <w:color w:val="FFFFFF"/>
                <w:sz w:val="18"/>
                <w:szCs w:val="18"/>
              </w:rPr>
              <w:t xml:space="preserve">Choice</w:t>
            </w:r>
          </w:p>
        </w:tc>
        <w:tc>
          <w:tcPr>
            <w:tcW w:w="4608" w:type="dxa"/>
          </w:tcPr>
          <w:p>
            <w:pPr>
              <w:pStyle w:val="38aTablestyletext"/>
              <w:keepNext w:val="0"/>
              <w:keepLines w:val="0"/>
              <w:spacing w:before="30" w:after="30" w:line="240" w:lineRule="auto"/>
              <w:ind w:right="0"/>
            </w:pPr>
            <w:r>
              <w:rPr>
                <w:b/>
                <w:color w:val="FFFFFF"/>
                <w:sz w:val="18"/>
                <w:szCs w:val="18"/>
              </w:rPr>
              <w:t xml:space="preserve">Risk</w:t>
            </w:r>
          </w:p>
        </w:tc>
      </w:tr>
      <w:tr>
        <w:trPr>
          <w:cantSplit/>
        </w:trPr>
        <w:tc>
          <w:tcPr>
            <w:tcW w:w="2016" w:type="dxa"/>
          </w:tcPr>
          <w:p>
            <w:pPr>
              <w:pStyle w:val="38aTablestyletext"/>
              <w:keepNext w:val="0"/>
              <w:keepLines w:val="0"/>
              <w:spacing w:before="30" w:after="30" w:line="240" w:lineRule="auto"/>
              <w:ind w:right="0"/>
            </w:pPr>
            <w:r>
              <w:rPr>
                <w:sz w:val="18"/>
                <w:szCs w:val="18"/>
              </w:rPr>
              <w:t xml:space="preserve">Orchestration</w:t>
            </w:r>
          </w:p>
        </w:tc>
        <w:tc>
          <w:tcPr>
            <w:tcW w:w="2736" w:type="dxa"/>
          </w:tcPr>
          <w:p>
            <w:pPr>
              <w:pStyle w:val="38aTablestyletext"/>
              <w:keepNext w:val="0"/>
              <w:keepLines w:val="0"/>
              <w:spacing w:before="30" w:after="30" w:line="240" w:lineRule="auto"/>
              <w:ind w:right="0"/>
            </w:pPr>
            <w:r>
              <w:rPr>
                <w:sz w:val="18"/>
                <w:szCs w:val="18"/>
              </w:rPr>
              <w:t xml:space="preserve">AutoGen 0.7.x</w:t>
            </w:r>
          </w:p>
        </w:tc>
        <w:tc>
          <w:tcPr>
            <w:tcW w:w="4608" w:type="dxa"/>
          </w:tcPr>
          <w:p>
            <w:pPr>
              <w:pStyle w:val="38aTablestyletext"/>
              <w:keepNext w:val="0"/>
              <w:keepLines w:val="0"/>
              <w:spacing w:before="30" w:after="30" w:line="240" w:lineRule="auto"/>
              <w:ind w:right="0"/>
            </w:pPr>
            <w:r>
              <w:rPr>
                <w:sz w:val="18"/>
                <w:szCs w:val="18"/>
              </w:rPr>
              <w:t xml:space="preserve">In maintenance mode; Microsoft Agent Framework recommended [17]. Pin and isolate (ADR-05).</w:t>
            </w:r>
          </w:p>
        </w:tc>
      </w:tr>
      <w:tr>
        <w:trPr>
          <w:cantSplit/>
        </w:trPr>
        <w:tc>
          <w:tcPr>
            <w:tcW w:w="2016" w:type="dxa"/>
          </w:tcPr>
          <w:p>
            <w:pPr>
              <w:pStyle w:val="38aTablestyletext"/>
              <w:keepNext w:val="0"/>
              <w:keepLines w:val="0"/>
              <w:spacing w:before="30" w:after="30" w:line="240" w:lineRule="auto"/>
              <w:ind w:right="0"/>
            </w:pPr>
            <w:r>
              <w:rPr>
                <w:sz w:val="18"/>
                <w:szCs w:val="18"/>
              </w:rPr>
              <w:t xml:space="preserve">Isolation</w:t>
            </w:r>
          </w:p>
        </w:tc>
        <w:tc>
          <w:tcPr>
            <w:tcW w:w="2736" w:type="dxa"/>
          </w:tcPr>
          <w:p>
            <w:pPr>
              <w:pStyle w:val="38aTablestyletext"/>
              <w:keepNext w:val="0"/>
              <w:keepLines w:val="0"/>
              <w:spacing w:before="30" w:after="30" w:line="240" w:lineRule="auto"/>
              <w:ind w:right="0"/>
            </w:pPr>
            <w:r>
              <w:rPr>
                <w:sz w:val="18"/>
                <w:szCs w:val="18"/>
              </w:rPr>
              <w:t xml:space="preserve">Docker, network none</w:t>
            </w:r>
          </w:p>
        </w:tc>
        <w:tc>
          <w:tcPr>
            <w:tcW w:w="4608" w:type="dxa"/>
          </w:tcPr>
          <w:p>
            <w:pPr>
              <w:pStyle w:val="38aTablestyletext"/>
              <w:keepNext w:val="0"/>
              <w:keepLines w:val="0"/>
              <w:spacing w:before="30" w:after="30" w:line="240" w:lineRule="auto"/>
              <w:ind w:right="0"/>
            </w:pPr>
            <w:r>
              <w:rPr>
                <w:sz w:val="18"/>
                <w:szCs w:val="18"/>
              </w:rPr>
              <w:t xml:space="preserve">Shares host kernel [16]; limits must be set</w:t>
            </w:r>
          </w:p>
        </w:tc>
      </w:tr>
      <w:tr>
        <w:trPr>
          <w:cantSplit/>
        </w:trPr>
        <w:tc>
          <w:tcPr>
            <w:tcW w:w="2016" w:type="dxa"/>
          </w:tcPr>
          <w:p>
            <w:pPr>
              <w:pStyle w:val="38aTablestyletext"/>
              <w:keepNext w:val="0"/>
              <w:keepLines w:val="0"/>
              <w:spacing w:before="30" w:after="30" w:line="240" w:lineRule="auto"/>
              <w:ind w:right="0"/>
            </w:pPr>
            <w:r>
              <w:rPr>
                <w:sz w:val="18"/>
                <w:szCs w:val="18"/>
              </w:rPr>
              <w:t xml:space="preserve">Testbed</w:t>
            </w:r>
          </w:p>
        </w:tc>
        <w:tc>
          <w:tcPr>
            <w:tcW w:w="2736" w:type="dxa"/>
          </w:tcPr>
          <w:p>
            <w:pPr>
              <w:pStyle w:val="38aTablestyletext"/>
              <w:keepNext w:val="0"/>
              <w:keepLines w:val="0"/>
              <w:spacing w:before="30" w:after="30" w:line="240" w:lineRule="auto"/>
              <w:ind w:right="0"/>
            </w:pPr>
            <w:r>
              <w:rPr>
                <w:sz w:val="18"/>
                <w:szCs w:val="18"/>
              </w:rPr>
              <w:t xml:space="preserve">Node 22, Express 4.22</w:t>
            </w:r>
          </w:p>
        </w:tc>
        <w:tc>
          <w:tcPr>
            <w:tcW w:w="4608" w:type="dxa"/>
          </w:tcPr>
          <w:p>
            <w:pPr>
              <w:pStyle w:val="38aTablestyletext"/>
              <w:keepNext w:val="0"/>
              <w:keepLines w:val="0"/>
              <w:spacing w:before="30" w:after="30" w:line="240" w:lineRule="auto"/>
              <w:ind w:right="0"/>
            </w:pPr>
            <w:r>
              <w:rPr>
                <w:sz w:val="18"/>
                <w:szCs w:val="18"/>
              </w:rPr>
              <w:t xml:space="preserve">Pin lockfile</w:t>
            </w:r>
          </w:p>
        </w:tc>
      </w:tr>
      <w:tr>
        <w:trPr>
          <w:cantSplit/>
        </w:trPr>
        <w:tc>
          <w:tcPr>
            <w:tcW w:w="2016" w:type="dxa"/>
          </w:tcPr>
          <w:p>
            <w:pPr>
              <w:pStyle w:val="38aTablestyletext"/>
              <w:keepNext w:val="0"/>
              <w:keepLines w:val="0"/>
              <w:spacing w:before="30" w:after="30" w:line="240" w:lineRule="auto"/>
              <w:ind w:right="0"/>
            </w:pPr>
            <w:r>
              <w:rPr>
                <w:sz w:val="18"/>
                <w:szCs w:val="18"/>
              </w:rPr>
              <w:t xml:space="preserve">Records</w:t>
            </w:r>
          </w:p>
        </w:tc>
        <w:tc>
          <w:tcPr>
            <w:tcW w:w="2736" w:type="dxa"/>
          </w:tcPr>
          <w:p>
            <w:pPr>
              <w:pStyle w:val="38aTablestyletext"/>
              <w:keepNext w:val="0"/>
              <w:keepLines w:val="0"/>
              <w:spacing w:before="30" w:after="30" w:line="240" w:lineRule="auto"/>
              <w:ind w:right="0"/>
            </w:pPr>
            <w:r>
              <w:rPr>
                <w:sz w:val="18"/>
                <w:szCs w:val="18"/>
              </w:rPr>
              <w:t xml:space="preserve">JSON Schema 2020-12 [20]</w:t>
            </w:r>
          </w:p>
        </w:tc>
        <w:tc>
          <w:tcPr>
            <w:tcW w:w="4608" w:type="dxa"/>
          </w:tcPr>
          <w:p>
            <w:pPr>
              <w:pStyle w:val="38aTablestyletext"/>
              <w:keepNext w:val="0"/>
              <w:keepLines w:val="0"/>
              <w:spacing w:before="30" w:after="30" w:line="240" w:lineRule="auto"/>
              <w:ind w:right="0"/>
            </w:pPr>
            <w:r>
              <w:rPr>
                <w:sz w:val="18"/>
                <w:szCs w:val="18"/>
              </w:rPr>
              <w:t xml:space="preserve">Semantic checks still needed</w:t>
            </w:r>
          </w:p>
        </w:tc>
      </w:tr>
      <w:tr>
        <w:trPr>
          <w:cantSplit/>
        </w:trPr>
        <w:tc>
          <w:tcPr>
            <w:tcW w:w="2016" w:type="dxa"/>
          </w:tcPr>
          <w:p>
            <w:pPr>
              <w:pStyle w:val="38aTablestyletext"/>
              <w:keepNext w:val="0"/>
              <w:keepLines w:val="0"/>
              <w:spacing w:before="30" w:after="30" w:line="240" w:lineRule="auto"/>
              <w:ind w:right="0"/>
            </w:pPr>
            <w:r>
              <w:rPr>
                <w:sz w:val="18"/>
                <w:szCs w:val="18"/>
              </w:rPr>
              <w:t xml:space="preserve">Hosting and CI</w:t>
            </w:r>
          </w:p>
        </w:tc>
        <w:tc>
          <w:tcPr>
            <w:tcW w:w="2736" w:type="dxa"/>
          </w:tcPr>
          <w:p>
            <w:pPr>
              <w:pStyle w:val="38aTablestyletext"/>
              <w:keepNext w:val="0"/>
              <w:keepLines w:val="0"/>
              <w:spacing w:before="30" w:after="30" w:line="240" w:lineRule="auto"/>
              <w:ind w:right="0"/>
            </w:pPr>
            <w:r>
              <w:rPr>
                <w:sz w:val="18"/>
                <w:szCs w:val="18"/>
              </w:rPr>
              <w:t xml:space="preserve">GitHub Pages and Actions [19], [18]</w:t>
            </w:r>
          </w:p>
        </w:tc>
        <w:tc>
          <w:tcPr>
            <w:tcW w:w="4608" w:type="dxa"/>
          </w:tcPr>
          <w:p>
            <w:pPr>
              <w:pStyle w:val="38aTablestyletext"/>
              <w:keepNext w:val="0"/>
              <w:keepLines w:val="0"/>
              <w:spacing w:before="30" w:after="30" w:line="240" w:lineRule="auto"/>
              <w:ind w:right="0"/>
            </w:pPr>
            <w:r>
              <w:rPr>
                <w:sz w:val="18"/>
                <w:szCs w:val="18"/>
              </w:rPr>
              <w:t xml:space="preserve">Pin actions by commit SHA</w:t>
            </w:r>
          </w:p>
        </w:tc>
      </w:tr>
    </w:tbl>
    <w:p>
      <w:pPr>
        <w:spacing w:after="60"/>
      </w:pPr>
    </w:p>
    <w:p w14:paraId="40B2D5BF" w14:textId="70EEA7D6" w:rsidR="00DC1B2C" w:rsidRDefault="00DC1B2C" w:rsidP="000E13F0">
      <w:pPr>
        <w:pStyle w:val="Heading2"/>
        <w:rPr>
          <w:sz w:val="32"/>
          <w:szCs w:val="32"/>
        </w:rPr>
      </w:pPr>
      <w:bookmarkStart w:id="9015" w:name="_TocDDD9015"/>
      <w:r w:rsidRPr="000E13F0">
        <w:rPr>
          <w:sz w:val="32"/>
          <w:szCs w:val="32"/>
        </w:rPr>
        <w:t>System Inputs</w:t>
      </w:r>
      <w:r w:rsidR="00227AE7">
        <w:rPr>
          <w:sz w:val="32"/>
          <w:szCs w:val="32"/>
        </w:rPr>
        <w:t xml:space="preserve"> API if used</w:t>
      </w:r>
      <w:r w:rsidR="004E728A">
        <w:rPr>
          <w:sz w:val="32"/>
          <w:szCs w:val="32"/>
        </w:rPr>
        <w:t xml:space="preserve"> &lt;Comment if not used&gt;</w:t>
      </w:r>
      <w:bookmarkEnd w:id="9015"/>
    </w:p>
    <w:p>
      <w:pPr>
        <w:spacing w:after="120"/>
      </w:pPr>
      <w:r>
        <w:rPr/>
        <w:t xml:space="preserve">No hosted API is used. Inputs are a local CLI, task files, and model profiles.</w:t>
      </w:r>
    </w:p>
    <w:p>
      <w:pPr>
        <w:keepLines/>
        <w:shd w:val="clear" w:color="auto" w:fill="F2F2F2"/>
        <w:spacing w:before="0" w:after="120" w:line="240" w:lineRule="auto"/>
        <w:ind w:left="170"/>
      </w:pPr>
      <w:r>
        <w:rPr>
          <w:rFonts w:ascii="Consolas" w:hAnsi="Consolas" w:cs="Consolas"/>
          <w:sz w:val="17"/>
          <w:szCs w:val="17"/>
        </w:rPr>
        <w:t xml:space="preserve">python run_benchmark.py --task 001-add-delete-endpoint --model-profile azure-dev</w:t>
      </w:r>
    </w:p>
    <w:p>
      <w:pPr>
        <w:spacing w:after="120"/>
      </w:pPr>
      <w:r>
        <w:rPr/>
        <w:t xml:space="preserve">The runner returns 0 after any completed run, even an unreliable one. Proposed exit codes: 0 passed, 1 failed, 2 invalid input or infrastructure error, 130 cancelled.</w:t>
      </w:r>
    </w:p>
    <w:p>
      <w:pPr>
        <w:keepNext/>
        <w:spacing w:before="120" w:after="60"/>
      </w:pPr>
      <w:r>
        <w:rPr>
          <w:b/>
          <w:color w:val="17365D"/>
          <w:sz w:val="18"/>
          <w:szCs w:val="18"/>
        </w:rPr>
        <w:t xml:space="preserve">Table 9. Input contracts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1728"/>
        <w:gridCol w:w="3744"/>
        <w:gridCol w:w="3888"/>
      </w:tblGrid>
      <w:tr>
        <w:trPr>
          <w:cantSplit/>
          <w:tblHeader/>
        </w:trPr>
        <w:tc>
          <w:tcPr>
            <w:tcW w:w="1728" w:type="dxa"/>
          </w:tcPr>
          <w:p>
            <w:pPr>
              <w:pStyle w:val="38aTablestyletext"/>
              <w:keepNext w:val="0"/>
              <w:keepLines w:val="0"/>
              <w:spacing w:before="30" w:after="30" w:line="240" w:lineRule="auto"/>
              <w:ind w:right="0"/>
            </w:pPr>
            <w:r>
              <w:rPr>
                <w:b/>
                <w:color w:val="FFFFFF"/>
                <w:sz w:val="18"/>
                <w:szCs w:val="18"/>
              </w:rPr>
              <w:t xml:space="preserve">Contract</w:t>
            </w:r>
          </w:p>
        </w:tc>
        <w:tc>
          <w:tcPr>
            <w:tcW w:w="3744" w:type="dxa"/>
          </w:tcPr>
          <w:p>
            <w:pPr>
              <w:pStyle w:val="38aTablestyletext"/>
              <w:keepNext w:val="0"/>
              <w:keepLines w:val="0"/>
              <w:spacing w:before="30" w:after="30" w:line="240" w:lineRule="auto"/>
              <w:ind w:right="0"/>
            </w:pPr>
            <w:r>
              <w:rPr>
                <w:b/>
                <w:color w:val="FFFFFF"/>
                <w:sz w:val="18"/>
                <w:szCs w:val="18"/>
              </w:rPr>
              <w:t xml:space="preserve">Current</w:t>
            </w:r>
          </w:p>
        </w:tc>
        <w:tc>
          <w:tcPr>
            <w:tcW w:w="3888" w:type="dxa"/>
          </w:tcPr>
          <w:p>
            <w:pPr>
              <w:pStyle w:val="38aTablestyletext"/>
              <w:keepNext w:val="0"/>
              <w:keepLines w:val="0"/>
              <w:spacing w:before="30" w:after="30" w:line="240" w:lineRule="auto"/>
              <w:ind w:right="0"/>
            </w:pPr>
            <w:r>
              <w:rPr>
                <w:b/>
                <w:color w:val="FFFFFF"/>
                <w:sz w:val="18"/>
                <w:szCs w:val="18"/>
              </w:rPr>
              <w:t xml:space="preserve">Proposed</w:t>
            </w:r>
          </w:p>
        </w:tc>
      </w:tr>
      <w:tr>
        <w:trPr>
          <w:cantSplit/>
        </w:trPr>
        <w:tc>
          <w:tcPr>
            <w:tcW w:w="1728" w:type="dxa"/>
          </w:tcPr>
          <w:p>
            <w:pPr>
              <w:pStyle w:val="38aTablestyletext"/>
              <w:keepNext w:val="0"/>
              <w:keepLines w:val="0"/>
              <w:spacing w:before="30" w:after="30" w:line="240" w:lineRule="auto"/>
              <w:ind w:right="0"/>
            </w:pPr>
            <w:r>
              <w:rPr>
                <w:sz w:val="18"/>
                <w:szCs w:val="18"/>
              </w:rPr>
              <w:t xml:space="preserve">Task</w:t>
            </w:r>
          </w:p>
        </w:tc>
        <w:tc>
          <w:tcPr>
            <w:tcW w:w="3744" w:type="dxa"/>
          </w:tcPr>
          <w:p>
            <w:pPr>
              <w:pStyle w:val="38aTablestyletext"/>
              <w:keepNext w:val="0"/>
              <w:keepLines w:val="0"/>
              <w:spacing w:before="30" w:after="30" w:line="240" w:lineRule="auto"/>
              <w:ind w:right="0"/>
            </w:pPr>
            <w:r>
              <w:rPr>
                <w:sz w:val="18"/>
                <w:szCs w:val="18"/>
              </w:rPr>
              <w:t xml:space="preserve">ID, target, test command, framework, forbidden patterns; allowed files in prose</w:t>
            </w:r>
          </w:p>
        </w:tc>
        <w:tc>
          <w:tcPr>
            <w:tcW w:w="3888" w:type="dxa"/>
          </w:tcPr>
          <w:p>
            <w:pPr>
              <w:pStyle w:val="38aTablestyletext"/>
              <w:keepNext w:val="0"/>
              <w:keepLines w:val="0"/>
              <w:spacing w:before="30" w:after="30" w:line="240" w:lineRule="auto"/>
              <w:ind w:right="0"/>
            </w:pPr>
            <w:r>
              <w:rPr>
                <w:sz w:val="18"/>
                <w:szCs w:val="18"/>
              </w:rPr>
              <w:t xml:space="preserve">Machine-readable allowed files, suite ID, seed commit, hashes</w:t>
            </w:r>
          </w:p>
        </w:tc>
      </w:tr>
      <w:tr>
        <w:trPr>
          <w:cantSplit/>
        </w:trPr>
        <w:tc>
          <w:tcPr>
            <w:tcW w:w="1728" w:type="dxa"/>
          </w:tcPr>
          <w:p>
            <w:pPr>
              <w:pStyle w:val="38aTablestyletext"/>
              <w:keepNext w:val="0"/>
              <w:keepLines w:val="0"/>
              <w:spacing w:before="30" w:after="30" w:line="240" w:lineRule="auto"/>
              <w:ind w:right="0"/>
            </w:pPr>
            <w:r>
              <w:rPr>
                <w:sz w:val="18"/>
                <w:szCs w:val="18"/>
              </w:rPr>
              <w:t xml:space="preserve">Acceptance</w:t>
            </w:r>
          </w:p>
        </w:tc>
        <w:tc>
          <w:tcPr>
            <w:tcW w:w="3744" w:type="dxa"/>
          </w:tcPr>
          <w:p>
            <w:pPr>
              <w:pStyle w:val="38aTablestyletext"/>
              <w:keepNext w:val="0"/>
              <w:keepLines w:val="0"/>
              <w:spacing w:before="30" w:after="30" w:line="240" w:lineRule="auto"/>
              <w:ind w:right="0"/>
            </w:pPr>
            <w:r>
              <w:rPr>
                <w:rFonts w:ascii="Consolas" w:hAnsi="Consolas" w:cs="Consolas"/>
                <w:sz w:val="16"/>
                <w:szCs w:val="16"/>
              </w:rPr>
              <w:t xml:space="preserve">npm test</w:t>
            </w:r>
            <w:r>
              <w:rPr>
                <w:sz w:val="18"/>
                <w:szCs w:val="18"/>
              </w:rPr>
              <w:t xml:space="preserve"> in the candidate's tree</w:t>
            </w:r>
          </w:p>
        </w:tc>
        <w:tc>
          <w:tcPr>
            <w:tcW w:w="3888" w:type="dxa"/>
          </w:tcPr>
          <w:p>
            <w:pPr>
              <w:pStyle w:val="38aTablestyletext"/>
              <w:keepNext w:val="0"/>
              <w:keepLines w:val="0"/>
              <w:spacing w:before="30" w:after="30" w:line="240" w:lineRule="auto"/>
              <w:ind w:right="0"/>
            </w:pPr>
            <w:r>
              <w:rPr>
                <w:sz w:val="18"/>
                <w:szCs w:val="18"/>
              </w:rPr>
              <w:t xml:space="preserve">Evaluator-owned suite with fixed test inventory</w:t>
            </w:r>
          </w:p>
        </w:tc>
      </w:tr>
      <w:tr>
        <w:trPr>
          <w:cantSplit/>
        </w:trPr>
        <w:tc>
          <w:tcPr>
            <w:tcW w:w="1728" w:type="dxa"/>
          </w:tcPr>
          <w:p>
            <w:pPr>
              <w:pStyle w:val="38aTablestyletext"/>
              <w:keepNext w:val="0"/>
              <w:keepLines w:val="0"/>
              <w:spacing w:before="30" w:after="30" w:line="240" w:lineRule="auto"/>
              <w:ind w:right="0"/>
            </w:pPr>
            <w:r>
              <w:rPr>
                <w:sz w:val="18"/>
                <w:szCs w:val="18"/>
              </w:rPr>
              <w:t xml:space="preserve">Model profile</w:t>
            </w:r>
          </w:p>
        </w:tc>
        <w:tc>
          <w:tcPr>
            <w:tcW w:w="3744" w:type="dxa"/>
          </w:tcPr>
          <w:p>
            <w:pPr>
              <w:pStyle w:val="38aTablestyletext"/>
              <w:keepNext w:val="0"/>
              <w:keepLines w:val="0"/>
              <w:spacing w:before="30" w:after="30" w:line="240" w:lineRule="auto"/>
              <w:ind w:right="0"/>
            </w:pPr>
            <w:r>
              <w:rPr>
                <w:sz w:val="18"/>
                <w:szCs w:val="18"/>
              </w:rPr>
              <w:t xml:space="preserve">Provider, deployment, </w:t>
            </w:r>
            <w:r>
              <w:rPr>
                <w:rFonts w:ascii="Consolas" w:hAnsi="Consolas" w:cs="Consolas"/>
                <w:sz w:val="16"/>
                <w:szCs w:val="16"/>
              </w:rPr>
              <w:t xml:space="preserve">benchmark_valid</w:t>
            </w:r>
          </w:p>
        </w:tc>
        <w:tc>
          <w:tcPr>
            <w:tcW w:w="3888" w:type="dxa"/>
          </w:tcPr>
          <w:p>
            <w:pPr>
              <w:pStyle w:val="38aTablestyletext"/>
              <w:keepNext w:val="0"/>
              <w:keepLines w:val="0"/>
              <w:spacing w:before="30" w:after="30" w:line="240" w:lineRule="auto"/>
              <w:ind w:right="0"/>
            </w:pPr>
            <w:r>
              <w:rPr>
                <w:sz w:val="18"/>
                <w:szCs w:val="18"/>
              </w:rPr>
              <w:t xml:space="preserve">Add version, settings hash, capability check</w:t>
            </w:r>
          </w:p>
        </w:tc>
      </w:tr>
      <w:tr>
        <w:trPr>
          <w:cantSplit/>
        </w:trPr>
        <w:tc>
          <w:tcPr>
            <w:tcW w:w="1728" w:type="dxa"/>
          </w:tcPr>
          <w:p>
            <w:pPr>
              <w:pStyle w:val="38aTablestyletext"/>
              <w:keepNext w:val="0"/>
              <w:keepLines w:val="0"/>
              <w:spacing w:before="30" w:after="30" w:line="240" w:lineRule="auto"/>
              <w:ind w:right="0"/>
            </w:pPr>
            <w:r>
              <w:rPr>
                <w:sz w:val="18"/>
                <w:szCs w:val="18"/>
              </w:rPr>
              <w:t xml:space="preserve">Tool profile</w:t>
            </w:r>
          </w:p>
        </w:tc>
        <w:tc>
          <w:tcPr>
            <w:tcW w:w="3744" w:type="dxa"/>
          </w:tcPr>
          <w:p>
            <w:pPr>
              <w:pStyle w:val="38aTablestyletext"/>
              <w:keepNext w:val="0"/>
              <w:keepLines w:val="0"/>
              <w:spacing w:before="30" w:after="30" w:line="240" w:lineRule="auto"/>
              <w:ind w:right="0"/>
            </w:pPr>
            <w:r>
              <w:rPr>
                <w:sz w:val="18"/>
                <w:szCs w:val="18"/>
              </w:rPr>
              <w:t xml:space="preserve">None</w:t>
            </w:r>
          </w:p>
        </w:tc>
        <w:tc>
          <w:tcPr>
            <w:tcW w:w="3888" w:type="dxa"/>
          </w:tcPr>
          <w:p>
            <w:pPr>
              <w:pStyle w:val="38aTablestyletext"/>
              <w:keepNext w:val="0"/>
              <w:keepLines w:val="0"/>
              <w:spacing w:before="30" w:after="30" w:line="240" w:lineRule="auto"/>
              <w:ind w:right="0"/>
            </w:pPr>
            <w:r>
              <w:rPr>
                <w:sz w:val="18"/>
                <w:szCs w:val="18"/>
              </w:rPr>
              <w:t xml:space="preserve">Tool, version, model, mode, approvals, integrations [8]</w:t>
            </w:r>
          </w:p>
        </w:tc>
      </w:tr>
    </w:tbl>
    <w:p>
      <w:pPr>
        <w:spacing w:after="60"/>
      </w:pPr>
    </w:p>
    <w:p>
      <w:pPr>
        <w:spacing w:after="120"/>
      </w:pPr>
      <w:r>
        <w:rPr/>
        <w:t xml:space="preserve">The proposed model adapter records every call, including failures, with usage marked complete or unknown. It retries at most twice and ends the run as </w:t>
      </w:r>
      <w:r>
        <w:rPr>
          <w:rFonts w:ascii="Consolas" w:hAnsi="Consolas" w:cs="Consolas"/>
          <w:sz w:val="20"/>
          <w:szCs w:val="20"/>
        </w:rPr>
        <w:t xml:space="preserve">infrastructure_error</w:t>
      </w:r>
      <w:r>
        <w:rPr/>
        <w:t xml:space="preserve"> after the third failure (Spec 2.5.3).</w:t>
      </w:r>
    </w:p>
    <w:p w14:paraId="77306BC2" w14:textId="77777777" w:rsidR="00B178CF" w:rsidRPr="00B178CF" w:rsidRDefault="00B178CF" w:rsidP="00B178CF"/>
    <w:p w14:paraId="27BEDC67" w14:textId="0B4505A4" w:rsidR="00DC1B2C" w:rsidRDefault="00DC1B2C" w:rsidP="000E13F0">
      <w:pPr>
        <w:pStyle w:val="Heading2"/>
        <w:rPr>
          <w:sz w:val="32"/>
          <w:szCs w:val="32"/>
        </w:rPr>
      </w:pPr>
      <w:bookmarkStart w:id="9016" w:name="_TocDDD9016"/>
      <w:r w:rsidRPr="000E13F0">
        <w:rPr>
          <w:sz w:val="32"/>
          <w:szCs w:val="32"/>
        </w:rPr>
        <w:t>System Output</w:t>
      </w:r>
      <w:r w:rsidR="00227AE7">
        <w:rPr>
          <w:sz w:val="32"/>
          <w:szCs w:val="32"/>
        </w:rPr>
        <w:t xml:space="preserve"> API if Used</w:t>
      </w:r>
      <w:r w:rsidR="004E728A">
        <w:rPr>
          <w:sz w:val="32"/>
          <w:szCs w:val="32"/>
        </w:rPr>
        <w:t xml:space="preserve"> &lt;Comment if not used&gt;</w:t>
      </w:r>
      <w:bookmarkEnd w:id="9016"/>
    </w:p>
    <w:p>
      <w:pPr>
        <w:spacing w:after="120"/>
      </w:pPr>
      <w:r>
        <w:rPr/>
        <w:t xml:space="preserve">The todo API is the application agents modify, not a harness service. State is in memory and resets on restart.</w:t>
      </w:r>
    </w:p>
    <w:p>
      <w:pPr>
        <w:keepNext/>
        <w:spacing w:before="120" w:after="60"/>
      </w:pPr>
      <w:r>
        <w:rPr>
          <w:b/>
          <w:color w:val="17365D"/>
          <w:sz w:val="18"/>
          <w:szCs w:val="18"/>
        </w:rPr>
        <w:t xml:space="preserve">Table 10. Testbed endpoints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2160"/>
        <w:gridCol w:w="3456"/>
        <w:gridCol w:w="3744"/>
      </w:tblGrid>
      <w:tr>
        <w:trPr>
          <w:cantSplit/>
          <w:tblHeader/>
        </w:trPr>
        <w:tc>
          <w:tcPr>
            <w:tcW w:w="2160" w:type="dxa"/>
          </w:tcPr>
          <w:p>
            <w:pPr>
              <w:pStyle w:val="38aTablestyletext"/>
              <w:keepNext w:val="0"/>
              <w:keepLines w:val="0"/>
              <w:spacing w:before="30" w:after="30" w:line="240" w:lineRule="auto"/>
              <w:ind w:right="0"/>
            </w:pPr>
            <w:r>
              <w:rPr>
                <w:b/>
                <w:color w:val="FFFFFF"/>
                <w:sz w:val="18"/>
                <w:szCs w:val="18"/>
              </w:rPr>
              <w:t xml:space="preserve">Endpoint</w:t>
            </w:r>
          </w:p>
        </w:tc>
        <w:tc>
          <w:tcPr>
            <w:tcW w:w="3456" w:type="dxa"/>
          </w:tcPr>
          <w:p>
            <w:pPr>
              <w:pStyle w:val="38aTablestyletext"/>
              <w:keepNext w:val="0"/>
              <w:keepLines w:val="0"/>
              <w:spacing w:before="30" w:after="30" w:line="240" w:lineRule="auto"/>
              <w:ind w:right="0"/>
            </w:pPr>
            <w:r>
              <w:rPr>
                <w:b/>
                <w:color w:val="FFFFFF"/>
                <w:sz w:val="18"/>
                <w:szCs w:val="18"/>
              </w:rPr>
              <w:t xml:space="preserve">Current (</w:t>
            </w:r>
            <w:r>
              <w:rPr>
                <w:rFonts w:ascii="Consolas" w:hAnsi="Consolas" w:cs="Consolas"/>
                <w:b/>
                <w:color w:val="FFFFFF"/>
                <w:sz w:val="16"/>
                <w:szCs w:val="16"/>
              </w:rPr>
              <w:t xml:space="preserve">master</w:t>
            </w:r>
            <w:r>
              <w:rPr>
                <w:b/>
                <w:color w:val="FFFFFF"/>
                <w:sz w:val="18"/>
                <w:szCs w:val="18"/>
              </w:rPr>
              <w:t xml:space="preserve">)</w:t>
            </w:r>
          </w:p>
        </w:tc>
        <w:tc>
          <w:tcPr>
            <w:tcW w:w="3744" w:type="dxa"/>
          </w:tcPr>
          <w:p>
            <w:pPr>
              <w:pStyle w:val="38aTablestyletext"/>
              <w:keepNext w:val="0"/>
              <w:keepLines w:val="0"/>
              <w:spacing w:before="30" w:after="30" w:line="240" w:lineRule="auto"/>
              <w:ind w:right="0"/>
            </w:pPr>
            <w:r>
              <w:rPr>
                <w:b/>
                <w:color w:val="FFFFFF"/>
                <w:sz w:val="18"/>
                <w:szCs w:val="18"/>
              </w:rPr>
              <w:t xml:space="preserve">Task 001 (</w:t>
            </w:r>
            <w:r>
              <w:rPr>
                <w:rFonts w:ascii="Consolas" w:hAnsi="Consolas" w:cs="Consolas"/>
                <w:b/>
                <w:color w:val="FFFFFF"/>
                <w:sz w:val="16"/>
                <w:szCs w:val="16"/>
              </w:rPr>
              <w:t xml:space="preserve">benchmark-start-v1</w:t>
            </w:r>
            <w:r>
              <w:rPr>
                <w:b/>
                <w:color w:val="FFFFFF"/>
                <w:sz w:val="18"/>
                <w:szCs w:val="18"/>
              </w:rPr>
              <w:t xml:space="preserve">)</w:t>
            </w:r>
          </w:p>
        </w:tc>
      </w:tr>
      <w:tr>
        <w:trPr>
          <w:cantSplit/>
        </w:trPr>
        <w:tc>
          <w:tcPr>
            <w:tcW w:w="2160" w:type="dxa"/>
          </w:tcPr>
          <w:p>
            <w:pPr>
              <w:pStyle w:val="38aTablestyletext"/>
              <w:keepNext w:val="0"/>
              <w:keepLines w:val="0"/>
              <w:spacing w:before="30" w:after="30" w:line="240" w:lineRule="auto"/>
              <w:ind w:right="0"/>
            </w:pPr>
            <w:r>
              <w:rPr>
                <w:sz w:val="18"/>
                <w:szCs w:val="18"/>
              </w:rPr>
              <w:t xml:space="preserve">GET /api/todos</w:t>
            </w:r>
          </w:p>
        </w:tc>
        <w:tc>
          <w:tcPr>
            <w:tcW w:w="3456" w:type="dxa"/>
          </w:tcPr>
          <w:p>
            <w:pPr>
              <w:pStyle w:val="38aTablestyletext"/>
              <w:keepNext w:val="0"/>
              <w:keepLines w:val="0"/>
              <w:spacing w:before="30" w:after="30" w:line="240" w:lineRule="auto"/>
              <w:ind w:right="0"/>
            </w:pPr>
            <w:r>
              <w:rPr>
                <w:sz w:val="18"/>
                <w:szCs w:val="18"/>
              </w:rPr>
              <w:t xml:space="preserve">200, todo array</w:t>
            </w:r>
          </w:p>
        </w:tc>
        <w:tc>
          <w:tcPr>
            <w:tcW w:w="3744" w:type="dxa"/>
          </w:tcPr>
          <w:p>
            <w:pPr>
              <w:pStyle w:val="38aTablestyletext"/>
              <w:keepNext w:val="0"/>
              <w:keepLines w:val="0"/>
              <w:spacing w:before="30" w:after="30" w:line="240" w:lineRule="auto"/>
              <w:ind w:right="0"/>
            </w:pPr>
            <w:r>
              <w:rPr>
                <w:sz w:val="18"/>
                <w:szCs w:val="18"/>
              </w:rPr>
              <w:t xml:space="preserve">Unchanged</w:t>
            </w:r>
          </w:p>
        </w:tc>
      </w:tr>
      <w:tr>
        <w:trPr>
          <w:cantSplit/>
        </w:trPr>
        <w:tc>
          <w:tcPr>
            <w:tcW w:w="2160" w:type="dxa"/>
          </w:tcPr>
          <w:p>
            <w:pPr>
              <w:pStyle w:val="38aTablestyletext"/>
              <w:keepNext w:val="0"/>
              <w:keepLines w:val="0"/>
              <w:spacing w:before="30" w:after="30" w:line="240" w:lineRule="auto"/>
              <w:ind w:right="0"/>
            </w:pPr>
            <w:r>
              <w:rPr>
                <w:sz w:val="18"/>
                <w:szCs w:val="18"/>
              </w:rPr>
              <w:t xml:space="preserve">POST /api/todos</w:t>
            </w:r>
          </w:p>
        </w:tc>
        <w:tc>
          <w:tcPr>
            <w:tcW w:w="3456" w:type="dxa"/>
          </w:tcPr>
          <w:p>
            <w:pPr>
              <w:pStyle w:val="38aTablestyletext"/>
              <w:keepNext w:val="0"/>
              <w:keepLines w:val="0"/>
              <w:spacing w:before="30" w:after="30" w:line="240" w:lineRule="auto"/>
              <w:ind w:right="0"/>
            </w:pPr>
            <w:r>
              <w:rPr>
                <w:sz w:val="18"/>
                <w:szCs w:val="18"/>
              </w:rPr>
              <w:t xml:space="preserve">201; 400 for missing or blank title</w:t>
            </w:r>
          </w:p>
        </w:tc>
        <w:tc>
          <w:tcPr>
            <w:tcW w:w="3744" w:type="dxa"/>
          </w:tcPr>
          <w:p>
            <w:pPr>
              <w:pStyle w:val="38aTablestyletext"/>
              <w:keepNext w:val="0"/>
              <w:keepLines w:val="0"/>
              <w:spacing w:before="30" w:after="30" w:line="240" w:lineRule="auto"/>
              <w:ind w:right="0"/>
            </w:pPr>
            <w:r>
              <w:rPr>
                <w:sz w:val="18"/>
                <w:szCs w:val="18"/>
              </w:rPr>
              <w:t xml:space="preserve">Unchanged</w:t>
            </w:r>
          </w:p>
        </w:tc>
      </w:tr>
      <w:tr>
        <w:trPr>
          <w:cantSplit/>
        </w:trPr>
        <w:tc>
          <w:tcPr>
            <w:tcW w:w="2160" w:type="dxa"/>
          </w:tcPr>
          <w:p>
            <w:pPr>
              <w:pStyle w:val="38aTablestyletext"/>
              <w:keepNext w:val="0"/>
              <w:keepLines w:val="0"/>
              <w:spacing w:before="30" w:after="30" w:line="240" w:lineRule="auto"/>
              <w:ind w:right="0"/>
            </w:pPr>
            <w:r>
              <w:rPr>
                <w:sz w:val="18"/>
                <w:szCs w:val="18"/>
              </w:rPr>
              <w:t xml:space="preserve">PUT /api/todos/:id</w:t>
            </w:r>
          </w:p>
        </w:tc>
        <w:tc>
          <w:tcPr>
            <w:tcW w:w="3456" w:type="dxa"/>
          </w:tcPr>
          <w:p>
            <w:pPr>
              <w:pStyle w:val="38aTablestyletext"/>
              <w:keepNext w:val="0"/>
              <w:keepLines w:val="0"/>
              <w:spacing w:before="30" w:after="30" w:line="240" w:lineRule="auto"/>
              <w:ind w:right="0"/>
            </w:pPr>
            <w:r>
              <w:rPr>
                <w:sz w:val="18"/>
                <w:szCs w:val="18"/>
              </w:rPr>
              <w:t xml:space="preserve">200; 404 if missing</w:t>
            </w:r>
          </w:p>
        </w:tc>
        <w:tc>
          <w:tcPr>
            <w:tcW w:w="3744" w:type="dxa"/>
          </w:tcPr>
          <w:p>
            <w:pPr>
              <w:pStyle w:val="38aTablestyletext"/>
              <w:keepNext w:val="0"/>
              <w:keepLines w:val="0"/>
              <w:spacing w:before="30" w:after="30" w:line="240" w:lineRule="auto"/>
              <w:ind w:right="0"/>
            </w:pPr>
            <w:r>
              <w:rPr>
                <w:sz w:val="18"/>
                <w:szCs w:val="18"/>
              </w:rPr>
              <w:t xml:space="preserve">Unchanged</w:t>
            </w:r>
          </w:p>
        </w:tc>
      </w:tr>
      <w:tr>
        <w:trPr>
          <w:cantSplit/>
        </w:trPr>
        <w:tc>
          <w:tcPr>
            <w:tcW w:w="2160" w:type="dxa"/>
          </w:tcPr>
          <w:p>
            <w:pPr>
              <w:pStyle w:val="38aTablestyletext"/>
              <w:keepNext w:val="0"/>
              <w:keepLines w:val="0"/>
              <w:spacing w:before="30" w:after="30" w:line="240" w:lineRule="auto"/>
              <w:ind w:right="0"/>
            </w:pPr>
            <w:r>
              <w:rPr>
                <w:sz w:val="18"/>
                <w:szCs w:val="18"/>
              </w:rPr>
              <w:t xml:space="preserve">DELETE /api/todos/:id</w:t>
            </w:r>
          </w:p>
        </w:tc>
        <w:tc>
          <w:tcPr>
            <w:tcW w:w="3456" w:type="dxa"/>
          </w:tcPr>
          <w:p>
            <w:pPr>
              <w:pStyle w:val="38aTablestyletext"/>
              <w:keepNext w:val="0"/>
              <w:keepLines w:val="0"/>
              <w:spacing w:before="30" w:after="30" w:line="240" w:lineRule="auto"/>
              <w:ind w:right="0"/>
            </w:pPr>
            <w:r>
              <w:rPr>
                <w:sz w:val="18"/>
                <w:szCs w:val="18"/>
              </w:rPr>
              <w:t xml:space="preserve">Already present; accepts </w:t>
            </w:r>
            <w:r>
              <w:rPr>
                <w:rFonts w:ascii="Consolas" w:hAnsi="Consolas" w:cs="Consolas"/>
                <w:sz w:val="16"/>
                <w:szCs w:val="16"/>
              </w:rPr>
              <w:t xml:space="preserve">1abc</w:t>
            </w:r>
            <w:r>
              <w:rPr>
                <w:sz w:val="18"/>
                <w:szCs w:val="18"/>
              </w:rPr>
              <w:t xml:space="preserve"> via </w:t>
            </w:r>
            <w:r>
              <w:rPr>
                <w:rFonts w:ascii="Consolas" w:hAnsi="Consolas" w:cs="Consolas"/>
                <w:sz w:val="16"/>
                <w:szCs w:val="16"/>
              </w:rPr>
              <w:t xml:space="preserve">parseInt</w:t>
            </w:r>
          </w:p>
        </w:tc>
        <w:tc>
          <w:tcPr>
            <w:tcW w:w="3744" w:type="dxa"/>
          </w:tcPr>
          <w:p>
            <w:pPr>
              <w:pStyle w:val="38aTablestyletext"/>
              <w:keepNext w:val="0"/>
              <w:keepLines w:val="0"/>
              <w:spacing w:before="30" w:after="30" w:line="240" w:lineRule="auto"/>
              <w:ind w:right="0"/>
            </w:pPr>
            <w:r>
              <w:rPr>
                <w:sz w:val="18"/>
                <w:szCs w:val="18"/>
              </w:rPr>
              <w:t xml:space="preserve">Removed from seed; agent must add strict ID checks (400/204/404)</w:t>
            </w:r>
          </w:p>
        </w:tc>
      </w:tr>
    </w:tbl>
    <w:p>
      <w:pPr>
        <w:spacing w:after="60"/>
      </w:pPr>
    </w:p>
    <w:p>
      <w:pPr>
        <w:spacing w:after="120"/>
      </w:pPr>
      <w:r>
        <w:rPr>
          <w:rFonts w:ascii="Consolas" w:hAnsi="Consolas" w:cs="Consolas"/>
          <w:sz w:val="20"/>
          <w:szCs w:val="20"/>
        </w:rPr>
        <w:t xml:space="preserve">master</w:t>
      </w:r>
      <w:r>
        <w:rPr/>
        <w:t xml:space="preserve">'s DELETE passes 3 of 9 pilot acceptance tests (V04), so task 001 on </w:t>
      </w:r>
      <w:r>
        <w:rPr>
          <w:rFonts w:ascii="Consolas" w:hAnsi="Consolas" w:cs="Consolas"/>
          <w:sz w:val="20"/>
          <w:szCs w:val="20"/>
        </w:rPr>
        <w:t xml:space="preserve">master</w:t>
      </w:r>
      <w:r>
        <w:rPr/>
        <w:t xml:space="preserve"> is not usable for scoring until the branch is merged (D06).</w:t>
      </w:r>
    </w:p>
    <w:p>
      <w:pPr>
        <w:spacing w:after="120"/>
      </w:pPr>
      <w:r>
        <w:rPr/>
        <w:t xml:space="preserve">Outputs today: </w:t>
      </w:r>
      <w:r>
        <w:rPr>
          <w:rFonts w:ascii="Consolas" w:hAnsi="Consolas" w:cs="Consolas"/>
          <w:sz w:val="20"/>
          <w:szCs w:val="20"/>
        </w:rPr>
        <w:t xml:space="preserve">logs/&lt;task&gt;_&lt;run&gt;.json</w:t>
      </w:r>
      <w:r>
        <w:rPr/>
        <w:t xml:space="preserve"> (schema 1) and a CI referee comment. Proposed: a schema 3 run record, grader evidence, an eligible patch, and a release bundle containing no prompts, secrets, or local paths (Spec 4.2.4).</w:t>
      </w:r>
    </w:p>
    <w:p w14:paraId="61C52A74" w14:textId="77777777" w:rsidR="00B178CF" w:rsidRPr="00B178CF" w:rsidRDefault="00B178CF" w:rsidP="00B178CF"/>
    <w:p w14:paraId="78058EE7" w14:textId="7E8D7879" w:rsidR="00B178CF" w:rsidRDefault="00B178CF" w:rsidP="000E13F0">
      <w:pPr>
        <w:pStyle w:val="Heading2"/>
        <w:rPr>
          <w:sz w:val="32"/>
          <w:szCs w:val="32"/>
        </w:rPr>
      </w:pPr>
      <w:bookmarkStart w:id="9017" w:name="_TocDDD9017"/>
      <w:r w:rsidRPr="000E13F0">
        <w:rPr>
          <w:sz w:val="32"/>
          <w:szCs w:val="32"/>
        </w:rPr>
        <w:t xml:space="preserve">System </w:t>
      </w:r>
      <w:r>
        <w:rPr>
          <w:sz w:val="32"/>
          <w:szCs w:val="32"/>
        </w:rPr>
        <w:t>Decomposition</w:t>
      </w:r>
      <w:r>
        <w:rPr>
          <w:sz w:val="32"/>
          <w:szCs w:val="32"/>
        </w:rPr>
        <w:t xml:space="preserve"> </w:t>
      </w:r>
      <w:r w:rsidRPr="000E13F0">
        <w:rPr>
          <w:sz w:val="32"/>
          <w:szCs w:val="32"/>
        </w:rPr>
        <w:t xml:space="preserve"> </w:t>
      </w:r>
      <w:r w:rsidR="004E728A">
        <w:rPr>
          <w:sz w:val="32"/>
          <w:szCs w:val="32"/>
        </w:rPr>
        <w:t>&lt;Must be detailed&gt;</w:t>
      </w:r>
      <w:bookmarkEnd w:id="9017"/>
    </w:p>
    <w:p>
      <w:pPr>
        <w:spacing w:after="120"/>
      </w:pPr>
      <w:r>
        <w:rPr/>
        <w:t xml:space="preserve">The system is a modular application on the operator host with untrusted work isolated in containers. Candidate code never reaches the score writer, credentials, or publication.</w:t>
      </w:r>
    </w:p>
    <w:p>
      <w:pPr>
        <w:keepNext/>
        <w:spacing w:before="120" w:after="60"/>
      </w:pPr>
      <w:r>
        <w:rPr>
          <w:b/>
          <w:color w:val="17365D"/>
          <w:sz w:val="18"/>
          <w:szCs w:val="18"/>
        </w:rPr>
        <w:t xml:space="preserve">Table 11. Modules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1944"/>
        <w:gridCol w:w="2808"/>
        <w:gridCol w:w="2232"/>
        <w:gridCol w:w="1080"/>
        <w:gridCol w:w="1296"/>
      </w:tblGrid>
      <w:tr>
        <w:trPr>
          <w:cantSplit/>
          <w:tblHeader/>
        </w:trPr>
        <w:tc>
          <w:tcPr>
            <w:tcW w:w="1944" w:type="dxa"/>
          </w:tcPr>
          <w:p>
            <w:pPr>
              <w:pStyle w:val="38aTablestyletext"/>
              <w:keepNext w:val="0"/>
              <w:keepLines w:val="0"/>
              <w:spacing w:before="30" w:after="30" w:line="240" w:lineRule="auto"/>
              <w:ind w:right="0"/>
            </w:pPr>
            <w:r>
              <w:rPr>
                <w:b/>
                <w:color w:val="FFFFFF"/>
                <w:sz w:val="17"/>
                <w:szCs w:val="17"/>
              </w:rPr>
              <w:t xml:space="preserve">Module</w:t>
            </w:r>
          </w:p>
        </w:tc>
        <w:tc>
          <w:tcPr>
            <w:tcW w:w="2808" w:type="dxa"/>
          </w:tcPr>
          <w:p>
            <w:pPr>
              <w:pStyle w:val="38aTablestyletext"/>
              <w:keepNext w:val="0"/>
              <w:keepLines w:val="0"/>
              <w:spacing w:before="30" w:after="30" w:line="240" w:lineRule="auto"/>
              <w:ind w:right="0"/>
            </w:pPr>
            <w:r>
              <w:rPr>
                <w:b/>
                <w:color w:val="FFFFFF"/>
                <w:sz w:val="17"/>
                <w:szCs w:val="17"/>
              </w:rPr>
              <w:t xml:space="preserve">Responsibility</w:t>
            </w:r>
          </w:p>
        </w:tc>
        <w:tc>
          <w:tcPr>
            <w:tcW w:w="2232" w:type="dxa"/>
          </w:tcPr>
          <w:p>
            <w:pPr>
              <w:pStyle w:val="38aTablestyletext"/>
              <w:keepNext w:val="0"/>
              <w:keepLines w:val="0"/>
              <w:spacing w:before="30" w:after="30" w:line="240" w:lineRule="auto"/>
              <w:ind w:right="0"/>
            </w:pPr>
            <w:r>
              <w:rPr>
                <w:b/>
                <w:color w:val="FFFFFF"/>
                <w:sz w:val="17"/>
                <w:szCs w:val="17"/>
              </w:rPr>
              <w:t xml:space="preserve">Current code</w:t>
            </w:r>
          </w:p>
        </w:tc>
        <w:tc>
          <w:tcPr>
            <w:tcW w:w="1080" w:type="dxa"/>
          </w:tcPr>
          <w:p>
            <w:pPr>
              <w:pStyle w:val="38aTablestyletext"/>
              <w:keepNext w:val="0"/>
              <w:keepLines w:val="0"/>
              <w:spacing w:before="30" w:after="30" w:line="240" w:lineRule="auto"/>
              <w:ind w:right="0"/>
            </w:pPr>
            <w:r>
              <w:rPr>
                <w:b/>
                <w:color w:val="FFFFFF"/>
                <w:sz w:val="17"/>
                <w:szCs w:val="17"/>
              </w:rPr>
              <w:t xml:space="preserve">Status</w:t>
            </w:r>
          </w:p>
        </w:tc>
        <w:tc>
          <w:tcPr>
            <w:tcW w:w="1296" w:type="dxa"/>
          </w:tcPr>
          <w:p>
            <w:pPr>
              <w:pStyle w:val="38aTablestyletext"/>
              <w:keepNext w:val="0"/>
              <w:keepLines w:val="0"/>
              <w:spacing w:before="30" w:after="30" w:line="240" w:lineRule="auto"/>
              <w:ind w:right="0"/>
            </w:pPr>
            <w:r>
              <w:rPr>
                <w:b/>
                <w:color w:val="FFFFFF"/>
                <w:sz w:val="17"/>
                <w:szCs w:val="17"/>
              </w:rPr>
              <w:t xml:space="preserve">SRS</w:t>
            </w:r>
          </w:p>
        </w:tc>
      </w:tr>
      <w:tr>
        <w:trPr>
          <w:cantSplit/>
        </w:trPr>
        <w:tc>
          <w:tcPr>
            <w:tcW w:w="1944" w:type="dxa"/>
          </w:tcPr>
          <w:p>
            <w:pPr>
              <w:pStyle w:val="38aTablestyletext"/>
              <w:keepNext w:val="0"/>
              <w:keepLines w:val="0"/>
              <w:spacing w:before="30" w:after="30" w:line="240" w:lineRule="auto"/>
              <w:ind w:right="0"/>
            </w:pPr>
            <w:r>
              <w:rPr>
                <w:sz w:val="17"/>
                <w:szCs w:val="17"/>
              </w:rPr>
              <w:t xml:space="preserve">M01 Contracts</w:t>
            </w:r>
          </w:p>
        </w:tc>
        <w:tc>
          <w:tcPr>
            <w:tcW w:w="2808" w:type="dxa"/>
          </w:tcPr>
          <w:p>
            <w:pPr>
              <w:pStyle w:val="38aTablestyletext"/>
              <w:keepNext w:val="0"/>
              <w:keepLines w:val="0"/>
              <w:spacing w:before="30" w:after="30" w:line="240" w:lineRule="auto"/>
              <w:ind w:right="0"/>
            </w:pPr>
            <w:r>
              <w:rPr>
                <w:sz w:val="17"/>
                <w:szCs w:val="17"/>
              </w:rPr>
              <w:t xml:space="preserve">Validate task, profile, policy, campaign</w:t>
            </w:r>
          </w:p>
        </w:tc>
        <w:tc>
          <w:tcPr>
            <w:tcW w:w="2232" w:type="dxa"/>
          </w:tcPr>
          <w:p>
            <w:pPr>
              <w:pStyle w:val="38aTablestyletext"/>
              <w:keepNext w:val="0"/>
              <w:keepLines w:val="0"/>
              <w:spacing w:before="30" w:after="30" w:line="240" w:lineRule="auto"/>
              <w:ind w:right="0"/>
            </w:pPr>
            <w:r>
              <w:rPr>
                <w:rFonts w:ascii="Consolas" w:hAnsi="Consolas" w:cs="Consolas"/>
                <w:sz w:val="15"/>
                <w:szCs w:val="15"/>
              </w:rPr>
              <w:t xml:space="preserve">tasks.py</w:t>
            </w:r>
            <w:r>
              <w:rPr>
                <w:sz w:val="17"/>
                <w:szCs w:val="17"/>
              </w:rPr>
              <w:t xml:space="preserve">, </w:t>
            </w:r>
            <w:r>
              <w:rPr>
                <w:rFonts w:ascii="Consolas" w:hAnsi="Consolas" w:cs="Consolas"/>
                <w:sz w:val="15"/>
                <w:szCs w:val="15"/>
              </w:rPr>
              <w:t xml:space="preserve">model_profiles.py</w:t>
            </w:r>
          </w:p>
        </w:tc>
        <w:tc>
          <w:tcPr>
            <w:tcW w:w="1080" w:type="dxa"/>
          </w:tcPr>
          <w:p>
            <w:pPr>
              <w:pStyle w:val="38aTablestyletext"/>
              <w:keepNext w:val="0"/>
              <w:keepLines w:val="0"/>
              <w:spacing w:before="30" w:after="30" w:line="240" w:lineRule="auto"/>
              <w:ind w:right="0"/>
            </w:pPr>
            <w:r>
              <w:rPr>
                <w:sz w:val="17"/>
                <w:szCs w:val="17"/>
              </w:rPr>
              <w:t xml:space="preserve">Partial</w:t>
            </w:r>
          </w:p>
        </w:tc>
        <w:tc>
          <w:tcPr>
            <w:tcW w:w="1296" w:type="dxa"/>
          </w:tcPr>
          <w:p>
            <w:pPr>
              <w:pStyle w:val="38aTablestyletext"/>
              <w:keepNext w:val="0"/>
              <w:keepLines w:val="0"/>
              <w:spacing w:before="30" w:after="30" w:line="240" w:lineRule="auto"/>
              <w:ind w:right="0"/>
            </w:pPr>
            <w:r>
              <w:rPr>
                <w:sz w:val="17"/>
                <w:szCs w:val="17"/>
              </w:rPr>
              <w:t xml:space="preserve">2.3, 2.5</w:t>
            </w:r>
          </w:p>
        </w:tc>
      </w:tr>
      <w:tr>
        <w:trPr>
          <w:cantSplit/>
        </w:trPr>
        <w:tc>
          <w:tcPr>
            <w:tcW w:w="1944" w:type="dxa"/>
          </w:tcPr>
          <w:p>
            <w:pPr>
              <w:pStyle w:val="38aTablestyletext"/>
              <w:keepNext w:val="0"/>
              <w:keepLines w:val="0"/>
              <w:spacing w:before="30" w:after="30" w:line="240" w:lineRule="auto"/>
              <w:ind w:right="0"/>
            </w:pPr>
            <w:r>
              <w:rPr>
                <w:sz w:val="17"/>
                <w:szCs w:val="17"/>
              </w:rPr>
              <w:t xml:space="preserve">M02 Controller</w:t>
            </w:r>
          </w:p>
        </w:tc>
        <w:tc>
          <w:tcPr>
            <w:tcW w:w="2808" w:type="dxa"/>
          </w:tcPr>
          <w:p>
            <w:pPr>
              <w:pStyle w:val="38aTablestyletext"/>
              <w:keepNext w:val="0"/>
              <w:keepLines w:val="0"/>
              <w:spacing w:before="30" w:after="30" w:line="240" w:lineRule="auto"/>
              <w:ind w:right="0"/>
            </w:pPr>
            <w:r>
              <w:rPr>
                <w:sz w:val="17"/>
                <w:szCs w:val="17"/>
              </w:rPr>
              <w:t xml:space="preserve">Lifecycle, budgets, final status</w:t>
            </w:r>
          </w:p>
        </w:tc>
        <w:tc>
          <w:tcPr>
            <w:tcW w:w="2232" w:type="dxa"/>
          </w:tcPr>
          <w:p>
            <w:pPr>
              <w:pStyle w:val="38aTablestyletext"/>
              <w:keepNext w:val="0"/>
              <w:keepLines w:val="0"/>
              <w:spacing w:before="30" w:after="30" w:line="240" w:lineRule="auto"/>
              <w:ind w:right="0"/>
            </w:pPr>
            <w:r>
              <w:rPr>
                <w:rFonts w:ascii="Consolas" w:hAnsi="Consolas" w:cs="Consolas"/>
                <w:sz w:val="15"/>
                <w:szCs w:val="15"/>
              </w:rPr>
              <w:t xml:space="preserve">run_benchmark.py</w:t>
            </w:r>
          </w:p>
        </w:tc>
        <w:tc>
          <w:tcPr>
            <w:tcW w:w="1080" w:type="dxa"/>
          </w:tcPr>
          <w:p>
            <w:pPr>
              <w:pStyle w:val="38aTablestyletext"/>
              <w:keepNext w:val="0"/>
              <w:keepLines w:val="0"/>
              <w:spacing w:before="30" w:after="30" w:line="240" w:lineRule="auto"/>
              <w:ind w:right="0"/>
            </w:pPr>
            <w:r>
              <w:rPr>
                <w:sz w:val="17"/>
                <w:szCs w:val="17"/>
              </w:rPr>
              <w:t xml:space="preserve">Proposed</w:t>
            </w:r>
          </w:p>
        </w:tc>
        <w:tc>
          <w:tcPr>
            <w:tcW w:w="1296" w:type="dxa"/>
          </w:tcPr>
          <w:p>
            <w:pPr>
              <w:pStyle w:val="38aTablestyletext"/>
              <w:keepNext w:val="0"/>
              <w:keepLines w:val="0"/>
              <w:spacing w:before="30" w:after="30" w:line="240" w:lineRule="auto"/>
              <w:ind w:right="0"/>
            </w:pPr>
            <w:r>
              <w:rPr>
                <w:sz w:val="17"/>
                <w:szCs w:val="17"/>
              </w:rPr>
              <w:t xml:space="preserve">2.1, 2.4, 2.5</w:t>
            </w:r>
          </w:p>
        </w:tc>
      </w:tr>
      <w:tr>
        <w:trPr>
          <w:cantSplit/>
        </w:trPr>
        <w:tc>
          <w:tcPr>
            <w:tcW w:w="1944" w:type="dxa"/>
          </w:tcPr>
          <w:p>
            <w:pPr>
              <w:pStyle w:val="38aTablestyletext"/>
              <w:keepNext w:val="0"/>
              <w:keepLines w:val="0"/>
              <w:spacing w:before="30" w:after="30" w:line="240" w:lineRule="auto"/>
              <w:ind w:right="0"/>
            </w:pPr>
            <w:r>
              <w:rPr>
                <w:sz w:val="17"/>
                <w:szCs w:val="17"/>
              </w:rPr>
              <w:t xml:space="preserve">M03 Staging</w:t>
            </w:r>
          </w:p>
        </w:tc>
        <w:tc>
          <w:tcPr>
            <w:tcW w:w="2808" w:type="dxa"/>
          </w:tcPr>
          <w:p>
            <w:pPr>
              <w:pStyle w:val="38aTablestyletext"/>
              <w:keepNext w:val="0"/>
              <w:keepLines w:val="0"/>
              <w:spacing w:before="30" w:after="30" w:line="240" w:lineRule="auto"/>
              <w:ind w:right="0"/>
            </w:pPr>
            <w:r>
              <w:rPr>
                <w:sz w:val="17"/>
                <w:szCs w:val="17"/>
              </w:rPr>
              <w:t xml:space="preserve">Copy seed, prepare dependencies</w:t>
            </w:r>
          </w:p>
        </w:tc>
        <w:tc>
          <w:tcPr>
            <w:tcW w:w="2232" w:type="dxa"/>
          </w:tcPr>
          <w:p>
            <w:pPr>
              <w:pStyle w:val="38aTablestyletext"/>
              <w:keepNext w:val="0"/>
              <w:keepLines w:val="0"/>
              <w:spacing w:before="30" w:after="30" w:line="240" w:lineRule="auto"/>
              <w:ind w:right="0"/>
            </w:pPr>
            <w:r>
              <w:rPr>
                <w:rFonts w:ascii="Consolas" w:hAnsi="Consolas" w:cs="Consolas"/>
                <w:sz w:val="15"/>
                <w:szCs w:val="15"/>
              </w:rPr>
              <w:t xml:space="preserve">staging.py</w:t>
            </w:r>
          </w:p>
        </w:tc>
        <w:tc>
          <w:tcPr>
            <w:tcW w:w="1080" w:type="dxa"/>
          </w:tcPr>
          <w:p>
            <w:pPr>
              <w:pStyle w:val="38aTablestyletext"/>
              <w:keepNext w:val="0"/>
              <w:keepLines w:val="0"/>
              <w:spacing w:before="30" w:after="30" w:line="240" w:lineRule="auto"/>
              <w:ind w:right="0"/>
            </w:pPr>
            <w:r>
              <w:rPr>
                <w:sz w:val="17"/>
                <w:szCs w:val="17"/>
              </w:rPr>
              <w:t xml:space="preserve">Partial</w:t>
            </w:r>
          </w:p>
        </w:tc>
        <w:tc>
          <w:tcPr>
            <w:tcW w:w="1296" w:type="dxa"/>
          </w:tcPr>
          <w:p>
            <w:pPr>
              <w:pStyle w:val="38aTablestyletext"/>
              <w:keepNext w:val="0"/>
              <w:keepLines w:val="0"/>
              <w:spacing w:before="30" w:after="30" w:line="240" w:lineRule="auto"/>
              <w:ind w:right="0"/>
            </w:pPr>
            <w:r>
              <w:rPr>
                <w:sz w:val="17"/>
                <w:szCs w:val="17"/>
              </w:rPr>
              <w:t xml:space="preserve">1.2, 1.4</w:t>
            </w:r>
          </w:p>
        </w:tc>
      </w:tr>
      <w:tr>
        <w:trPr>
          <w:cantSplit/>
        </w:trPr>
        <w:tc>
          <w:tcPr>
            <w:tcW w:w="1944" w:type="dxa"/>
          </w:tcPr>
          <w:p>
            <w:pPr>
              <w:pStyle w:val="38aTablestyletext"/>
              <w:keepNext w:val="0"/>
              <w:keepLines w:val="0"/>
              <w:spacing w:before="30" w:after="30" w:line="240" w:lineRule="auto"/>
              <w:ind w:right="0"/>
            </w:pPr>
            <w:r>
              <w:rPr>
                <w:sz w:val="17"/>
                <w:szCs w:val="17"/>
              </w:rPr>
              <w:t xml:space="preserve">M04 Model adapter</w:t>
            </w:r>
          </w:p>
        </w:tc>
        <w:tc>
          <w:tcPr>
            <w:tcW w:w="2808" w:type="dxa"/>
          </w:tcPr>
          <w:p>
            <w:pPr>
              <w:pStyle w:val="38aTablestyletext"/>
              <w:keepNext w:val="0"/>
              <w:keepLines w:val="0"/>
              <w:spacing w:before="30" w:after="30" w:line="240" w:lineRule="auto"/>
              <w:ind w:right="0"/>
            </w:pPr>
            <w:r>
              <w:rPr>
                <w:sz w:val="17"/>
                <w:szCs w:val="17"/>
              </w:rPr>
              <w:t xml:space="preserve">Provider calls, usage, retries</w:t>
            </w:r>
          </w:p>
        </w:tc>
        <w:tc>
          <w:tcPr>
            <w:tcW w:w="2232" w:type="dxa"/>
          </w:tcPr>
          <w:p>
            <w:pPr>
              <w:pStyle w:val="38aTablestyletext"/>
              <w:keepNext w:val="0"/>
              <w:keepLines w:val="0"/>
              <w:spacing w:before="30" w:after="30" w:line="240" w:lineRule="auto"/>
              <w:ind w:right="0"/>
            </w:pPr>
            <w:r>
              <w:rPr>
                <w:rFonts w:ascii="Consolas" w:hAnsi="Consolas" w:cs="Consolas"/>
                <w:sz w:val="15"/>
                <w:szCs w:val="15"/>
              </w:rPr>
              <w:t xml:space="preserve">instrumented_client.py</w:t>
            </w:r>
          </w:p>
        </w:tc>
        <w:tc>
          <w:tcPr>
            <w:tcW w:w="1080" w:type="dxa"/>
          </w:tcPr>
          <w:p>
            <w:pPr>
              <w:pStyle w:val="38aTablestyletext"/>
              <w:keepNext w:val="0"/>
              <w:keepLines w:val="0"/>
              <w:spacing w:before="30" w:after="30" w:line="240" w:lineRule="auto"/>
              <w:ind w:right="0"/>
            </w:pPr>
            <w:r>
              <w:rPr>
                <w:sz w:val="17"/>
                <w:szCs w:val="17"/>
              </w:rPr>
              <w:t xml:space="preserve">Partial</w:t>
            </w:r>
          </w:p>
        </w:tc>
        <w:tc>
          <w:tcPr>
            <w:tcW w:w="1296" w:type="dxa"/>
          </w:tcPr>
          <w:p>
            <w:pPr>
              <w:pStyle w:val="38aTablestyletext"/>
              <w:keepNext w:val="0"/>
              <w:keepLines w:val="0"/>
              <w:spacing w:before="30" w:after="30" w:line="240" w:lineRule="auto"/>
              <w:ind w:right="0"/>
            </w:pPr>
            <w:r>
              <w:rPr>
                <w:sz w:val="17"/>
                <w:szCs w:val="17"/>
              </w:rPr>
              <w:t xml:space="preserve">2.5, 4.2</w:t>
            </w:r>
          </w:p>
        </w:tc>
      </w:tr>
      <w:tr>
        <w:trPr>
          <w:cantSplit/>
        </w:trPr>
        <w:tc>
          <w:tcPr>
            <w:tcW w:w="1944" w:type="dxa"/>
          </w:tcPr>
          <w:p>
            <w:pPr>
              <w:pStyle w:val="38aTablestyletext"/>
              <w:keepNext w:val="0"/>
              <w:keepLines w:val="0"/>
              <w:spacing w:before="30" w:after="30" w:line="240" w:lineRule="auto"/>
              <w:ind w:right="0"/>
            </w:pPr>
            <w:r>
              <w:rPr>
                <w:sz w:val="17"/>
                <w:szCs w:val="17"/>
              </w:rPr>
              <w:t xml:space="preserve">M05 Coder loop</w:t>
            </w:r>
          </w:p>
        </w:tc>
        <w:tc>
          <w:tcPr>
            <w:tcW w:w="2808" w:type="dxa"/>
          </w:tcPr>
          <w:p>
            <w:pPr>
              <w:pStyle w:val="38aTablestyletext"/>
              <w:keepNext w:val="0"/>
              <w:keepLines w:val="0"/>
              <w:spacing w:before="30" w:after="30" w:line="240" w:lineRule="auto"/>
              <w:ind w:right="0"/>
            </w:pPr>
            <w:r>
              <w:rPr>
                <w:sz w:val="17"/>
                <w:szCs w:val="17"/>
              </w:rPr>
              <w:t xml:space="preserve">Turns, feedback, approvals</w:t>
            </w:r>
          </w:p>
        </w:tc>
        <w:tc>
          <w:tcPr>
            <w:tcW w:w="2232" w:type="dxa"/>
          </w:tcPr>
          <w:p>
            <w:pPr>
              <w:pStyle w:val="38aTablestyletext"/>
              <w:keepNext w:val="0"/>
              <w:keepLines w:val="0"/>
              <w:spacing w:before="30" w:after="30" w:line="240" w:lineRule="auto"/>
              <w:ind w:right="0"/>
            </w:pPr>
            <w:r>
              <w:rPr>
                <w:rFonts w:ascii="Consolas" w:hAnsi="Consolas" w:cs="Consolas"/>
                <w:sz w:val="15"/>
                <w:szCs w:val="15"/>
              </w:rPr>
              <w:t xml:space="preserve">orchestrator.py</w:t>
            </w:r>
          </w:p>
        </w:tc>
        <w:tc>
          <w:tcPr>
            <w:tcW w:w="1080" w:type="dxa"/>
          </w:tcPr>
          <w:p>
            <w:pPr>
              <w:pStyle w:val="38aTablestyletext"/>
              <w:keepNext w:val="0"/>
              <w:keepLines w:val="0"/>
              <w:spacing w:before="30" w:after="30" w:line="240" w:lineRule="auto"/>
              <w:ind w:right="0"/>
            </w:pPr>
            <w:r>
              <w:rPr>
                <w:sz w:val="17"/>
                <w:szCs w:val="17"/>
              </w:rPr>
              <w:t xml:space="preserve">Partial</w:t>
            </w:r>
          </w:p>
        </w:tc>
        <w:tc>
          <w:tcPr>
            <w:tcW w:w="1296" w:type="dxa"/>
          </w:tcPr>
          <w:p>
            <w:pPr>
              <w:pStyle w:val="38aTablestyletext"/>
              <w:keepNext w:val="0"/>
              <w:keepLines w:val="0"/>
              <w:spacing w:before="30" w:after="30" w:line="240" w:lineRule="auto"/>
              <w:ind w:right="0"/>
            </w:pPr>
            <w:r>
              <w:rPr>
                <w:sz w:val="17"/>
                <w:szCs w:val="17"/>
              </w:rPr>
              <w:t xml:space="preserve">2.1, 2.2, 2.4</w:t>
            </w:r>
          </w:p>
        </w:tc>
      </w:tr>
      <w:tr>
        <w:trPr>
          <w:cantSplit/>
        </w:trPr>
        <w:tc>
          <w:tcPr>
            <w:tcW w:w="1944" w:type="dxa"/>
          </w:tcPr>
          <w:p>
            <w:pPr>
              <w:pStyle w:val="38aTablestyletext"/>
              <w:keepNext w:val="0"/>
              <w:keepLines w:val="0"/>
              <w:spacing w:before="30" w:after="30" w:line="240" w:lineRule="auto"/>
              <w:ind w:right="0"/>
            </w:pPr>
            <w:r>
              <w:rPr>
                <w:sz w:val="17"/>
                <w:szCs w:val="17"/>
              </w:rPr>
              <w:t xml:space="preserve">M06 Sandbox</w:t>
            </w:r>
          </w:p>
        </w:tc>
        <w:tc>
          <w:tcPr>
            <w:tcW w:w="2808" w:type="dxa"/>
          </w:tcPr>
          <w:p>
            <w:pPr>
              <w:pStyle w:val="38aTablestyletext"/>
              <w:keepNext w:val="0"/>
              <w:keepLines w:val="0"/>
              <w:spacing w:before="30" w:after="30" w:line="240" w:lineRule="auto"/>
              <w:ind w:right="0"/>
            </w:pPr>
            <w:r>
              <w:rPr>
                <w:sz w:val="17"/>
                <w:szCs w:val="17"/>
              </w:rPr>
              <w:t xml:space="preserve">Container limits, watchdog, teardown</w:t>
            </w:r>
          </w:p>
        </w:tc>
        <w:tc>
          <w:tcPr>
            <w:tcW w:w="2232" w:type="dxa"/>
          </w:tcPr>
          <w:p>
            <w:pPr>
              <w:pStyle w:val="38aTablestyletext"/>
              <w:keepNext w:val="0"/>
              <w:keepLines w:val="0"/>
              <w:spacing w:before="30" w:after="30" w:line="240" w:lineRule="auto"/>
              <w:ind w:right="0"/>
            </w:pPr>
            <w:r>
              <w:rPr>
                <w:rFonts w:ascii="Consolas" w:hAnsi="Consolas" w:cs="Consolas"/>
                <w:sz w:val="15"/>
                <w:szCs w:val="15"/>
              </w:rPr>
              <w:t xml:space="preserve">executor.py</w:t>
            </w:r>
            <w:r>
              <w:rPr>
                <w:sz w:val="17"/>
                <w:szCs w:val="17"/>
              </w:rPr>
              <w:t xml:space="preserve">, </w:t>
            </w:r>
            <w:r>
              <w:rPr>
                <w:rFonts w:ascii="Consolas" w:hAnsi="Consolas" w:cs="Consolas"/>
                <w:sz w:val="15"/>
                <w:szCs w:val="15"/>
              </w:rPr>
              <w:t xml:space="preserve">base.py</w:t>
            </w:r>
          </w:p>
        </w:tc>
        <w:tc>
          <w:tcPr>
            <w:tcW w:w="1080" w:type="dxa"/>
          </w:tcPr>
          <w:p>
            <w:pPr>
              <w:pStyle w:val="38aTablestyletext"/>
              <w:keepNext w:val="0"/>
              <w:keepLines w:val="0"/>
              <w:spacing w:before="30" w:after="30" w:line="240" w:lineRule="auto"/>
              <w:ind w:right="0"/>
            </w:pPr>
            <w:r>
              <w:rPr>
                <w:sz w:val="17"/>
                <w:szCs w:val="17"/>
              </w:rPr>
              <w:t xml:space="preserve">Partial</w:t>
            </w:r>
          </w:p>
        </w:tc>
        <w:tc>
          <w:tcPr>
            <w:tcW w:w="1296" w:type="dxa"/>
          </w:tcPr>
          <w:p>
            <w:pPr>
              <w:pStyle w:val="38aTablestyletext"/>
              <w:keepNext w:val="0"/>
              <w:keepLines w:val="0"/>
              <w:spacing w:before="30" w:after="30" w:line="240" w:lineRule="auto"/>
              <w:ind w:right="0"/>
            </w:pPr>
            <w:r>
              <w:rPr>
                <w:sz w:val="17"/>
                <w:szCs w:val="17"/>
              </w:rPr>
              <w:t xml:space="preserve">1.1, 1.3, 1.4</w:t>
            </w:r>
          </w:p>
        </w:tc>
      </w:tr>
      <w:tr>
        <w:trPr>
          <w:cantSplit/>
        </w:trPr>
        <w:tc>
          <w:tcPr>
            <w:tcW w:w="1944" w:type="dxa"/>
          </w:tcPr>
          <w:p>
            <w:pPr>
              <w:pStyle w:val="38aTablestyletext"/>
              <w:keepNext w:val="0"/>
              <w:keepLines w:val="0"/>
              <w:spacing w:before="30" w:after="30" w:line="240" w:lineRule="auto"/>
              <w:ind w:right="0"/>
            </w:pPr>
            <w:r>
              <w:rPr>
                <w:sz w:val="17"/>
                <w:szCs w:val="17"/>
              </w:rPr>
              <w:t xml:space="preserve">M07 Freezer</w:t>
            </w:r>
          </w:p>
        </w:tc>
        <w:tc>
          <w:tcPr>
            <w:tcW w:w="2808" w:type="dxa"/>
          </w:tcPr>
          <w:p>
            <w:pPr>
              <w:pStyle w:val="38aTablestyletext"/>
              <w:keepNext w:val="0"/>
              <w:keepLines w:val="0"/>
              <w:spacing w:before="30" w:after="30" w:line="240" w:lineRule="auto"/>
              <w:ind w:right="0"/>
            </w:pPr>
            <w:r>
              <w:rPr>
                <w:sz w:val="17"/>
                <w:szCs w:val="17"/>
              </w:rPr>
              <w:t xml:space="preserve">Hash candidate, enforce manifest</w:t>
            </w:r>
          </w:p>
        </w:tc>
        <w:tc>
          <w:tcPr>
            <w:tcW w:w="2232" w:type="dxa"/>
          </w:tcPr>
          <w:p>
            <w:pPr>
              <w:pStyle w:val="38aTablestyletext"/>
              <w:keepNext w:val="0"/>
              <w:keepLines w:val="0"/>
              <w:spacing w:before="30" w:after="30" w:line="240" w:lineRule="auto"/>
              <w:ind w:right="0"/>
            </w:pPr>
            <w:r>
              <w:rPr>
                <w:sz w:val="17"/>
                <w:szCs w:val="17"/>
              </w:rPr>
              <w:t xml:space="preserve">None</w:t>
            </w:r>
          </w:p>
        </w:tc>
        <w:tc>
          <w:tcPr>
            <w:tcW w:w="1080" w:type="dxa"/>
          </w:tcPr>
          <w:p>
            <w:pPr>
              <w:pStyle w:val="38aTablestyletext"/>
              <w:keepNext w:val="0"/>
              <w:keepLines w:val="0"/>
              <w:spacing w:before="30" w:after="30" w:line="240" w:lineRule="auto"/>
              <w:ind w:right="0"/>
            </w:pPr>
            <w:r>
              <w:rPr>
                <w:sz w:val="17"/>
                <w:szCs w:val="17"/>
              </w:rPr>
              <w:t xml:space="preserve">Proposed</w:t>
            </w:r>
          </w:p>
        </w:tc>
        <w:tc>
          <w:tcPr>
            <w:tcW w:w="1296" w:type="dxa"/>
          </w:tcPr>
          <w:p>
            <w:pPr>
              <w:pStyle w:val="38aTablestyletext"/>
              <w:keepNext w:val="0"/>
              <w:keepLines w:val="0"/>
              <w:spacing w:before="30" w:after="30" w:line="240" w:lineRule="auto"/>
              <w:ind w:right="0"/>
            </w:pPr>
            <w:r>
              <w:rPr>
                <w:sz w:val="17"/>
                <w:szCs w:val="17"/>
              </w:rPr>
              <w:t xml:space="preserve">2.3</w:t>
            </w:r>
          </w:p>
        </w:tc>
      </w:tr>
      <w:tr>
        <w:trPr>
          <w:cantSplit/>
        </w:trPr>
        <w:tc>
          <w:tcPr>
            <w:tcW w:w="1944" w:type="dxa"/>
          </w:tcPr>
          <w:p>
            <w:pPr>
              <w:pStyle w:val="38aTablestyletext"/>
              <w:keepNext w:val="0"/>
              <w:keepLines w:val="0"/>
              <w:spacing w:before="30" w:after="30" w:line="240" w:lineRule="auto"/>
              <w:ind w:right="0"/>
            </w:pPr>
            <w:r>
              <w:rPr>
                <w:sz w:val="17"/>
                <w:szCs w:val="17"/>
              </w:rPr>
              <w:t xml:space="preserve">M08 Evaluation</w:t>
            </w:r>
          </w:p>
        </w:tc>
        <w:tc>
          <w:tcPr>
            <w:tcW w:w="2808" w:type="dxa"/>
          </w:tcPr>
          <w:p>
            <w:pPr>
              <w:pStyle w:val="38aTablestyletext"/>
              <w:keepNext w:val="0"/>
              <w:keepLines w:val="0"/>
              <w:spacing w:before="30" w:after="30" w:line="240" w:lineRule="auto"/>
              <w:ind w:right="0"/>
            </w:pPr>
            <w:r>
              <w:rPr>
                <w:sz w:val="17"/>
                <w:szCs w:val="17"/>
              </w:rPr>
              <w:t xml:space="preserve">Acceptance suites, scans, quality</w:t>
            </w:r>
          </w:p>
        </w:tc>
        <w:tc>
          <w:tcPr>
            <w:tcW w:w="2232" w:type="dxa"/>
          </w:tcPr>
          <w:p>
            <w:pPr>
              <w:pStyle w:val="38aTablestyletext"/>
              <w:keepNext w:val="0"/>
              <w:keepLines w:val="0"/>
              <w:spacing w:before="30" w:after="30" w:line="240" w:lineRule="auto"/>
              <w:ind w:right="0"/>
            </w:pPr>
            <w:r>
              <w:rPr>
                <w:rFonts w:ascii="Consolas" w:hAnsi="Consolas" w:cs="Consolas"/>
                <w:sz w:val="15"/>
                <w:szCs w:val="15"/>
              </w:rPr>
              <w:t xml:space="preserve">graders/</w:t>
            </w:r>
          </w:p>
        </w:tc>
        <w:tc>
          <w:tcPr>
            <w:tcW w:w="1080" w:type="dxa"/>
          </w:tcPr>
          <w:p>
            <w:pPr>
              <w:pStyle w:val="38aTablestyletext"/>
              <w:keepNext w:val="0"/>
              <w:keepLines w:val="0"/>
              <w:spacing w:before="30" w:after="30" w:line="240" w:lineRule="auto"/>
              <w:ind w:right="0"/>
            </w:pPr>
            <w:r>
              <w:rPr>
                <w:sz w:val="17"/>
                <w:szCs w:val="17"/>
              </w:rPr>
              <w:t xml:space="preserve">Partial</w:t>
            </w:r>
          </w:p>
        </w:tc>
        <w:tc>
          <w:tcPr>
            <w:tcW w:w="1296" w:type="dxa"/>
          </w:tcPr>
          <w:p>
            <w:pPr>
              <w:pStyle w:val="38aTablestyletext"/>
              <w:keepNext w:val="0"/>
              <w:keepLines w:val="0"/>
              <w:spacing w:before="30" w:after="30" w:line="240" w:lineRule="auto"/>
              <w:ind w:right="0"/>
            </w:pPr>
            <w:r>
              <w:rPr>
                <w:sz w:val="17"/>
                <w:szCs w:val="17"/>
              </w:rPr>
              <w:t xml:space="preserve">1.5, 4.1, 4.3</w:t>
            </w:r>
          </w:p>
        </w:tc>
      </w:tr>
      <w:tr>
        <w:trPr>
          <w:cantSplit/>
        </w:trPr>
        <w:tc>
          <w:tcPr>
            <w:tcW w:w="1944" w:type="dxa"/>
          </w:tcPr>
          <w:p>
            <w:pPr>
              <w:pStyle w:val="38aTablestyletext"/>
              <w:keepNext w:val="0"/>
              <w:keepLines w:val="0"/>
              <w:spacing w:before="30" w:after="30" w:line="240" w:lineRule="auto"/>
              <w:ind w:right="0"/>
            </w:pPr>
            <w:r>
              <w:rPr>
                <w:sz w:val="17"/>
                <w:szCs w:val="17"/>
              </w:rPr>
              <w:t xml:space="preserve">M09 Scoring</w:t>
            </w:r>
          </w:p>
        </w:tc>
        <w:tc>
          <w:tcPr>
            <w:tcW w:w="2808" w:type="dxa"/>
          </w:tcPr>
          <w:p>
            <w:pPr>
              <w:pStyle w:val="38aTablestyletext"/>
              <w:keepNext w:val="0"/>
              <w:keepLines w:val="0"/>
              <w:spacing w:before="30" w:after="30" w:line="240" w:lineRule="auto"/>
              <w:ind w:right="0"/>
            </w:pPr>
            <w:r>
              <w:rPr>
                <w:sz w:val="17"/>
                <w:szCs w:val="17"/>
              </w:rPr>
              <w:t xml:space="preserve">Dimensions, overrides, aggregation</w:t>
            </w:r>
          </w:p>
        </w:tc>
        <w:tc>
          <w:tcPr>
            <w:tcW w:w="2232" w:type="dxa"/>
          </w:tcPr>
          <w:p>
            <w:pPr>
              <w:pStyle w:val="38aTablestyletext"/>
              <w:keepNext w:val="0"/>
              <w:keepLines w:val="0"/>
              <w:spacing w:before="30" w:after="30" w:line="240" w:lineRule="auto"/>
              <w:ind w:right="0"/>
            </w:pPr>
            <w:r>
              <w:rPr>
                <w:rFonts w:ascii="Consolas" w:hAnsi="Consolas" w:cs="Consolas"/>
                <w:sz w:val="15"/>
                <w:szCs w:val="15"/>
              </w:rPr>
              <w:t xml:space="preserve">scoring.py</w:t>
            </w:r>
          </w:p>
        </w:tc>
        <w:tc>
          <w:tcPr>
            <w:tcW w:w="1080" w:type="dxa"/>
          </w:tcPr>
          <w:p>
            <w:pPr>
              <w:pStyle w:val="38aTablestyletext"/>
              <w:keepNext w:val="0"/>
              <w:keepLines w:val="0"/>
              <w:spacing w:before="30" w:after="30" w:line="240" w:lineRule="auto"/>
              <w:ind w:right="0"/>
            </w:pPr>
            <w:r>
              <w:rPr>
                <w:sz w:val="17"/>
                <w:szCs w:val="17"/>
              </w:rPr>
              <w:t xml:space="preserve">Partial</w:t>
            </w:r>
          </w:p>
        </w:tc>
        <w:tc>
          <w:tcPr>
            <w:tcW w:w="1296" w:type="dxa"/>
          </w:tcPr>
          <w:p>
            <w:pPr>
              <w:pStyle w:val="38aTablestyletext"/>
              <w:keepNext w:val="0"/>
              <w:keepLines w:val="0"/>
              <w:spacing w:before="30" w:after="30" w:line="240" w:lineRule="auto"/>
              <w:ind w:right="0"/>
            </w:pPr>
            <w:r>
              <w:rPr>
                <w:sz w:val="17"/>
                <w:szCs w:val="17"/>
              </w:rPr>
              <w:t xml:space="preserve">Test Plan</w:t>
            </w:r>
          </w:p>
        </w:tc>
      </w:tr>
      <w:tr>
        <w:trPr>
          <w:cantSplit/>
        </w:trPr>
        <w:tc>
          <w:tcPr>
            <w:tcW w:w="1944" w:type="dxa"/>
          </w:tcPr>
          <w:p>
            <w:pPr>
              <w:pStyle w:val="38aTablestyletext"/>
              <w:keepNext w:val="0"/>
              <w:keepLines w:val="0"/>
              <w:spacing w:before="30" w:after="30" w:line="240" w:lineRule="auto"/>
              <w:ind w:right="0"/>
            </w:pPr>
            <w:r>
              <w:rPr>
                <w:sz w:val="17"/>
                <w:szCs w:val="17"/>
              </w:rPr>
              <w:t xml:space="preserve">M10 Record writer</w:t>
            </w:r>
          </w:p>
        </w:tc>
        <w:tc>
          <w:tcPr>
            <w:tcW w:w="2808" w:type="dxa"/>
          </w:tcPr>
          <w:p>
            <w:pPr>
              <w:pStyle w:val="38aTablestyletext"/>
              <w:keepNext w:val="0"/>
              <w:keepLines w:val="0"/>
              <w:spacing w:before="30" w:after="30" w:line="240" w:lineRule="auto"/>
              <w:ind w:right="0"/>
            </w:pPr>
            <w:r>
              <w:rPr>
                <w:sz w:val="17"/>
                <w:szCs w:val="17"/>
              </w:rPr>
              <w:t xml:space="preserve">Terminal record, atomic write</w:t>
            </w:r>
          </w:p>
        </w:tc>
        <w:tc>
          <w:tcPr>
            <w:tcW w:w="2232" w:type="dxa"/>
          </w:tcPr>
          <w:p>
            <w:pPr>
              <w:pStyle w:val="38aTablestyletext"/>
              <w:keepNext w:val="0"/>
              <w:keepLines w:val="0"/>
              <w:spacing w:before="30" w:after="30" w:line="240" w:lineRule="auto"/>
              <w:ind w:right="0"/>
            </w:pPr>
            <w:r>
              <w:rPr>
                <w:rFonts w:ascii="Consolas" w:hAnsi="Consolas" w:cs="Consolas"/>
                <w:sz w:val="15"/>
                <w:szCs w:val="15"/>
              </w:rPr>
              <w:t xml:space="preserve">telemetry.py</w:t>
            </w:r>
          </w:p>
        </w:tc>
        <w:tc>
          <w:tcPr>
            <w:tcW w:w="1080" w:type="dxa"/>
          </w:tcPr>
          <w:p>
            <w:pPr>
              <w:pStyle w:val="38aTablestyletext"/>
              <w:keepNext w:val="0"/>
              <w:keepLines w:val="0"/>
              <w:spacing w:before="30" w:after="30" w:line="240" w:lineRule="auto"/>
              <w:ind w:right="0"/>
            </w:pPr>
            <w:r>
              <w:rPr>
                <w:sz w:val="17"/>
                <w:szCs w:val="17"/>
              </w:rPr>
              <w:t xml:space="preserve">Partial</w:t>
            </w:r>
          </w:p>
        </w:tc>
        <w:tc>
          <w:tcPr>
            <w:tcW w:w="1296" w:type="dxa"/>
          </w:tcPr>
          <w:p>
            <w:pPr>
              <w:pStyle w:val="38aTablestyletext"/>
              <w:keepNext w:val="0"/>
              <w:keepLines w:val="0"/>
              <w:spacing w:before="30" w:after="30" w:line="240" w:lineRule="auto"/>
              <w:ind w:right="0"/>
            </w:pPr>
            <w:r>
              <w:rPr>
                <w:sz w:val="17"/>
                <w:szCs w:val="17"/>
              </w:rPr>
              <w:t xml:space="preserve">4.2</w:t>
            </w:r>
          </w:p>
        </w:tc>
      </w:tr>
      <w:tr>
        <w:trPr>
          <w:cantSplit/>
        </w:trPr>
        <w:tc>
          <w:tcPr>
            <w:tcW w:w="1944" w:type="dxa"/>
          </w:tcPr>
          <w:p>
            <w:pPr>
              <w:pStyle w:val="38aTablestyletext"/>
              <w:keepNext w:val="0"/>
              <w:keepLines w:val="0"/>
              <w:spacing w:before="30" w:after="30" w:line="240" w:lineRule="auto"/>
              <w:ind w:right="0"/>
            </w:pPr>
            <w:r>
              <w:rPr>
                <w:sz w:val="17"/>
                <w:szCs w:val="17"/>
              </w:rPr>
              <w:t xml:space="preserve">M11 Assessment</w:t>
            </w:r>
          </w:p>
        </w:tc>
        <w:tc>
          <w:tcPr>
            <w:tcW w:w="2808" w:type="dxa"/>
          </w:tcPr>
          <w:p>
            <w:pPr>
              <w:pStyle w:val="38aTablestyletext"/>
              <w:keepNext w:val="0"/>
              <w:keepLines w:val="0"/>
              <w:spacing w:before="30" w:after="30" w:line="240" w:lineRule="auto"/>
              <w:ind w:right="0"/>
            </w:pPr>
            <w:r>
              <w:rPr>
                <w:sz w:val="17"/>
                <w:szCs w:val="17"/>
              </w:rPr>
              <w:t xml:space="preserve">Track A cells and review</w:t>
            </w:r>
          </w:p>
        </w:tc>
        <w:tc>
          <w:tcPr>
            <w:tcW w:w="2232" w:type="dxa"/>
          </w:tcPr>
          <w:p>
            <w:pPr>
              <w:pStyle w:val="38aTablestyletext"/>
              <w:keepNext w:val="0"/>
              <w:keepLines w:val="0"/>
              <w:spacing w:before="30" w:after="30" w:line="240" w:lineRule="auto"/>
              <w:ind w:right="0"/>
            </w:pPr>
            <w:r>
              <w:rPr>
                <w:sz w:val="17"/>
                <w:szCs w:val="17"/>
              </w:rPr>
              <w:t xml:space="preserve">Specification only [4]</w:t>
            </w:r>
          </w:p>
        </w:tc>
        <w:tc>
          <w:tcPr>
            <w:tcW w:w="1080" w:type="dxa"/>
          </w:tcPr>
          <w:p>
            <w:pPr>
              <w:pStyle w:val="38aTablestyletext"/>
              <w:keepNext w:val="0"/>
              <w:keepLines w:val="0"/>
              <w:spacing w:before="30" w:after="30" w:line="240" w:lineRule="auto"/>
              <w:ind w:right="0"/>
            </w:pPr>
            <w:r>
              <w:rPr>
                <w:sz w:val="17"/>
                <w:szCs w:val="17"/>
              </w:rPr>
              <w:t xml:space="preserve">Proposed</w:t>
            </w:r>
          </w:p>
        </w:tc>
        <w:tc>
          <w:tcPr>
            <w:tcW w:w="1296" w:type="dxa"/>
          </w:tcPr>
          <w:p>
            <w:pPr>
              <w:pStyle w:val="38aTablestyletext"/>
              <w:keepNext w:val="0"/>
              <w:keepLines w:val="0"/>
              <w:spacing w:before="30" w:after="30" w:line="240" w:lineRule="auto"/>
              <w:ind w:right="0"/>
            </w:pPr>
            <w:r>
              <w:rPr>
                <w:sz w:val="17"/>
                <w:szCs w:val="17"/>
              </w:rPr>
              <w:t xml:space="preserve">None</w:t>
            </w:r>
          </w:p>
        </w:tc>
      </w:tr>
      <w:tr>
        <w:trPr>
          <w:cantSplit/>
        </w:trPr>
        <w:tc>
          <w:tcPr>
            <w:tcW w:w="1944" w:type="dxa"/>
          </w:tcPr>
          <w:p>
            <w:pPr>
              <w:pStyle w:val="38aTablestyletext"/>
              <w:keepNext w:val="0"/>
              <w:keepLines w:val="0"/>
              <w:spacing w:before="30" w:after="30" w:line="240" w:lineRule="auto"/>
              <w:ind w:right="0"/>
            </w:pPr>
            <w:r>
              <w:rPr>
                <w:sz w:val="17"/>
                <w:szCs w:val="17"/>
              </w:rPr>
              <w:t xml:space="preserve">M12 Export and referee</w:t>
            </w:r>
          </w:p>
        </w:tc>
        <w:tc>
          <w:tcPr>
            <w:tcW w:w="2808" w:type="dxa"/>
          </w:tcPr>
          <w:p>
            <w:pPr>
              <w:pStyle w:val="38aTablestyletext"/>
              <w:keepNext w:val="0"/>
              <w:keepLines w:val="0"/>
              <w:spacing w:before="30" w:after="30" w:line="240" w:lineRule="auto"/>
              <w:ind w:right="0"/>
            </w:pPr>
            <w:r>
              <w:rPr>
                <w:sz w:val="17"/>
                <w:szCs w:val="17"/>
              </w:rPr>
              <w:t xml:space="preserve">Patch export, CI regrade</w:t>
            </w:r>
          </w:p>
        </w:tc>
        <w:tc>
          <w:tcPr>
            <w:tcW w:w="2232" w:type="dxa"/>
          </w:tcPr>
          <w:p>
            <w:pPr>
              <w:pStyle w:val="38aTablestyletext"/>
              <w:keepNext w:val="0"/>
              <w:keepLines w:val="0"/>
              <w:spacing w:before="30" w:after="30" w:line="240" w:lineRule="auto"/>
              <w:ind w:right="0"/>
            </w:pPr>
            <w:r>
              <w:rPr>
                <w:rFonts w:ascii="Consolas" w:hAnsi="Consolas" w:cs="Consolas"/>
                <w:sz w:val="15"/>
                <w:szCs w:val="15"/>
              </w:rPr>
              <w:t xml:space="preserve">pr_export.py</w:t>
            </w:r>
            <w:r>
              <w:rPr>
                <w:sz w:val="17"/>
                <w:szCs w:val="17"/>
              </w:rPr>
              <w:t xml:space="preserve">, </w:t>
            </w:r>
            <w:r>
              <w:rPr>
                <w:rFonts w:ascii="Consolas" w:hAnsi="Consolas" w:cs="Consolas"/>
                <w:sz w:val="15"/>
                <w:szCs w:val="15"/>
              </w:rPr>
              <w:t xml:space="preserve">referee.py</w:t>
            </w:r>
          </w:p>
        </w:tc>
        <w:tc>
          <w:tcPr>
            <w:tcW w:w="1080" w:type="dxa"/>
          </w:tcPr>
          <w:p>
            <w:pPr>
              <w:pStyle w:val="38aTablestyletext"/>
              <w:keepNext w:val="0"/>
              <w:keepLines w:val="0"/>
              <w:spacing w:before="30" w:after="30" w:line="240" w:lineRule="auto"/>
              <w:ind w:right="0"/>
            </w:pPr>
            <w:r>
              <w:rPr>
                <w:sz w:val="17"/>
                <w:szCs w:val="17"/>
              </w:rPr>
              <w:t xml:space="preserve">Partial</w:t>
            </w:r>
          </w:p>
        </w:tc>
        <w:tc>
          <w:tcPr>
            <w:tcW w:w="1296" w:type="dxa"/>
          </w:tcPr>
          <w:p>
            <w:pPr>
              <w:pStyle w:val="38aTablestyletext"/>
              <w:keepNext w:val="0"/>
              <w:keepLines w:val="0"/>
              <w:spacing w:before="30" w:after="30" w:line="240" w:lineRule="auto"/>
              <w:ind w:right="0"/>
            </w:pPr>
            <w:r>
              <w:rPr>
                <w:sz w:val="17"/>
                <w:szCs w:val="17"/>
              </w:rPr>
              <w:t xml:space="preserve">4.5</w:t>
            </w:r>
          </w:p>
        </w:tc>
      </w:tr>
      <w:tr>
        <w:trPr>
          <w:cantSplit/>
        </w:trPr>
        <w:tc>
          <w:tcPr>
            <w:tcW w:w="1944" w:type="dxa"/>
          </w:tcPr>
          <w:p>
            <w:pPr>
              <w:pStyle w:val="38aTablestyletext"/>
              <w:keepNext w:val="0"/>
              <w:keepLines w:val="0"/>
              <w:spacing w:before="30" w:after="30" w:line="240" w:lineRule="auto"/>
              <w:ind w:right="0"/>
            </w:pPr>
            <w:r>
              <w:rPr>
                <w:sz w:val="17"/>
                <w:szCs w:val="17"/>
              </w:rPr>
              <w:t xml:space="preserve">M13 Release builder</w:t>
            </w:r>
          </w:p>
        </w:tc>
        <w:tc>
          <w:tcPr>
            <w:tcW w:w="2808" w:type="dxa"/>
          </w:tcPr>
          <w:p>
            <w:pPr>
              <w:pStyle w:val="38aTablestyletext"/>
              <w:keepNext w:val="0"/>
              <w:keepLines w:val="0"/>
              <w:spacing w:before="30" w:after="30" w:line="240" w:lineRule="auto"/>
              <w:ind w:right="0"/>
            </w:pPr>
            <w:r>
              <w:rPr>
                <w:sz w:val="17"/>
                <w:szCs w:val="17"/>
              </w:rPr>
              <w:t xml:space="preserve">Publish records to site</w:t>
            </w:r>
          </w:p>
        </w:tc>
        <w:tc>
          <w:tcPr>
            <w:tcW w:w="2232" w:type="dxa"/>
          </w:tcPr>
          <w:p>
            <w:pPr>
              <w:pStyle w:val="38aTablestyletext"/>
              <w:keepNext w:val="0"/>
              <w:keepLines w:val="0"/>
              <w:spacing w:before="30" w:after="30" w:line="240" w:lineRule="auto"/>
              <w:ind w:right="0"/>
            </w:pPr>
            <w:r>
              <w:rPr>
                <w:rFonts w:ascii="Consolas" w:hAnsi="Consolas" w:cs="Consolas"/>
                <w:sz w:val="15"/>
                <w:szCs w:val="15"/>
              </w:rPr>
              <w:t xml:space="preserve">index.html</w:t>
            </w:r>
            <w:r>
              <w:rPr>
                <w:sz w:val="17"/>
                <w:szCs w:val="17"/>
              </w:rPr>
              <w:t xml:space="preserve"> prototype</w:t>
            </w:r>
          </w:p>
        </w:tc>
        <w:tc>
          <w:tcPr>
            <w:tcW w:w="1080" w:type="dxa"/>
          </w:tcPr>
          <w:p>
            <w:pPr>
              <w:pStyle w:val="38aTablestyletext"/>
              <w:keepNext w:val="0"/>
              <w:keepLines w:val="0"/>
              <w:spacing w:before="30" w:after="30" w:line="240" w:lineRule="auto"/>
              <w:ind w:right="0"/>
            </w:pPr>
            <w:r>
              <w:rPr>
                <w:sz w:val="17"/>
                <w:szCs w:val="17"/>
              </w:rPr>
              <w:t xml:space="preserve">Proposed</w:t>
            </w:r>
          </w:p>
        </w:tc>
        <w:tc>
          <w:tcPr>
            <w:tcW w:w="1296" w:type="dxa"/>
          </w:tcPr>
          <w:p>
            <w:pPr>
              <w:pStyle w:val="38aTablestyletext"/>
              <w:keepNext w:val="0"/>
              <w:keepLines w:val="0"/>
              <w:spacing w:before="30" w:after="30" w:line="240" w:lineRule="auto"/>
              <w:ind w:right="0"/>
            </w:pPr>
            <w:r>
              <w:rPr>
                <w:sz w:val="17"/>
                <w:szCs w:val="17"/>
              </w:rPr>
              <w:t xml:space="preserve">4.4</w:t>
            </w:r>
          </w:p>
        </w:tc>
      </w:tr>
    </w:tbl>
    <w:p>
      <w:pPr>
        <w:spacing w:after="60"/>
      </w:pPr>
    </w:p>
    <w:p w14:paraId="52CE148F" w14:textId="77777777" w:rsidR="00B178CF" w:rsidRPr="00B178CF" w:rsidRDefault="00B178CF" w:rsidP="00B178CF"/>
    <w:p w14:paraId="4B7FBE91" w14:textId="3D386558" w:rsidR="000E13F0" w:rsidRDefault="000E13F0" w:rsidP="000E13F0">
      <w:pPr>
        <w:pStyle w:val="Heading2"/>
        <w:rPr>
          <w:sz w:val="32"/>
          <w:szCs w:val="32"/>
        </w:rPr>
      </w:pPr>
      <w:bookmarkStart w:id="9018" w:name="_TocDDD9018"/>
      <w:r w:rsidRPr="000E13F0">
        <w:rPr>
          <w:sz w:val="32"/>
          <w:szCs w:val="32"/>
        </w:rPr>
        <w:t>System Coupling</w:t>
      </w:r>
      <w:r w:rsidR="004E728A">
        <w:rPr>
          <w:sz w:val="32"/>
          <w:szCs w:val="32"/>
        </w:rPr>
        <w:t xml:space="preserve"> &lt;Must be detailed&gt;</w:t>
      </w:r>
      <w:bookmarkEnd w:id="9018"/>
    </w:p>
    <w:p>
      <w:pPr>
        <w:spacing w:after="120"/>
      </w:pPr>
      <w:r>
        <w:rPr/>
        <w:t xml:space="preserve">Dependencies point from policy toward adapters (Figure 4). Scoring imports no Docker or provider code; publication depends only on validated records.</w:t>
      </w:r>
    </w:p>
    <w:p>
      <w:pPr>
        <w:keepNext/>
        <w:spacing w:before="120" w:after="60"/>
      </w:pPr>
      <w:r>
        <w:rPr>
          <w:b/>
          <w:color w:val="17365D"/>
          <w:sz w:val="18"/>
          <w:szCs w:val="18"/>
        </w:rPr>
        <w:t xml:space="preserve">Table 12. Coupling risks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2016"/>
        <w:gridCol w:w="3888"/>
        <w:gridCol w:w="3456"/>
      </w:tblGrid>
      <w:tr>
        <w:trPr>
          <w:cantSplit/>
          <w:tblHeader/>
        </w:trPr>
        <w:tc>
          <w:tcPr>
            <w:tcW w:w="2016" w:type="dxa"/>
          </w:tcPr>
          <w:p>
            <w:pPr>
              <w:pStyle w:val="38aTablestyletext"/>
              <w:keepNext w:val="0"/>
              <w:keepLines w:val="0"/>
              <w:spacing w:before="30" w:after="30" w:line="240" w:lineRule="auto"/>
              <w:ind w:right="0"/>
            </w:pPr>
            <w:r>
              <w:rPr>
                <w:b/>
                <w:color w:val="FFFFFF"/>
                <w:sz w:val="17"/>
                <w:szCs w:val="17"/>
              </w:rPr>
              <w:t xml:space="preserve">Boundary</w:t>
            </w:r>
          </w:p>
        </w:tc>
        <w:tc>
          <w:tcPr>
            <w:tcW w:w="3888" w:type="dxa"/>
          </w:tcPr>
          <w:p>
            <w:pPr>
              <w:pStyle w:val="38aTablestyletext"/>
              <w:keepNext w:val="0"/>
              <w:keepLines w:val="0"/>
              <w:spacing w:before="30" w:after="30" w:line="240" w:lineRule="auto"/>
              <w:ind w:right="0"/>
            </w:pPr>
            <w:r>
              <w:rPr>
                <w:b/>
                <w:color w:val="FFFFFF"/>
                <w:sz w:val="17"/>
                <w:szCs w:val="17"/>
              </w:rPr>
              <w:t xml:space="preserve">Current</w:t>
            </w:r>
          </w:p>
        </w:tc>
        <w:tc>
          <w:tcPr>
            <w:tcW w:w="3456" w:type="dxa"/>
          </w:tcPr>
          <w:p>
            <w:pPr>
              <w:pStyle w:val="38aTablestyletext"/>
              <w:keepNext w:val="0"/>
              <w:keepLines w:val="0"/>
              <w:spacing w:before="30" w:after="30" w:line="240" w:lineRule="auto"/>
              <w:ind w:right="0"/>
            </w:pPr>
            <w:r>
              <w:rPr>
                <w:b/>
                <w:color w:val="FFFFFF"/>
                <w:sz w:val="17"/>
                <w:szCs w:val="17"/>
              </w:rPr>
              <w:t xml:space="preserve">Proposed</w:t>
            </w:r>
          </w:p>
        </w:tc>
      </w:tr>
      <w:tr>
        <w:trPr>
          <w:cantSplit/>
        </w:trPr>
        <w:tc>
          <w:tcPr>
            <w:tcW w:w="2016" w:type="dxa"/>
          </w:tcPr>
          <w:p>
            <w:pPr>
              <w:pStyle w:val="38aTablestyletext"/>
              <w:keepNext w:val="0"/>
              <w:keepLines w:val="0"/>
              <w:spacing w:before="30" w:after="30" w:line="240" w:lineRule="auto"/>
              <w:ind w:right="0"/>
            </w:pPr>
            <w:r>
              <w:rPr>
                <w:sz w:val="17"/>
                <w:szCs w:val="17"/>
              </w:rPr>
              <w:t xml:space="preserve">Task to grader</w:t>
            </w:r>
          </w:p>
        </w:tc>
        <w:tc>
          <w:tcPr>
            <w:tcW w:w="3888" w:type="dxa"/>
          </w:tcPr>
          <w:p>
            <w:pPr>
              <w:pStyle w:val="38aTablestyletext"/>
              <w:keepNext w:val="0"/>
              <w:keepLines w:val="0"/>
              <w:spacing w:before="30" w:after="30" w:line="240" w:lineRule="auto"/>
              <w:ind w:right="0"/>
            </w:pPr>
            <w:r>
              <w:rPr>
                <w:sz w:val="17"/>
                <w:szCs w:val="17"/>
              </w:rPr>
              <w:t xml:space="preserve">Task supplies a shell test command run in the candidate tree</w:t>
            </w:r>
          </w:p>
        </w:tc>
        <w:tc>
          <w:tcPr>
            <w:tcW w:w="3456" w:type="dxa"/>
          </w:tcPr>
          <w:p>
            <w:pPr>
              <w:pStyle w:val="38aTablestyletext"/>
              <w:keepNext w:val="0"/>
              <w:keepLines w:val="0"/>
              <w:spacing w:before="30" w:after="30" w:line="240" w:lineRule="auto"/>
              <w:ind w:right="0"/>
            </w:pPr>
            <w:r>
              <w:rPr>
                <w:sz w:val="17"/>
                <w:szCs w:val="17"/>
              </w:rPr>
              <w:t xml:space="preserve">Evaluator-owned suite ID</w:t>
            </w:r>
          </w:p>
        </w:tc>
      </w:tr>
      <w:tr>
        <w:trPr>
          <w:cantSplit/>
        </w:trPr>
        <w:tc>
          <w:tcPr>
            <w:tcW w:w="2016" w:type="dxa"/>
          </w:tcPr>
          <w:p>
            <w:pPr>
              <w:pStyle w:val="38aTablestyletext"/>
              <w:keepNext w:val="0"/>
              <w:keepLines w:val="0"/>
              <w:spacing w:before="30" w:after="30" w:line="240" w:lineRule="auto"/>
              <w:ind w:right="0"/>
            </w:pPr>
            <w:r>
              <w:rPr>
                <w:sz w:val="17"/>
                <w:szCs w:val="17"/>
              </w:rPr>
              <w:t xml:space="preserve">Executor to Docker</w:t>
            </w:r>
          </w:p>
        </w:tc>
        <w:tc>
          <w:tcPr>
            <w:tcW w:w="3888" w:type="dxa"/>
          </w:tcPr>
          <w:p>
            <w:pPr>
              <w:pStyle w:val="38aTablestyletext"/>
              <w:keepNext w:val="0"/>
              <w:keepLines w:val="0"/>
              <w:spacing w:before="30" w:after="30" w:line="240" w:lineRule="auto"/>
              <w:ind w:right="0"/>
            </w:pPr>
            <w:r>
              <w:rPr>
                <w:sz w:val="17"/>
                <w:szCs w:val="17"/>
              </w:rPr>
              <w:t xml:space="preserve">Global patch of the Docker SDK create call</w:t>
            </w:r>
          </w:p>
        </w:tc>
        <w:tc>
          <w:tcPr>
            <w:tcW w:w="3456" w:type="dxa"/>
          </w:tcPr>
          <w:p>
            <w:pPr>
              <w:pStyle w:val="38aTablestyletext"/>
              <w:keepNext w:val="0"/>
              <w:keepLines w:val="0"/>
              <w:spacing w:before="30" w:after="30" w:line="240" w:lineRule="auto"/>
              <w:ind w:right="0"/>
            </w:pPr>
            <w:r>
              <w:rPr>
                <w:sz w:val="17"/>
                <w:szCs w:val="17"/>
              </w:rPr>
              <w:t xml:space="preserve">Explicit per-container specification</w:t>
            </w:r>
          </w:p>
        </w:tc>
      </w:tr>
      <w:tr>
        <w:trPr>
          <w:cantSplit/>
        </w:trPr>
        <w:tc>
          <w:tcPr>
            <w:tcW w:w="2016" w:type="dxa"/>
          </w:tcPr>
          <w:p>
            <w:pPr>
              <w:pStyle w:val="38aTablestyletext"/>
              <w:keepNext w:val="0"/>
              <w:keepLines w:val="0"/>
              <w:spacing w:before="30" w:after="30" w:line="240" w:lineRule="auto"/>
              <w:ind w:right="0"/>
            </w:pPr>
            <w:r>
              <w:rPr>
                <w:sz w:val="17"/>
                <w:szCs w:val="17"/>
              </w:rPr>
              <w:t xml:space="preserve">Loop to limits</w:t>
            </w:r>
          </w:p>
        </w:tc>
        <w:tc>
          <w:tcPr>
            <w:tcW w:w="3888" w:type="dxa"/>
          </w:tcPr>
          <w:p>
            <w:pPr>
              <w:pStyle w:val="38aTablestyletext"/>
              <w:keepNext w:val="0"/>
              <w:keepLines w:val="0"/>
              <w:spacing w:before="30" w:after="30" w:line="240" w:lineRule="auto"/>
              <w:ind w:right="0"/>
            </w:pPr>
            <w:r>
              <w:rPr>
                <w:sz w:val="17"/>
                <w:szCs w:val="17"/>
              </w:rPr>
              <w:t xml:space="preserve">10-message ceiling approximates 5 turns</w:t>
            </w:r>
          </w:p>
        </w:tc>
        <w:tc>
          <w:tcPr>
            <w:tcW w:w="3456" w:type="dxa"/>
          </w:tcPr>
          <w:p>
            <w:pPr>
              <w:pStyle w:val="38aTablestyletext"/>
              <w:keepNext w:val="0"/>
              <w:keepLines w:val="0"/>
              <w:spacing w:before="30" w:after="30" w:line="240" w:lineRule="auto"/>
              <w:ind w:right="0"/>
            </w:pPr>
            <w:r>
              <w:rPr>
                <w:sz w:val="17"/>
                <w:szCs w:val="17"/>
              </w:rPr>
              <w:t xml:space="preserve">Host counter of coder turns</w:t>
            </w:r>
          </w:p>
        </w:tc>
      </w:tr>
      <w:tr>
        <w:trPr>
          <w:cantSplit/>
        </w:trPr>
        <w:tc>
          <w:tcPr>
            <w:tcW w:w="2016" w:type="dxa"/>
          </w:tcPr>
          <w:p>
            <w:pPr>
              <w:pStyle w:val="38aTablestyletext"/>
              <w:keepNext w:val="0"/>
              <w:keepLines w:val="0"/>
              <w:spacing w:before="30" w:after="30" w:line="240" w:lineRule="auto"/>
              <w:ind w:right="0"/>
            </w:pPr>
            <w:r>
              <w:rPr>
                <w:sz w:val="17"/>
                <w:szCs w:val="17"/>
              </w:rPr>
              <w:t xml:space="preserve">Graders to workspace</w:t>
            </w:r>
          </w:p>
        </w:tc>
        <w:tc>
          <w:tcPr>
            <w:tcW w:w="3888" w:type="dxa"/>
          </w:tcPr>
          <w:p>
            <w:pPr>
              <w:pStyle w:val="38aTablestyletext"/>
              <w:keepNext w:val="0"/>
              <w:keepLines w:val="0"/>
              <w:spacing w:before="30" w:after="30" w:line="240" w:lineRule="auto"/>
              <w:ind w:right="0"/>
            </w:pPr>
            <w:r>
              <w:rPr>
                <w:sz w:val="17"/>
                <w:szCs w:val="17"/>
              </w:rPr>
              <w:t xml:space="preserve">Read-write mount of the agent workspace</w:t>
            </w:r>
          </w:p>
        </w:tc>
        <w:tc>
          <w:tcPr>
            <w:tcW w:w="3456" w:type="dxa"/>
          </w:tcPr>
          <w:p>
            <w:pPr>
              <w:pStyle w:val="38aTablestyletext"/>
              <w:keepNext w:val="0"/>
              <w:keepLines w:val="0"/>
              <w:spacing w:before="30" w:after="30" w:line="240" w:lineRule="auto"/>
              <w:ind w:right="0"/>
            </w:pPr>
            <w:r>
              <w:rPr>
                <w:sz w:val="17"/>
                <w:szCs w:val="17"/>
              </w:rPr>
              <w:t xml:space="preserve">Read-only frozen candidate</w:t>
            </w:r>
          </w:p>
        </w:tc>
      </w:tr>
      <w:tr>
        <w:trPr>
          <w:cantSplit/>
        </w:trPr>
        <w:tc>
          <w:tcPr>
            <w:tcW w:w="2016" w:type="dxa"/>
          </w:tcPr>
          <w:p>
            <w:pPr>
              <w:pStyle w:val="38aTablestyletext"/>
              <w:keepNext w:val="0"/>
              <w:keepLines w:val="0"/>
              <w:spacing w:before="30" w:after="30" w:line="240" w:lineRule="auto"/>
              <w:ind w:right="0"/>
            </w:pPr>
            <w:r>
              <w:rPr>
                <w:sz w:val="17"/>
                <w:szCs w:val="17"/>
              </w:rPr>
              <w:t xml:space="preserve">Scoring to tools</w:t>
            </w:r>
          </w:p>
        </w:tc>
        <w:tc>
          <w:tcPr>
            <w:tcW w:w="3888" w:type="dxa"/>
          </w:tcPr>
          <w:p>
            <w:pPr>
              <w:pStyle w:val="38aTablestyletext"/>
              <w:keepNext w:val="0"/>
              <w:keepLines w:val="0"/>
              <w:spacing w:before="30" w:after="30" w:line="240" w:lineRule="auto"/>
              <w:ind w:right="0"/>
            </w:pPr>
            <w:r>
              <w:rPr>
                <w:sz w:val="17"/>
                <w:szCs w:val="17"/>
              </w:rPr>
              <w:t xml:space="preserve">Tool error becomes a 0 score</w:t>
            </w:r>
          </w:p>
        </w:tc>
        <w:tc>
          <w:tcPr>
            <w:tcW w:w="3456" w:type="dxa"/>
          </w:tcPr>
          <w:p>
            <w:pPr>
              <w:pStyle w:val="38aTablestyletext"/>
              <w:keepNext w:val="0"/>
              <w:keepLines w:val="0"/>
              <w:spacing w:before="30" w:after="30" w:line="240" w:lineRule="auto"/>
              <w:ind w:right="0"/>
            </w:pPr>
            <w:r>
              <w:rPr>
                <w:sz w:val="17"/>
                <w:szCs w:val="17"/>
              </w:rPr>
              <w:t xml:space="preserve">Typed result; no score on tool failure</w:t>
            </w:r>
          </w:p>
        </w:tc>
      </w:tr>
      <w:tr>
        <w:trPr>
          <w:cantSplit/>
        </w:trPr>
        <w:tc>
          <w:tcPr>
            <w:tcW w:w="2016" w:type="dxa"/>
          </w:tcPr>
          <w:p>
            <w:pPr>
              <w:pStyle w:val="38aTablestyletext"/>
              <w:keepNext w:val="0"/>
              <w:keepLines w:val="0"/>
              <w:spacing w:before="30" w:after="30" w:line="240" w:lineRule="auto"/>
              <w:ind w:right="0"/>
            </w:pPr>
            <w:r>
              <w:rPr>
                <w:sz w:val="17"/>
                <w:szCs w:val="17"/>
              </w:rPr>
              <w:t xml:space="preserve">Export to Git</w:t>
            </w:r>
          </w:p>
        </w:tc>
        <w:tc>
          <w:tcPr>
            <w:tcW w:w="3888" w:type="dxa"/>
          </w:tcPr>
          <w:p>
            <w:pPr>
              <w:pStyle w:val="38aTablestyletext"/>
              <w:keepNext w:val="0"/>
              <w:keepLines w:val="0"/>
              <w:spacing w:before="30" w:after="30" w:line="240" w:lineRule="auto"/>
              <w:ind w:right="0"/>
            </w:pPr>
            <w:r>
              <w:rPr>
                <w:sz w:val="17"/>
                <w:szCs w:val="17"/>
              </w:rPr>
              <w:t xml:space="preserve">Commits scratch history to </w:t>
            </w:r>
            <w:r>
              <w:rPr>
                <w:rFonts w:ascii="Consolas" w:hAnsi="Consolas" w:cs="Consolas"/>
                <w:sz w:val="15"/>
                <w:szCs w:val="15"/>
              </w:rPr>
              <w:t xml:space="preserve">main</w:t>
            </w:r>
          </w:p>
        </w:tc>
        <w:tc>
          <w:tcPr>
            <w:tcW w:w="3456" w:type="dxa"/>
          </w:tcPr>
          <w:p>
            <w:pPr>
              <w:pStyle w:val="38aTablestyletext"/>
              <w:keepNext w:val="0"/>
              <w:keepLines w:val="0"/>
              <w:spacing w:before="30" w:after="30" w:line="240" w:lineRule="auto"/>
              <w:ind w:right="0"/>
            </w:pPr>
            <w:r>
              <w:rPr>
                <w:sz w:val="17"/>
                <w:szCs w:val="17"/>
              </w:rPr>
              <w:t xml:space="preserve">Apply patch onto upstream </w:t>
            </w:r>
            <w:r>
              <w:rPr>
                <w:rFonts w:ascii="Consolas" w:hAnsi="Consolas" w:cs="Consolas"/>
                <w:sz w:val="15"/>
                <w:szCs w:val="15"/>
              </w:rPr>
              <w:t xml:space="preserve">master</w:t>
            </w:r>
          </w:p>
        </w:tc>
      </w:tr>
    </w:tbl>
    <w:p>
      <w:pPr>
        <w:spacing w:after="60"/>
      </w:pPr>
    </w:p>
    <w:p>
      <w:pPr>
        <w:spacing w:after="120"/>
      </w:pPr>
      <w:r>
        <w:rPr/>
        <w:t xml:space="preserve">A new task revision, grader version, or model version creates a new cohort; earlier results are not mixed with it.</w:t>
      </w:r>
    </w:p>
    <w:p w14:paraId="6277124A" w14:textId="77777777" w:rsidR="00B178CF" w:rsidRPr="00B178CF" w:rsidRDefault="00B178CF" w:rsidP="00B178CF"/>
    <w:p w14:paraId="7EBE8EAC" w14:textId="5D822362" w:rsidR="000E13F0" w:rsidRPr="004E728A" w:rsidRDefault="000E13F0" w:rsidP="000E13F0">
      <w:pPr>
        <w:pStyle w:val="Heading2"/>
        <w:rPr>
          <w:b w:val="0"/>
          <w:bCs w:val="0"/>
          <w:sz w:val="32"/>
          <w:szCs w:val="32"/>
        </w:rPr>
      </w:pPr>
      <w:bookmarkStart w:id="9019" w:name="_TocDDD9019"/>
      <w:r w:rsidRPr="000E13F0">
        <w:rPr>
          <w:sz w:val="32"/>
          <w:szCs w:val="32"/>
        </w:rPr>
        <w:t>System Cohesion</w:t>
      </w:r>
      <w:r w:rsidR="004E728A">
        <w:rPr>
          <w:sz w:val="32"/>
          <w:szCs w:val="32"/>
        </w:rPr>
        <w:t xml:space="preserve"> &lt;Must be detailed&gt;</w:t>
      </w:r>
      <w:bookmarkEnd w:id="9019"/>
    </w:p>
    <w:p>
      <w:pPr>
        <w:spacing w:after="120"/>
      </w:pPr>
      <w:r>
        <w:rPr/>
        <w:t xml:space="preserve">Each module has one reason to change: runtime policy (M06), evaluation method (M08), formulas (M09), assessment rules (M11), or presentation (M13). Today </w:t>
      </w:r>
      <w:r>
        <w:rPr>
          <w:rFonts w:ascii="Consolas" w:hAnsi="Consolas" w:cs="Consolas"/>
          <w:sz w:val="20"/>
          <w:szCs w:val="20"/>
        </w:rPr>
        <w:t xml:space="preserve">run_benchmark</w:t>
      </w:r>
      <w:r>
        <w:rPr/>
        <w:t xml:space="preserve"> mixes setup, grading, export, and record writing, so an export error can prevent the record from being written. The design separates these while keeping the existing </w:t>
      </w:r>
      <w:r>
        <w:rPr>
          <w:rFonts w:ascii="Consolas" w:hAnsi="Consolas" w:cs="Consolas"/>
          <w:sz w:val="20"/>
          <w:szCs w:val="20"/>
        </w:rPr>
        <w:t xml:space="preserve">SandboxRunner</w:t>
      </w:r>
      <w:r>
        <w:rPr/>
        <w:t xml:space="preserve"> and </w:t>
      </w:r>
      <w:r>
        <w:rPr>
          <w:rFonts w:ascii="Consolas" w:hAnsi="Consolas" w:cs="Consolas"/>
          <w:sz w:val="20"/>
          <w:szCs w:val="20"/>
        </w:rPr>
        <w:t xml:space="preserve">GraderResult</w:t>
      </w:r>
      <w:r>
        <w:rPr/>
        <w:t xml:space="preserve"> interfaces.</w:t>
      </w:r>
    </w:p>
    <w:p w14:paraId="2A7AAC41" w14:textId="77777777" w:rsidR="00B178CF" w:rsidRPr="00B178CF" w:rsidRDefault="00B178CF" w:rsidP="00B178CF"/>
    <w:p w14:paraId="12344484" w14:textId="3F2F0404" w:rsidR="00BB7496" w:rsidRDefault="0096710B" w:rsidP="000E13F0">
      <w:pPr>
        <w:pStyle w:val="Heading2"/>
        <w:rPr>
          <w:sz w:val="32"/>
          <w:szCs w:val="32"/>
        </w:rPr>
      </w:pPr>
      <w:bookmarkStart w:id="9020" w:name="_TocDDD9020"/>
      <w:r w:rsidRPr="000E13F0">
        <w:rPr>
          <w:sz w:val="32"/>
          <w:szCs w:val="32"/>
        </w:rPr>
        <w:t>Application servers</w:t>
      </w:r>
      <w:bookmarkEnd w:id="9020"/>
    </w:p>
    <w:p>
      <w:pPr>
        <w:spacing w:after="120"/>
      </w:pPr>
      <w:r>
        <w:rPr/>
        <w:t xml:space="preserve">There is no harness application server; the controller is a local Python process. The only server is the testbed Express process (port 3000; tests use 3001 or an ephemeral port). Each run starts a fresh process, which resets state (Spec 3.1.2). The image does not include Express and staging skips </w:t>
      </w:r>
      <w:r>
        <w:rPr>
          <w:rFonts w:ascii="Consolas" w:hAnsi="Consolas" w:cs="Consolas"/>
          <w:sz w:val="20"/>
          <w:szCs w:val="20"/>
        </w:rPr>
        <w:t xml:space="preserve">node_modules</w:t>
      </w:r>
      <w:r>
        <w:rPr/>
        <w:t xml:space="preserve">, so offline grading needs a prepared dependency layer.</w:t>
      </w:r>
    </w:p>
    <w:p w14:paraId="3E0A417A" w14:textId="77777777" w:rsidR="00B178CF" w:rsidRPr="00B178CF" w:rsidRDefault="00B178CF" w:rsidP="00B178CF"/>
    <w:p w14:paraId="63D3E13A" w14:textId="66F18B12" w:rsidR="0096710B" w:rsidRDefault="0096710B" w:rsidP="000E13F0">
      <w:pPr>
        <w:pStyle w:val="Heading2"/>
        <w:rPr>
          <w:sz w:val="32"/>
          <w:szCs w:val="32"/>
        </w:rPr>
      </w:pPr>
      <w:bookmarkStart w:id="9021" w:name="_TocDDD9021"/>
      <w:r w:rsidRPr="000E13F0">
        <w:rPr>
          <w:sz w:val="32"/>
          <w:szCs w:val="32"/>
        </w:rPr>
        <w:t>Web servers</w:t>
      </w:r>
      <w:bookmarkEnd w:id="9021"/>
    </w:p>
    <w:p>
      <w:pPr>
        <w:spacing w:after="120"/>
      </w:pPr>
      <w:r>
        <w:rPr/>
        <w:t xml:space="preserve">GitHub Pages serves the static site [19]. It runs no model code and has no backend. Spec 4.4 requires it to render results from committed records, label code as AI-generated, show model version and settings, and update within 2 minutes of a merge. The current </w:t>
      </w:r>
      <w:r>
        <w:rPr>
          <w:rFonts w:ascii="Consolas" w:hAnsi="Consolas" w:cs="Consolas"/>
          <w:sz w:val="20"/>
          <w:szCs w:val="20"/>
        </w:rPr>
        <w:t xml:space="preserve">index.html</w:t>
      </w:r>
      <w:r>
        <w:rPr/>
        <w:t xml:space="preserve"> does not read records. WCAG 2.2 AA is the proposed accessibility target [23].</w:t>
      </w:r>
    </w:p>
    <w:p w14:paraId="59A98E63" w14:textId="77777777" w:rsidR="00B178CF" w:rsidRPr="00B178CF" w:rsidRDefault="00B178CF" w:rsidP="00B178CF"/>
    <w:p w14:paraId="1DA58214" w14:textId="26876014" w:rsidR="00BB7496" w:rsidRDefault="0096710B" w:rsidP="000E13F0">
      <w:pPr>
        <w:pStyle w:val="Heading2"/>
        <w:rPr>
          <w:sz w:val="32"/>
          <w:szCs w:val="32"/>
        </w:rPr>
      </w:pPr>
      <w:bookmarkStart w:id="9022" w:name="_TocDDD9022"/>
      <w:r w:rsidRPr="000E13F0">
        <w:rPr>
          <w:sz w:val="32"/>
          <w:szCs w:val="32"/>
        </w:rPr>
        <w:t>Database servers</w:t>
      </w:r>
      <w:r w:rsidR="000F3535" w:rsidRPr="000E13F0">
        <w:rPr>
          <w:sz w:val="32"/>
          <w:szCs w:val="32"/>
        </w:rPr>
        <w:t>, design and Schemas</w:t>
      </w:r>
      <w:r w:rsidR="004E728A">
        <w:rPr>
          <w:sz w:val="32"/>
          <w:szCs w:val="32"/>
        </w:rPr>
        <w:t xml:space="preserve"> &lt;Must be detailed&gt;</w:t>
      </w:r>
      <w:bookmarkEnd w:id="9022"/>
    </w:p>
    <w:p>
      <w:pPr>
        <w:spacing w:after="120"/>
      </w:pPr>
      <w:r>
        <w:rPr/>
        <w:t xml:space="preserve">No database server is used (Spec 3.1 prohibits one for the testbed). Records are versioned JSON files validated with JSON Schema 2020-12 [20]; the release builder checks references between files.</w:t>
      </w:r>
    </w:p>
    <w:p>
      <w:pPr>
        <w:keepNext/>
        <w:spacing w:before="120" w:after="60"/>
      </w:pPr>
      <w:r>
        <w:rPr>
          <w:b/>
          <w:color w:val="17365D"/>
          <w:sz w:val="18"/>
          <w:szCs w:val="18"/>
        </w:rPr>
        <w:t xml:space="preserve">Table 13. Run record versions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1728"/>
        <w:gridCol w:w="2304"/>
        <w:gridCol w:w="2736"/>
        <w:gridCol w:w="2592"/>
      </w:tblGrid>
      <w:tr>
        <w:trPr>
          <w:cantSplit/>
          <w:tblHeader/>
        </w:trPr>
        <w:tc>
          <w:tcPr>
            <w:tcW w:w="1728" w:type="dxa"/>
          </w:tcPr>
          <w:p>
            <w:pPr>
              <w:pStyle w:val="38aTablestyletext"/>
              <w:keepNext w:val="0"/>
              <w:keepLines w:val="0"/>
              <w:spacing w:before="30" w:after="30" w:line="240" w:lineRule="auto"/>
              <w:ind w:right="0"/>
            </w:pPr>
            <w:r>
              <w:rPr>
                <w:b/>
                <w:color w:val="FFFFFF"/>
                <w:sz w:val="17"/>
                <w:szCs w:val="17"/>
              </w:rPr>
              <w:t xml:space="preserve">Group</w:t>
            </w:r>
          </w:p>
        </w:tc>
        <w:tc>
          <w:tcPr>
            <w:tcW w:w="2304" w:type="dxa"/>
          </w:tcPr>
          <w:p>
            <w:pPr>
              <w:pStyle w:val="38aTablestyletext"/>
              <w:keepNext w:val="0"/>
              <w:keepLines w:val="0"/>
              <w:spacing w:before="30" w:after="30" w:line="240" w:lineRule="auto"/>
              <w:ind w:right="0"/>
            </w:pPr>
            <w:r>
              <w:rPr>
                <w:b/>
                <w:color w:val="FFFFFF"/>
                <w:sz w:val="17"/>
                <w:szCs w:val="17"/>
              </w:rPr>
              <w:t xml:space="preserve">v1 (code)</w:t>
            </w:r>
          </w:p>
        </w:tc>
        <w:tc>
          <w:tcPr>
            <w:tcW w:w="2736" w:type="dxa"/>
          </w:tcPr>
          <w:p>
            <w:pPr>
              <w:pStyle w:val="38aTablestyletext"/>
              <w:keepNext w:val="0"/>
              <w:keepLines w:val="0"/>
              <w:spacing w:before="30" w:after="30" w:line="240" w:lineRule="auto"/>
              <w:ind w:right="0"/>
            </w:pPr>
            <w:r>
              <w:rPr>
                <w:b/>
                <w:color w:val="FFFFFF"/>
                <w:sz w:val="17"/>
                <w:szCs w:val="17"/>
              </w:rPr>
              <w:t xml:space="preserve">v2 (SRS Appendix A)</w:t>
            </w:r>
          </w:p>
        </w:tc>
        <w:tc>
          <w:tcPr>
            <w:tcW w:w="2592" w:type="dxa"/>
          </w:tcPr>
          <w:p>
            <w:pPr>
              <w:pStyle w:val="38aTablestyletext"/>
              <w:keepNext w:val="0"/>
              <w:keepLines w:val="0"/>
              <w:spacing w:before="30" w:after="30" w:line="240" w:lineRule="auto"/>
              <w:ind w:right="0"/>
            </w:pPr>
            <w:r>
              <w:rPr>
                <w:b/>
                <w:color w:val="FFFFFF"/>
                <w:sz w:val="17"/>
                <w:szCs w:val="17"/>
              </w:rPr>
              <w:t xml:space="preserve">v3 change (Proposed)</w:t>
            </w:r>
          </w:p>
        </w:tc>
      </w:tr>
      <w:tr>
        <w:trPr>
          <w:cantSplit/>
        </w:trPr>
        <w:tc>
          <w:tcPr>
            <w:tcW w:w="1728" w:type="dxa"/>
          </w:tcPr>
          <w:p>
            <w:pPr>
              <w:pStyle w:val="38aTablestyletext"/>
              <w:keepNext w:val="0"/>
              <w:keepLines w:val="0"/>
              <w:spacing w:before="30" w:after="30" w:line="240" w:lineRule="auto"/>
              <w:ind w:right="0"/>
            </w:pPr>
            <w:r>
              <w:rPr>
                <w:sz w:val="17"/>
                <w:szCs w:val="17"/>
              </w:rPr>
              <w:t xml:space="preserve">Identity</w:t>
            </w:r>
          </w:p>
        </w:tc>
        <w:tc>
          <w:tcPr>
            <w:tcW w:w="2304" w:type="dxa"/>
          </w:tcPr>
          <w:p>
            <w:pPr>
              <w:pStyle w:val="38aTablestyletext"/>
              <w:keepNext w:val="0"/>
              <w:keepLines w:val="0"/>
              <w:spacing w:before="30" w:after="30" w:line="240" w:lineRule="auto"/>
              <w:ind w:right="0"/>
            </w:pPr>
            <w:r>
              <w:rPr>
                <w:sz w:val="17"/>
                <w:szCs w:val="17"/>
              </w:rPr>
              <w:t xml:space="preserve">Task, run ID</w:t>
            </w:r>
          </w:p>
        </w:tc>
        <w:tc>
          <w:tcPr>
            <w:tcW w:w="2736" w:type="dxa"/>
          </w:tcPr>
          <w:p>
            <w:pPr>
              <w:pStyle w:val="38aTablestyletext"/>
              <w:keepNext w:val="0"/>
              <w:keepLines w:val="0"/>
              <w:spacing w:before="30" w:after="30" w:line="240" w:lineRule="auto"/>
              <w:ind w:right="0"/>
            </w:pPr>
            <w:r>
              <w:rPr>
                <w:sz w:val="17"/>
                <w:szCs w:val="17"/>
              </w:rPr>
              <w:t xml:space="preserve">Adds attempt 1–3</w:t>
            </w:r>
          </w:p>
        </w:tc>
        <w:tc>
          <w:tcPr>
            <w:tcW w:w="2592" w:type="dxa"/>
          </w:tcPr>
          <w:p>
            <w:pPr>
              <w:pStyle w:val="38aTablestyletext"/>
              <w:keepNext w:val="0"/>
              <w:keepLines w:val="0"/>
              <w:spacing w:before="30" w:after="30" w:line="240" w:lineRule="auto"/>
              <w:ind w:right="0"/>
            </w:pPr>
            <w:r>
              <w:rPr>
                <w:sz w:val="17"/>
                <w:szCs w:val="17"/>
              </w:rPr>
              <w:t xml:space="preserve">Adds campaign, approach, phase, retry_of</w:t>
            </w:r>
          </w:p>
        </w:tc>
      </w:tr>
      <w:tr>
        <w:trPr>
          <w:cantSplit/>
        </w:trPr>
        <w:tc>
          <w:tcPr>
            <w:tcW w:w="1728" w:type="dxa"/>
          </w:tcPr>
          <w:p>
            <w:pPr>
              <w:pStyle w:val="38aTablestyletext"/>
              <w:keepNext w:val="0"/>
              <w:keepLines w:val="0"/>
              <w:spacing w:before="30" w:after="30" w:line="240" w:lineRule="auto"/>
              <w:ind w:right="0"/>
            </w:pPr>
            <w:r>
              <w:rPr>
                <w:sz w:val="17"/>
                <w:szCs w:val="17"/>
              </w:rPr>
              <w:t xml:space="preserve">Outcome</w:t>
            </w:r>
          </w:p>
        </w:tc>
        <w:tc>
          <w:tcPr>
            <w:tcW w:w="2304" w:type="dxa"/>
          </w:tcPr>
          <w:p>
            <w:pPr>
              <w:pStyle w:val="38aTablestyletext"/>
              <w:keepNext w:val="0"/>
              <w:keepLines w:val="0"/>
              <w:spacing w:before="30" w:after="30" w:line="240" w:lineRule="auto"/>
              <w:ind w:right="0"/>
            </w:pPr>
            <w:r>
              <w:rPr>
                <w:sz w:val="17"/>
                <w:szCs w:val="17"/>
              </w:rPr>
              <w:t xml:space="preserve">None</w:t>
            </w:r>
          </w:p>
        </w:tc>
        <w:tc>
          <w:tcPr>
            <w:tcW w:w="2736" w:type="dxa"/>
          </w:tcPr>
          <w:p>
            <w:pPr>
              <w:pStyle w:val="38aTablestyletext"/>
              <w:keepNext w:val="0"/>
              <w:keepLines w:val="0"/>
              <w:spacing w:before="30" w:after="30" w:line="240" w:lineRule="auto"/>
              <w:ind w:right="0"/>
            </w:pPr>
            <w:r>
              <w:rPr>
                <w:sz w:val="17"/>
                <w:szCs w:val="17"/>
              </w:rPr>
              <w:t xml:space="preserve">Status (5 values), error, turn count</w:t>
            </w:r>
          </w:p>
        </w:tc>
        <w:tc>
          <w:tcPr>
            <w:tcW w:w="2592" w:type="dxa"/>
          </w:tcPr>
          <w:p>
            <w:pPr>
              <w:pStyle w:val="38aTablestyletext"/>
              <w:keepNext w:val="0"/>
              <w:keepLines w:val="0"/>
              <w:spacing w:before="30" w:after="30" w:line="240" w:lineRule="auto"/>
              <w:ind w:right="0"/>
            </w:pPr>
            <w:r>
              <w:rPr>
                <w:sz w:val="17"/>
                <w:szCs w:val="17"/>
              </w:rPr>
              <w:t xml:space="preserve">Unchanged</w:t>
            </w:r>
          </w:p>
        </w:tc>
      </w:tr>
      <w:tr>
        <w:trPr>
          <w:cantSplit/>
        </w:trPr>
        <w:tc>
          <w:tcPr>
            <w:tcW w:w="1728" w:type="dxa"/>
          </w:tcPr>
          <w:p>
            <w:pPr>
              <w:pStyle w:val="38aTablestyletext"/>
              <w:keepNext w:val="0"/>
              <w:keepLines w:val="0"/>
              <w:spacing w:before="30" w:after="30" w:line="240" w:lineRule="auto"/>
              <w:ind w:right="0"/>
            </w:pPr>
            <w:r>
              <w:rPr>
                <w:sz w:val="17"/>
                <w:szCs w:val="17"/>
              </w:rPr>
              <w:t xml:space="preserve">Agent and model</w:t>
            </w:r>
          </w:p>
        </w:tc>
        <w:tc>
          <w:tcPr>
            <w:tcW w:w="2304" w:type="dxa"/>
          </w:tcPr>
          <w:p>
            <w:pPr>
              <w:pStyle w:val="38aTablestyletext"/>
              <w:keepNext w:val="0"/>
              <w:keepLines w:val="0"/>
              <w:spacing w:before="30" w:after="30" w:line="240" w:lineRule="auto"/>
              <w:ind w:right="0"/>
            </w:pPr>
            <w:r>
              <w:rPr>
                <w:sz w:val="17"/>
                <w:szCs w:val="17"/>
              </w:rPr>
              <w:t xml:space="preserve">Model label, profile</w:t>
            </w:r>
          </w:p>
        </w:tc>
        <w:tc>
          <w:tcPr>
            <w:tcW w:w="2736" w:type="dxa"/>
          </w:tcPr>
          <w:p>
            <w:pPr>
              <w:pStyle w:val="38aTablestyletext"/>
              <w:keepNext w:val="0"/>
              <w:keepLines w:val="0"/>
              <w:spacing w:before="30" w:after="30" w:line="240" w:lineRule="auto"/>
              <w:ind w:right="0"/>
            </w:pPr>
            <w:r>
              <w:rPr>
                <w:sz w:val="17"/>
                <w:szCs w:val="17"/>
              </w:rPr>
              <w:t xml:space="preserve">Agent and model name, version, settings</w:t>
            </w:r>
          </w:p>
        </w:tc>
        <w:tc>
          <w:tcPr>
            <w:tcW w:w="2592" w:type="dxa"/>
          </w:tcPr>
          <w:p>
            <w:pPr>
              <w:pStyle w:val="38aTablestyletext"/>
              <w:keepNext w:val="0"/>
              <w:keepLines w:val="0"/>
              <w:spacing w:before="30" w:after="30" w:line="240" w:lineRule="auto"/>
              <w:ind w:right="0"/>
            </w:pPr>
            <w:r>
              <w:rPr>
                <w:sz w:val="17"/>
                <w:szCs w:val="17"/>
              </w:rPr>
              <w:t xml:space="preserve">Allows unknown version with reason</w:t>
            </w:r>
          </w:p>
        </w:tc>
      </w:tr>
      <w:tr>
        <w:trPr>
          <w:cantSplit/>
        </w:trPr>
        <w:tc>
          <w:tcPr>
            <w:tcW w:w="1728" w:type="dxa"/>
          </w:tcPr>
          <w:p>
            <w:pPr>
              <w:pStyle w:val="38aTablestyletext"/>
              <w:keepNext w:val="0"/>
              <w:keepLines w:val="0"/>
              <w:spacing w:before="30" w:after="30" w:line="240" w:lineRule="auto"/>
              <w:ind w:right="0"/>
            </w:pPr>
            <w:r>
              <w:rPr>
                <w:sz w:val="17"/>
                <w:szCs w:val="17"/>
              </w:rPr>
              <w:t xml:space="preserve">Timing</w:t>
            </w:r>
          </w:p>
        </w:tc>
        <w:tc>
          <w:tcPr>
            <w:tcW w:w="2304" w:type="dxa"/>
          </w:tcPr>
          <w:p>
            <w:pPr>
              <w:pStyle w:val="38aTablestyletext"/>
              <w:keepNext w:val="0"/>
              <w:keepLines w:val="0"/>
              <w:spacing w:before="30" w:after="30" w:line="240" w:lineRule="auto"/>
              <w:ind w:right="0"/>
            </w:pPr>
            <w:r>
              <w:rPr>
                <w:sz w:val="17"/>
                <w:szCs w:val="17"/>
              </w:rPr>
              <w:t xml:space="preserve">Wall time (stops before grading)</w:t>
            </w:r>
          </w:p>
        </w:tc>
        <w:tc>
          <w:tcPr>
            <w:tcW w:w="2736" w:type="dxa"/>
          </w:tcPr>
          <w:p>
            <w:pPr>
              <w:pStyle w:val="38aTablestyletext"/>
              <w:keepNext w:val="0"/>
              <w:keepLines w:val="0"/>
              <w:spacing w:before="30" w:after="30" w:line="240" w:lineRule="auto"/>
              <w:ind w:right="0"/>
            </w:pPr>
            <w:r>
              <w:rPr>
                <w:sz w:val="17"/>
                <w:szCs w:val="17"/>
              </w:rPr>
              <w:t xml:space="preserve">Adds active time</w:t>
            </w:r>
          </w:p>
        </w:tc>
        <w:tc>
          <w:tcPr>
            <w:tcW w:w="2592" w:type="dxa"/>
          </w:tcPr>
          <w:p>
            <w:pPr>
              <w:pStyle w:val="38aTablestyletext"/>
              <w:keepNext w:val="0"/>
              <w:keepLines w:val="0"/>
              <w:spacing w:before="30" w:after="30" w:line="240" w:lineRule="auto"/>
              <w:ind w:right="0"/>
            </w:pPr>
            <w:r>
              <w:rPr>
                <w:sz w:val="17"/>
                <w:szCs w:val="17"/>
              </w:rPr>
              <w:t xml:space="preserve">Adds approval, grading, cleanup time</w:t>
            </w:r>
          </w:p>
        </w:tc>
      </w:tr>
      <w:tr>
        <w:trPr>
          <w:cantSplit/>
        </w:trPr>
        <w:tc>
          <w:tcPr>
            <w:tcW w:w="1728" w:type="dxa"/>
          </w:tcPr>
          <w:p>
            <w:pPr>
              <w:pStyle w:val="38aTablestyletext"/>
              <w:keepNext w:val="0"/>
              <w:keepLines w:val="0"/>
              <w:spacing w:before="30" w:after="30" w:line="240" w:lineRule="auto"/>
              <w:ind w:right="0"/>
            </w:pPr>
            <w:r>
              <w:rPr>
                <w:sz w:val="17"/>
                <w:szCs w:val="17"/>
              </w:rPr>
              <w:t xml:space="preserve">Usage and cost</w:t>
            </w:r>
          </w:p>
        </w:tc>
        <w:tc>
          <w:tcPr>
            <w:tcW w:w="2304" w:type="dxa"/>
          </w:tcPr>
          <w:p>
            <w:pPr>
              <w:pStyle w:val="38aTablestyletext"/>
              <w:keepNext w:val="0"/>
              <w:keepLines w:val="0"/>
              <w:spacing w:before="30" w:after="30" w:line="240" w:lineRule="auto"/>
              <w:ind w:right="0"/>
            </w:pPr>
            <w:r>
              <w:rPr>
                <w:sz w:val="17"/>
                <w:szCs w:val="17"/>
              </w:rPr>
              <w:t xml:space="preserve">Tokens; missing usage stored as 0</w:t>
            </w:r>
          </w:p>
        </w:tc>
        <w:tc>
          <w:tcPr>
            <w:tcW w:w="2736" w:type="dxa"/>
          </w:tcPr>
          <w:p>
            <w:pPr>
              <w:pStyle w:val="38aTablestyletext"/>
              <w:keepNext w:val="0"/>
              <w:keepLines w:val="0"/>
              <w:spacing w:before="30" w:after="30" w:line="240" w:lineRule="auto"/>
              <w:ind w:right="0"/>
            </w:pPr>
            <w:r>
              <w:rPr>
                <w:sz w:val="17"/>
                <w:szCs w:val="17"/>
              </w:rPr>
              <w:t xml:space="preserve">Required integers; estimated cost</w:t>
            </w:r>
          </w:p>
        </w:tc>
        <w:tc>
          <w:tcPr>
            <w:tcW w:w="2592" w:type="dxa"/>
          </w:tcPr>
          <w:p>
            <w:pPr>
              <w:pStyle w:val="38aTablestyletext"/>
              <w:keepNext w:val="0"/>
              <w:keepLines w:val="0"/>
              <w:spacing w:before="30" w:after="30" w:line="240" w:lineRule="auto"/>
              <w:ind w:right="0"/>
            </w:pPr>
            <w:r>
              <w:rPr>
                <w:sz w:val="17"/>
                <w:szCs w:val="17"/>
              </w:rPr>
              <w:t xml:space="preserve">Null allowed when unknown</w:t>
            </w:r>
          </w:p>
        </w:tc>
      </w:tr>
      <w:tr>
        <w:trPr>
          <w:cantSplit/>
        </w:trPr>
        <w:tc>
          <w:tcPr>
            <w:tcW w:w="1728" w:type="dxa"/>
          </w:tcPr>
          <w:p>
            <w:pPr>
              <w:pStyle w:val="38aTablestyletext"/>
              <w:keepNext w:val="0"/>
              <w:keepLines w:val="0"/>
              <w:spacing w:before="30" w:after="30" w:line="240" w:lineRule="auto"/>
              <w:ind w:right="0"/>
            </w:pPr>
            <w:r>
              <w:rPr>
                <w:sz w:val="17"/>
                <w:szCs w:val="17"/>
              </w:rPr>
              <w:t xml:space="preserve">Scorecard</w:t>
            </w:r>
          </w:p>
        </w:tc>
        <w:tc>
          <w:tcPr>
            <w:tcW w:w="2304" w:type="dxa"/>
          </w:tcPr>
          <w:p>
            <w:pPr>
              <w:pStyle w:val="38aTablestyletext"/>
              <w:keepNext w:val="0"/>
              <w:keepLines w:val="0"/>
              <w:spacing w:before="30" w:after="30" w:line="240" w:lineRule="auto"/>
              <w:ind w:right="0"/>
            </w:pPr>
            <w:r>
              <w:rPr>
                <w:sz w:val="17"/>
                <w:szCs w:val="17"/>
              </w:rPr>
              <w:t xml:space="preserve">Five dimensions, reliable flag</w:t>
            </w:r>
          </w:p>
        </w:tc>
        <w:tc>
          <w:tcPr>
            <w:tcW w:w="2736" w:type="dxa"/>
          </w:tcPr>
          <w:p>
            <w:pPr>
              <w:pStyle w:val="38aTablestyletext"/>
              <w:keepNext w:val="0"/>
              <w:keepLines w:val="0"/>
              <w:spacing w:before="30" w:after="30" w:line="240" w:lineRule="auto"/>
              <w:ind w:right="0"/>
            </w:pPr>
            <w:r>
              <w:rPr>
                <w:sz w:val="17"/>
                <w:szCs w:val="17"/>
              </w:rPr>
              <w:t xml:space="preserve">Required scores, total_max, zeroed_by</w:t>
            </w:r>
          </w:p>
        </w:tc>
        <w:tc>
          <w:tcPr>
            <w:tcW w:w="2592" w:type="dxa"/>
          </w:tcPr>
          <w:p>
            <w:pPr>
              <w:pStyle w:val="38aTablestyletext"/>
              <w:keepNext w:val="0"/>
              <w:keepLines w:val="0"/>
              <w:spacing w:before="30" w:after="30" w:line="240" w:lineRule="auto"/>
              <w:ind w:right="0"/>
            </w:pPr>
            <w:r>
              <w:rPr>
                <w:sz w:val="17"/>
                <w:szCs w:val="17"/>
              </w:rPr>
              <w:t xml:space="preserve">Null scores for infrastructure_error</w:t>
            </w:r>
          </w:p>
        </w:tc>
      </w:tr>
    </w:tbl>
    <w:p>
      <w:pPr>
        <w:spacing w:after="60"/>
      </w:pPr>
    </w:p>
    <w:p>
      <w:pPr>
        <w:spacing w:after="120"/>
      </w:pPr>
      <w:r>
        <w:rPr/>
        <w:t xml:space="preserve">v2 cannot record an unknown token count or an unscored infrastructure failure, so v3 is proposed as an SRS amendment (D05). The SRS states the schema file </w:t>
      </w:r>
      <w:r>
        <w:rPr>
          <w:rFonts w:ascii="Consolas" w:hAnsi="Consolas" w:cs="Consolas"/>
          <w:sz w:val="20"/>
          <w:szCs w:val="20"/>
        </w:rPr>
        <w:t xml:space="preserve">benchmark_run.schema.json</w:t>
      </w:r>
      <w:r>
        <w:rPr/>
        <w:t xml:space="preserve"> is committed, but it is not in the repository.</w:t>
      </w:r>
    </w:p>
    <w:p>
      <w:pPr>
        <w:pStyle w:val="ListParagraph"/>
        <w:numPr>
          <w:ilvl w:val="0"/>
          <w:numId w:val="6"/>
        </w:numPr>
        <w:spacing w:after="60"/>
      </w:pPr>
      <w:r>
        <w:rPr/>
        <w:t xml:space="preserve">A passed run has a null error; any other status needs an error.</w:t>
      </w:r>
    </w:p>
    <w:p>
      <w:pPr>
        <w:pStyle w:val="ListParagraph"/>
        <w:numPr>
          <w:ilvl w:val="0"/>
          <w:numId w:val="6"/>
        </w:numPr>
        <w:spacing w:after="60"/>
      </w:pPr>
      <w:r>
        <w:rPr/>
        <w:t xml:space="preserve">A non-null </w:t>
      </w:r>
      <w:r>
        <w:rPr>
          <w:rFonts w:ascii="Consolas" w:hAnsi="Consolas" w:cs="Consolas"/>
          <w:sz w:val="20"/>
          <w:szCs w:val="20"/>
        </w:rPr>
        <w:t xml:space="preserve">zeroed_by</w:t>
      </w:r>
      <w:r>
        <w:rPr/>
        <w:t xml:space="preserve"> forces total 0 and status failed.</w:t>
      </w:r>
    </w:p>
    <w:p>
      <w:pPr>
        <w:pStyle w:val="ListParagraph"/>
        <w:numPr>
          <w:ilvl w:val="0"/>
          <w:numId w:val="6"/>
        </w:numPr>
        <w:spacing w:after="60"/>
      </w:pPr>
      <w:r>
        <w:rPr/>
        <w:t xml:space="preserve">A null token score forces </w:t>
      </w:r>
      <w:r>
        <w:rPr>
          <w:rFonts w:ascii="Consolas" w:hAnsi="Consolas" w:cs="Consolas"/>
          <w:sz w:val="20"/>
          <w:szCs w:val="20"/>
        </w:rPr>
        <w:t xml:space="preserve">total_max</w:t>
      </w:r>
      <w:r>
        <w:rPr/>
        <w:t xml:space="preserve"> = 90.</w:t>
      </w:r>
    </w:p>
    <w:p>
      <w:pPr>
        <w:pStyle w:val="ListParagraph"/>
        <w:numPr>
          <w:ilvl w:val="0"/>
          <w:numId w:val="6"/>
        </w:numPr>
        <w:spacing w:after="60"/>
      </w:pPr>
      <w:r>
        <w:rPr/>
        <w:t xml:space="preserve">Per-call tokens must sum to totals; every hash must resolve.</w:t>
      </w:r>
    </w:p>
    <w:p>
      <w:pPr>
        <w:spacing w:after="120"/>
      </w:pPr>
      <w:r>
        <w:rPr/>
        <w:t xml:space="preserve">Track A cells use the fields in the feature matrix specification [4]: 2 configurations × 18 features = 36 cells. “Not established from documentation” is a valid result, not a zero.</w:t>
      </w:r>
    </w:p>
    <w:p w14:paraId="5C798EE5" w14:textId="77777777" w:rsidR="00227AE7" w:rsidRPr="00227AE7" w:rsidRDefault="00227AE7" w:rsidP="00227AE7"/>
    <w:p w14:paraId="40327934" w14:textId="6434DDD8" w:rsidR="00A72B08" w:rsidRDefault="00A72B08" w:rsidP="000E13F0">
      <w:pPr>
        <w:pStyle w:val="Heading2"/>
        <w:rPr>
          <w:sz w:val="32"/>
          <w:szCs w:val="32"/>
        </w:rPr>
      </w:pPr>
      <w:bookmarkStart w:id="9023" w:name="_TocDDD9023"/>
      <w:r w:rsidRPr="000E13F0">
        <w:rPr>
          <w:sz w:val="32"/>
          <w:szCs w:val="32"/>
        </w:rPr>
        <w:t>Storage Requirements</w:t>
      </w:r>
      <w:bookmarkEnd w:id="9023"/>
    </w:p>
    <w:p>
      <w:pPr>
        <w:spacing w:after="120"/>
      </w:pPr>
      <w:r>
        <w:rPr/>
        <w:t xml:space="preserve">Current sizes are small (</w:t>
      </w:r>
      <w:r>
        <w:rPr>
          <w:rFonts w:ascii="Consolas" w:hAnsi="Consolas" w:cs="Consolas"/>
          <w:sz w:val="20"/>
          <w:szCs w:val="20"/>
        </w:rPr>
        <w:t xml:space="preserve">app/</w:t>
      </w:r>
      <w:r>
        <w:rPr/>
        <w:t xml:space="preserve"> 24 KB, </w:t>
      </w:r>
      <w:r>
        <w:rPr>
          <w:rFonts w:ascii="Consolas" w:hAnsi="Consolas" w:cs="Consolas"/>
          <w:sz w:val="20"/>
          <w:szCs w:val="20"/>
        </w:rPr>
        <w:t xml:space="preserve">pipeline/</w:t>
      </w:r>
      <w:r>
        <w:rPr/>
        <w:t xml:space="preserve"> 952 KB). Run record size is not yet measured; a planning estimate of 5 MiB per run gives about 480 MiB for 96 runs [6]. Raw logs stay private; only redacted records enter Git. Retention periods need a decision (D09).</w:t>
      </w:r>
    </w:p>
    <w:p w14:paraId="48ED00A8" w14:textId="77777777" w:rsidR="00227AE7" w:rsidRPr="00227AE7" w:rsidRDefault="00227AE7" w:rsidP="00227AE7"/>
    <w:p w14:paraId="09DBE060" w14:textId="600CF851" w:rsidR="00A72B08" w:rsidRPr="000E13F0" w:rsidRDefault="00A72B08" w:rsidP="000E13F0">
      <w:pPr>
        <w:pStyle w:val="Heading2"/>
        <w:rPr>
          <w:sz w:val="32"/>
          <w:szCs w:val="32"/>
        </w:rPr>
      </w:pPr>
      <w:bookmarkStart w:id="9024" w:name="_TocDDD9024"/>
      <w:r w:rsidRPr="000E13F0">
        <w:rPr>
          <w:sz w:val="32"/>
          <w:szCs w:val="32"/>
        </w:rPr>
        <w:t>Storage layout</w:t>
      </w:r>
      <w:bookmarkEnd w:id="9024"/>
    </w:p>
    <w:p>
      <w:pPr>
        <w:keepNext/>
        <w:spacing w:before="120" w:after="60"/>
      </w:pPr>
      <w:r>
        <w:rPr>
          <w:b/>
          <w:color w:val="17365D"/>
          <w:sz w:val="18"/>
          <w:szCs w:val="18"/>
        </w:rPr>
        <w:t xml:space="preserve">Table 14. Proposed layout</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2880"/>
        <w:gridCol w:w="3744"/>
        <w:gridCol w:w="2736"/>
      </w:tblGrid>
      <w:tr>
        <w:trPr>
          <w:cantSplit/>
          <w:tblHeader/>
        </w:trPr>
        <w:tc>
          <w:tcPr>
            <w:tcW w:w="2880" w:type="dxa"/>
          </w:tcPr>
          <w:p>
            <w:pPr>
              <w:pStyle w:val="38aTablestyletext"/>
              <w:keepNext w:val="0"/>
              <w:keepLines w:val="0"/>
              <w:spacing w:before="30" w:after="30" w:line="240" w:lineRule="auto"/>
              <w:ind w:right="0"/>
            </w:pPr>
            <w:r>
              <w:rPr>
                <w:b/>
                <w:color w:val="FFFFFF"/>
                <w:sz w:val="17"/>
                <w:szCs w:val="17"/>
              </w:rPr>
              <w:t xml:space="preserve">Path</w:t>
            </w:r>
          </w:p>
        </w:tc>
        <w:tc>
          <w:tcPr>
            <w:tcW w:w="3744" w:type="dxa"/>
          </w:tcPr>
          <w:p>
            <w:pPr>
              <w:pStyle w:val="38aTablestyletext"/>
              <w:keepNext w:val="0"/>
              <w:keepLines w:val="0"/>
              <w:spacing w:before="30" w:after="30" w:line="240" w:lineRule="auto"/>
              <w:ind w:right="0"/>
            </w:pPr>
            <w:r>
              <w:rPr>
                <w:b/>
                <w:color w:val="FFFFFF"/>
                <w:sz w:val="17"/>
                <w:szCs w:val="17"/>
              </w:rPr>
              <w:t xml:space="preserve">Contents</w:t>
            </w:r>
          </w:p>
        </w:tc>
        <w:tc>
          <w:tcPr>
            <w:tcW w:w="2736" w:type="dxa"/>
          </w:tcPr>
          <w:p>
            <w:pPr>
              <w:pStyle w:val="38aTablestyletext"/>
              <w:keepNext w:val="0"/>
              <w:keepLines w:val="0"/>
              <w:spacing w:before="30" w:after="30" w:line="240" w:lineRule="auto"/>
              <w:ind w:right="0"/>
            </w:pPr>
            <w:r>
              <w:rPr>
                <w:b/>
                <w:color w:val="FFFFFF"/>
                <w:sz w:val="17"/>
                <w:szCs w:val="17"/>
              </w:rPr>
              <w:t xml:space="preserve">Access</w:t>
            </w:r>
          </w:p>
        </w:tc>
      </w:tr>
      <w:tr>
        <w:trPr>
          <w:cantSplit/>
        </w:trPr>
        <w:tc>
          <w:tcPr>
            <w:tcW w:w="2880" w:type="dxa"/>
          </w:tcPr>
          <w:p>
            <w:pPr>
              <w:pStyle w:val="38aTablestyletext"/>
              <w:keepNext w:val="0"/>
              <w:keepLines w:val="0"/>
              <w:spacing w:before="30" w:after="30" w:line="240" w:lineRule="auto"/>
              <w:ind w:right="0"/>
            </w:pPr>
            <w:r>
              <w:rPr>
                <w:rFonts w:ascii="Consolas" w:hAnsi="Consolas" w:cs="Consolas"/>
                <w:sz w:val="15"/>
                <w:szCs w:val="15"/>
              </w:rPr>
              <w:t xml:space="preserve">pipeline/tasks/</w:t>
            </w:r>
          </w:p>
        </w:tc>
        <w:tc>
          <w:tcPr>
            <w:tcW w:w="3744" w:type="dxa"/>
          </w:tcPr>
          <w:p>
            <w:pPr>
              <w:pStyle w:val="38aTablestyletext"/>
              <w:keepNext w:val="0"/>
              <w:keepLines w:val="0"/>
              <w:spacing w:before="30" w:after="30" w:line="240" w:lineRule="auto"/>
              <w:ind w:right="0"/>
            </w:pPr>
            <w:r>
              <w:rPr>
                <w:sz w:val="17"/>
                <w:szCs w:val="17"/>
              </w:rPr>
              <w:t xml:space="preserve">Task prompts and manifests</w:t>
            </w:r>
          </w:p>
        </w:tc>
        <w:tc>
          <w:tcPr>
            <w:tcW w:w="2736" w:type="dxa"/>
          </w:tcPr>
          <w:p>
            <w:pPr>
              <w:pStyle w:val="38aTablestyletext"/>
              <w:keepNext w:val="0"/>
              <w:keepLines w:val="0"/>
              <w:spacing w:before="30" w:after="30" w:line="240" w:lineRule="auto"/>
              <w:ind w:right="0"/>
            </w:pPr>
            <w:r>
              <w:rPr>
                <w:sz w:val="17"/>
                <w:szCs w:val="17"/>
              </w:rPr>
              <w:t xml:space="preserve">Reviewed changes only</w:t>
            </w:r>
          </w:p>
        </w:tc>
      </w:tr>
      <w:tr>
        <w:trPr>
          <w:cantSplit/>
        </w:trPr>
        <w:tc>
          <w:tcPr>
            <w:tcW w:w="2880" w:type="dxa"/>
          </w:tcPr>
          <w:p>
            <w:pPr>
              <w:pStyle w:val="38aTablestyletext"/>
              <w:keepNext w:val="0"/>
              <w:keepLines w:val="0"/>
              <w:spacing w:before="30" w:after="30" w:line="240" w:lineRule="auto"/>
              <w:ind w:right="0"/>
            </w:pPr>
            <w:r>
              <w:rPr>
                <w:rFonts w:ascii="Consolas" w:hAnsi="Consolas" w:cs="Consolas"/>
                <w:sz w:val="15"/>
                <w:szCs w:val="15"/>
              </w:rPr>
              <w:t xml:space="preserve">evaluator/&lt;suite&gt;/</w:t>
            </w:r>
          </w:p>
        </w:tc>
        <w:tc>
          <w:tcPr>
            <w:tcW w:w="3744" w:type="dxa"/>
          </w:tcPr>
          <w:p>
            <w:pPr>
              <w:pStyle w:val="38aTablestyletext"/>
              <w:keepNext w:val="0"/>
              <w:keepLines w:val="0"/>
              <w:spacing w:before="30" w:after="30" w:line="240" w:lineRule="auto"/>
              <w:ind w:right="0"/>
            </w:pPr>
            <w:r>
              <w:rPr>
                <w:sz w:val="17"/>
                <w:szCs w:val="17"/>
              </w:rPr>
              <w:t xml:space="preserve">Acceptance suites and hashes</w:t>
            </w:r>
          </w:p>
        </w:tc>
        <w:tc>
          <w:tcPr>
            <w:tcW w:w="2736" w:type="dxa"/>
          </w:tcPr>
          <w:p>
            <w:pPr>
              <w:pStyle w:val="38aTablestyletext"/>
              <w:keepNext w:val="0"/>
              <w:keepLines w:val="0"/>
              <w:spacing w:before="30" w:after="30" w:line="240" w:lineRule="auto"/>
              <w:ind w:right="0"/>
            </w:pPr>
            <w:r>
              <w:rPr>
                <w:sz w:val="17"/>
                <w:szCs w:val="17"/>
              </w:rPr>
              <w:t xml:space="preserve">Never mounted for the agent</w:t>
            </w:r>
          </w:p>
        </w:tc>
      </w:tr>
      <w:tr>
        <w:trPr>
          <w:cantSplit/>
        </w:trPr>
        <w:tc>
          <w:tcPr>
            <w:tcW w:w="2880" w:type="dxa"/>
          </w:tcPr>
          <w:p>
            <w:pPr>
              <w:pStyle w:val="38aTablestyletext"/>
              <w:keepNext w:val="0"/>
              <w:keepLines w:val="0"/>
              <w:spacing w:before="30" w:after="30" w:line="240" w:lineRule="auto"/>
              <w:ind w:right="0"/>
            </w:pPr>
            <w:r>
              <w:rPr>
                <w:rFonts w:ascii="Consolas" w:hAnsi="Consolas" w:cs="Consolas"/>
                <w:sz w:val="15"/>
                <w:szCs w:val="15"/>
              </w:rPr>
              <w:t xml:space="preserve">schemas/</w:t>
            </w:r>
          </w:p>
        </w:tc>
        <w:tc>
          <w:tcPr>
            <w:tcW w:w="3744" w:type="dxa"/>
          </w:tcPr>
          <w:p>
            <w:pPr>
              <w:pStyle w:val="38aTablestyletext"/>
              <w:keepNext w:val="0"/>
              <w:keepLines w:val="0"/>
              <w:spacing w:before="30" w:after="30" w:line="240" w:lineRule="auto"/>
              <w:ind w:right="0"/>
            </w:pPr>
            <w:r>
              <w:rPr>
                <w:sz w:val="17"/>
                <w:szCs w:val="17"/>
              </w:rPr>
              <w:t xml:space="preserve">Record schemas</w:t>
            </w:r>
          </w:p>
        </w:tc>
        <w:tc>
          <w:tcPr>
            <w:tcW w:w="2736" w:type="dxa"/>
          </w:tcPr>
          <w:p>
            <w:pPr>
              <w:pStyle w:val="38aTablestyletext"/>
              <w:keepNext w:val="0"/>
              <w:keepLines w:val="0"/>
              <w:spacing w:before="30" w:after="30" w:line="240" w:lineRule="auto"/>
              <w:ind w:right="0"/>
            </w:pPr>
            <w:r>
              <w:rPr>
                <w:sz w:val="17"/>
                <w:szCs w:val="17"/>
              </w:rPr>
              <w:t xml:space="preserve">Data owner</w:t>
            </w:r>
          </w:p>
        </w:tc>
      </w:tr>
      <w:tr>
        <w:trPr>
          <w:cantSplit/>
        </w:trPr>
        <w:tc>
          <w:tcPr>
            <w:tcW w:w="2880" w:type="dxa"/>
          </w:tcPr>
          <w:p>
            <w:pPr>
              <w:pStyle w:val="38aTablestyletext"/>
              <w:keepNext w:val="0"/>
              <w:keepLines w:val="0"/>
              <w:spacing w:before="30" w:after="30" w:line="240" w:lineRule="auto"/>
              <w:ind w:right="0"/>
            </w:pPr>
            <w:r>
              <w:rPr>
                <w:sz w:val="17"/>
                <w:szCs w:val="17"/>
              </w:rPr>
              <w:t xml:space="preserve">Temporary run folder</w:t>
            </w:r>
          </w:p>
        </w:tc>
        <w:tc>
          <w:tcPr>
            <w:tcW w:w="3744" w:type="dxa"/>
          </w:tcPr>
          <w:p>
            <w:pPr>
              <w:pStyle w:val="38aTablestyletext"/>
              <w:keepNext w:val="0"/>
              <w:keepLines w:val="0"/>
              <w:spacing w:before="30" w:after="30" w:line="240" w:lineRule="auto"/>
              <w:ind w:right="0"/>
            </w:pPr>
            <w:r>
              <w:rPr>
                <w:sz w:val="17"/>
                <w:szCs w:val="17"/>
              </w:rPr>
              <w:t xml:space="preserve">Workspace, then frozen candidate</w:t>
            </w:r>
          </w:p>
        </w:tc>
        <w:tc>
          <w:tcPr>
            <w:tcW w:w="2736" w:type="dxa"/>
          </w:tcPr>
          <w:p>
            <w:pPr>
              <w:pStyle w:val="38aTablestyletext"/>
              <w:keepNext w:val="0"/>
              <w:keepLines w:val="0"/>
              <w:spacing w:before="30" w:after="30" w:line="240" w:lineRule="auto"/>
              <w:ind w:right="0"/>
            </w:pPr>
            <w:r>
              <w:rPr>
                <w:sz w:val="17"/>
                <w:szCs w:val="17"/>
              </w:rPr>
              <w:t xml:space="preserve">Deleted after the record is written</w:t>
            </w:r>
          </w:p>
        </w:tc>
      </w:tr>
      <w:tr>
        <w:trPr>
          <w:cantSplit/>
        </w:trPr>
        <w:tc>
          <w:tcPr>
            <w:tcW w:w="2880" w:type="dxa"/>
          </w:tcPr>
          <w:p>
            <w:pPr>
              <w:pStyle w:val="38aTablestyletext"/>
              <w:keepNext w:val="0"/>
              <w:keepLines w:val="0"/>
              <w:spacing w:before="30" w:after="30" w:line="240" w:lineRule="auto"/>
              <w:ind w:right="0"/>
            </w:pPr>
            <w:r>
              <w:rPr>
                <w:rFonts w:ascii="Consolas" w:hAnsi="Consolas" w:cs="Consolas"/>
                <w:sz w:val="15"/>
                <w:szCs w:val="15"/>
              </w:rPr>
              <w:t xml:space="preserve">benchmark-results/&lt;approach&gt;/&lt;run&gt;/</w:t>
            </w:r>
          </w:p>
        </w:tc>
        <w:tc>
          <w:tcPr>
            <w:tcW w:w="3744" w:type="dxa"/>
          </w:tcPr>
          <w:p>
            <w:pPr>
              <w:pStyle w:val="38aTablestyletext"/>
              <w:keepNext w:val="0"/>
              <w:keepLines w:val="0"/>
              <w:spacing w:before="30" w:after="30" w:line="240" w:lineRule="auto"/>
              <w:ind w:right="0"/>
            </w:pPr>
            <w:r>
              <w:rPr>
                <w:sz w:val="17"/>
                <w:szCs w:val="17"/>
              </w:rPr>
              <w:t xml:space="preserve">Records, original and corrected files, test output</w:t>
            </w:r>
          </w:p>
        </w:tc>
        <w:tc>
          <w:tcPr>
            <w:tcW w:w="2736" w:type="dxa"/>
          </w:tcPr>
          <w:p>
            <w:pPr>
              <w:pStyle w:val="38aTablestyletext"/>
              <w:keepNext w:val="0"/>
              <w:keepLines w:val="0"/>
              <w:spacing w:before="30" w:after="30" w:line="240" w:lineRule="auto"/>
              <w:ind w:right="0"/>
            </w:pPr>
            <w:r>
              <w:rPr>
                <w:sz w:val="17"/>
                <w:szCs w:val="17"/>
              </w:rPr>
              <w:t xml:space="preserve">Written by host; reviewed before merge</w:t>
            </w:r>
          </w:p>
        </w:tc>
      </w:tr>
      <w:tr>
        <w:trPr>
          <w:cantSplit/>
        </w:trPr>
        <w:tc>
          <w:tcPr>
            <w:tcW w:w="2880" w:type="dxa"/>
          </w:tcPr>
          <w:p>
            <w:pPr>
              <w:pStyle w:val="38aTablestyletext"/>
              <w:keepNext w:val="0"/>
              <w:keepLines w:val="0"/>
              <w:spacing w:before="30" w:after="30" w:line="240" w:lineRule="auto"/>
              <w:ind w:right="0"/>
            </w:pPr>
            <w:r>
              <w:rPr>
                <w:rFonts w:ascii="Consolas" w:hAnsi="Consolas" w:cs="Consolas"/>
                <w:sz w:val="15"/>
                <w:szCs w:val="15"/>
              </w:rPr>
              <w:t xml:space="preserve">site/data/&lt;release&gt;/</w:t>
            </w:r>
          </w:p>
        </w:tc>
        <w:tc>
          <w:tcPr>
            <w:tcW w:w="3744" w:type="dxa"/>
          </w:tcPr>
          <w:p>
            <w:pPr>
              <w:pStyle w:val="38aTablestyletext"/>
              <w:keepNext w:val="0"/>
              <w:keepLines w:val="0"/>
              <w:spacing w:before="30" w:after="30" w:line="240" w:lineRule="auto"/>
              <w:ind w:right="0"/>
            </w:pPr>
            <w:r>
              <w:rPr>
                <w:sz w:val="17"/>
                <w:szCs w:val="17"/>
              </w:rPr>
              <w:t xml:space="preserve">Published JSON</w:t>
            </w:r>
          </w:p>
        </w:tc>
        <w:tc>
          <w:tcPr>
            <w:tcW w:w="2736" w:type="dxa"/>
          </w:tcPr>
          <w:p>
            <w:pPr>
              <w:pStyle w:val="38aTablestyletext"/>
              <w:keepNext w:val="0"/>
              <w:keepLines w:val="0"/>
              <w:spacing w:before="30" w:after="30" w:line="240" w:lineRule="auto"/>
              <w:ind w:right="0"/>
            </w:pPr>
            <w:r>
              <w:rPr>
                <w:sz w:val="17"/>
                <w:szCs w:val="17"/>
              </w:rPr>
              <w:t xml:space="preserve">Release builder only</w:t>
            </w:r>
          </w:p>
        </w:tc>
      </w:tr>
    </w:tbl>
    <w:p>
      <w:pPr>
        <w:spacing w:after="60"/>
      </w:pPr>
    </w:p>
    <w:p>
      <w:pPr>
        <w:spacing w:after="120"/>
      </w:pPr>
      <w:r>
        <w:rPr/>
        <w:t xml:space="preserve">Files are written to a temporary path, validated, then renamed. Suite files are hashed after converting line endings to LF (V05).</w:t>
      </w:r>
    </w:p>
    <w:p w14:paraId="32A3DB7A" w14:textId="77777777" w:rsidR="00BB7496" w:rsidRPr="00BB7496" w:rsidRDefault="00BB7496" w:rsidP="00BB7496"/>
    <w:p w14:paraId="49182962" w14:textId="77777777" w:rsidR="00227AE7" w:rsidRDefault="00227AE7">
      <w:pPr>
        <w:rPr>
          <w:rFonts w:asciiTheme="majorHAnsi" w:eastAsiaTheme="majorEastAsia" w:hAnsiTheme="majorHAnsi" w:cstheme="majorBidi"/>
          <w:b/>
          <w:bCs/>
          <w:color w:val="4F81BD" w:themeColor="accent1"/>
          <w:sz w:val="40"/>
          <w:szCs w:val="32"/>
        </w:rPr>
      </w:pPr>
      <w:r>
        <w:rPr>
          <w:sz w:val="40"/>
          <w:szCs w:val="32"/>
        </w:rPr>
        <w:br w:type="page"/>
      </w:r>
    </w:p>
    <w:p w14:paraId="37E83287" w14:textId="14B6EFBF" w:rsidR="00035A76" w:rsidRDefault="00035A76" w:rsidP="00035A76">
      <w:pPr>
        <w:pStyle w:val="Heading2"/>
        <w:spacing w:before="80"/>
        <w:rPr>
          <w:sz w:val="40"/>
          <w:szCs w:val="32"/>
        </w:rPr>
      </w:pPr>
      <w:bookmarkStart w:id="9025" w:name="_TocDDD9025"/>
      <w:r w:rsidRPr="00035A76">
        <w:rPr>
          <w:sz w:val="40"/>
          <w:szCs w:val="32"/>
        </w:rPr>
        <w:lastRenderedPageBreak/>
        <w:t>Module Specifications</w:t>
      </w:r>
      <w:bookmarkEnd w:id="9025"/>
    </w:p>
    <w:p>
      <w:pPr>
        <w:keepNext/>
        <w:spacing w:before="120" w:after="60"/>
      </w:pPr>
      <w:r>
        <w:rPr>
          <w:b/>
          <w:color w:val="17365D"/>
          <w:sz w:val="18"/>
          <w:szCs w:val="18"/>
        </w:rPr>
        <w:t xml:space="preserve">Table 15. Module specifications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1656"/>
        <w:gridCol w:w="3168"/>
        <w:gridCol w:w="2520"/>
        <w:gridCol w:w="2016"/>
      </w:tblGrid>
      <w:tr>
        <w:trPr>
          <w:cantSplit/>
          <w:tblHeader/>
        </w:trPr>
        <w:tc>
          <w:tcPr>
            <w:tcW w:w="1656" w:type="dxa"/>
          </w:tcPr>
          <w:p>
            <w:pPr>
              <w:pStyle w:val="38aTablestyletext"/>
              <w:keepNext w:val="0"/>
              <w:keepLines w:val="0"/>
              <w:spacing w:before="30" w:after="30" w:line="240" w:lineRule="auto"/>
              <w:ind w:right="0"/>
            </w:pPr>
            <w:r>
              <w:rPr>
                <w:b/>
                <w:color w:val="FFFFFF"/>
                <w:sz w:val="16"/>
                <w:szCs w:val="16"/>
              </w:rPr>
              <w:t xml:space="preserve">Module</w:t>
            </w:r>
          </w:p>
        </w:tc>
        <w:tc>
          <w:tcPr>
            <w:tcW w:w="3168" w:type="dxa"/>
          </w:tcPr>
          <w:p>
            <w:pPr>
              <w:pStyle w:val="38aTablestyletext"/>
              <w:keepNext w:val="0"/>
              <w:keepLines w:val="0"/>
              <w:spacing w:before="30" w:after="30" w:line="240" w:lineRule="auto"/>
              <w:ind w:right="0"/>
            </w:pPr>
            <w:r>
              <w:rPr>
                <w:b/>
                <w:color w:val="FFFFFF"/>
                <w:sz w:val="16"/>
                <w:szCs w:val="16"/>
              </w:rPr>
              <w:t xml:space="preserve">Processing</w:t>
            </w:r>
          </w:p>
        </w:tc>
        <w:tc>
          <w:tcPr>
            <w:tcW w:w="2520" w:type="dxa"/>
          </w:tcPr>
          <w:p>
            <w:pPr>
              <w:pStyle w:val="38aTablestyletext"/>
              <w:keepNext w:val="0"/>
              <w:keepLines w:val="0"/>
              <w:spacing w:before="30" w:after="30" w:line="240" w:lineRule="auto"/>
              <w:ind w:right="0"/>
            </w:pPr>
            <w:r>
              <w:rPr>
                <w:b/>
                <w:color w:val="FFFFFF"/>
                <w:sz w:val="16"/>
                <w:szCs w:val="16"/>
              </w:rPr>
              <w:t xml:space="preserve">Failure handling</w:t>
            </w:r>
          </w:p>
        </w:tc>
        <w:tc>
          <w:tcPr>
            <w:tcW w:w="2016" w:type="dxa"/>
          </w:tcPr>
          <w:p>
            <w:pPr>
              <w:pStyle w:val="38aTablestyletext"/>
              <w:keepNext w:val="0"/>
              <w:keepLines w:val="0"/>
              <w:spacing w:before="30" w:after="30" w:line="240" w:lineRule="auto"/>
              <w:ind w:right="0"/>
            </w:pPr>
            <w:r>
              <w:rPr>
                <w:b/>
                <w:color w:val="FFFFFF"/>
                <w:sz w:val="16"/>
                <w:szCs w:val="16"/>
              </w:rPr>
              <w:t xml:space="preserve">Verification</w:t>
            </w:r>
          </w:p>
        </w:tc>
      </w:tr>
      <w:tr>
        <w:trPr>
          <w:cantSplit/>
        </w:trPr>
        <w:tc>
          <w:tcPr>
            <w:tcW w:w="1656" w:type="dxa"/>
          </w:tcPr>
          <w:p>
            <w:pPr>
              <w:pStyle w:val="38aTablestyletext"/>
              <w:keepNext w:val="0"/>
              <w:keepLines w:val="0"/>
              <w:spacing w:before="30" w:after="30" w:line="240" w:lineRule="auto"/>
              <w:ind w:right="0"/>
            </w:pPr>
            <w:r>
              <w:rPr>
                <w:sz w:val="16"/>
                <w:szCs w:val="16"/>
              </w:rPr>
              <w:t xml:space="preserve">M01 Contracts</w:t>
            </w:r>
          </w:p>
        </w:tc>
        <w:tc>
          <w:tcPr>
            <w:tcW w:w="3168" w:type="dxa"/>
          </w:tcPr>
          <w:p>
            <w:pPr>
              <w:pStyle w:val="38aTablestyletext"/>
              <w:keepNext w:val="0"/>
              <w:keepLines w:val="0"/>
              <w:spacing w:before="30" w:after="30" w:line="240" w:lineRule="auto"/>
              <w:ind w:right="0"/>
            </w:pPr>
            <w:r>
              <w:rPr>
                <w:sz w:val="16"/>
                <w:szCs w:val="16"/>
              </w:rPr>
              <w:t xml:space="preserve">Validate inputs and compute hashes before any run starts</w:t>
            </w:r>
          </w:p>
        </w:tc>
        <w:tc>
          <w:tcPr>
            <w:tcW w:w="2520" w:type="dxa"/>
          </w:tcPr>
          <w:p>
            <w:pPr>
              <w:pStyle w:val="38aTablestyletext"/>
              <w:keepNext w:val="0"/>
              <w:keepLines w:val="0"/>
              <w:spacing w:before="30" w:after="30" w:line="240" w:lineRule="auto"/>
              <w:ind w:right="0"/>
            </w:pPr>
            <w:r>
              <w:rPr>
                <w:sz w:val="16"/>
                <w:szCs w:val="16"/>
              </w:rPr>
              <w:t xml:space="preserve">Invalid input stops the run before an ID is assigned</w:t>
            </w:r>
          </w:p>
        </w:tc>
        <w:tc>
          <w:tcPr>
            <w:tcW w:w="2016" w:type="dxa"/>
          </w:tcPr>
          <w:p>
            <w:pPr>
              <w:pStyle w:val="38aTablestyletext"/>
              <w:keepNext w:val="0"/>
              <w:keepLines w:val="0"/>
              <w:spacing w:before="30" w:after="30" w:line="240" w:lineRule="auto"/>
              <w:ind w:right="0"/>
            </w:pPr>
            <w:r>
              <w:rPr>
                <w:sz w:val="16"/>
                <w:szCs w:val="16"/>
              </w:rPr>
              <w:t xml:space="preserve">Malformed and out-of-range inputs</w:t>
            </w:r>
          </w:p>
        </w:tc>
      </w:tr>
      <w:tr>
        <w:trPr>
          <w:cantSplit/>
        </w:trPr>
        <w:tc>
          <w:tcPr>
            <w:tcW w:w="1656" w:type="dxa"/>
          </w:tcPr>
          <w:p>
            <w:pPr>
              <w:pStyle w:val="38aTablestyletext"/>
              <w:keepNext w:val="0"/>
              <w:keepLines w:val="0"/>
              <w:spacing w:before="30" w:after="30" w:line="240" w:lineRule="auto"/>
              <w:ind w:right="0"/>
            </w:pPr>
            <w:r>
              <w:rPr>
                <w:sz w:val="16"/>
                <w:szCs w:val="16"/>
              </w:rPr>
              <w:t xml:space="preserve">M02 Controller</w:t>
            </w:r>
          </w:p>
        </w:tc>
        <w:tc>
          <w:tcPr>
            <w:tcW w:w="3168" w:type="dxa"/>
          </w:tcPr>
          <w:p>
            <w:pPr>
              <w:pStyle w:val="38aTablestyletext"/>
              <w:keepNext w:val="0"/>
              <w:keepLines w:val="0"/>
              <w:spacing w:before="30" w:after="30" w:line="240" w:lineRule="auto"/>
              <w:ind w:right="0"/>
            </w:pPr>
            <w:r>
              <w:rPr>
                <w:sz w:val="16"/>
                <w:szCs w:val="16"/>
              </w:rPr>
              <w:t xml:space="preserve">Assign run ID; check turn, time, token, spend, and rate budgets before each step</w:t>
            </w:r>
          </w:p>
        </w:tc>
        <w:tc>
          <w:tcPr>
            <w:tcW w:w="2520" w:type="dxa"/>
          </w:tcPr>
          <w:p>
            <w:pPr>
              <w:pStyle w:val="38aTablestyletext"/>
              <w:keepNext w:val="0"/>
              <w:keepLines w:val="0"/>
              <w:spacing w:before="30" w:after="30" w:line="240" w:lineRule="auto"/>
              <w:ind w:right="0"/>
            </w:pPr>
            <w:r>
              <w:rPr>
                <w:sz w:val="16"/>
                <w:szCs w:val="16"/>
              </w:rPr>
              <w:t xml:space="preserve">A finalizer always writes one record; one rerun for infrastructure errors</w:t>
            </w:r>
          </w:p>
        </w:tc>
        <w:tc>
          <w:tcPr>
            <w:tcW w:w="2016" w:type="dxa"/>
          </w:tcPr>
          <w:p>
            <w:pPr>
              <w:pStyle w:val="38aTablestyletext"/>
              <w:keepNext w:val="0"/>
              <w:keepLines w:val="0"/>
              <w:spacing w:before="30" w:after="30" w:line="240" w:lineRule="auto"/>
              <w:ind w:right="0"/>
            </w:pPr>
            <w:r>
              <w:rPr>
                <w:sz w:val="16"/>
                <w:szCs w:val="16"/>
              </w:rPr>
              <w:t xml:space="preserve">TC-2.1-x, TC-2.5-x</w:t>
            </w:r>
          </w:p>
        </w:tc>
      </w:tr>
      <w:tr>
        <w:trPr>
          <w:cantSplit/>
        </w:trPr>
        <w:tc>
          <w:tcPr>
            <w:tcW w:w="1656" w:type="dxa"/>
          </w:tcPr>
          <w:p>
            <w:pPr>
              <w:pStyle w:val="38aTablestyletext"/>
              <w:keepNext w:val="0"/>
              <w:keepLines w:val="0"/>
              <w:spacing w:before="30" w:after="30" w:line="240" w:lineRule="auto"/>
              <w:ind w:right="0"/>
            </w:pPr>
            <w:r>
              <w:rPr>
                <w:sz w:val="16"/>
                <w:szCs w:val="16"/>
              </w:rPr>
              <w:t xml:space="preserve">M03 Staging</w:t>
            </w:r>
          </w:p>
        </w:tc>
        <w:tc>
          <w:tcPr>
            <w:tcW w:w="3168" w:type="dxa"/>
          </w:tcPr>
          <w:p>
            <w:pPr>
              <w:pStyle w:val="38aTablestyletext"/>
              <w:keepNext w:val="0"/>
              <w:keepLines w:val="0"/>
              <w:spacing w:before="30" w:after="30" w:line="240" w:lineRule="auto"/>
              <w:ind w:right="0"/>
            </w:pPr>
            <w:r>
              <w:rPr>
                <w:sz w:val="16"/>
                <w:szCs w:val="16"/>
              </w:rPr>
              <w:t xml:space="preserve">Copy manifest files only; install from lockfile; record tree hash</w:t>
            </w:r>
          </w:p>
        </w:tc>
        <w:tc>
          <w:tcPr>
            <w:tcW w:w="2520" w:type="dxa"/>
          </w:tcPr>
          <w:p>
            <w:pPr>
              <w:pStyle w:val="38aTablestyletext"/>
              <w:keepNext w:val="0"/>
              <w:keepLines w:val="0"/>
              <w:spacing w:before="30" w:after="30" w:line="240" w:lineRule="auto"/>
              <w:ind w:right="0"/>
            </w:pPr>
            <w:r>
              <w:rPr>
                <w:sz w:val="16"/>
                <w:szCs w:val="16"/>
              </w:rPr>
              <w:t xml:space="preserve">Reject </w:t>
            </w:r>
            <w:r>
              <w:rPr>
                <w:rFonts w:ascii="Consolas" w:hAnsi="Consolas" w:cs="Consolas"/>
                <w:sz w:val="14"/>
                <w:szCs w:val="14"/>
              </w:rPr>
              <w:t xml:space="preserve">.env</w:t>
            </w:r>
            <w:r>
              <w:rPr>
                <w:sz w:val="16"/>
                <w:szCs w:val="16"/>
              </w:rPr>
              <w:t xml:space="preserve"> and links outside the target</w:t>
            </w:r>
          </w:p>
        </w:tc>
        <w:tc>
          <w:tcPr>
            <w:tcW w:w="2016" w:type="dxa"/>
          </w:tcPr>
          <w:p>
            <w:pPr>
              <w:pStyle w:val="38aTablestyletext"/>
              <w:keepNext w:val="0"/>
              <w:keepLines w:val="0"/>
              <w:spacing w:before="30" w:after="30" w:line="240" w:lineRule="auto"/>
              <w:ind w:right="0"/>
            </w:pPr>
            <w:r>
              <w:rPr>
                <w:sz w:val="16"/>
                <w:szCs w:val="16"/>
              </w:rPr>
              <w:t xml:space="preserve">TC-1.2-3, TC-1.4-2</w:t>
            </w:r>
          </w:p>
        </w:tc>
      </w:tr>
      <w:tr>
        <w:trPr>
          <w:cantSplit/>
        </w:trPr>
        <w:tc>
          <w:tcPr>
            <w:tcW w:w="1656" w:type="dxa"/>
          </w:tcPr>
          <w:p>
            <w:pPr>
              <w:pStyle w:val="38aTablestyletext"/>
              <w:keepNext w:val="0"/>
              <w:keepLines w:val="0"/>
              <w:spacing w:before="30" w:after="30" w:line="240" w:lineRule="auto"/>
              <w:ind w:right="0"/>
            </w:pPr>
            <w:r>
              <w:rPr>
                <w:sz w:val="16"/>
                <w:szCs w:val="16"/>
              </w:rPr>
              <w:t xml:space="preserve">M04 Model adapter</w:t>
            </w:r>
          </w:p>
        </w:tc>
        <w:tc>
          <w:tcPr>
            <w:tcW w:w="3168" w:type="dxa"/>
          </w:tcPr>
          <w:p>
            <w:pPr>
              <w:pStyle w:val="38aTablestyletext"/>
              <w:keepNext w:val="0"/>
              <w:keepLines w:val="0"/>
              <w:spacing w:before="30" w:after="30" w:line="240" w:lineRule="auto"/>
              <w:ind w:right="0"/>
            </w:pPr>
            <w:r>
              <w:rPr>
                <w:sz w:val="16"/>
                <w:szCs w:val="16"/>
              </w:rPr>
              <w:t xml:space="preserve">Record every call with latency and usage completeness</w:t>
            </w:r>
          </w:p>
        </w:tc>
        <w:tc>
          <w:tcPr>
            <w:tcW w:w="2520" w:type="dxa"/>
          </w:tcPr>
          <w:p>
            <w:pPr>
              <w:pStyle w:val="38aTablestyletext"/>
              <w:keepNext w:val="0"/>
              <w:keepLines w:val="0"/>
              <w:spacing w:before="30" w:after="30" w:line="240" w:lineRule="auto"/>
              <w:ind w:right="0"/>
            </w:pPr>
            <w:r>
              <w:rPr>
                <w:sz w:val="16"/>
                <w:szCs w:val="16"/>
              </w:rPr>
              <w:t xml:space="preserve">Two retries, then </w:t>
            </w:r>
            <w:r>
              <w:rPr>
                <w:rFonts w:ascii="Consolas" w:hAnsi="Consolas" w:cs="Consolas"/>
                <w:sz w:val="14"/>
                <w:szCs w:val="14"/>
              </w:rPr>
              <w:t xml:space="preserve">infrastructure_error</w:t>
            </w:r>
          </w:p>
        </w:tc>
        <w:tc>
          <w:tcPr>
            <w:tcW w:w="2016" w:type="dxa"/>
          </w:tcPr>
          <w:p>
            <w:pPr>
              <w:pStyle w:val="38aTablestyletext"/>
              <w:keepNext w:val="0"/>
              <w:keepLines w:val="0"/>
              <w:spacing w:before="30" w:after="30" w:line="240" w:lineRule="auto"/>
              <w:ind w:right="0"/>
            </w:pPr>
            <w:r>
              <w:rPr>
                <w:sz w:val="16"/>
                <w:szCs w:val="16"/>
              </w:rPr>
              <w:t xml:space="preserve">TC-2.5-3, TC-4.2-3</w:t>
            </w:r>
          </w:p>
        </w:tc>
      </w:tr>
      <w:tr>
        <w:trPr>
          <w:cantSplit/>
        </w:trPr>
        <w:tc>
          <w:tcPr>
            <w:tcW w:w="1656" w:type="dxa"/>
          </w:tcPr>
          <w:p>
            <w:pPr>
              <w:pStyle w:val="38aTablestyletext"/>
              <w:keepNext w:val="0"/>
              <w:keepLines w:val="0"/>
              <w:spacing w:before="30" w:after="30" w:line="240" w:lineRule="auto"/>
              <w:ind w:right="0"/>
            </w:pPr>
            <w:r>
              <w:rPr>
                <w:sz w:val="16"/>
                <w:szCs w:val="16"/>
              </w:rPr>
              <w:t xml:space="preserve">M05 Coder loop</w:t>
            </w:r>
          </w:p>
        </w:tc>
        <w:tc>
          <w:tcPr>
            <w:tcW w:w="3168" w:type="dxa"/>
          </w:tcPr>
          <w:p>
            <w:pPr>
              <w:pStyle w:val="38aTablestyletext"/>
              <w:keepNext w:val="0"/>
              <w:keepLines w:val="0"/>
              <w:spacing w:before="30" w:after="30" w:line="240" w:lineRule="auto"/>
              <w:ind w:right="0"/>
            </w:pPr>
            <w:r>
              <w:rPr>
                <w:sz w:val="16"/>
                <w:szCs w:val="16"/>
              </w:rPr>
              <w:t xml:space="preserve">Count turns; return output truncated to 2,000 characters; request approval after two failed turns</w:t>
            </w:r>
          </w:p>
        </w:tc>
        <w:tc>
          <w:tcPr>
            <w:tcW w:w="2520" w:type="dxa"/>
          </w:tcPr>
          <w:p>
            <w:pPr>
              <w:pStyle w:val="38aTablestyletext"/>
              <w:keepNext w:val="0"/>
              <w:keepLines w:val="0"/>
              <w:spacing w:before="30" w:after="30" w:line="240" w:lineRule="auto"/>
              <w:ind w:right="0"/>
            </w:pPr>
            <w:r>
              <w:rPr>
                <w:sz w:val="16"/>
                <w:szCs w:val="16"/>
              </w:rPr>
              <w:t xml:space="preserve">Approval expires after 180 s; run aborted</w:t>
            </w:r>
          </w:p>
        </w:tc>
        <w:tc>
          <w:tcPr>
            <w:tcW w:w="2016" w:type="dxa"/>
          </w:tcPr>
          <w:p>
            <w:pPr>
              <w:pStyle w:val="38aTablestyletext"/>
              <w:keepNext w:val="0"/>
              <w:keepLines w:val="0"/>
              <w:spacing w:before="30" w:after="30" w:line="240" w:lineRule="auto"/>
              <w:ind w:right="0"/>
            </w:pPr>
            <w:r>
              <w:rPr>
                <w:sz w:val="16"/>
                <w:szCs w:val="16"/>
              </w:rPr>
              <w:t xml:space="preserve">TC-2.2-x, TC-2.4-x</w:t>
            </w:r>
          </w:p>
        </w:tc>
      </w:tr>
      <w:tr>
        <w:trPr>
          <w:cantSplit/>
        </w:trPr>
        <w:tc>
          <w:tcPr>
            <w:tcW w:w="1656" w:type="dxa"/>
          </w:tcPr>
          <w:p>
            <w:pPr>
              <w:pStyle w:val="38aTablestyletext"/>
              <w:keepNext w:val="0"/>
              <w:keepLines w:val="0"/>
              <w:spacing w:before="30" w:after="30" w:line="240" w:lineRule="auto"/>
              <w:ind w:right="0"/>
            </w:pPr>
            <w:r>
              <w:rPr>
                <w:sz w:val="16"/>
                <w:szCs w:val="16"/>
              </w:rPr>
              <w:t xml:space="preserve">M06 Sandbox</w:t>
            </w:r>
          </w:p>
        </w:tc>
        <w:tc>
          <w:tcPr>
            <w:tcW w:w="3168" w:type="dxa"/>
          </w:tcPr>
          <w:p>
            <w:pPr>
              <w:pStyle w:val="38aTablestyletext"/>
              <w:keepNext w:val="0"/>
              <w:keepLines w:val="0"/>
              <w:spacing w:before="30" w:after="30" w:line="240" w:lineRule="auto"/>
              <w:ind w:right="0"/>
            </w:pPr>
            <w:r>
              <w:rPr>
                <w:sz w:val="16"/>
                <w:szCs w:val="16"/>
              </w:rPr>
              <w:t xml:space="preserve">Network none, non-root, 2 CPUs, 2 GB, 128 processes, 60 s watchdog</w:t>
            </w:r>
          </w:p>
        </w:tc>
        <w:tc>
          <w:tcPr>
            <w:tcW w:w="2520" w:type="dxa"/>
          </w:tcPr>
          <w:p>
            <w:pPr>
              <w:pStyle w:val="38aTablestyletext"/>
              <w:keepNext w:val="0"/>
              <w:keepLines w:val="0"/>
              <w:spacing w:before="30" w:after="30" w:line="240" w:lineRule="auto"/>
              <w:ind w:right="0"/>
            </w:pPr>
            <w:r>
              <w:rPr>
                <w:sz w:val="16"/>
                <w:szCs w:val="16"/>
              </w:rPr>
              <w:t xml:space="preserve">Kill and remove containers on every path</w:t>
            </w:r>
          </w:p>
        </w:tc>
        <w:tc>
          <w:tcPr>
            <w:tcW w:w="2016" w:type="dxa"/>
          </w:tcPr>
          <w:p>
            <w:pPr>
              <w:pStyle w:val="38aTablestyletext"/>
              <w:keepNext w:val="0"/>
              <w:keepLines w:val="0"/>
              <w:spacing w:before="30" w:after="30" w:line="240" w:lineRule="auto"/>
              <w:ind w:right="0"/>
            </w:pPr>
            <w:r>
              <w:rPr>
                <w:sz w:val="16"/>
                <w:szCs w:val="16"/>
              </w:rPr>
              <w:t xml:space="preserve">TC-1.1-x to TC-1.4-x</w:t>
            </w:r>
          </w:p>
        </w:tc>
      </w:tr>
      <w:tr>
        <w:trPr>
          <w:cantSplit/>
        </w:trPr>
        <w:tc>
          <w:tcPr>
            <w:tcW w:w="1656" w:type="dxa"/>
          </w:tcPr>
          <w:p>
            <w:pPr>
              <w:pStyle w:val="38aTablestyletext"/>
              <w:keepNext w:val="0"/>
              <w:keepLines w:val="0"/>
              <w:spacing w:before="30" w:after="30" w:line="240" w:lineRule="auto"/>
              <w:ind w:right="0"/>
            </w:pPr>
            <w:r>
              <w:rPr>
                <w:sz w:val="16"/>
                <w:szCs w:val="16"/>
              </w:rPr>
              <w:t xml:space="preserve">M07 Freezer</w:t>
            </w:r>
          </w:p>
        </w:tc>
        <w:tc>
          <w:tcPr>
            <w:tcW w:w="3168" w:type="dxa"/>
          </w:tcPr>
          <w:p>
            <w:pPr>
              <w:pStyle w:val="38aTablestyletext"/>
              <w:keepNext w:val="0"/>
              <w:keepLines w:val="0"/>
              <w:spacing w:before="30" w:after="30" w:line="240" w:lineRule="auto"/>
              <w:ind w:right="0"/>
            </w:pPr>
            <w:r>
              <w:rPr>
                <w:sz w:val="16"/>
                <w:szCs w:val="16"/>
              </w:rPr>
              <w:t xml:space="preserve">Stop agent, snapshot, hash, compare with seed</w:t>
            </w:r>
          </w:p>
        </w:tc>
        <w:tc>
          <w:tcPr>
            <w:tcW w:w="2520" w:type="dxa"/>
          </w:tcPr>
          <w:p>
            <w:pPr>
              <w:pStyle w:val="38aTablestyletext"/>
              <w:keepNext w:val="0"/>
              <w:keepLines w:val="0"/>
              <w:spacing w:before="30" w:after="30" w:line="240" w:lineRule="auto"/>
              <w:ind w:right="0"/>
            </w:pPr>
            <w:r>
              <w:rPr>
                <w:sz w:val="16"/>
                <w:szCs w:val="16"/>
              </w:rPr>
              <w:t xml:space="preserve">Out-of-manifest change: failed, total 0</w:t>
            </w:r>
          </w:p>
        </w:tc>
        <w:tc>
          <w:tcPr>
            <w:tcW w:w="2016" w:type="dxa"/>
          </w:tcPr>
          <w:p>
            <w:pPr>
              <w:pStyle w:val="38aTablestyletext"/>
              <w:keepNext w:val="0"/>
              <w:keepLines w:val="0"/>
              <w:spacing w:before="30" w:after="30" w:line="240" w:lineRule="auto"/>
              <w:ind w:right="0"/>
            </w:pPr>
            <w:r>
              <w:rPr>
                <w:sz w:val="16"/>
                <w:szCs w:val="16"/>
              </w:rPr>
              <w:t xml:space="preserve">TC-2.3-x</w:t>
            </w:r>
          </w:p>
        </w:tc>
      </w:tr>
      <w:tr>
        <w:trPr>
          <w:cantSplit/>
        </w:trPr>
        <w:tc>
          <w:tcPr>
            <w:tcW w:w="1656" w:type="dxa"/>
          </w:tcPr>
          <w:p>
            <w:pPr>
              <w:pStyle w:val="38aTablestyletext"/>
              <w:keepNext w:val="0"/>
              <w:keepLines w:val="0"/>
              <w:spacing w:before="30" w:after="30" w:line="240" w:lineRule="auto"/>
              <w:ind w:right="0"/>
            </w:pPr>
            <w:r>
              <w:rPr>
                <w:sz w:val="16"/>
                <w:szCs w:val="16"/>
              </w:rPr>
              <w:t xml:space="preserve">M08 Evaluation</w:t>
            </w:r>
          </w:p>
        </w:tc>
        <w:tc>
          <w:tcPr>
            <w:tcW w:w="3168" w:type="dxa"/>
          </w:tcPr>
          <w:p>
            <w:pPr>
              <w:pStyle w:val="38aTablestyletext"/>
              <w:keepNext w:val="0"/>
              <w:keepLines w:val="0"/>
              <w:spacing w:before="30" w:after="30" w:line="240" w:lineRule="auto"/>
              <w:ind w:right="0"/>
            </w:pPr>
            <w:r>
              <w:rPr>
                <w:sz w:val="16"/>
                <w:szCs w:val="16"/>
              </w:rPr>
              <w:t xml:space="preserve">Run evaluator suites, secret scan, license scan, quality checks</w:t>
            </w:r>
          </w:p>
        </w:tc>
        <w:tc>
          <w:tcPr>
            <w:tcW w:w="2520" w:type="dxa"/>
          </w:tcPr>
          <w:p>
            <w:pPr>
              <w:pStyle w:val="38aTablestyletext"/>
              <w:keepNext w:val="0"/>
              <w:keepLines w:val="0"/>
              <w:spacing w:before="30" w:after="30" w:line="240" w:lineRule="auto"/>
              <w:ind w:right="0"/>
            </w:pPr>
            <w:r>
              <w:rPr>
                <w:sz w:val="16"/>
                <w:szCs w:val="16"/>
              </w:rPr>
              <w:t xml:space="preserve">Missing tool or report: </w:t>
            </w:r>
            <w:r>
              <w:rPr>
                <w:rFonts w:ascii="Consolas" w:hAnsi="Consolas" w:cs="Consolas"/>
                <w:sz w:val="14"/>
                <w:szCs w:val="14"/>
              </w:rPr>
              <w:t xml:space="preserve">infrastructure_error</w:t>
            </w:r>
          </w:p>
        </w:tc>
        <w:tc>
          <w:tcPr>
            <w:tcW w:w="2016" w:type="dxa"/>
          </w:tcPr>
          <w:p>
            <w:pPr>
              <w:pStyle w:val="38aTablestyletext"/>
              <w:keepNext w:val="0"/>
              <w:keepLines w:val="0"/>
              <w:spacing w:before="30" w:after="30" w:line="240" w:lineRule="auto"/>
              <w:ind w:right="0"/>
            </w:pPr>
            <w:r>
              <w:rPr>
                <w:sz w:val="16"/>
                <w:szCs w:val="16"/>
              </w:rPr>
              <w:t xml:space="preserve">TC-1.5-x, TC-4.1-x, TC-4.3-x</w:t>
            </w:r>
          </w:p>
        </w:tc>
      </w:tr>
      <w:tr>
        <w:trPr>
          <w:cantSplit/>
        </w:trPr>
        <w:tc>
          <w:tcPr>
            <w:tcW w:w="1656" w:type="dxa"/>
          </w:tcPr>
          <w:p>
            <w:pPr>
              <w:pStyle w:val="38aTablestyletext"/>
              <w:keepNext w:val="0"/>
              <w:keepLines w:val="0"/>
              <w:spacing w:before="30" w:after="30" w:line="240" w:lineRule="auto"/>
              <w:ind w:right="0"/>
            </w:pPr>
            <w:r>
              <w:rPr>
                <w:sz w:val="16"/>
                <w:szCs w:val="16"/>
              </w:rPr>
              <w:t xml:space="preserve">M09 Scoring</w:t>
            </w:r>
          </w:p>
        </w:tc>
        <w:tc>
          <w:tcPr>
            <w:tcW w:w="3168" w:type="dxa"/>
          </w:tcPr>
          <w:p>
            <w:pPr>
              <w:pStyle w:val="38aTablestyletext"/>
              <w:keepNext w:val="0"/>
              <w:keepLines w:val="0"/>
              <w:spacing w:before="30" w:after="30" w:line="240" w:lineRule="auto"/>
              <w:ind w:right="0"/>
            </w:pPr>
            <w:r>
              <w:rPr>
                <w:sz w:val="16"/>
                <w:szCs w:val="16"/>
              </w:rPr>
              <w:t xml:space="preserve">Apply formulas, zero override, and aggregation</w:t>
            </w:r>
          </w:p>
        </w:tc>
        <w:tc>
          <w:tcPr>
            <w:tcW w:w="2520" w:type="dxa"/>
          </w:tcPr>
          <w:p>
            <w:pPr>
              <w:pStyle w:val="38aTablestyletext"/>
              <w:keepNext w:val="0"/>
              <w:keepLines w:val="0"/>
              <w:spacing w:before="30" w:after="30" w:line="240" w:lineRule="auto"/>
              <w:ind w:right="0"/>
            </w:pPr>
            <w:r>
              <w:rPr>
                <w:sz w:val="16"/>
                <w:szCs w:val="16"/>
              </w:rPr>
              <w:t xml:space="preserve">Refuse to score if a required dimension is missing</w:t>
            </w:r>
          </w:p>
        </w:tc>
        <w:tc>
          <w:tcPr>
            <w:tcW w:w="2016" w:type="dxa"/>
          </w:tcPr>
          <w:p>
            <w:pPr>
              <w:pStyle w:val="38aTablestyletext"/>
              <w:keepNext w:val="0"/>
              <w:keepLines w:val="0"/>
              <w:spacing w:before="30" w:after="30" w:line="240" w:lineRule="auto"/>
              <w:ind w:right="0"/>
            </w:pPr>
            <w:r>
              <w:rPr>
                <w:sz w:val="16"/>
                <w:szCs w:val="16"/>
              </w:rPr>
              <w:t xml:space="preserve">Formula fixtures</w:t>
            </w:r>
          </w:p>
        </w:tc>
      </w:tr>
      <w:tr>
        <w:trPr>
          <w:cantSplit/>
        </w:trPr>
        <w:tc>
          <w:tcPr>
            <w:tcW w:w="1656" w:type="dxa"/>
          </w:tcPr>
          <w:p>
            <w:pPr>
              <w:pStyle w:val="38aTablestyletext"/>
              <w:keepNext w:val="0"/>
              <w:keepLines w:val="0"/>
              <w:spacing w:before="30" w:after="30" w:line="240" w:lineRule="auto"/>
              <w:ind w:right="0"/>
            </w:pPr>
            <w:r>
              <w:rPr>
                <w:sz w:val="16"/>
                <w:szCs w:val="16"/>
              </w:rPr>
              <w:t xml:space="preserve">M10 Record writer</w:t>
            </w:r>
          </w:p>
        </w:tc>
        <w:tc>
          <w:tcPr>
            <w:tcW w:w="3168" w:type="dxa"/>
          </w:tcPr>
          <w:p>
            <w:pPr>
              <w:pStyle w:val="38aTablestyletext"/>
              <w:keepNext w:val="0"/>
              <w:keepLines w:val="0"/>
              <w:spacing w:before="30" w:after="30" w:line="240" w:lineRule="auto"/>
              <w:ind w:right="0"/>
            </w:pPr>
            <w:r>
              <w:rPr>
                <w:sz w:val="16"/>
                <w:szCs w:val="16"/>
              </w:rPr>
              <w:t xml:space="preserve">Validate and write one record atomically</w:t>
            </w:r>
          </w:p>
        </w:tc>
        <w:tc>
          <w:tcPr>
            <w:tcW w:w="2520" w:type="dxa"/>
          </w:tcPr>
          <w:p>
            <w:pPr>
              <w:pStyle w:val="38aTablestyletext"/>
              <w:keepNext w:val="0"/>
              <w:keepLines w:val="0"/>
              <w:spacing w:before="30" w:after="30" w:line="240" w:lineRule="auto"/>
              <w:ind w:right="0"/>
            </w:pPr>
            <w:r>
              <w:rPr>
                <w:sz w:val="16"/>
                <w:szCs w:val="16"/>
              </w:rPr>
              <w:t xml:space="preserve">On failure, block export and publication</w:t>
            </w:r>
          </w:p>
        </w:tc>
        <w:tc>
          <w:tcPr>
            <w:tcW w:w="2016" w:type="dxa"/>
          </w:tcPr>
          <w:p>
            <w:pPr>
              <w:pStyle w:val="38aTablestyletext"/>
              <w:keepNext w:val="0"/>
              <w:keepLines w:val="0"/>
              <w:spacing w:before="30" w:after="30" w:line="240" w:lineRule="auto"/>
              <w:ind w:right="0"/>
            </w:pPr>
            <w:r>
              <w:rPr>
                <w:sz w:val="16"/>
                <w:szCs w:val="16"/>
              </w:rPr>
              <w:t xml:space="preserve">TC-4.2-x</w:t>
            </w:r>
          </w:p>
        </w:tc>
      </w:tr>
      <w:tr>
        <w:trPr>
          <w:cantSplit/>
        </w:trPr>
        <w:tc>
          <w:tcPr>
            <w:tcW w:w="1656" w:type="dxa"/>
          </w:tcPr>
          <w:p>
            <w:pPr>
              <w:pStyle w:val="38aTablestyletext"/>
              <w:keepNext w:val="0"/>
              <w:keepLines w:val="0"/>
              <w:spacing w:before="30" w:after="30" w:line="240" w:lineRule="auto"/>
              <w:ind w:right="0"/>
            </w:pPr>
            <w:r>
              <w:rPr>
                <w:sz w:val="16"/>
                <w:szCs w:val="16"/>
              </w:rPr>
              <w:t xml:space="preserve">M11 Assessment</w:t>
            </w:r>
          </w:p>
        </w:tc>
        <w:tc>
          <w:tcPr>
            <w:tcW w:w="3168" w:type="dxa"/>
          </w:tcPr>
          <w:p>
            <w:pPr>
              <w:pStyle w:val="38aTablestyletext"/>
              <w:keepNext w:val="0"/>
              <w:keepLines w:val="0"/>
              <w:spacing w:before="30" w:after="30" w:line="240" w:lineRule="auto"/>
              <w:ind w:right="0"/>
            </w:pPr>
            <w:r>
              <w:rPr>
                <w:sz w:val="16"/>
                <w:szCs w:val="16"/>
              </w:rPr>
              <w:t xml:space="preserve">Record each cell with a primary source; second reviewer</w:t>
            </w:r>
          </w:p>
        </w:tc>
        <w:tc>
          <w:tcPr>
            <w:tcW w:w="2520" w:type="dxa"/>
          </w:tcPr>
          <w:p>
            <w:pPr>
              <w:pStyle w:val="38aTablestyletext"/>
              <w:keepNext w:val="0"/>
              <w:keepLines w:val="0"/>
              <w:spacing w:before="30" w:after="30" w:line="240" w:lineRule="auto"/>
              <w:ind w:right="0"/>
            </w:pPr>
            <w:r>
              <w:rPr>
                <w:sz w:val="16"/>
                <w:szCs w:val="16"/>
              </w:rPr>
              <w:t xml:space="preserve">No source: “Not established”</w:t>
            </w:r>
          </w:p>
        </w:tc>
        <w:tc>
          <w:tcPr>
            <w:tcW w:w="2016" w:type="dxa"/>
          </w:tcPr>
          <w:p>
            <w:pPr>
              <w:pStyle w:val="38aTablestyletext"/>
              <w:keepNext w:val="0"/>
              <w:keepLines w:val="0"/>
              <w:spacing w:before="30" w:after="30" w:line="240" w:lineRule="auto"/>
              <w:ind w:right="0"/>
            </w:pPr>
            <w:r>
              <w:rPr>
                <w:sz w:val="16"/>
                <w:szCs w:val="16"/>
              </w:rPr>
              <w:t xml:space="preserve">All 36 cells</w:t>
            </w:r>
          </w:p>
        </w:tc>
      </w:tr>
      <w:tr>
        <w:trPr>
          <w:cantSplit/>
        </w:trPr>
        <w:tc>
          <w:tcPr>
            <w:tcW w:w="1656" w:type="dxa"/>
          </w:tcPr>
          <w:p>
            <w:pPr>
              <w:pStyle w:val="38aTablestyletext"/>
              <w:keepNext w:val="0"/>
              <w:keepLines w:val="0"/>
              <w:spacing w:before="30" w:after="30" w:line="240" w:lineRule="auto"/>
              <w:ind w:right="0"/>
            </w:pPr>
            <w:r>
              <w:rPr>
                <w:sz w:val="16"/>
                <w:szCs w:val="16"/>
              </w:rPr>
              <w:t xml:space="preserve">M12 Export and referee</w:t>
            </w:r>
          </w:p>
        </w:tc>
        <w:tc>
          <w:tcPr>
            <w:tcW w:w="3168" w:type="dxa"/>
          </w:tcPr>
          <w:p>
            <w:pPr>
              <w:pStyle w:val="38aTablestyletext"/>
              <w:keepNext w:val="0"/>
              <w:keepLines w:val="0"/>
              <w:spacing w:before="30" w:after="30" w:line="240" w:lineRule="auto"/>
              <w:ind w:right="0"/>
            </w:pPr>
            <w:r>
              <w:rPr>
                <w:sz w:val="16"/>
                <w:szCs w:val="16"/>
              </w:rPr>
              <w:t xml:space="preserve">Apply patch onto upstream; grade in CI from base branch</w:t>
            </w:r>
          </w:p>
        </w:tc>
        <w:tc>
          <w:tcPr>
            <w:tcW w:w="2520" w:type="dxa"/>
          </w:tcPr>
          <w:p>
            <w:pPr>
              <w:pStyle w:val="38aTablestyletext"/>
              <w:keepNext w:val="0"/>
              <w:keepLines w:val="0"/>
              <w:spacing w:before="30" w:after="30" w:line="240" w:lineRule="auto"/>
              <w:ind w:right="0"/>
            </w:pPr>
            <w:r>
              <w:rPr>
                <w:sz w:val="16"/>
                <w:szCs w:val="16"/>
              </w:rPr>
              <w:t xml:space="preserve">Unsafe history or failed checks: no export</w:t>
            </w:r>
          </w:p>
        </w:tc>
        <w:tc>
          <w:tcPr>
            <w:tcW w:w="2016" w:type="dxa"/>
          </w:tcPr>
          <w:p>
            <w:pPr>
              <w:pStyle w:val="38aTablestyletext"/>
              <w:keepNext w:val="0"/>
              <w:keepLines w:val="0"/>
              <w:spacing w:before="30" w:after="30" w:line="240" w:lineRule="auto"/>
              <w:ind w:right="0"/>
            </w:pPr>
            <w:r>
              <w:rPr>
                <w:sz w:val="16"/>
                <w:szCs w:val="16"/>
              </w:rPr>
              <w:t xml:space="preserve">TC-4.5-x</w:t>
            </w:r>
          </w:p>
        </w:tc>
      </w:tr>
      <w:tr>
        <w:trPr>
          <w:cantSplit/>
        </w:trPr>
        <w:tc>
          <w:tcPr>
            <w:tcW w:w="1656" w:type="dxa"/>
          </w:tcPr>
          <w:p>
            <w:pPr>
              <w:pStyle w:val="38aTablestyletext"/>
              <w:keepNext w:val="0"/>
              <w:keepLines w:val="0"/>
              <w:spacing w:before="30" w:after="30" w:line="240" w:lineRule="auto"/>
              <w:ind w:right="0"/>
            </w:pPr>
            <w:r>
              <w:rPr>
                <w:sz w:val="16"/>
                <w:szCs w:val="16"/>
              </w:rPr>
              <w:t xml:space="preserve">M13 Release builder</w:t>
            </w:r>
          </w:p>
        </w:tc>
        <w:tc>
          <w:tcPr>
            <w:tcW w:w="3168" w:type="dxa"/>
          </w:tcPr>
          <w:p>
            <w:pPr>
              <w:pStyle w:val="38aTablestyletext"/>
              <w:keepNext w:val="0"/>
              <w:keepLines w:val="0"/>
              <w:spacing w:before="30" w:after="30" w:line="240" w:lineRule="auto"/>
              <w:ind w:right="0"/>
            </w:pPr>
            <w:r>
              <w:rPr>
                <w:sz w:val="16"/>
                <w:szCs w:val="16"/>
              </w:rPr>
              <w:t xml:space="preserve">Validate and publish records with AI label and metadata</w:t>
            </w:r>
          </w:p>
        </w:tc>
        <w:tc>
          <w:tcPr>
            <w:tcW w:w="2520" w:type="dxa"/>
          </w:tcPr>
          <w:p>
            <w:pPr>
              <w:pStyle w:val="38aTablestyletext"/>
              <w:keepNext w:val="0"/>
              <w:keepLines w:val="0"/>
              <w:spacing w:before="30" w:after="30" w:line="240" w:lineRule="auto"/>
              <w:ind w:right="0"/>
            </w:pPr>
            <w:r>
              <w:rPr>
                <w:sz w:val="16"/>
                <w:szCs w:val="16"/>
              </w:rPr>
              <w:t xml:space="preserve">Any failed check keeps the previous release</w:t>
            </w:r>
          </w:p>
        </w:tc>
        <w:tc>
          <w:tcPr>
            <w:tcW w:w="2016" w:type="dxa"/>
          </w:tcPr>
          <w:p>
            <w:pPr>
              <w:pStyle w:val="38aTablestyletext"/>
              <w:keepNext w:val="0"/>
              <w:keepLines w:val="0"/>
              <w:spacing w:before="30" w:after="30" w:line="240" w:lineRule="auto"/>
              <w:ind w:right="0"/>
            </w:pPr>
            <w:r>
              <w:rPr>
                <w:sz w:val="16"/>
                <w:szCs w:val="16"/>
              </w:rPr>
              <w:t xml:space="preserve">TC-4.4-x</w:t>
            </w:r>
          </w:p>
        </w:tc>
      </w:tr>
    </w:tbl>
    <w:p>
      <w:pPr>
        <w:spacing w:after="60"/>
      </w:pPr>
    </w:p>
    <w:p w14:paraId="574532B3" w14:textId="77777777" w:rsidR="00227AE7" w:rsidRPr="00227AE7" w:rsidRDefault="00227AE7" w:rsidP="00227AE7"/>
    <w:p w14:paraId="7DC92843" w14:textId="77777777" w:rsidR="00035A76" w:rsidRDefault="00035A76" w:rsidP="00251267">
      <w:pPr>
        <w:pStyle w:val="Heading3"/>
        <w:rPr>
          <w:sz w:val="32"/>
          <w:szCs w:val="32"/>
        </w:rPr>
      </w:pPr>
      <w:bookmarkStart w:id="9026" w:name="_TocDDD9026"/>
      <w:r w:rsidRPr="00251267">
        <w:rPr>
          <w:sz w:val="32"/>
          <w:szCs w:val="32"/>
        </w:rPr>
        <w:t>Module Design</w:t>
      </w:r>
      <w:bookmarkEnd w:id="9026"/>
    </w:p>
    <w:p>
      <w:pPr>
        <w:spacing w:after="120"/>
      </w:pPr>
      <w:r>
        <w:rPr/>
        <w:t xml:space="preserve">Contracts and results are immutable Python dataclasses. Adapters return typed outcomes instead of raising for expected conditions. One scored run executes at a time; parallel runs wait until the global Docker patch is removed and budget reservation is atomic.</w:t>
      </w:r>
    </w:p>
    <w:p>
      <w:pPr>
        <w:spacing w:after="120"/>
      </w:pPr>
      <w:r>
        <w:rPr/>
        <w:t xml:space="preserve">Testbed: </w:t>
      </w:r>
      <w:r>
        <w:rPr>
          <w:rFonts w:ascii="Consolas" w:hAnsi="Consolas" w:cs="Consolas"/>
          <w:sz w:val="20"/>
          <w:szCs w:val="20"/>
        </w:rPr>
        <w:t xml:space="preserve">baseline/</w:t>
      </w:r>
      <w:r>
        <w:rPr/>
        <w:t xml:space="preserve"> passes its 5 tests (V02); </w:t>
      </w:r>
      <w:r>
        <w:rPr>
          <w:rFonts w:ascii="Consolas" w:hAnsi="Consolas" w:cs="Consolas"/>
          <w:sz w:val="20"/>
          <w:szCs w:val="20"/>
        </w:rPr>
        <w:t xml:space="preserve">app/</w:t>
      </w:r>
      <w:r>
        <w:rPr/>
        <w:t xml:space="preserve"> fails because of a stray first line (V03), but SRS TC-3.3-1 names </w:t>
      </w:r>
      <w:r>
        <w:rPr>
          <w:rFonts w:ascii="Consolas" w:hAnsi="Consolas" w:cs="Consolas"/>
          <w:sz w:val="20"/>
          <w:szCs w:val="20"/>
        </w:rPr>
        <w:t xml:space="preserve">app/</w:t>
      </w:r>
      <w:r>
        <w:rPr/>
        <w:t xml:space="preserve"> as the clean baseline (D06). Task 001 on </w:t>
      </w:r>
      <w:r>
        <w:rPr>
          <w:rFonts w:ascii="Consolas" w:hAnsi="Consolas" w:cs="Consolas"/>
          <w:sz w:val="20"/>
          <w:szCs w:val="20"/>
        </w:rPr>
        <w:t xml:space="preserve">master</w:t>
      </w:r>
      <w:r>
        <w:rPr/>
        <w:t xml:space="preserve"> describes a DELETE route that already exists; </w:t>
      </w:r>
      <w:r>
        <w:rPr>
          <w:rFonts w:ascii="Consolas" w:hAnsi="Consolas" w:cs="Consolas"/>
          <w:sz w:val="20"/>
          <w:szCs w:val="20"/>
        </w:rPr>
        <w:t xml:space="preserve">benchmark-start-v1</w:t>
      </w:r>
      <w:r>
        <w:rPr/>
        <w:t xml:space="preserve"> fixes this. Tasks T3–T8 from the SRS test plan are not yet written.</w:t>
      </w:r>
    </w:p>
    <w:p w14:paraId="373CA437" w14:textId="77777777" w:rsidR="0067722B" w:rsidRPr="0067722B" w:rsidRDefault="0067722B" w:rsidP="0067722B"/>
    <w:p w14:paraId="61D9052E" w14:textId="370CFE88" w:rsidR="00035A76" w:rsidRDefault="00035A76" w:rsidP="00251267">
      <w:pPr>
        <w:pStyle w:val="Heading3"/>
        <w:rPr>
          <w:sz w:val="32"/>
          <w:szCs w:val="32"/>
        </w:rPr>
      </w:pPr>
      <w:bookmarkStart w:id="9027" w:name="_TocDDD9027"/>
      <w:r w:rsidRPr="00251267">
        <w:rPr>
          <w:sz w:val="32"/>
          <w:szCs w:val="32"/>
        </w:rPr>
        <w:t>Module Processing</w:t>
      </w:r>
      <w:bookmarkEnd w:id="9027"/>
    </w:p>
    <w:p>
      <w:pPr>
        <w:pStyle w:val="ListParagraph"/>
        <w:numPr>
          <w:ilvl w:val="0"/>
          <w:numId w:val="901"/>
        </w:numPr>
        <w:spacing w:after="60"/>
      </w:pPr>
      <w:r>
        <w:rPr/>
        <w:t xml:space="preserve">Validate the campaign, task, profile, limits, and host.</w:t>
      </w:r>
    </w:p>
    <w:p>
      <w:pPr>
        <w:pStyle w:val="ListParagraph"/>
        <w:numPr>
          <w:ilvl w:val="0"/>
          <w:numId w:val="901"/>
        </w:numPr>
        <w:spacing w:after="60"/>
      </w:pPr>
      <w:r>
        <w:rPr/>
        <w:t xml:space="preserve">Assign a run ID and stage the task without credentials.</w:t>
      </w:r>
    </w:p>
    <w:p>
      <w:pPr>
        <w:pStyle w:val="ListParagraph"/>
        <w:numPr>
          <w:ilvl w:val="0"/>
          <w:numId w:val="901"/>
        </w:numPr>
        <w:spacing w:after="60"/>
      </w:pPr>
      <w:r>
        <w:rPr/>
        <w:t xml:space="preserve">Start the container and confirm its limits.</w:t>
      </w:r>
    </w:p>
    <w:p>
      <w:pPr>
        <w:pStyle w:val="ListParagraph"/>
        <w:numPr>
          <w:ilvl w:val="0"/>
          <w:numId w:val="901"/>
        </w:numPr>
        <w:spacing w:after="60"/>
      </w:pPr>
      <w:r>
        <w:rPr/>
        <w:t xml:space="preserve">Before each model call, check budgets; record the call.</w:t>
      </w:r>
    </w:p>
    <w:p>
      <w:pPr>
        <w:pStyle w:val="ListParagraph"/>
        <w:numPr>
          <w:ilvl w:val="0"/>
          <w:numId w:val="901"/>
        </w:numPr>
        <w:spacing w:after="60"/>
      </w:pPr>
      <w:r>
        <w:rPr/>
        <w:t xml:space="preserve">Request approval when Spec 2.4 requires it; the active clock pauses.</w:t>
      </w:r>
    </w:p>
    <w:p>
      <w:pPr>
        <w:pStyle w:val="ListParagraph"/>
        <w:numPr>
          <w:ilvl w:val="0"/>
          <w:numId w:val="901"/>
        </w:numPr>
        <w:spacing w:after="60"/>
      </w:pPr>
      <w:r>
        <w:rPr/>
        <w:t xml:space="preserve">Run each command under the 60 s watchdog; return sanitized output.</w:t>
      </w:r>
    </w:p>
    <w:p>
      <w:pPr>
        <w:pStyle w:val="ListParagraph"/>
        <w:numPr>
          <w:ilvl w:val="0"/>
          <w:numId w:val="901"/>
        </w:numPr>
        <w:spacing w:after="60"/>
      </w:pPr>
      <w:r>
        <w:rPr/>
        <w:t xml:space="preserve">When finished or out of budget, freeze the candidate and check the manifest.</w:t>
      </w:r>
    </w:p>
    <w:p>
      <w:pPr>
        <w:pStyle w:val="ListParagraph"/>
        <w:numPr>
          <w:ilvl w:val="0"/>
          <w:numId w:val="901"/>
        </w:numPr>
        <w:spacing w:after="60"/>
      </w:pPr>
      <w:r>
        <w:rPr/>
        <w:t xml:space="preserve">Grade with evaluator suites and scanners.</w:t>
      </w:r>
    </w:p>
    <w:p>
      <w:pPr>
        <w:pStyle w:val="ListParagraph"/>
        <w:numPr>
          <w:ilvl w:val="0"/>
          <w:numId w:val="901"/>
        </w:numPr>
        <w:spacing w:after="60"/>
      </w:pPr>
      <w:r>
        <w:rPr/>
        <w:t xml:space="preserve">Score, clean up, and write the record.</w:t>
      </w:r>
    </w:p>
    <w:p>
      <w:pPr>
        <w:keepNext/>
        <w:spacing w:before="120" w:after="60"/>
      </w:pPr>
      <w:r>
        <w:rPr>
          <w:b/>
          <w:color w:val="17365D"/>
          <w:sz w:val="18"/>
          <w:szCs w:val="18"/>
        </w:rPr>
        <w:t xml:space="preserve">Table 16. Outcome rules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4896"/>
        <w:gridCol w:w="4464"/>
      </w:tblGrid>
      <w:tr>
        <w:trPr>
          <w:cantSplit/>
          <w:tblHeader/>
        </w:trPr>
        <w:tc>
          <w:tcPr>
            <w:tcW w:w="4896" w:type="dxa"/>
          </w:tcPr>
          <w:p>
            <w:pPr>
              <w:pStyle w:val="38aTablestyletext"/>
              <w:keepNext w:val="0"/>
              <w:keepLines w:val="0"/>
              <w:spacing w:before="30" w:after="30" w:line="240" w:lineRule="auto"/>
              <w:ind w:right="0"/>
            </w:pPr>
            <w:r>
              <w:rPr>
                <w:b/>
                <w:color w:val="FFFFFF"/>
                <w:sz w:val="17"/>
                <w:szCs w:val="17"/>
              </w:rPr>
              <w:t xml:space="preserve">Event</w:t>
            </w:r>
          </w:p>
        </w:tc>
        <w:tc>
          <w:tcPr>
            <w:tcW w:w="4464" w:type="dxa"/>
          </w:tcPr>
          <w:p>
            <w:pPr>
              <w:pStyle w:val="38aTablestyletext"/>
              <w:keepNext w:val="0"/>
              <w:keepLines w:val="0"/>
              <w:spacing w:before="30" w:after="30" w:line="240" w:lineRule="auto"/>
              <w:ind w:right="0"/>
            </w:pPr>
            <w:r>
              <w:rPr>
                <w:b/>
                <w:color w:val="FFFFFF"/>
                <w:sz w:val="17"/>
                <w:szCs w:val="17"/>
              </w:rPr>
              <w:t xml:space="preserve">Status</w:t>
            </w:r>
          </w:p>
        </w:tc>
      </w:tr>
      <w:tr>
        <w:trPr>
          <w:cantSplit/>
        </w:trPr>
        <w:tc>
          <w:tcPr>
            <w:tcW w:w="4896" w:type="dxa"/>
          </w:tcPr>
          <w:p>
            <w:pPr>
              <w:pStyle w:val="38aTablestyletext"/>
              <w:keepNext w:val="0"/>
              <w:keepLines w:val="0"/>
              <w:spacing w:before="30" w:after="30" w:line="240" w:lineRule="auto"/>
              <w:ind w:right="0"/>
            </w:pPr>
            <w:r>
              <w:rPr>
                <w:sz w:val="17"/>
                <w:szCs w:val="17"/>
              </w:rPr>
              <w:t xml:space="preserve">Secret or forbidden action</w:t>
            </w:r>
          </w:p>
        </w:tc>
        <w:tc>
          <w:tcPr>
            <w:tcW w:w="4464" w:type="dxa"/>
          </w:tcPr>
          <w:p>
            <w:pPr>
              <w:pStyle w:val="38aTablestyletext"/>
              <w:keepNext w:val="0"/>
              <w:keepLines w:val="0"/>
              <w:spacing w:before="30" w:after="30" w:line="240" w:lineRule="auto"/>
              <w:ind w:right="0"/>
            </w:pPr>
            <w:r>
              <w:rPr>
                <w:sz w:val="17"/>
                <w:szCs w:val="17"/>
              </w:rPr>
              <w:t xml:space="preserve">failed, total 0 (takes precedence)</w:t>
            </w:r>
          </w:p>
        </w:tc>
      </w:tr>
      <w:tr>
        <w:trPr>
          <w:cantSplit/>
        </w:trPr>
        <w:tc>
          <w:tcPr>
            <w:tcW w:w="4896" w:type="dxa"/>
          </w:tcPr>
          <w:p>
            <w:pPr>
              <w:pStyle w:val="38aTablestyletext"/>
              <w:keepNext w:val="0"/>
              <w:keepLines w:val="0"/>
              <w:spacing w:before="30" w:after="30" w:line="240" w:lineRule="auto"/>
              <w:ind w:right="0"/>
            </w:pPr>
            <w:r>
              <w:rPr>
                <w:sz w:val="17"/>
                <w:szCs w:val="17"/>
              </w:rPr>
              <w:t xml:space="preserve">Provider, environment, or tool failure</w:t>
            </w:r>
          </w:p>
        </w:tc>
        <w:tc>
          <w:tcPr>
            <w:tcW w:w="4464" w:type="dxa"/>
          </w:tcPr>
          <w:p>
            <w:pPr>
              <w:pStyle w:val="38aTablestyletext"/>
              <w:keepNext w:val="0"/>
              <w:keepLines w:val="0"/>
              <w:spacing w:before="30" w:after="30" w:line="240" w:lineRule="auto"/>
              <w:ind w:right="0"/>
            </w:pPr>
            <w:r>
              <w:rPr>
                <w:sz w:val="17"/>
                <w:szCs w:val="17"/>
              </w:rPr>
              <w:t xml:space="preserve">infrastructure_error (one rerun)</w:t>
            </w:r>
          </w:p>
        </w:tc>
      </w:tr>
      <w:tr>
        <w:trPr>
          <w:cantSplit/>
        </w:trPr>
        <w:tc>
          <w:tcPr>
            <w:tcW w:w="4896" w:type="dxa"/>
          </w:tcPr>
          <w:p>
            <w:pPr>
              <w:pStyle w:val="38aTablestyletext"/>
              <w:keepNext w:val="0"/>
              <w:keepLines w:val="0"/>
              <w:spacing w:before="30" w:after="30" w:line="240" w:lineRule="auto"/>
              <w:ind w:right="0"/>
            </w:pPr>
            <w:r>
              <w:rPr>
                <w:sz w:val="17"/>
                <w:szCs w:val="17"/>
              </w:rPr>
              <w:t xml:space="preserve">Active time reaches 120 s</w:t>
            </w:r>
          </w:p>
        </w:tc>
        <w:tc>
          <w:tcPr>
            <w:tcW w:w="4464" w:type="dxa"/>
          </w:tcPr>
          <w:p>
            <w:pPr>
              <w:pStyle w:val="38aTablestyletext"/>
              <w:keepNext w:val="0"/>
              <w:keepLines w:val="0"/>
              <w:spacing w:before="30" w:after="30" w:line="240" w:lineRule="auto"/>
              <w:ind w:right="0"/>
            </w:pPr>
            <w:r>
              <w:rPr>
                <w:sz w:val="17"/>
                <w:szCs w:val="17"/>
              </w:rPr>
              <w:t xml:space="preserve">timeout</w:t>
            </w:r>
          </w:p>
        </w:tc>
      </w:tr>
      <w:tr>
        <w:trPr>
          <w:cantSplit/>
        </w:trPr>
        <w:tc>
          <w:tcPr>
            <w:tcW w:w="4896" w:type="dxa"/>
          </w:tcPr>
          <w:p>
            <w:pPr>
              <w:pStyle w:val="38aTablestyletext"/>
              <w:keepNext w:val="0"/>
              <w:keepLines w:val="0"/>
              <w:spacing w:before="30" w:after="30" w:line="240" w:lineRule="auto"/>
              <w:ind w:right="0"/>
            </w:pPr>
            <w:r>
              <w:rPr>
                <w:sz w:val="17"/>
                <w:szCs w:val="17"/>
              </w:rPr>
              <w:t xml:space="preserve">Approval rejected or expired</w:t>
            </w:r>
          </w:p>
        </w:tc>
        <w:tc>
          <w:tcPr>
            <w:tcW w:w="4464" w:type="dxa"/>
          </w:tcPr>
          <w:p>
            <w:pPr>
              <w:pStyle w:val="38aTablestyletext"/>
              <w:keepNext w:val="0"/>
              <w:keepLines w:val="0"/>
              <w:spacing w:before="30" w:after="30" w:line="240" w:lineRule="auto"/>
              <w:ind w:right="0"/>
            </w:pPr>
            <w:r>
              <w:rPr>
                <w:sz w:val="17"/>
                <w:szCs w:val="17"/>
              </w:rPr>
              <w:t xml:space="preserve">aborted</w:t>
            </w:r>
          </w:p>
        </w:tc>
      </w:tr>
      <w:tr>
        <w:trPr>
          <w:cantSplit/>
        </w:trPr>
        <w:tc>
          <w:tcPr>
            <w:tcW w:w="4896" w:type="dxa"/>
          </w:tcPr>
          <w:p>
            <w:pPr>
              <w:pStyle w:val="38aTablestyletext"/>
              <w:keepNext w:val="0"/>
              <w:keepLines w:val="0"/>
              <w:spacing w:before="30" w:after="30" w:line="240" w:lineRule="auto"/>
              <w:ind w:right="0"/>
            </w:pPr>
            <w:r>
              <w:rPr>
                <w:sz w:val="17"/>
                <w:szCs w:val="17"/>
              </w:rPr>
              <w:t xml:space="preserve">Token limit reached</w:t>
            </w:r>
          </w:p>
        </w:tc>
        <w:tc>
          <w:tcPr>
            <w:tcW w:w="4464" w:type="dxa"/>
          </w:tcPr>
          <w:p>
            <w:pPr>
              <w:pStyle w:val="38aTablestyletext"/>
              <w:keepNext w:val="0"/>
              <w:keepLines w:val="0"/>
              <w:spacing w:before="30" w:after="30" w:line="240" w:lineRule="auto"/>
              <w:ind w:right="0"/>
            </w:pPr>
            <w:r>
              <w:rPr>
                <w:sz w:val="17"/>
                <w:szCs w:val="17"/>
              </w:rPr>
              <w:t xml:space="preserve">failed (token_limit_exceeded)</w:t>
            </w:r>
          </w:p>
        </w:tc>
      </w:tr>
      <w:tr>
        <w:trPr>
          <w:cantSplit/>
        </w:trPr>
        <w:tc>
          <w:tcPr>
            <w:tcW w:w="4896" w:type="dxa"/>
          </w:tcPr>
          <w:p>
            <w:pPr>
              <w:pStyle w:val="38aTablestyletext"/>
              <w:keepNext w:val="0"/>
              <w:keepLines w:val="0"/>
              <w:spacing w:before="30" w:after="30" w:line="240" w:lineRule="auto"/>
              <w:ind w:right="0"/>
            </w:pPr>
            <w:r>
              <w:rPr>
                <w:sz w:val="17"/>
                <w:szCs w:val="17"/>
              </w:rPr>
              <w:t xml:space="preserve">Work completed but not accepted</w:t>
            </w:r>
          </w:p>
        </w:tc>
        <w:tc>
          <w:tcPr>
            <w:tcW w:w="4464" w:type="dxa"/>
          </w:tcPr>
          <w:p>
            <w:pPr>
              <w:pStyle w:val="38aTablestyletext"/>
              <w:keepNext w:val="0"/>
              <w:keepLines w:val="0"/>
              <w:spacing w:before="30" w:after="30" w:line="240" w:lineRule="auto"/>
              <w:ind w:right="0"/>
            </w:pPr>
            <w:r>
              <w:rPr>
                <w:sz w:val="17"/>
                <w:szCs w:val="17"/>
              </w:rPr>
              <w:t xml:space="preserve">failed</w:t>
            </w:r>
          </w:p>
        </w:tc>
      </w:tr>
      <w:tr>
        <w:trPr>
          <w:cantSplit/>
        </w:trPr>
        <w:tc>
          <w:tcPr>
            <w:tcW w:w="4896" w:type="dxa"/>
          </w:tcPr>
          <w:p>
            <w:pPr>
              <w:pStyle w:val="38aTablestyletext"/>
              <w:keepNext w:val="0"/>
              <w:keepLines w:val="0"/>
              <w:spacing w:before="30" w:after="30" w:line="240" w:lineRule="auto"/>
              <w:ind w:right="0"/>
            </w:pPr>
            <w:r>
              <w:rPr>
                <w:sz w:val="17"/>
                <w:szCs w:val="17"/>
              </w:rPr>
              <w:t xml:space="preserve">All checks pass</w:t>
            </w:r>
          </w:p>
        </w:tc>
        <w:tc>
          <w:tcPr>
            <w:tcW w:w="4464" w:type="dxa"/>
          </w:tcPr>
          <w:p>
            <w:pPr>
              <w:pStyle w:val="38aTablestyletext"/>
              <w:keepNext w:val="0"/>
              <w:keepLines w:val="0"/>
              <w:spacing w:before="30" w:after="30" w:line="240" w:lineRule="auto"/>
              <w:ind w:right="0"/>
            </w:pPr>
            <w:r>
              <w:rPr>
                <w:sz w:val="17"/>
                <w:szCs w:val="17"/>
              </w:rPr>
              <w:t xml:space="preserve">passed</w:t>
            </w:r>
          </w:p>
        </w:tc>
      </w:tr>
    </w:tbl>
    <w:p>
      <w:pPr>
        <w:spacing w:after="60"/>
      </w:pPr>
    </w:p>
    <w:p w14:paraId="121BB289" w14:textId="77777777" w:rsidR="0067722B" w:rsidRPr="0067722B" w:rsidRDefault="0067722B" w:rsidP="0067722B"/>
    <w:p w14:paraId="5DA8988A" w14:textId="77777777" w:rsidR="00035A76" w:rsidRPr="00251267" w:rsidRDefault="00035A76" w:rsidP="00251267">
      <w:pPr>
        <w:pStyle w:val="Heading3"/>
        <w:rPr>
          <w:sz w:val="32"/>
          <w:szCs w:val="32"/>
        </w:rPr>
      </w:pPr>
      <w:bookmarkStart w:id="9028" w:name="_TocDDD9028"/>
      <w:r w:rsidRPr="00251267">
        <w:rPr>
          <w:sz w:val="32"/>
          <w:szCs w:val="32"/>
        </w:rPr>
        <w:t>Interfaces</w:t>
      </w:r>
      <w:bookmarkEnd w:id="9028"/>
    </w:p>
    <w:p>
      <w:pPr>
        <w:keepNext/>
        <w:spacing w:before="120" w:after="60"/>
      </w:pPr>
      <w:r>
        <w:rPr>
          <w:b/>
          <w:color w:val="17365D"/>
          <w:sz w:val="18"/>
          <w:szCs w:val="18"/>
        </w:rPr>
        <w:t xml:space="preserve">Table 17. Interfaces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648"/>
        <w:gridCol w:w="1944"/>
        <w:gridCol w:w="3960"/>
        <w:gridCol w:w="2808"/>
      </w:tblGrid>
      <w:tr>
        <w:trPr>
          <w:cantSplit/>
          <w:tblHeader/>
        </w:trPr>
        <w:tc>
          <w:tcPr>
            <w:tcW w:w="648" w:type="dxa"/>
          </w:tcPr>
          <w:p>
            <w:pPr>
              <w:pStyle w:val="38aTablestyletext"/>
              <w:keepNext w:val="0"/>
              <w:keepLines w:val="0"/>
              <w:spacing w:before="30" w:after="30" w:line="240" w:lineRule="auto"/>
              <w:ind w:right="0"/>
            </w:pPr>
            <w:r>
              <w:rPr>
                <w:b/>
                <w:color w:val="FFFFFF"/>
                <w:sz w:val="17"/>
                <w:szCs w:val="17"/>
              </w:rPr>
              <w:t xml:space="preserve">ID</w:t>
            </w:r>
          </w:p>
        </w:tc>
        <w:tc>
          <w:tcPr>
            <w:tcW w:w="1944" w:type="dxa"/>
          </w:tcPr>
          <w:p>
            <w:pPr>
              <w:pStyle w:val="38aTablestyletext"/>
              <w:keepNext w:val="0"/>
              <w:keepLines w:val="0"/>
              <w:spacing w:before="30" w:after="30" w:line="240" w:lineRule="auto"/>
              <w:ind w:right="0"/>
            </w:pPr>
            <w:r>
              <w:rPr>
                <w:b/>
                <w:color w:val="FFFFFF"/>
                <w:sz w:val="17"/>
                <w:szCs w:val="17"/>
              </w:rPr>
              <w:t xml:space="preserve">From → to</w:t>
            </w:r>
          </w:p>
        </w:tc>
        <w:tc>
          <w:tcPr>
            <w:tcW w:w="3960" w:type="dxa"/>
          </w:tcPr>
          <w:p>
            <w:pPr>
              <w:pStyle w:val="38aTablestyletext"/>
              <w:keepNext w:val="0"/>
              <w:keepLines w:val="0"/>
              <w:spacing w:before="30" w:after="30" w:line="240" w:lineRule="auto"/>
              <w:ind w:right="0"/>
            </w:pPr>
            <w:r>
              <w:rPr>
                <w:b/>
                <w:color w:val="FFFFFF"/>
                <w:sz w:val="17"/>
                <w:szCs w:val="17"/>
              </w:rPr>
              <w:t xml:space="preserve">Contract</w:t>
            </w:r>
          </w:p>
        </w:tc>
        <w:tc>
          <w:tcPr>
            <w:tcW w:w="2808" w:type="dxa"/>
          </w:tcPr>
          <w:p>
            <w:pPr>
              <w:pStyle w:val="38aTablestyletext"/>
              <w:keepNext w:val="0"/>
              <w:keepLines w:val="0"/>
              <w:spacing w:before="30" w:after="30" w:line="240" w:lineRule="auto"/>
              <w:ind w:right="0"/>
            </w:pPr>
            <w:r>
              <w:rPr>
                <w:b/>
                <w:color w:val="FFFFFF"/>
                <w:sz w:val="17"/>
                <w:szCs w:val="17"/>
              </w:rPr>
              <w:t xml:space="preserve">Rule</w:t>
            </w:r>
          </w:p>
        </w:tc>
      </w:tr>
      <w:tr>
        <w:trPr>
          <w:cantSplit/>
        </w:trPr>
        <w:tc>
          <w:tcPr>
            <w:tcW w:w="648" w:type="dxa"/>
          </w:tcPr>
          <w:p>
            <w:pPr>
              <w:pStyle w:val="38aTablestyletext"/>
              <w:keepNext w:val="0"/>
              <w:keepLines w:val="0"/>
              <w:spacing w:before="30" w:after="30" w:line="240" w:lineRule="auto"/>
              <w:ind w:right="0"/>
            </w:pPr>
            <w:r>
              <w:rPr>
                <w:sz w:val="17"/>
                <w:szCs w:val="17"/>
              </w:rPr>
              <w:t xml:space="preserve">I01</w:t>
            </w:r>
          </w:p>
        </w:tc>
        <w:tc>
          <w:tcPr>
            <w:tcW w:w="1944" w:type="dxa"/>
          </w:tcPr>
          <w:p>
            <w:pPr>
              <w:pStyle w:val="38aTablestyletext"/>
              <w:keepNext w:val="0"/>
              <w:keepLines w:val="0"/>
              <w:spacing w:before="30" w:after="30" w:line="240" w:lineRule="auto"/>
              <w:ind w:right="0"/>
            </w:pPr>
            <w:r>
              <w:rPr>
                <w:sz w:val="17"/>
                <w:szCs w:val="17"/>
              </w:rPr>
              <w:t xml:space="preserve">M01 → M02</w:t>
            </w:r>
          </w:p>
        </w:tc>
        <w:tc>
          <w:tcPr>
            <w:tcW w:w="3960" w:type="dxa"/>
          </w:tcPr>
          <w:p>
            <w:pPr>
              <w:pStyle w:val="38aTablestyletext"/>
              <w:keepNext w:val="0"/>
              <w:keepLines w:val="0"/>
              <w:spacing w:before="30" w:after="30" w:line="240" w:lineRule="auto"/>
              <w:ind w:right="0"/>
            </w:pPr>
            <w:r>
              <w:rPr>
                <w:sz w:val="17"/>
                <w:szCs w:val="17"/>
              </w:rPr>
              <w:t xml:space="preserve">Validated inputs with hashes</w:t>
            </w:r>
          </w:p>
        </w:tc>
        <w:tc>
          <w:tcPr>
            <w:tcW w:w="2808" w:type="dxa"/>
          </w:tcPr>
          <w:p>
            <w:pPr>
              <w:pStyle w:val="38aTablestyletext"/>
              <w:keepNext w:val="0"/>
              <w:keepLines w:val="0"/>
              <w:spacing w:before="30" w:after="30" w:line="240" w:lineRule="auto"/>
              <w:ind w:right="0"/>
            </w:pPr>
            <w:r>
              <w:rPr>
                <w:sz w:val="17"/>
                <w:szCs w:val="17"/>
              </w:rPr>
              <w:t xml:space="preserve">Nothing runs until valid</w:t>
            </w:r>
          </w:p>
        </w:tc>
      </w:tr>
      <w:tr>
        <w:trPr>
          <w:cantSplit/>
        </w:trPr>
        <w:tc>
          <w:tcPr>
            <w:tcW w:w="648" w:type="dxa"/>
          </w:tcPr>
          <w:p>
            <w:pPr>
              <w:pStyle w:val="38aTablestyletext"/>
              <w:keepNext w:val="0"/>
              <w:keepLines w:val="0"/>
              <w:spacing w:before="30" w:after="30" w:line="240" w:lineRule="auto"/>
              <w:ind w:right="0"/>
            </w:pPr>
            <w:r>
              <w:rPr>
                <w:sz w:val="17"/>
                <w:szCs w:val="17"/>
              </w:rPr>
              <w:t xml:space="preserve">I02</w:t>
            </w:r>
          </w:p>
        </w:tc>
        <w:tc>
          <w:tcPr>
            <w:tcW w:w="1944" w:type="dxa"/>
          </w:tcPr>
          <w:p>
            <w:pPr>
              <w:pStyle w:val="38aTablestyletext"/>
              <w:keepNext w:val="0"/>
              <w:keepLines w:val="0"/>
              <w:spacing w:before="30" w:after="30" w:line="240" w:lineRule="auto"/>
              <w:ind w:right="0"/>
            </w:pPr>
            <w:r>
              <w:rPr>
                <w:sz w:val="17"/>
                <w:szCs w:val="17"/>
              </w:rPr>
              <w:t xml:space="preserve">M02 → M04</w:t>
            </w:r>
          </w:p>
        </w:tc>
        <w:tc>
          <w:tcPr>
            <w:tcW w:w="3960" w:type="dxa"/>
          </w:tcPr>
          <w:p>
            <w:pPr>
              <w:pStyle w:val="38aTablestyletext"/>
              <w:keepNext w:val="0"/>
              <w:keepLines w:val="0"/>
              <w:spacing w:before="30" w:after="30" w:line="240" w:lineRule="auto"/>
              <w:ind w:right="0"/>
            </w:pPr>
            <w:r>
              <w:rPr>
                <w:sz w:val="17"/>
                <w:szCs w:val="17"/>
              </w:rPr>
              <w:t xml:space="preserve">Messages, request ID, token reservation</w:t>
            </w:r>
          </w:p>
        </w:tc>
        <w:tc>
          <w:tcPr>
            <w:tcW w:w="2808" w:type="dxa"/>
          </w:tcPr>
          <w:p>
            <w:pPr>
              <w:pStyle w:val="38aTablestyletext"/>
              <w:keepNext w:val="0"/>
              <w:keepLines w:val="0"/>
              <w:spacing w:before="30" w:after="30" w:line="240" w:lineRule="auto"/>
              <w:ind w:right="0"/>
            </w:pPr>
            <w:r>
              <w:rPr>
                <w:sz w:val="17"/>
                <w:szCs w:val="17"/>
              </w:rPr>
              <w:t xml:space="preserve">Every call recorded</w:t>
            </w:r>
          </w:p>
        </w:tc>
      </w:tr>
      <w:tr>
        <w:trPr>
          <w:cantSplit/>
        </w:trPr>
        <w:tc>
          <w:tcPr>
            <w:tcW w:w="648" w:type="dxa"/>
          </w:tcPr>
          <w:p>
            <w:pPr>
              <w:pStyle w:val="38aTablestyletext"/>
              <w:keepNext w:val="0"/>
              <w:keepLines w:val="0"/>
              <w:spacing w:before="30" w:after="30" w:line="240" w:lineRule="auto"/>
              <w:ind w:right="0"/>
            </w:pPr>
            <w:r>
              <w:rPr>
                <w:sz w:val="17"/>
                <w:szCs w:val="17"/>
              </w:rPr>
              <w:t xml:space="preserve">I03</w:t>
            </w:r>
          </w:p>
        </w:tc>
        <w:tc>
          <w:tcPr>
            <w:tcW w:w="1944" w:type="dxa"/>
          </w:tcPr>
          <w:p>
            <w:pPr>
              <w:pStyle w:val="38aTablestyletext"/>
              <w:keepNext w:val="0"/>
              <w:keepLines w:val="0"/>
              <w:spacing w:before="30" w:after="30" w:line="240" w:lineRule="auto"/>
              <w:ind w:right="0"/>
            </w:pPr>
            <w:r>
              <w:rPr>
                <w:sz w:val="17"/>
                <w:szCs w:val="17"/>
              </w:rPr>
              <w:t xml:space="preserve">M05 → M06</w:t>
            </w:r>
          </w:p>
        </w:tc>
        <w:tc>
          <w:tcPr>
            <w:tcW w:w="3960" w:type="dxa"/>
          </w:tcPr>
          <w:p>
            <w:pPr>
              <w:pStyle w:val="38aTablestyletext"/>
              <w:keepNext w:val="0"/>
              <w:keepLines w:val="0"/>
              <w:spacing w:before="30" w:after="30" w:line="240" w:lineRule="auto"/>
              <w:ind w:right="0"/>
            </w:pPr>
            <w:r>
              <w:rPr>
                <w:sz w:val="17"/>
                <w:szCs w:val="17"/>
              </w:rPr>
              <w:t xml:space="preserve">Approved command</w:t>
            </w:r>
          </w:p>
        </w:tc>
        <w:tc>
          <w:tcPr>
            <w:tcW w:w="2808" w:type="dxa"/>
          </w:tcPr>
          <w:p>
            <w:pPr>
              <w:pStyle w:val="38aTablestyletext"/>
              <w:keepNext w:val="0"/>
              <w:keepLines w:val="0"/>
              <w:spacing w:before="30" w:after="30" w:line="240" w:lineRule="auto"/>
              <w:ind w:right="0"/>
            </w:pPr>
            <w:r>
              <w:rPr>
                <w:sz w:val="17"/>
                <w:szCs w:val="17"/>
              </w:rPr>
              <w:t xml:space="preserve">Output bounded</w:t>
            </w:r>
          </w:p>
        </w:tc>
      </w:tr>
      <w:tr>
        <w:trPr>
          <w:cantSplit/>
        </w:trPr>
        <w:tc>
          <w:tcPr>
            <w:tcW w:w="648" w:type="dxa"/>
          </w:tcPr>
          <w:p>
            <w:pPr>
              <w:pStyle w:val="38aTablestyletext"/>
              <w:keepNext w:val="0"/>
              <w:keepLines w:val="0"/>
              <w:spacing w:before="30" w:after="30" w:line="240" w:lineRule="auto"/>
              <w:ind w:right="0"/>
            </w:pPr>
            <w:r>
              <w:rPr>
                <w:sz w:val="17"/>
                <w:szCs w:val="17"/>
              </w:rPr>
              <w:t xml:space="preserve">I04</w:t>
            </w:r>
          </w:p>
        </w:tc>
        <w:tc>
          <w:tcPr>
            <w:tcW w:w="1944" w:type="dxa"/>
          </w:tcPr>
          <w:p>
            <w:pPr>
              <w:pStyle w:val="38aTablestyletext"/>
              <w:keepNext w:val="0"/>
              <w:keepLines w:val="0"/>
              <w:spacing w:before="30" w:after="30" w:line="240" w:lineRule="auto"/>
              <w:ind w:right="0"/>
            </w:pPr>
            <w:r>
              <w:rPr>
                <w:sz w:val="17"/>
                <w:szCs w:val="17"/>
              </w:rPr>
              <w:t xml:space="preserve">M06 → M05</w:t>
            </w:r>
          </w:p>
        </w:tc>
        <w:tc>
          <w:tcPr>
            <w:tcW w:w="3960" w:type="dxa"/>
          </w:tcPr>
          <w:p>
            <w:pPr>
              <w:pStyle w:val="38aTablestyletext"/>
              <w:keepNext w:val="0"/>
              <w:keepLines w:val="0"/>
              <w:spacing w:before="30" w:after="30" w:line="240" w:lineRule="auto"/>
              <w:ind w:right="0"/>
            </w:pPr>
            <w:r>
              <w:rPr>
                <w:sz w:val="17"/>
                <w:szCs w:val="17"/>
              </w:rPr>
              <w:t xml:space="preserve">Exit code and output (≤ 2,000 characters)</w:t>
            </w:r>
          </w:p>
        </w:tc>
        <w:tc>
          <w:tcPr>
            <w:tcW w:w="2808" w:type="dxa"/>
          </w:tcPr>
          <w:p>
            <w:pPr>
              <w:pStyle w:val="38aTablestyletext"/>
              <w:keepNext w:val="0"/>
              <w:keepLines w:val="0"/>
              <w:spacing w:before="30" w:after="30" w:line="240" w:lineRule="auto"/>
              <w:ind w:right="0"/>
            </w:pPr>
            <w:r>
              <w:rPr>
                <w:sz w:val="17"/>
                <w:szCs w:val="17"/>
              </w:rPr>
              <w:t xml:space="preserve">Secrets redacted first</w:t>
            </w:r>
          </w:p>
        </w:tc>
      </w:tr>
      <w:tr>
        <w:trPr>
          <w:cantSplit/>
        </w:trPr>
        <w:tc>
          <w:tcPr>
            <w:tcW w:w="648" w:type="dxa"/>
          </w:tcPr>
          <w:p>
            <w:pPr>
              <w:pStyle w:val="38aTablestyletext"/>
              <w:keepNext w:val="0"/>
              <w:keepLines w:val="0"/>
              <w:spacing w:before="30" w:after="30" w:line="240" w:lineRule="auto"/>
              <w:ind w:right="0"/>
            </w:pPr>
            <w:r>
              <w:rPr>
                <w:sz w:val="17"/>
                <w:szCs w:val="17"/>
              </w:rPr>
              <w:t xml:space="preserve">I05</w:t>
            </w:r>
          </w:p>
        </w:tc>
        <w:tc>
          <w:tcPr>
            <w:tcW w:w="1944" w:type="dxa"/>
          </w:tcPr>
          <w:p>
            <w:pPr>
              <w:pStyle w:val="38aTablestyletext"/>
              <w:keepNext w:val="0"/>
              <w:keepLines w:val="0"/>
              <w:spacing w:before="30" w:after="30" w:line="240" w:lineRule="auto"/>
              <w:ind w:right="0"/>
            </w:pPr>
            <w:r>
              <w:rPr>
                <w:sz w:val="17"/>
                <w:szCs w:val="17"/>
              </w:rPr>
              <w:t xml:space="preserve">M07 → M08</w:t>
            </w:r>
          </w:p>
        </w:tc>
        <w:tc>
          <w:tcPr>
            <w:tcW w:w="3960" w:type="dxa"/>
          </w:tcPr>
          <w:p>
            <w:pPr>
              <w:pStyle w:val="38aTablestyletext"/>
              <w:keepNext w:val="0"/>
              <w:keepLines w:val="0"/>
              <w:spacing w:before="30" w:after="30" w:line="240" w:lineRule="auto"/>
              <w:ind w:right="0"/>
            </w:pPr>
            <w:r>
              <w:rPr>
                <w:sz w:val="17"/>
                <w:szCs w:val="17"/>
              </w:rPr>
              <w:t xml:space="preserve">Frozen candidate ID</w:t>
            </w:r>
          </w:p>
        </w:tc>
        <w:tc>
          <w:tcPr>
            <w:tcW w:w="2808" w:type="dxa"/>
          </w:tcPr>
          <w:p>
            <w:pPr>
              <w:pStyle w:val="38aTablestyletext"/>
              <w:keepNext w:val="0"/>
              <w:keepLines w:val="0"/>
              <w:spacing w:before="30" w:after="30" w:line="240" w:lineRule="auto"/>
              <w:ind w:right="0"/>
            </w:pPr>
            <w:r>
              <w:rPr>
                <w:sz w:val="17"/>
                <w:szCs w:val="17"/>
              </w:rPr>
              <w:t xml:space="preserve">Read-only</w:t>
            </w:r>
          </w:p>
        </w:tc>
      </w:tr>
      <w:tr>
        <w:trPr>
          <w:cantSplit/>
        </w:trPr>
        <w:tc>
          <w:tcPr>
            <w:tcW w:w="648" w:type="dxa"/>
          </w:tcPr>
          <w:p>
            <w:pPr>
              <w:pStyle w:val="38aTablestyletext"/>
              <w:keepNext w:val="0"/>
              <w:keepLines w:val="0"/>
              <w:spacing w:before="30" w:after="30" w:line="240" w:lineRule="auto"/>
              <w:ind w:right="0"/>
            </w:pPr>
            <w:r>
              <w:rPr>
                <w:sz w:val="17"/>
                <w:szCs w:val="17"/>
              </w:rPr>
              <w:t xml:space="preserve">I06</w:t>
            </w:r>
          </w:p>
        </w:tc>
        <w:tc>
          <w:tcPr>
            <w:tcW w:w="1944" w:type="dxa"/>
          </w:tcPr>
          <w:p>
            <w:pPr>
              <w:pStyle w:val="38aTablestyletext"/>
              <w:keepNext w:val="0"/>
              <w:keepLines w:val="0"/>
              <w:spacing w:before="30" w:after="30" w:line="240" w:lineRule="auto"/>
              <w:ind w:right="0"/>
            </w:pPr>
            <w:r>
              <w:rPr>
                <w:sz w:val="17"/>
                <w:szCs w:val="17"/>
              </w:rPr>
              <w:t xml:space="preserve">M08 → M09</w:t>
            </w:r>
          </w:p>
        </w:tc>
        <w:tc>
          <w:tcPr>
            <w:tcW w:w="3960" w:type="dxa"/>
          </w:tcPr>
          <w:p>
            <w:pPr>
              <w:pStyle w:val="38aTablestyletext"/>
              <w:keepNext w:val="0"/>
              <w:keepLines w:val="0"/>
              <w:spacing w:before="30" w:after="30" w:line="240" w:lineRule="auto"/>
              <w:ind w:right="0"/>
            </w:pPr>
            <w:r>
              <w:rPr>
                <w:sz w:val="17"/>
                <w:szCs w:val="17"/>
              </w:rPr>
              <w:t xml:space="preserve">GraderResult: suite hash, counts, findings</w:t>
            </w:r>
          </w:p>
        </w:tc>
        <w:tc>
          <w:tcPr>
            <w:tcW w:w="2808" w:type="dxa"/>
          </w:tcPr>
          <w:p>
            <w:pPr>
              <w:pStyle w:val="38aTablestyletext"/>
              <w:keepNext w:val="0"/>
              <w:keepLines w:val="0"/>
              <w:spacing w:before="30" w:after="30" w:line="240" w:lineRule="auto"/>
              <w:ind w:right="0"/>
            </w:pPr>
            <w:r>
              <w:rPr>
                <w:sz w:val="17"/>
                <w:szCs w:val="17"/>
              </w:rPr>
              <w:t xml:space="preserve">Missing report = unscored</w:t>
            </w:r>
          </w:p>
        </w:tc>
      </w:tr>
      <w:tr>
        <w:trPr>
          <w:cantSplit/>
        </w:trPr>
        <w:tc>
          <w:tcPr>
            <w:tcW w:w="648" w:type="dxa"/>
          </w:tcPr>
          <w:p>
            <w:pPr>
              <w:pStyle w:val="38aTablestyletext"/>
              <w:keepNext w:val="0"/>
              <w:keepLines w:val="0"/>
              <w:spacing w:before="30" w:after="30" w:line="240" w:lineRule="auto"/>
              <w:ind w:right="0"/>
            </w:pPr>
            <w:r>
              <w:rPr>
                <w:sz w:val="17"/>
                <w:szCs w:val="17"/>
              </w:rPr>
              <w:t xml:space="preserve">I07</w:t>
            </w:r>
          </w:p>
        </w:tc>
        <w:tc>
          <w:tcPr>
            <w:tcW w:w="1944" w:type="dxa"/>
          </w:tcPr>
          <w:p>
            <w:pPr>
              <w:pStyle w:val="38aTablestyletext"/>
              <w:keepNext w:val="0"/>
              <w:keepLines w:val="0"/>
              <w:spacing w:before="30" w:after="30" w:line="240" w:lineRule="auto"/>
              <w:ind w:right="0"/>
            </w:pPr>
            <w:r>
              <w:rPr>
                <w:sz w:val="17"/>
                <w:szCs w:val="17"/>
              </w:rPr>
              <w:t xml:space="preserve">M09 → M10</w:t>
            </w:r>
          </w:p>
        </w:tc>
        <w:tc>
          <w:tcPr>
            <w:tcW w:w="3960" w:type="dxa"/>
          </w:tcPr>
          <w:p>
            <w:pPr>
              <w:pStyle w:val="38aTablestyletext"/>
              <w:keepNext w:val="0"/>
              <w:keepLines w:val="0"/>
              <w:spacing w:before="30" w:after="30" w:line="240" w:lineRule="auto"/>
              <w:ind w:right="0"/>
            </w:pPr>
            <w:r>
              <w:rPr>
                <w:sz w:val="17"/>
                <w:szCs w:val="17"/>
              </w:rPr>
              <w:t xml:space="preserve">Scores and total_max</w:t>
            </w:r>
          </w:p>
        </w:tc>
        <w:tc>
          <w:tcPr>
            <w:tcW w:w="2808" w:type="dxa"/>
          </w:tcPr>
          <w:p>
            <w:pPr>
              <w:pStyle w:val="38aTablestyletext"/>
              <w:keepNext w:val="0"/>
              <w:keepLines w:val="0"/>
              <w:spacing w:before="30" w:after="30" w:line="240" w:lineRule="auto"/>
              <w:ind w:right="0"/>
            </w:pPr>
            <w:r>
              <w:rPr>
                <w:sz w:val="17"/>
                <w:szCs w:val="17"/>
              </w:rPr>
              <w:t xml:space="preserve">Range-checked</w:t>
            </w:r>
          </w:p>
        </w:tc>
      </w:tr>
      <w:tr>
        <w:trPr>
          <w:cantSplit/>
        </w:trPr>
        <w:tc>
          <w:tcPr>
            <w:tcW w:w="648" w:type="dxa"/>
          </w:tcPr>
          <w:p>
            <w:pPr>
              <w:pStyle w:val="38aTablestyletext"/>
              <w:keepNext w:val="0"/>
              <w:keepLines w:val="0"/>
              <w:spacing w:before="30" w:after="30" w:line="240" w:lineRule="auto"/>
              <w:ind w:right="0"/>
            </w:pPr>
            <w:r>
              <w:rPr>
                <w:sz w:val="17"/>
                <w:szCs w:val="17"/>
              </w:rPr>
              <w:t xml:space="preserve">I08</w:t>
            </w:r>
          </w:p>
        </w:tc>
        <w:tc>
          <w:tcPr>
            <w:tcW w:w="1944" w:type="dxa"/>
          </w:tcPr>
          <w:p>
            <w:pPr>
              <w:pStyle w:val="38aTablestyletext"/>
              <w:keepNext w:val="0"/>
              <w:keepLines w:val="0"/>
              <w:spacing w:before="30" w:after="30" w:line="240" w:lineRule="auto"/>
              <w:ind w:right="0"/>
            </w:pPr>
            <w:r>
              <w:rPr>
                <w:sz w:val="17"/>
                <w:szCs w:val="17"/>
              </w:rPr>
              <w:t xml:space="preserve">M10, M11 → M13</w:t>
            </w:r>
          </w:p>
        </w:tc>
        <w:tc>
          <w:tcPr>
            <w:tcW w:w="3960" w:type="dxa"/>
          </w:tcPr>
          <w:p>
            <w:pPr>
              <w:pStyle w:val="38aTablestyletext"/>
              <w:keepNext w:val="0"/>
              <w:keepLines w:val="0"/>
              <w:spacing w:before="30" w:after="30" w:line="240" w:lineRule="auto"/>
              <w:ind w:right="0"/>
            </w:pPr>
            <w:r>
              <w:rPr>
                <w:sz w:val="17"/>
                <w:szCs w:val="17"/>
              </w:rPr>
              <w:t xml:space="preserve">Validated public records</w:t>
            </w:r>
          </w:p>
        </w:tc>
        <w:tc>
          <w:tcPr>
            <w:tcW w:w="2808" w:type="dxa"/>
          </w:tcPr>
          <w:p>
            <w:pPr>
              <w:pStyle w:val="38aTablestyletext"/>
              <w:keepNext w:val="0"/>
              <w:keepLines w:val="0"/>
              <w:spacing w:before="30" w:after="30" w:line="240" w:lineRule="auto"/>
              <w:ind w:right="0"/>
            </w:pPr>
            <w:r>
              <w:rPr>
                <w:sz w:val="17"/>
                <w:szCs w:val="17"/>
              </w:rPr>
              <w:t xml:space="preserve">Secrets and mixed cohorts rejected</w:t>
            </w:r>
          </w:p>
        </w:tc>
      </w:tr>
      <w:tr>
        <w:trPr>
          <w:cantSplit/>
        </w:trPr>
        <w:tc>
          <w:tcPr>
            <w:tcW w:w="648" w:type="dxa"/>
          </w:tcPr>
          <w:p>
            <w:pPr>
              <w:pStyle w:val="38aTablestyletext"/>
              <w:keepNext w:val="0"/>
              <w:keepLines w:val="0"/>
              <w:spacing w:before="30" w:after="30" w:line="240" w:lineRule="auto"/>
              <w:ind w:right="0"/>
            </w:pPr>
            <w:r>
              <w:rPr>
                <w:sz w:val="17"/>
                <w:szCs w:val="17"/>
              </w:rPr>
              <w:t xml:space="preserve">I09</w:t>
            </w:r>
          </w:p>
        </w:tc>
        <w:tc>
          <w:tcPr>
            <w:tcW w:w="1944" w:type="dxa"/>
          </w:tcPr>
          <w:p>
            <w:pPr>
              <w:pStyle w:val="38aTablestyletext"/>
              <w:keepNext w:val="0"/>
              <w:keepLines w:val="0"/>
              <w:spacing w:before="30" w:after="30" w:line="240" w:lineRule="auto"/>
              <w:ind w:right="0"/>
            </w:pPr>
            <w:r>
              <w:rPr>
                <w:sz w:val="17"/>
                <w:szCs w:val="17"/>
              </w:rPr>
              <w:t xml:space="preserve">Tool adapter → M02</w:t>
            </w:r>
          </w:p>
        </w:tc>
        <w:tc>
          <w:tcPr>
            <w:tcW w:w="3960" w:type="dxa"/>
          </w:tcPr>
          <w:p>
            <w:pPr>
              <w:pStyle w:val="38aTablestyletext"/>
              <w:keepNext w:val="0"/>
              <w:keepLines w:val="0"/>
              <w:spacing w:before="30" w:after="30" w:line="240" w:lineRule="auto"/>
              <w:ind w:right="0"/>
            </w:pPr>
            <w:r>
              <w:rPr>
                <w:sz w:val="17"/>
                <w:szCs w:val="17"/>
              </w:rPr>
              <w:t xml:space="preserve">Capability report: headless, model pinning, sandbox routing, usage</w:t>
            </w:r>
          </w:p>
        </w:tc>
        <w:tc>
          <w:tcPr>
            <w:tcW w:w="2808" w:type="dxa"/>
          </w:tcPr>
          <w:p>
            <w:pPr>
              <w:pStyle w:val="38aTablestyletext"/>
              <w:keepNext w:val="0"/>
              <w:keepLines w:val="0"/>
              <w:spacing w:before="30" w:after="30" w:line="240" w:lineRule="auto"/>
              <w:ind w:right="0"/>
            </w:pPr>
            <w:r>
              <w:rPr>
                <w:sz w:val="17"/>
                <w:szCs w:val="17"/>
              </w:rPr>
              <w:t xml:space="preserve">Missing capability = supervised only</w:t>
            </w:r>
          </w:p>
        </w:tc>
      </w:tr>
    </w:tbl>
    <w:p>
      <w:pPr>
        <w:spacing w:after="60"/>
      </w:pPr>
    </w:p>
    <w:p w14:paraId="5D5CFE75" w14:textId="77777777" w:rsidR="00035A76" w:rsidRPr="00035A76" w:rsidRDefault="00035A76" w:rsidP="00035A76"/>
    <w:p w14:paraId="071A6114" w14:textId="178CFF67" w:rsidR="0096710B" w:rsidRPr="00251267" w:rsidRDefault="0096710B" w:rsidP="00251267">
      <w:pPr>
        <w:pStyle w:val="Heading3"/>
        <w:rPr>
          <w:sz w:val="32"/>
          <w:szCs w:val="32"/>
        </w:rPr>
      </w:pPr>
      <w:bookmarkStart w:id="9029" w:name="_TocDDD9029"/>
      <w:r w:rsidRPr="00251267">
        <w:rPr>
          <w:sz w:val="32"/>
          <w:szCs w:val="32"/>
        </w:rPr>
        <w:t xml:space="preserve">Formulas </w:t>
      </w:r>
      <w:r w:rsidR="00BB7496" w:rsidRPr="00251267">
        <w:rPr>
          <w:sz w:val="32"/>
          <w:szCs w:val="32"/>
        </w:rPr>
        <w:t>&amp; Algorithms</w:t>
      </w:r>
      <w:bookmarkEnd w:id="9029"/>
    </w:p>
    <w:p>
      <w:pPr>
        <w:keepNext/>
        <w:spacing w:before="120" w:after="60"/>
      </w:pPr>
      <w:r>
        <w:rPr>
          <w:b/>
          <w:color w:val="17365D"/>
          <w:sz w:val="18"/>
          <w:szCs w:val="18"/>
        </w:rPr>
        <w:t xml:space="preserve">Table 18. Implemented versus SRS metrics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2016"/>
        <w:gridCol w:w="3456"/>
        <w:gridCol w:w="3888"/>
      </w:tblGrid>
      <w:tr>
        <w:trPr>
          <w:cantSplit/>
          <w:tblHeader/>
        </w:trPr>
        <w:tc>
          <w:tcPr>
            <w:tcW w:w="2016" w:type="dxa"/>
          </w:tcPr>
          <w:p>
            <w:pPr>
              <w:pStyle w:val="38aTablestyletext"/>
              <w:keepNext w:val="0"/>
              <w:keepLines w:val="0"/>
              <w:spacing w:before="30" w:after="30" w:line="240" w:lineRule="auto"/>
              <w:ind w:right="0"/>
            </w:pPr>
            <w:r>
              <w:rPr>
                <w:b/>
                <w:color w:val="FFFFFF"/>
                <w:sz w:val="17"/>
                <w:szCs w:val="17"/>
              </w:rPr>
              <w:t xml:space="preserve">Metric (weight)</w:t>
            </w:r>
          </w:p>
        </w:tc>
        <w:tc>
          <w:tcPr>
            <w:tcW w:w="3456" w:type="dxa"/>
          </w:tcPr>
          <w:p>
            <w:pPr>
              <w:pStyle w:val="38aTablestyletext"/>
              <w:keepNext w:val="0"/>
              <w:keepLines w:val="0"/>
              <w:spacing w:before="30" w:after="30" w:line="240" w:lineRule="auto"/>
              <w:ind w:right="0"/>
            </w:pPr>
            <w:r>
              <w:rPr>
                <w:b/>
                <w:color w:val="FFFFFF"/>
                <w:sz w:val="17"/>
                <w:szCs w:val="17"/>
              </w:rPr>
              <w:t xml:space="preserve">Implemented</w:t>
            </w:r>
          </w:p>
        </w:tc>
        <w:tc>
          <w:tcPr>
            <w:tcW w:w="3888" w:type="dxa"/>
          </w:tcPr>
          <w:p>
            <w:pPr>
              <w:pStyle w:val="38aTablestyletext"/>
              <w:keepNext w:val="0"/>
              <w:keepLines w:val="0"/>
              <w:spacing w:before="30" w:after="30" w:line="240" w:lineRule="auto"/>
              <w:ind w:right="0"/>
            </w:pPr>
            <w:r>
              <w:rPr>
                <w:b/>
                <w:color w:val="FFFFFF"/>
                <w:sz w:val="17"/>
                <w:szCs w:val="17"/>
              </w:rPr>
              <w:t xml:space="preserve">SRS v1.1</w:t>
            </w:r>
          </w:p>
        </w:tc>
      </w:tr>
      <w:tr>
        <w:trPr>
          <w:cantSplit/>
        </w:trPr>
        <w:tc>
          <w:tcPr>
            <w:tcW w:w="2016" w:type="dxa"/>
          </w:tcPr>
          <w:p>
            <w:pPr>
              <w:pStyle w:val="38aTablestyletext"/>
              <w:keepNext w:val="0"/>
              <w:keepLines w:val="0"/>
              <w:spacing w:before="30" w:after="30" w:line="240" w:lineRule="auto"/>
              <w:ind w:right="0"/>
            </w:pPr>
            <w:r>
              <w:rPr>
                <w:sz w:val="17"/>
                <w:szCs w:val="17"/>
              </w:rPr>
              <w:t xml:space="preserve">Functionality (35%)</w:t>
            </w:r>
          </w:p>
        </w:tc>
        <w:tc>
          <w:tcPr>
            <w:tcW w:w="3456" w:type="dxa"/>
          </w:tcPr>
          <w:p>
            <w:pPr>
              <w:pStyle w:val="38aTablestyletext"/>
              <w:keepNext w:val="0"/>
              <w:keepLines w:val="0"/>
              <w:spacing w:before="30" w:after="30" w:line="240" w:lineRule="auto"/>
              <w:ind w:right="0"/>
            </w:pPr>
            <w:r>
              <w:rPr>
                <w:sz w:val="17"/>
                <w:szCs w:val="17"/>
              </w:rPr>
              <w:t xml:space="preserve">Pass rate of the candidate's own tests</w:t>
            </w:r>
          </w:p>
        </w:tc>
        <w:tc>
          <w:tcPr>
            <w:tcW w:w="3888" w:type="dxa"/>
          </w:tcPr>
          <w:p>
            <w:pPr>
              <w:pStyle w:val="38aTablestyletext"/>
              <w:keepNext w:val="0"/>
              <w:keepLines w:val="0"/>
              <w:spacing w:before="30" w:after="30" w:line="240" w:lineRule="auto"/>
              <w:ind w:right="0"/>
            </w:pPr>
            <w:r>
              <w:rPr>
                <w:sz w:val="17"/>
                <w:szCs w:val="17"/>
              </w:rPr>
              <w:t xml:space="preserve">Pass rate of evaluator acceptance tests</w:t>
            </w:r>
          </w:p>
        </w:tc>
      </w:tr>
      <w:tr>
        <w:trPr>
          <w:cantSplit/>
        </w:trPr>
        <w:tc>
          <w:tcPr>
            <w:tcW w:w="2016" w:type="dxa"/>
          </w:tcPr>
          <w:p>
            <w:pPr>
              <w:pStyle w:val="38aTablestyletext"/>
              <w:keepNext w:val="0"/>
              <w:keepLines w:val="0"/>
              <w:spacing w:before="30" w:after="30" w:line="240" w:lineRule="auto"/>
              <w:ind w:right="0"/>
            </w:pPr>
            <w:r>
              <w:rPr>
                <w:sz w:val="17"/>
                <w:szCs w:val="17"/>
              </w:rPr>
              <w:t xml:space="preserve">Security (25%)</w:t>
            </w:r>
          </w:p>
        </w:tc>
        <w:tc>
          <w:tcPr>
            <w:tcW w:w="3456" w:type="dxa"/>
          </w:tcPr>
          <w:p>
            <w:pPr>
              <w:pStyle w:val="38aTablestyletext"/>
              <w:keepNext w:val="0"/>
              <w:keepLines w:val="0"/>
              <w:spacing w:before="30" w:after="30" w:line="240" w:lineRule="auto"/>
              <w:ind w:right="0"/>
            </w:pPr>
            <w:r>
              <w:rPr>
                <w:sz w:val="17"/>
                <w:szCs w:val="17"/>
              </w:rPr>
              <w:t xml:space="preserve">100 if scans are clean, else 0</w:t>
            </w:r>
          </w:p>
        </w:tc>
        <w:tc>
          <w:tcPr>
            <w:tcW w:w="3888" w:type="dxa"/>
          </w:tcPr>
          <w:p>
            <w:pPr>
              <w:pStyle w:val="38aTablestyletext"/>
              <w:keepNext w:val="0"/>
              <w:keepLines w:val="0"/>
              <w:spacing w:before="30" w:after="30" w:line="240" w:lineRule="auto"/>
              <w:ind w:right="0"/>
            </w:pPr>
            <w:r>
              <w:rPr>
                <w:sz w:val="17"/>
                <w:szCs w:val="17"/>
              </w:rPr>
              <w:t xml:space="preserve">100 − 25 per new high or critical finding; secret sets total to 0</w:t>
            </w:r>
          </w:p>
        </w:tc>
      </w:tr>
      <w:tr>
        <w:trPr>
          <w:cantSplit/>
        </w:trPr>
        <w:tc>
          <w:tcPr>
            <w:tcW w:w="2016" w:type="dxa"/>
          </w:tcPr>
          <w:p>
            <w:pPr>
              <w:pStyle w:val="38aTablestyletext"/>
              <w:keepNext w:val="0"/>
              <w:keepLines w:val="0"/>
              <w:spacing w:before="30" w:after="30" w:line="240" w:lineRule="auto"/>
              <w:ind w:right="0"/>
            </w:pPr>
            <w:r>
              <w:rPr>
                <w:sz w:val="17"/>
                <w:szCs w:val="17"/>
              </w:rPr>
              <w:t xml:space="preserve">Quality (20%)</w:t>
            </w:r>
          </w:p>
        </w:tc>
        <w:tc>
          <w:tcPr>
            <w:tcW w:w="3456" w:type="dxa"/>
          </w:tcPr>
          <w:p>
            <w:pPr>
              <w:pStyle w:val="38aTablestyletext"/>
              <w:keepNext w:val="0"/>
              <w:keepLines w:val="0"/>
              <w:spacing w:before="30" w:after="30" w:line="240" w:lineRule="auto"/>
              <w:ind w:right="0"/>
            </w:pPr>
            <w:r>
              <w:rPr>
                <w:sz w:val="17"/>
                <w:szCs w:val="17"/>
              </w:rPr>
              <w:t xml:space="preserve">Python-oriented checks; runtime within 2× baseline</w:t>
            </w:r>
          </w:p>
        </w:tc>
        <w:tc>
          <w:tcPr>
            <w:tcW w:w="3888" w:type="dxa"/>
          </w:tcPr>
          <w:p>
            <w:pPr>
              <w:pStyle w:val="38aTablestyletext"/>
              <w:keepNext w:val="0"/>
              <w:keepLines w:val="0"/>
              <w:spacing w:before="30" w:after="30" w:line="240" w:lineRule="auto"/>
              <w:ind w:right="0"/>
            </w:pPr>
            <w:r>
              <w:rPr>
                <w:sz w:val="17"/>
                <w:szCs w:val="17"/>
              </w:rPr>
              <w:t xml:space="preserve">Formatting, complexity ≤ 10, duplication, runtime within 1.2×</w:t>
            </w:r>
          </w:p>
        </w:tc>
      </w:tr>
      <w:tr>
        <w:trPr>
          <w:cantSplit/>
        </w:trPr>
        <w:tc>
          <w:tcPr>
            <w:tcW w:w="2016" w:type="dxa"/>
          </w:tcPr>
          <w:p>
            <w:pPr>
              <w:pStyle w:val="38aTablestyletext"/>
              <w:keepNext w:val="0"/>
              <w:keepLines w:val="0"/>
              <w:spacing w:before="30" w:after="30" w:line="240" w:lineRule="auto"/>
              <w:ind w:right="0"/>
            </w:pPr>
            <w:r>
              <w:rPr>
                <w:sz w:val="17"/>
                <w:szCs w:val="17"/>
              </w:rPr>
              <w:t xml:space="preserve">Tokens (10%)</w:t>
            </w:r>
          </w:p>
        </w:tc>
        <w:tc>
          <w:tcPr>
            <w:tcW w:w="3456" w:type="dxa"/>
          </w:tcPr>
          <w:p>
            <w:pPr>
              <w:pStyle w:val="38aTablestyletext"/>
              <w:keepNext w:val="0"/>
              <w:keepLines w:val="0"/>
              <w:spacing w:before="30" w:after="30" w:line="240" w:lineRule="auto"/>
              <w:ind w:right="0"/>
            </w:pPr>
            <w:r>
              <w:rPr>
                <w:sz w:val="17"/>
                <w:szCs w:val="17"/>
              </w:rPr>
              <w:t xml:space="preserve">100 × (1 − U/L)</w:t>
            </w:r>
          </w:p>
        </w:tc>
        <w:tc>
          <w:tcPr>
            <w:tcW w:w="3888" w:type="dxa"/>
          </w:tcPr>
          <w:p>
            <w:pPr>
              <w:pStyle w:val="38aTablestyletext"/>
              <w:keepNext w:val="0"/>
              <w:keepLines w:val="0"/>
              <w:spacing w:before="30" w:after="30" w:line="240" w:lineRule="auto"/>
              <w:ind w:right="0"/>
            </w:pPr>
            <w:r>
              <w:rPr>
                <w:sz w:val="17"/>
                <w:szCs w:val="17"/>
              </w:rPr>
              <w:t xml:space="preserve">100 up to 0.5L, then linear to 0 at L</w:t>
            </w:r>
          </w:p>
        </w:tc>
      </w:tr>
      <w:tr>
        <w:trPr>
          <w:cantSplit/>
        </w:trPr>
        <w:tc>
          <w:tcPr>
            <w:tcW w:w="2016" w:type="dxa"/>
          </w:tcPr>
          <w:p>
            <w:pPr>
              <w:pStyle w:val="38aTablestyletext"/>
              <w:keepNext w:val="0"/>
              <w:keepLines w:val="0"/>
              <w:spacing w:before="30" w:after="30" w:line="240" w:lineRule="auto"/>
              <w:ind w:right="0"/>
            </w:pPr>
            <w:r>
              <w:rPr>
                <w:sz w:val="17"/>
                <w:szCs w:val="17"/>
              </w:rPr>
              <w:t xml:space="preserve">Human help (10%)</w:t>
            </w:r>
          </w:p>
        </w:tc>
        <w:tc>
          <w:tcPr>
            <w:tcW w:w="3456" w:type="dxa"/>
          </w:tcPr>
          <w:p>
            <w:pPr>
              <w:pStyle w:val="38aTablestyletext"/>
              <w:keepNext w:val="0"/>
              <w:keepLines w:val="0"/>
              <w:spacing w:before="30" w:after="30" w:line="240" w:lineRule="auto"/>
              <w:ind w:right="0"/>
            </w:pPr>
            <w:r>
              <w:rPr>
                <w:sz w:val="17"/>
                <w:szCs w:val="17"/>
              </w:rPr>
              <w:t xml:space="preserve">−10 per correction</w:t>
            </w:r>
          </w:p>
        </w:tc>
        <w:tc>
          <w:tcPr>
            <w:tcW w:w="3888" w:type="dxa"/>
          </w:tcPr>
          <w:p>
            <w:pPr>
              <w:pStyle w:val="38aTablestyletext"/>
              <w:keepNext w:val="0"/>
              <w:keepLines w:val="0"/>
              <w:spacing w:before="30" w:after="30" w:line="240" w:lineRule="auto"/>
              <w:ind w:right="0"/>
            </w:pPr>
            <w:r>
              <w:rPr>
                <w:sz w:val="17"/>
                <w:szCs w:val="17"/>
              </w:rPr>
              <w:t xml:space="preserve">−25 per avoidable intervention, peer-rated</w:t>
            </w:r>
          </w:p>
        </w:tc>
      </w:tr>
    </w:tbl>
    <w:p>
      <w:pPr>
        <w:spacing w:after="60"/>
      </w:pPr>
    </w:p>
    <w:p>
      <w:pPr>
        <w:keepLines/>
        <w:shd w:val="clear" w:color="auto" w:fill="F2F2F2"/>
        <w:spacing w:before="0" w:after="0" w:line="240" w:lineRule="auto"/>
        <w:ind w:left="170"/>
      </w:pPr>
      <w:r>
        <w:rPr>
          <w:rFonts w:ascii="Consolas" w:hAnsi="Consolas" w:cs="Consolas"/>
          <w:sz w:val="17"/>
          <w:szCs w:val="17"/>
        </w:rPr>
        <w:t xml:space="preserve">total = 0.35F + 0.25S + 0.20Q + 0.10T + 0.10H</w:t>
      </w:r>
    </w:p>
    <w:p>
      <w:pPr>
        <w:keepLines/>
        <w:shd w:val="clear" w:color="auto" w:fill="F2F2F2"/>
        <w:spacing w:before="0" w:after="0" w:line="240" w:lineRule="auto"/>
        <w:ind w:left="170"/>
      </w:pPr>
      <w:r>
        <w:rPr>
          <w:rFonts w:ascii="Consolas" w:hAnsi="Consolas" w:cs="Consolas"/>
          <w:sz w:val="17"/>
          <w:szCs w:val="17"/>
        </w:rPr>
        <w:t xml:space="preserve">T = 100 if U &lt;= 0.5L, else max(0, 200 * (1 - U/L))</w:t>
      </w:r>
    </w:p>
    <w:p>
      <w:pPr>
        <w:keepLines/>
        <w:shd w:val="clear" w:color="auto" w:fill="F2F2F2"/>
        <w:spacing w:before="0" w:after="120" w:line="240" w:lineRule="auto"/>
        <w:ind w:left="170"/>
      </w:pPr>
      <w:r>
        <w:rPr>
          <w:rFonts w:ascii="Consolas" w:hAnsi="Consolas" w:cs="Consolas"/>
          <w:sz w:val="17"/>
          <w:szCs w:val="17"/>
        </w:rPr>
        <w:t xml:space="preserve">cost = sum(U_in * P_in + U_out * P_out) / 1,000,000</w:t>
      </w:r>
    </w:p>
    <w:p>
      <w:pPr>
        <w:spacing w:after="120"/>
      </w:pPr>
      <w:r>
        <w:rPr/>
        <w:t xml:space="preserve">If any agent lacks token counts, T is dropped and totals are out of 90. Scores are averaged over three attempts per task, then across tasks, with min–max ranges and an instability flag. Example: 7,500 of 15,000 tokens scores T = 50 in the code and 100 under the SRS.</w:t>
      </w:r>
    </w:p>
    <w:p>
      <w:pPr>
        <w:spacing w:after="120"/>
      </w:pPr>
      <w:r>
        <w:rPr/>
        <w:t xml:space="preserve">Task 001 ID rule: accept only digits representing a positive safe integer (</w:t>
      </w:r>
      <w:r>
        <w:rPr>
          <w:rFonts w:ascii="Consolas" w:hAnsi="Consolas" w:cs="Consolas"/>
          <w:sz w:val="20"/>
          <w:szCs w:val="20"/>
        </w:rPr>
        <w:t xml:space="preserve">01</w:t>
      </w:r>
      <w:r>
        <w:rPr/>
        <w:t xml:space="preserve"> valid; </w:t>
      </w:r>
      <w:r>
        <w:rPr>
          <w:rFonts w:ascii="Consolas" w:hAnsi="Consolas" w:cs="Consolas"/>
          <w:sz w:val="20"/>
          <w:szCs w:val="20"/>
        </w:rPr>
        <w:t xml:space="preserve">0</w:t>
      </w:r>
      <w:r>
        <w:rPr/>
        <w:t xml:space="preserve">, </w:t>
      </w:r>
      <w:r>
        <w:rPr>
          <w:rFonts w:ascii="Consolas" w:hAnsi="Consolas" w:cs="Consolas"/>
          <w:sz w:val="20"/>
          <w:szCs w:val="20"/>
        </w:rPr>
        <w:t xml:space="preserve">-1</w:t>
      </w:r>
      <w:r>
        <w:rPr/>
        <w:t xml:space="preserve">, </w:t>
      </w:r>
      <w:r>
        <w:rPr>
          <w:rFonts w:ascii="Consolas" w:hAnsi="Consolas" w:cs="Consolas"/>
          <w:sz w:val="20"/>
          <w:szCs w:val="20"/>
        </w:rPr>
        <w:t xml:space="preserve">1.5</w:t>
      </w:r>
      <w:r>
        <w:rPr/>
        <w:t xml:space="preserve">, </w:t>
      </w:r>
      <w:r>
        <w:rPr>
          <w:rFonts w:ascii="Consolas" w:hAnsi="Consolas" w:cs="Consolas"/>
          <w:sz w:val="20"/>
          <w:szCs w:val="20"/>
        </w:rPr>
        <w:t xml:space="preserve">1abc</w:t>
      </w:r>
      <w:r>
        <w:rPr/>
        <w:t xml:space="preserve"> return 400). </w:t>
      </w:r>
      <w:r>
        <w:rPr>
          <w:rFonts w:ascii="Consolas" w:hAnsi="Consolas" w:cs="Consolas"/>
          <w:sz w:val="20"/>
          <w:szCs w:val="20"/>
        </w:rPr>
        <w:t xml:space="preserve">parseInt</w:t>
      </w:r>
      <w:r>
        <w:rPr/>
        <w:t xml:space="preserve"> alone is insufficient.</w:t>
      </w:r>
    </w:p>
    <w:p w14:paraId="7B1F74B1" w14:textId="77777777" w:rsidR="00BB7496" w:rsidRPr="00BB7496" w:rsidRDefault="00BB7496" w:rsidP="00BB7496"/>
    <w:p w14:paraId="60476FAC" w14:textId="77777777" w:rsidR="006522BC" w:rsidRDefault="006522BC" w:rsidP="006522BC">
      <w:pPr>
        <w:pStyle w:val="Heading2"/>
        <w:rPr>
          <w:sz w:val="36"/>
          <w:szCs w:val="36"/>
        </w:rPr>
      </w:pPr>
      <w:bookmarkStart w:id="9030" w:name="_TocDDD9030"/>
      <w:r>
        <w:rPr>
          <w:sz w:val="36"/>
          <w:szCs w:val="36"/>
        </w:rPr>
        <w:t>Architecture Decision Records</w:t>
      </w:r>
      <w:bookmarkEnd w:id="9030"/>
    </w:p>
    <w:p>
      <w:pPr>
        <w:keepNext/>
        <w:spacing w:before="120" w:after="60"/>
      </w:pPr>
      <w:r>
        <w:rPr>
          <w:b/>
          <w:color w:val="17365D"/>
          <w:sz w:val="18"/>
          <w:szCs w:val="18"/>
        </w:rPr>
        <w:t xml:space="preserve">Table 19. Architecture decisions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648"/>
        <w:gridCol w:w="4320"/>
        <w:gridCol w:w="2736"/>
        <w:gridCol w:w="1656"/>
      </w:tblGrid>
      <w:tr>
        <w:trPr>
          <w:cantSplit/>
          <w:tblHeader/>
        </w:trPr>
        <w:tc>
          <w:tcPr>
            <w:tcW w:w="648" w:type="dxa"/>
          </w:tcPr>
          <w:p>
            <w:pPr>
              <w:pStyle w:val="38aTablestyletext"/>
              <w:keepNext w:val="0"/>
              <w:keepLines w:val="0"/>
              <w:spacing w:before="30" w:after="30" w:line="240" w:lineRule="auto"/>
              <w:ind w:right="0"/>
            </w:pPr>
            <w:r>
              <w:rPr>
                <w:b/>
                <w:color w:val="FFFFFF"/>
                <w:sz w:val="17"/>
                <w:szCs w:val="17"/>
              </w:rPr>
              <w:t xml:space="preserve">ADR</w:t>
            </w:r>
          </w:p>
        </w:tc>
        <w:tc>
          <w:tcPr>
            <w:tcW w:w="4320" w:type="dxa"/>
          </w:tcPr>
          <w:p>
            <w:pPr>
              <w:pStyle w:val="38aTablestyletext"/>
              <w:keepNext w:val="0"/>
              <w:keepLines w:val="0"/>
              <w:spacing w:before="30" w:after="30" w:line="240" w:lineRule="auto"/>
              <w:ind w:right="0"/>
            </w:pPr>
            <w:r>
              <w:rPr>
                <w:b/>
                <w:color w:val="FFFFFF"/>
                <w:sz w:val="17"/>
                <w:szCs w:val="17"/>
              </w:rPr>
              <w:t xml:space="preserve">Decision</w:t>
            </w:r>
          </w:p>
        </w:tc>
        <w:tc>
          <w:tcPr>
            <w:tcW w:w="2736" w:type="dxa"/>
          </w:tcPr>
          <w:p>
            <w:pPr>
              <w:pStyle w:val="38aTablestyletext"/>
              <w:keepNext w:val="0"/>
              <w:keepLines w:val="0"/>
              <w:spacing w:before="30" w:after="30" w:line="240" w:lineRule="auto"/>
              <w:ind w:right="0"/>
            </w:pPr>
            <w:r>
              <w:rPr>
                <w:b/>
                <w:color w:val="FFFFFF"/>
                <w:sz w:val="17"/>
                <w:szCs w:val="17"/>
              </w:rPr>
              <w:t xml:space="preserve">Alternative rejected</w:t>
            </w:r>
          </w:p>
        </w:tc>
        <w:tc>
          <w:tcPr>
            <w:tcW w:w="1656" w:type="dxa"/>
          </w:tcPr>
          <w:p>
            <w:pPr>
              <w:pStyle w:val="38aTablestyletext"/>
              <w:keepNext w:val="0"/>
              <w:keepLines w:val="0"/>
              <w:spacing w:before="30" w:after="30" w:line="240" w:lineRule="auto"/>
              <w:ind w:right="0"/>
            </w:pPr>
            <w:r>
              <w:rPr>
                <w:b/>
                <w:color w:val="FFFFFF"/>
                <w:sz w:val="17"/>
                <w:szCs w:val="17"/>
              </w:rPr>
              <w:t xml:space="preserve">Status</w:t>
            </w:r>
          </w:p>
        </w:tc>
      </w:tr>
      <w:tr>
        <w:trPr>
          <w:cantSplit/>
        </w:trPr>
        <w:tc>
          <w:tcPr>
            <w:tcW w:w="648" w:type="dxa"/>
          </w:tcPr>
          <w:p>
            <w:pPr>
              <w:pStyle w:val="38aTablestyletext"/>
              <w:keepNext w:val="0"/>
              <w:keepLines w:val="0"/>
              <w:spacing w:before="30" w:after="30" w:line="240" w:lineRule="auto"/>
              <w:ind w:right="0"/>
            </w:pPr>
            <w:r>
              <w:rPr>
                <w:sz w:val="17"/>
                <w:szCs w:val="17"/>
              </w:rPr>
              <w:t xml:space="preserve">01</w:t>
            </w:r>
          </w:p>
        </w:tc>
        <w:tc>
          <w:tcPr>
            <w:tcW w:w="4320" w:type="dxa"/>
          </w:tcPr>
          <w:p>
            <w:pPr>
              <w:pStyle w:val="38aTablestyletext"/>
              <w:keepNext w:val="0"/>
              <w:keepLines w:val="0"/>
              <w:spacing w:before="30" w:after="30" w:line="240" w:lineRule="auto"/>
              <w:ind w:right="0"/>
            </w:pPr>
            <w:r>
              <w:rPr>
                <w:sz w:val="17"/>
                <w:szCs w:val="17"/>
              </w:rPr>
              <w:t xml:space="preserve">Keep each comparison approach in a separate cohort</w:t>
            </w:r>
          </w:p>
        </w:tc>
        <w:tc>
          <w:tcPr>
            <w:tcW w:w="2736" w:type="dxa"/>
          </w:tcPr>
          <w:p>
            <w:pPr>
              <w:pStyle w:val="38aTablestyletext"/>
              <w:keepNext w:val="0"/>
              <w:keepLines w:val="0"/>
              <w:spacing w:before="30" w:after="30" w:line="240" w:lineRule="auto"/>
              <w:ind w:right="0"/>
            </w:pPr>
            <w:r>
              <w:rPr>
                <w:sz w:val="17"/>
                <w:szCs w:val="17"/>
              </w:rPr>
              <w:t xml:space="preserve">One combined leaderboard</w:t>
            </w:r>
          </w:p>
        </w:tc>
        <w:tc>
          <w:tcPr>
            <w:tcW w:w="1656" w:type="dxa"/>
          </w:tcPr>
          <w:p>
            <w:pPr>
              <w:pStyle w:val="38aTablestyletext"/>
              <w:keepNext w:val="0"/>
              <w:keepLines w:val="0"/>
              <w:spacing w:before="30" w:after="30" w:line="240" w:lineRule="auto"/>
              <w:ind w:right="0"/>
            </w:pPr>
            <w:r>
              <w:rPr>
                <w:sz w:val="17"/>
                <w:szCs w:val="17"/>
              </w:rPr>
              <w:t xml:space="preserve">Proposed</w:t>
            </w:r>
          </w:p>
        </w:tc>
      </w:tr>
      <w:tr>
        <w:trPr>
          <w:cantSplit/>
        </w:trPr>
        <w:tc>
          <w:tcPr>
            <w:tcW w:w="648" w:type="dxa"/>
          </w:tcPr>
          <w:p>
            <w:pPr>
              <w:pStyle w:val="38aTablestyletext"/>
              <w:keepNext w:val="0"/>
              <w:keepLines w:val="0"/>
              <w:spacing w:before="30" w:after="30" w:line="240" w:lineRule="auto"/>
              <w:ind w:right="0"/>
            </w:pPr>
            <w:r>
              <w:rPr>
                <w:sz w:val="17"/>
                <w:szCs w:val="17"/>
              </w:rPr>
              <w:t xml:space="preserve">02</w:t>
            </w:r>
          </w:p>
        </w:tc>
        <w:tc>
          <w:tcPr>
            <w:tcW w:w="4320" w:type="dxa"/>
          </w:tcPr>
          <w:p>
            <w:pPr>
              <w:pStyle w:val="38aTablestyletext"/>
              <w:keepNext w:val="0"/>
              <w:keepLines w:val="0"/>
              <w:spacing w:before="30" w:after="30" w:line="240" w:lineRule="auto"/>
              <w:ind w:right="0"/>
            </w:pPr>
            <w:r>
              <w:rPr>
                <w:sz w:val="17"/>
                <w:szCs w:val="17"/>
              </w:rPr>
              <w:t xml:space="preserve">Local modular application with containers</w:t>
            </w:r>
          </w:p>
        </w:tc>
        <w:tc>
          <w:tcPr>
            <w:tcW w:w="2736" w:type="dxa"/>
          </w:tcPr>
          <w:p>
            <w:pPr>
              <w:pStyle w:val="38aTablestyletext"/>
              <w:keepNext w:val="0"/>
              <w:keepLines w:val="0"/>
              <w:spacing w:before="30" w:after="30" w:line="240" w:lineRule="auto"/>
              <w:ind w:right="0"/>
            </w:pPr>
            <w:r>
              <w:rPr>
                <w:sz w:val="17"/>
                <w:szCs w:val="17"/>
              </w:rPr>
              <w:t xml:space="preserve">Microservices or hosted queue</w:t>
            </w:r>
          </w:p>
        </w:tc>
        <w:tc>
          <w:tcPr>
            <w:tcW w:w="1656" w:type="dxa"/>
          </w:tcPr>
          <w:p>
            <w:pPr>
              <w:pStyle w:val="38aTablestyletext"/>
              <w:keepNext w:val="0"/>
              <w:keepLines w:val="0"/>
              <w:spacing w:before="30" w:after="30" w:line="240" w:lineRule="auto"/>
              <w:ind w:right="0"/>
            </w:pPr>
            <w:r>
              <w:rPr>
                <w:sz w:val="17"/>
                <w:szCs w:val="17"/>
              </w:rPr>
              <w:t xml:space="preserve">Proposed</w:t>
            </w:r>
          </w:p>
        </w:tc>
      </w:tr>
      <w:tr>
        <w:trPr>
          <w:cantSplit/>
        </w:trPr>
        <w:tc>
          <w:tcPr>
            <w:tcW w:w="648" w:type="dxa"/>
          </w:tcPr>
          <w:p>
            <w:pPr>
              <w:pStyle w:val="38aTablestyletext"/>
              <w:keepNext w:val="0"/>
              <w:keepLines w:val="0"/>
              <w:spacing w:before="30" w:after="30" w:line="240" w:lineRule="auto"/>
              <w:ind w:right="0"/>
            </w:pPr>
            <w:r>
              <w:rPr>
                <w:sz w:val="17"/>
                <w:szCs w:val="17"/>
              </w:rPr>
              <w:t xml:space="preserve">03</w:t>
            </w:r>
          </w:p>
        </w:tc>
        <w:tc>
          <w:tcPr>
            <w:tcW w:w="4320" w:type="dxa"/>
          </w:tcPr>
          <w:p>
            <w:pPr>
              <w:pStyle w:val="38aTablestyletext"/>
              <w:keepNext w:val="0"/>
              <w:keepLines w:val="0"/>
              <w:spacing w:before="30" w:after="30" w:line="240" w:lineRule="auto"/>
              <w:ind w:right="0"/>
            </w:pPr>
            <w:r>
              <w:rPr>
                <w:sz w:val="17"/>
                <w:szCs w:val="17"/>
              </w:rPr>
              <w:t xml:space="preserve">Enforce limits on the host, not through prompts</w:t>
            </w:r>
          </w:p>
        </w:tc>
        <w:tc>
          <w:tcPr>
            <w:tcW w:w="2736" w:type="dxa"/>
          </w:tcPr>
          <w:p>
            <w:pPr>
              <w:pStyle w:val="38aTablestyletext"/>
              <w:keepNext w:val="0"/>
              <w:keepLines w:val="0"/>
              <w:spacing w:before="30" w:after="30" w:line="240" w:lineRule="auto"/>
              <w:ind w:right="0"/>
            </w:pPr>
            <w:r>
              <w:rPr>
                <w:sz w:val="17"/>
                <w:szCs w:val="17"/>
              </w:rPr>
              <w:t xml:space="preserve">Prompt instructions as controls</w:t>
            </w:r>
          </w:p>
        </w:tc>
        <w:tc>
          <w:tcPr>
            <w:tcW w:w="1656" w:type="dxa"/>
          </w:tcPr>
          <w:p>
            <w:pPr>
              <w:pStyle w:val="38aTablestyletext"/>
              <w:keepNext w:val="0"/>
              <w:keepLines w:val="0"/>
              <w:spacing w:before="30" w:after="30" w:line="240" w:lineRule="auto"/>
              <w:ind w:right="0"/>
            </w:pPr>
            <w:r>
              <w:rPr>
                <w:sz w:val="17"/>
                <w:szCs w:val="17"/>
              </w:rPr>
              <w:t xml:space="preserve">Partial</w:t>
            </w:r>
          </w:p>
        </w:tc>
      </w:tr>
      <w:tr>
        <w:trPr>
          <w:cantSplit/>
        </w:trPr>
        <w:tc>
          <w:tcPr>
            <w:tcW w:w="648" w:type="dxa"/>
          </w:tcPr>
          <w:p>
            <w:pPr>
              <w:pStyle w:val="38aTablestyletext"/>
              <w:keepNext w:val="0"/>
              <w:keepLines w:val="0"/>
              <w:spacing w:before="30" w:after="30" w:line="240" w:lineRule="auto"/>
              <w:ind w:right="0"/>
            </w:pPr>
            <w:r>
              <w:rPr>
                <w:sz w:val="17"/>
                <w:szCs w:val="17"/>
              </w:rPr>
              <w:t xml:space="preserve">04</w:t>
            </w:r>
          </w:p>
        </w:tc>
        <w:tc>
          <w:tcPr>
            <w:tcW w:w="4320" w:type="dxa"/>
          </w:tcPr>
          <w:p>
            <w:pPr>
              <w:pStyle w:val="38aTablestyletext"/>
              <w:keepNext w:val="0"/>
              <w:keepLines w:val="0"/>
              <w:spacing w:before="30" w:after="30" w:line="240" w:lineRule="auto"/>
              <w:ind w:right="0"/>
            </w:pPr>
            <w:r>
              <w:rPr>
                <w:sz w:val="17"/>
                <w:szCs w:val="17"/>
              </w:rPr>
              <w:t xml:space="preserve">Grade with evaluator-owned acceptance suites</w:t>
            </w:r>
          </w:p>
        </w:tc>
        <w:tc>
          <w:tcPr>
            <w:tcW w:w="2736" w:type="dxa"/>
          </w:tcPr>
          <w:p>
            <w:pPr>
              <w:pStyle w:val="38aTablestyletext"/>
              <w:keepNext w:val="0"/>
              <w:keepLines w:val="0"/>
              <w:spacing w:before="30" w:after="30" w:line="240" w:lineRule="auto"/>
              <w:ind w:right="0"/>
            </w:pPr>
            <w:r>
              <w:rPr>
                <w:sz w:val="17"/>
                <w:szCs w:val="17"/>
              </w:rPr>
              <w:t xml:space="preserve">Agent's own tests</w:t>
            </w:r>
          </w:p>
        </w:tc>
        <w:tc>
          <w:tcPr>
            <w:tcW w:w="1656" w:type="dxa"/>
          </w:tcPr>
          <w:p>
            <w:pPr>
              <w:pStyle w:val="38aTablestyletext"/>
              <w:keepNext w:val="0"/>
              <w:keepLines w:val="0"/>
              <w:spacing w:before="30" w:after="30" w:line="240" w:lineRule="auto"/>
              <w:ind w:right="0"/>
            </w:pPr>
            <w:r>
              <w:rPr>
                <w:sz w:val="17"/>
                <w:szCs w:val="17"/>
              </w:rPr>
              <w:t xml:space="preserve">Used in pilot</w:t>
            </w:r>
          </w:p>
        </w:tc>
      </w:tr>
      <w:tr>
        <w:trPr>
          <w:cantSplit/>
        </w:trPr>
        <w:tc>
          <w:tcPr>
            <w:tcW w:w="648" w:type="dxa"/>
          </w:tcPr>
          <w:p>
            <w:pPr>
              <w:pStyle w:val="38aTablestyletext"/>
              <w:keepNext w:val="0"/>
              <w:keepLines w:val="0"/>
              <w:spacing w:before="30" w:after="30" w:line="240" w:lineRule="auto"/>
              <w:ind w:right="0"/>
            </w:pPr>
            <w:r>
              <w:rPr>
                <w:sz w:val="17"/>
                <w:szCs w:val="17"/>
              </w:rPr>
              <w:t xml:space="preserve">05</w:t>
            </w:r>
          </w:p>
        </w:tc>
        <w:tc>
          <w:tcPr>
            <w:tcW w:w="4320" w:type="dxa"/>
          </w:tcPr>
          <w:p>
            <w:pPr>
              <w:pStyle w:val="38aTablestyletext"/>
              <w:keepNext w:val="0"/>
              <w:keepLines w:val="0"/>
              <w:spacing w:before="30" w:after="30" w:line="240" w:lineRule="auto"/>
              <w:ind w:right="0"/>
            </w:pPr>
            <w:r>
              <w:rPr>
                <w:sz w:val="17"/>
                <w:szCs w:val="17"/>
              </w:rPr>
              <w:t xml:space="preserve">Keep AutoGen behind an adapter; evaluate Microsoft Agent Framework later [17]</w:t>
            </w:r>
          </w:p>
        </w:tc>
        <w:tc>
          <w:tcPr>
            <w:tcW w:w="2736" w:type="dxa"/>
          </w:tcPr>
          <w:p>
            <w:pPr>
              <w:pStyle w:val="38aTablestyletext"/>
              <w:keepNext w:val="0"/>
              <w:keepLines w:val="0"/>
              <w:spacing w:before="30" w:after="30" w:line="240" w:lineRule="auto"/>
              <w:ind w:right="0"/>
            </w:pPr>
            <w:r>
              <w:rPr>
                <w:sz w:val="17"/>
                <w:szCs w:val="17"/>
              </w:rPr>
              <w:t xml:space="preserve">Immediate migration</w:t>
            </w:r>
          </w:p>
        </w:tc>
        <w:tc>
          <w:tcPr>
            <w:tcW w:w="1656" w:type="dxa"/>
          </w:tcPr>
          <w:p>
            <w:pPr>
              <w:pStyle w:val="38aTablestyletext"/>
              <w:keepNext w:val="0"/>
              <w:keepLines w:val="0"/>
              <w:spacing w:before="30" w:after="30" w:line="240" w:lineRule="auto"/>
              <w:ind w:right="0"/>
            </w:pPr>
            <w:r>
              <w:rPr>
                <w:sz w:val="17"/>
                <w:szCs w:val="17"/>
              </w:rPr>
              <w:t xml:space="preserve">Proposed</w:t>
            </w:r>
          </w:p>
        </w:tc>
      </w:tr>
      <w:tr>
        <w:trPr>
          <w:cantSplit/>
        </w:trPr>
        <w:tc>
          <w:tcPr>
            <w:tcW w:w="648" w:type="dxa"/>
          </w:tcPr>
          <w:p>
            <w:pPr>
              <w:pStyle w:val="38aTablestyletext"/>
              <w:keepNext w:val="0"/>
              <w:keepLines w:val="0"/>
              <w:spacing w:before="30" w:after="30" w:line="240" w:lineRule="auto"/>
              <w:ind w:right="0"/>
            </w:pPr>
            <w:r>
              <w:rPr>
                <w:sz w:val="17"/>
                <w:szCs w:val="17"/>
              </w:rPr>
              <w:t xml:space="preserve">06</w:t>
            </w:r>
          </w:p>
        </w:tc>
        <w:tc>
          <w:tcPr>
            <w:tcW w:w="4320" w:type="dxa"/>
          </w:tcPr>
          <w:p>
            <w:pPr>
              <w:pStyle w:val="38aTablestyletext"/>
              <w:keepNext w:val="0"/>
              <w:keepLines w:val="0"/>
              <w:spacing w:before="30" w:after="30" w:line="240" w:lineRule="auto"/>
              <w:ind w:right="0"/>
            </w:pPr>
            <w:r>
              <w:rPr>
                <w:sz w:val="17"/>
                <w:szCs w:val="17"/>
              </w:rPr>
              <w:t xml:space="preserve">Record schema v3 as an SRS amendment</w:t>
            </w:r>
          </w:p>
        </w:tc>
        <w:tc>
          <w:tcPr>
            <w:tcW w:w="2736" w:type="dxa"/>
          </w:tcPr>
          <w:p>
            <w:pPr>
              <w:pStyle w:val="38aTablestyletext"/>
              <w:keepNext w:val="0"/>
              <w:keepLines w:val="0"/>
              <w:spacing w:before="30" w:after="30" w:line="240" w:lineRule="auto"/>
              <w:ind w:right="0"/>
            </w:pPr>
            <w:r>
              <w:rPr>
                <w:sz w:val="17"/>
                <w:szCs w:val="17"/>
              </w:rPr>
              <w:t xml:space="preserve">Relabel v1; store unknowns as 0</w:t>
            </w:r>
          </w:p>
        </w:tc>
        <w:tc>
          <w:tcPr>
            <w:tcW w:w="1656" w:type="dxa"/>
          </w:tcPr>
          <w:p>
            <w:pPr>
              <w:pStyle w:val="38aTablestyletext"/>
              <w:keepNext w:val="0"/>
              <w:keepLines w:val="0"/>
              <w:spacing w:before="30" w:after="30" w:line="240" w:lineRule="auto"/>
              <w:ind w:right="0"/>
            </w:pPr>
            <w:r>
              <w:rPr>
                <w:sz w:val="17"/>
                <w:szCs w:val="17"/>
              </w:rPr>
              <w:t xml:space="preserve">Proposed</w:t>
            </w:r>
          </w:p>
        </w:tc>
      </w:tr>
      <w:tr>
        <w:trPr>
          <w:cantSplit/>
        </w:trPr>
        <w:tc>
          <w:tcPr>
            <w:tcW w:w="648" w:type="dxa"/>
          </w:tcPr>
          <w:p>
            <w:pPr>
              <w:pStyle w:val="38aTablestyletext"/>
              <w:keepNext w:val="0"/>
              <w:keepLines w:val="0"/>
              <w:spacing w:before="30" w:after="30" w:line="240" w:lineRule="auto"/>
              <w:ind w:right="0"/>
            </w:pPr>
            <w:r>
              <w:rPr>
                <w:sz w:val="17"/>
                <w:szCs w:val="17"/>
              </w:rPr>
              <w:t xml:space="preserve">07</w:t>
            </w:r>
          </w:p>
        </w:tc>
        <w:tc>
          <w:tcPr>
            <w:tcW w:w="4320" w:type="dxa"/>
          </w:tcPr>
          <w:p>
            <w:pPr>
              <w:pStyle w:val="38aTablestyletext"/>
              <w:keepNext w:val="0"/>
              <w:keepLines w:val="0"/>
              <w:spacing w:before="30" w:after="30" w:line="240" w:lineRule="auto"/>
              <w:ind w:right="0"/>
            </w:pPr>
            <w:r>
              <w:rPr>
                <w:sz w:val="17"/>
                <w:szCs w:val="17"/>
              </w:rPr>
              <w:t xml:space="preserve">Version the metric contract</w:t>
            </w:r>
          </w:p>
        </w:tc>
        <w:tc>
          <w:tcPr>
            <w:tcW w:w="2736" w:type="dxa"/>
          </w:tcPr>
          <w:p>
            <w:pPr>
              <w:pStyle w:val="38aTablestyletext"/>
              <w:keepNext w:val="0"/>
              <w:keepLines w:val="0"/>
              <w:spacing w:before="30" w:after="30" w:line="240" w:lineRule="auto"/>
              <w:ind w:right="0"/>
            </w:pPr>
            <w:r>
              <w:rPr>
                <w:sz w:val="17"/>
                <w:szCs w:val="17"/>
              </w:rPr>
              <w:t xml:space="preserve">Silent renormalization</w:t>
            </w:r>
          </w:p>
        </w:tc>
        <w:tc>
          <w:tcPr>
            <w:tcW w:w="1656" w:type="dxa"/>
          </w:tcPr>
          <w:p>
            <w:pPr>
              <w:pStyle w:val="38aTablestyletext"/>
              <w:keepNext w:val="0"/>
              <w:keepLines w:val="0"/>
              <w:spacing w:before="30" w:after="30" w:line="240" w:lineRule="auto"/>
              <w:ind w:right="0"/>
            </w:pPr>
            <w:r>
              <w:rPr>
                <w:sz w:val="17"/>
                <w:szCs w:val="17"/>
              </w:rPr>
              <w:t xml:space="preserve">Proposed</w:t>
            </w:r>
          </w:p>
        </w:tc>
      </w:tr>
      <w:tr>
        <w:trPr>
          <w:cantSplit/>
        </w:trPr>
        <w:tc>
          <w:tcPr>
            <w:tcW w:w="648" w:type="dxa"/>
          </w:tcPr>
          <w:p>
            <w:pPr>
              <w:pStyle w:val="38aTablestyletext"/>
              <w:keepNext w:val="0"/>
              <w:keepLines w:val="0"/>
              <w:spacing w:before="30" w:after="30" w:line="240" w:lineRule="auto"/>
              <w:ind w:right="0"/>
            </w:pPr>
            <w:r>
              <w:rPr>
                <w:sz w:val="17"/>
                <w:szCs w:val="17"/>
              </w:rPr>
              <w:t xml:space="preserve">08</w:t>
            </w:r>
          </w:p>
        </w:tc>
        <w:tc>
          <w:tcPr>
            <w:tcW w:w="4320" w:type="dxa"/>
          </w:tcPr>
          <w:p>
            <w:pPr>
              <w:pStyle w:val="38aTablestyletext"/>
              <w:keepNext w:val="0"/>
              <w:keepLines w:val="0"/>
              <w:spacing w:before="30" w:after="30" w:line="240" w:lineRule="auto"/>
              <w:ind w:right="0"/>
            </w:pPr>
            <w:r>
              <w:rPr>
                <w:sz w:val="17"/>
                <w:szCs w:val="17"/>
              </w:rPr>
              <w:t xml:space="preserve">Wrap the model client instead of a LiteLLM gateway</w:t>
            </w:r>
          </w:p>
        </w:tc>
        <w:tc>
          <w:tcPr>
            <w:tcW w:w="2736" w:type="dxa"/>
          </w:tcPr>
          <w:p>
            <w:pPr>
              <w:pStyle w:val="38aTablestyletext"/>
              <w:keepNext w:val="0"/>
              <w:keepLines w:val="0"/>
              <w:spacing w:before="30" w:after="30" w:line="240" w:lineRule="auto"/>
              <w:ind w:right="0"/>
            </w:pPr>
            <w:r>
              <w:rPr>
                <w:sz w:val="17"/>
                <w:szCs w:val="17"/>
              </w:rPr>
              <w:t xml:space="preserve">Extra proxy process</w:t>
            </w:r>
          </w:p>
        </w:tc>
        <w:tc>
          <w:tcPr>
            <w:tcW w:w="1656" w:type="dxa"/>
          </w:tcPr>
          <w:p>
            <w:pPr>
              <w:pStyle w:val="38aTablestyletext"/>
              <w:keepNext w:val="0"/>
              <w:keepLines w:val="0"/>
              <w:spacing w:before="30" w:after="30" w:line="240" w:lineRule="auto"/>
              <w:ind w:right="0"/>
            </w:pPr>
            <w:r>
              <w:rPr>
                <w:sz w:val="17"/>
                <w:szCs w:val="17"/>
              </w:rPr>
              <w:t xml:space="preserve">Implemented</w:t>
            </w:r>
          </w:p>
        </w:tc>
      </w:tr>
      <w:tr>
        <w:trPr>
          <w:cantSplit/>
        </w:trPr>
        <w:tc>
          <w:tcPr>
            <w:tcW w:w="648" w:type="dxa"/>
          </w:tcPr>
          <w:p>
            <w:pPr>
              <w:pStyle w:val="38aTablestyletext"/>
              <w:keepNext w:val="0"/>
              <w:keepLines w:val="0"/>
              <w:spacing w:before="30" w:after="30" w:line="240" w:lineRule="auto"/>
              <w:ind w:right="0"/>
            </w:pPr>
            <w:r>
              <w:rPr>
                <w:sz w:val="17"/>
                <w:szCs w:val="17"/>
              </w:rPr>
              <w:t xml:space="preserve">09</w:t>
            </w:r>
          </w:p>
        </w:tc>
        <w:tc>
          <w:tcPr>
            <w:tcW w:w="4320" w:type="dxa"/>
          </w:tcPr>
          <w:p>
            <w:pPr>
              <w:pStyle w:val="38aTablestyletext"/>
              <w:keepNext w:val="0"/>
              <w:keepLines w:val="0"/>
              <w:spacing w:before="30" w:after="30" w:line="240" w:lineRule="auto"/>
              <w:ind w:right="0"/>
            </w:pPr>
            <w:r>
              <w:rPr>
                <w:sz w:val="17"/>
                <w:szCs w:val="17"/>
              </w:rPr>
              <w:t xml:space="preserve">JSON files and static site</w:t>
            </w:r>
          </w:p>
        </w:tc>
        <w:tc>
          <w:tcPr>
            <w:tcW w:w="2736" w:type="dxa"/>
          </w:tcPr>
          <w:p>
            <w:pPr>
              <w:pStyle w:val="38aTablestyletext"/>
              <w:keepNext w:val="0"/>
              <w:keepLines w:val="0"/>
              <w:spacing w:before="30" w:after="30" w:line="240" w:lineRule="auto"/>
              <w:ind w:right="0"/>
            </w:pPr>
            <w:r>
              <w:rPr>
                <w:sz w:val="17"/>
                <w:szCs w:val="17"/>
              </w:rPr>
              <w:t xml:space="preserve">Database server</w:t>
            </w:r>
          </w:p>
        </w:tc>
        <w:tc>
          <w:tcPr>
            <w:tcW w:w="1656" w:type="dxa"/>
          </w:tcPr>
          <w:p>
            <w:pPr>
              <w:pStyle w:val="38aTablestyletext"/>
              <w:keepNext w:val="0"/>
              <w:keepLines w:val="0"/>
              <w:spacing w:before="30" w:after="30" w:line="240" w:lineRule="auto"/>
              <w:ind w:right="0"/>
            </w:pPr>
            <w:r>
              <w:rPr>
                <w:sz w:val="17"/>
                <w:szCs w:val="17"/>
              </w:rPr>
              <w:t xml:space="preserve">Proposed</w:t>
            </w:r>
          </w:p>
        </w:tc>
      </w:tr>
      <w:tr>
        <w:trPr>
          <w:cantSplit/>
        </w:trPr>
        <w:tc>
          <w:tcPr>
            <w:tcW w:w="648" w:type="dxa"/>
          </w:tcPr>
          <w:p>
            <w:pPr>
              <w:pStyle w:val="38aTablestyletext"/>
              <w:keepNext w:val="0"/>
              <w:keepLines w:val="0"/>
              <w:spacing w:before="30" w:after="30" w:line="240" w:lineRule="auto"/>
              <w:ind w:right="0"/>
            </w:pPr>
            <w:r>
              <w:rPr>
                <w:sz w:val="17"/>
                <w:szCs w:val="17"/>
              </w:rPr>
              <w:t xml:space="preserve">10</w:t>
            </w:r>
          </w:p>
        </w:tc>
        <w:tc>
          <w:tcPr>
            <w:tcW w:w="4320" w:type="dxa"/>
          </w:tcPr>
          <w:p>
            <w:pPr>
              <w:pStyle w:val="38aTablestyletext"/>
              <w:keepNext w:val="0"/>
              <w:keepLines w:val="0"/>
              <w:spacing w:before="30" w:after="30" w:line="240" w:lineRule="auto"/>
              <w:ind w:right="0"/>
            </w:pPr>
            <w:r>
              <w:rPr>
                <w:sz w:val="17"/>
                <w:szCs w:val="17"/>
              </w:rPr>
              <w:t xml:space="preserve">Export patches onto upstream history</w:t>
            </w:r>
          </w:p>
        </w:tc>
        <w:tc>
          <w:tcPr>
            <w:tcW w:w="2736" w:type="dxa"/>
          </w:tcPr>
          <w:p>
            <w:pPr>
              <w:pStyle w:val="38aTablestyletext"/>
              <w:keepNext w:val="0"/>
              <w:keepLines w:val="0"/>
              <w:spacing w:before="30" w:after="30" w:line="240" w:lineRule="auto"/>
              <w:ind w:right="0"/>
            </w:pPr>
            <w:r>
              <w:rPr>
                <w:sz w:val="17"/>
                <w:szCs w:val="17"/>
              </w:rPr>
              <w:t xml:space="preserve">Push scratch history</w:t>
            </w:r>
          </w:p>
        </w:tc>
        <w:tc>
          <w:tcPr>
            <w:tcW w:w="1656" w:type="dxa"/>
          </w:tcPr>
          <w:p>
            <w:pPr>
              <w:pStyle w:val="38aTablestyletext"/>
              <w:keepNext w:val="0"/>
              <w:keepLines w:val="0"/>
              <w:spacing w:before="30" w:after="30" w:line="240" w:lineRule="auto"/>
              <w:ind w:right="0"/>
            </w:pPr>
            <w:r>
              <w:rPr>
                <w:sz w:val="17"/>
                <w:szCs w:val="17"/>
              </w:rPr>
              <w:t xml:space="preserve">Proposed</w:t>
            </w:r>
          </w:p>
        </w:tc>
      </w:tr>
      <w:tr>
        <w:trPr>
          <w:cantSplit/>
        </w:trPr>
        <w:tc>
          <w:tcPr>
            <w:tcW w:w="648" w:type="dxa"/>
          </w:tcPr>
          <w:p>
            <w:pPr>
              <w:pStyle w:val="38aTablestyletext"/>
              <w:keepNext w:val="0"/>
              <w:keepLines w:val="0"/>
              <w:spacing w:before="30" w:after="30" w:line="240" w:lineRule="auto"/>
              <w:ind w:right="0"/>
            </w:pPr>
            <w:r>
              <w:rPr>
                <w:sz w:val="17"/>
                <w:szCs w:val="17"/>
              </w:rPr>
              <w:t xml:space="preserve">11</w:t>
            </w:r>
          </w:p>
        </w:tc>
        <w:tc>
          <w:tcPr>
            <w:tcW w:w="4320" w:type="dxa"/>
          </w:tcPr>
          <w:p>
            <w:pPr>
              <w:pStyle w:val="38aTablestyletext"/>
              <w:keepNext w:val="0"/>
              <w:keepLines w:val="0"/>
              <w:spacing w:before="30" w:after="30" w:line="240" w:lineRule="auto"/>
              <w:ind w:right="0"/>
            </w:pPr>
            <w:r>
              <w:rPr>
                <w:sz w:val="17"/>
                <w:szCs w:val="17"/>
              </w:rPr>
              <w:t xml:space="preserve">Separate CI grading and publishing jobs; pin actions by SHA [18]</w:t>
            </w:r>
          </w:p>
        </w:tc>
        <w:tc>
          <w:tcPr>
            <w:tcW w:w="2736" w:type="dxa"/>
          </w:tcPr>
          <w:p>
            <w:pPr>
              <w:pStyle w:val="38aTablestyletext"/>
              <w:keepNext w:val="0"/>
              <w:keepLines w:val="0"/>
              <w:spacing w:before="30" w:after="30" w:line="240" w:lineRule="auto"/>
              <w:ind w:right="0"/>
            </w:pPr>
            <w:r>
              <w:rPr>
                <w:sz w:val="17"/>
                <w:szCs w:val="17"/>
              </w:rPr>
              <w:t xml:space="preserve">Grade with pull-request code</w:t>
            </w:r>
          </w:p>
        </w:tc>
        <w:tc>
          <w:tcPr>
            <w:tcW w:w="1656" w:type="dxa"/>
          </w:tcPr>
          <w:p>
            <w:pPr>
              <w:pStyle w:val="38aTablestyletext"/>
              <w:keepNext w:val="0"/>
              <w:keepLines w:val="0"/>
              <w:spacing w:before="30" w:after="30" w:line="240" w:lineRule="auto"/>
              <w:ind w:right="0"/>
            </w:pPr>
            <w:r>
              <w:rPr>
                <w:sz w:val="17"/>
                <w:szCs w:val="17"/>
              </w:rPr>
              <w:t xml:space="preserve">Proposed</w:t>
            </w:r>
          </w:p>
        </w:tc>
      </w:tr>
      <w:tr>
        <w:trPr>
          <w:cantSplit/>
        </w:trPr>
        <w:tc>
          <w:tcPr>
            <w:tcW w:w="648" w:type="dxa"/>
          </w:tcPr>
          <w:p>
            <w:pPr>
              <w:pStyle w:val="38aTablestyletext"/>
              <w:keepNext w:val="0"/>
              <w:keepLines w:val="0"/>
              <w:spacing w:before="30" w:after="30" w:line="240" w:lineRule="auto"/>
              <w:ind w:right="0"/>
            </w:pPr>
            <w:r>
              <w:rPr>
                <w:sz w:val="17"/>
                <w:szCs w:val="17"/>
              </w:rPr>
              <w:t xml:space="preserve">12</w:t>
            </w:r>
          </w:p>
        </w:tc>
        <w:tc>
          <w:tcPr>
            <w:tcW w:w="4320" w:type="dxa"/>
          </w:tcPr>
          <w:p>
            <w:pPr>
              <w:pStyle w:val="38aTablestyletext"/>
              <w:keepNext w:val="0"/>
              <w:keepLines w:val="0"/>
              <w:spacing w:before="30" w:after="30" w:line="240" w:lineRule="auto"/>
              <w:ind w:right="0"/>
            </w:pPr>
            <w:r>
              <w:rPr>
                <w:sz w:val="17"/>
                <w:szCs w:val="17"/>
              </w:rPr>
              <w:t xml:space="preserve">Keep original and corrected attempts separately</w:t>
            </w:r>
          </w:p>
        </w:tc>
        <w:tc>
          <w:tcPr>
            <w:tcW w:w="2736" w:type="dxa"/>
          </w:tcPr>
          <w:p>
            <w:pPr>
              <w:pStyle w:val="38aTablestyletext"/>
              <w:keepNext w:val="0"/>
              <w:keepLines w:val="0"/>
              <w:spacing w:before="30" w:after="30" w:line="240" w:lineRule="auto"/>
              <w:ind w:right="0"/>
            </w:pPr>
            <w:r>
              <w:rPr>
                <w:sz w:val="17"/>
                <w:szCs w:val="17"/>
              </w:rPr>
              <w:t xml:space="preserve">Overwrite the original</w:t>
            </w:r>
          </w:p>
        </w:tc>
        <w:tc>
          <w:tcPr>
            <w:tcW w:w="1656" w:type="dxa"/>
          </w:tcPr>
          <w:p>
            <w:pPr>
              <w:pStyle w:val="38aTablestyletext"/>
              <w:keepNext w:val="0"/>
              <w:keepLines w:val="0"/>
              <w:spacing w:before="30" w:after="30" w:line="240" w:lineRule="auto"/>
              <w:ind w:right="0"/>
            </w:pPr>
            <w:r>
              <w:rPr>
                <w:sz w:val="17"/>
                <w:szCs w:val="17"/>
              </w:rPr>
              <w:t xml:space="preserve">Used in pilot</w:t>
            </w:r>
          </w:p>
        </w:tc>
      </w:tr>
    </w:tbl>
    <w:p>
      <w:pPr>
        <w:spacing w:after="60"/>
      </w:pPr>
    </w:p>
    <w:p w14:paraId="30181552" w14:textId="77777777" w:rsidR="006522BC" w:rsidRDefault="006522BC" w:rsidP="00042B44">
      <w:pPr>
        <w:pStyle w:val="Heading2"/>
        <w:rPr>
          <w:sz w:val="36"/>
          <w:szCs w:val="36"/>
        </w:rPr>
      </w:pPr>
      <w:bookmarkStart w:id="9031" w:name="_TocDDD9031"/>
      <w:r>
        <w:t>Open Decision Register</w:t>
      </w:r>
      <w:bookmarkEnd w:id="9031"/>
    </w:p>
    <w:p>
      <w:pPr>
        <w:keepNext/>
        <w:spacing w:before="120" w:after="60"/>
      </w:pPr>
      <w:r>
        <w:rPr>
          <w:b/>
          <w:color w:val="17365D"/>
          <w:sz w:val="18"/>
          <w:szCs w:val="18"/>
        </w:rPr>
        <w:t xml:space="preserve">Table 20. Open decisions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720"/>
        <w:gridCol w:w="6624"/>
        <w:gridCol w:w="2016"/>
      </w:tblGrid>
      <w:tr>
        <w:trPr>
          <w:cantSplit/>
          <w:tblHeader/>
        </w:trPr>
        <w:tc>
          <w:tcPr>
            <w:tcW w:w="720" w:type="dxa"/>
          </w:tcPr>
          <w:p>
            <w:pPr>
              <w:pStyle w:val="38aTablestyletext"/>
              <w:keepNext w:val="0"/>
              <w:keepLines w:val="0"/>
              <w:spacing w:before="30" w:after="30" w:line="240" w:lineRule="auto"/>
              <w:ind w:right="0"/>
            </w:pPr>
            <w:r>
              <w:rPr>
                <w:b/>
                <w:color w:val="FFFFFF"/>
                <w:sz w:val="17"/>
                <w:szCs w:val="17"/>
              </w:rPr>
              <w:t xml:space="preserve">ID</w:t>
            </w:r>
          </w:p>
        </w:tc>
        <w:tc>
          <w:tcPr>
            <w:tcW w:w="6624" w:type="dxa"/>
          </w:tcPr>
          <w:p>
            <w:pPr>
              <w:pStyle w:val="38aTablestyletext"/>
              <w:keepNext w:val="0"/>
              <w:keepLines w:val="0"/>
              <w:spacing w:before="30" w:after="30" w:line="240" w:lineRule="auto"/>
              <w:ind w:right="0"/>
            </w:pPr>
            <w:r>
              <w:rPr>
                <w:b/>
                <w:color w:val="FFFFFF"/>
                <w:sz w:val="17"/>
                <w:szCs w:val="17"/>
              </w:rPr>
              <w:t xml:space="preserve">Decision</w:t>
            </w:r>
          </w:p>
        </w:tc>
        <w:tc>
          <w:tcPr>
            <w:tcW w:w="2016" w:type="dxa"/>
          </w:tcPr>
          <w:p>
            <w:pPr>
              <w:pStyle w:val="38aTablestyletext"/>
              <w:keepNext w:val="0"/>
              <w:keepLines w:val="0"/>
              <w:spacing w:before="30" w:after="30" w:line="240" w:lineRule="auto"/>
              <w:ind w:right="0"/>
            </w:pPr>
            <w:r>
              <w:rPr>
                <w:b/>
                <w:color w:val="FFFFFF"/>
                <w:sz w:val="17"/>
                <w:szCs w:val="17"/>
              </w:rPr>
              <w:t xml:space="preserve">Owner</w:t>
            </w:r>
          </w:p>
        </w:tc>
      </w:tr>
      <w:tr>
        <w:trPr>
          <w:cantSplit/>
        </w:trPr>
        <w:tc>
          <w:tcPr>
            <w:tcW w:w="720" w:type="dxa"/>
          </w:tcPr>
          <w:p>
            <w:pPr>
              <w:pStyle w:val="38aTablestyletext"/>
              <w:keepNext w:val="0"/>
              <w:keepLines w:val="0"/>
              <w:spacing w:before="30" w:after="30" w:line="240" w:lineRule="auto"/>
              <w:ind w:right="0"/>
            </w:pPr>
            <w:r>
              <w:rPr>
                <w:sz w:val="17"/>
                <w:szCs w:val="17"/>
              </w:rPr>
              <w:t xml:space="preserve">D01</w:t>
            </w:r>
          </w:p>
        </w:tc>
        <w:tc>
          <w:tcPr>
            <w:tcW w:w="6624" w:type="dxa"/>
          </w:tcPr>
          <w:p>
            <w:pPr>
              <w:pStyle w:val="38aTablestyletext"/>
              <w:keepNext w:val="0"/>
              <w:keepLines w:val="0"/>
              <w:spacing w:before="30" w:after="30" w:line="240" w:lineRule="auto"/>
              <w:ind w:right="0"/>
            </w:pPr>
            <w:r>
              <w:rPr>
                <w:sz w:val="17"/>
                <w:szCs w:val="17"/>
              </w:rPr>
              <w:t xml:space="preserve">Primary comparison approach; whether the SRS model-comparison exclusion changes</w:t>
            </w:r>
          </w:p>
        </w:tc>
        <w:tc>
          <w:tcPr>
            <w:tcW w:w="2016" w:type="dxa"/>
          </w:tcPr>
          <w:p>
            <w:pPr>
              <w:pStyle w:val="38aTablestyletext"/>
              <w:keepNext w:val="0"/>
              <w:keepLines w:val="0"/>
              <w:spacing w:before="30" w:after="30" w:line="240" w:lineRule="auto"/>
              <w:ind w:right="0"/>
            </w:pPr>
            <w:r>
              <w:rPr>
                <w:sz w:val="17"/>
                <w:szCs w:val="17"/>
              </w:rPr>
              <w:t xml:space="preserve">Sponsors, team</w:t>
            </w:r>
          </w:p>
        </w:tc>
      </w:tr>
      <w:tr>
        <w:trPr>
          <w:cantSplit/>
        </w:trPr>
        <w:tc>
          <w:tcPr>
            <w:tcW w:w="720" w:type="dxa"/>
          </w:tcPr>
          <w:p>
            <w:pPr>
              <w:pStyle w:val="38aTablestyletext"/>
              <w:keepNext w:val="0"/>
              <w:keepLines w:val="0"/>
              <w:spacing w:before="30" w:after="30" w:line="240" w:lineRule="auto"/>
              <w:ind w:right="0"/>
            </w:pPr>
            <w:r>
              <w:rPr>
                <w:sz w:val="17"/>
                <w:szCs w:val="17"/>
              </w:rPr>
              <w:t xml:space="preserve">D02</w:t>
            </w:r>
          </w:p>
        </w:tc>
        <w:tc>
          <w:tcPr>
            <w:tcW w:w="6624" w:type="dxa"/>
          </w:tcPr>
          <w:p>
            <w:pPr>
              <w:pStyle w:val="38aTablestyletext"/>
              <w:keepNext w:val="0"/>
              <w:keepLines w:val="0"/>
              <w:spacing w:before="30" w:after="30" w:line="240" w:lineRule="auto"/>
              <w:ind w:right="0"/>
            </w:pPr>
            <w:r>
              <w:rPr>
                <w:sz w:val="17"/>
                <w:szCs w:val="17"/>
              </w:rPr>
              <w:t xml:space="preserve">Shared baseline model and H-0 dry run for each tool</w:t>
            </w:r>
          </w:p>
        </w:tc>
        <w:tc>
          <w:tcPr>
            <w:tcW w:w="2016" w:type="dxa"/>
          </w:tcPr>
          <w:p>
            <w:pPr>
              <w:pStyle w:val="38aTablestyletext"/>
              <w:keepNext w:val="0"/>
              <w:keepLines w:val="0"/>
              <w:spacing w:before="30" w:after="30" w:line="240" w:lineRule="auto"/>
              <w:ind w:right="0"/>
            </w:pPr>
            <w:r>
              <w:rPr>
                <w:sz w:val="17"/>
                <w:szCs w:val="17"/>
              </w:rPr>
              <w:t xml:space="preserve">Team</w:t>
            </w:r>
          </w:p>
        </w:tc>
      </w:tr>
      <w:tr>
        <w:trPr>
          <w:cantSplit/>
        </w:trPr>
        <w:tc>
          <w:tcPr>
            <w:tcW w:w="720" w:type="dxa"/>
          </w:tcPr>
          <w:p>
            <w:pPr>
              <w:pStyle w:val="38aTablestyletext"/>
              <w:keepNext w:val="0"/>
              <w:keepLines w:val="0"/>
              <w:spacing w:before="30" w:after="30" w:line="240" w:lineRule="auto"/>
              <w:ind w:right="0"/>
            </w:pPr>
            <w:r>
              <w:rPr>
                <w:sz w:val="17"/>
                <w:szCs w:val="17"/>
              </w:rPr>
              <w:t xml:space="preserve">D03</w:t>
            </w:r>
          </w:p>
        </w:tc>
        <w:tc>
          <w:tcPr>
            <w:tcW w:w="6624" w:type="dxa"/>
          </w:tcPr>
          <w:p>
            <w:pPr>
              <w:pStyle w:val="38aTablestyletext"/>
              <w:keepNext w:val="0"/>
              <w:keepLines w:val="0"/>
              <w:spacing w:before="30" w:after="30" w:line="240" w:lineRule="auto"/>
              <w:ind w:right="0"/>
            </w:pPr>
            <w:r>
              <w:rPr>
                <w:sz w:val="17"/>
                <w:szCs w:val="17"/>
              </w:rPr>
              <w:t xml:space="preserve">Token limit, spend cap, request rate; meaning of “100 x 4 Azure credits”</w:t>
            </w:r>
          </w:p>
        </w:tc>
        <w:tc>
          <w:tcPr>
            <w:tcW w:w="2016" w:type="dxa"/>
          </w:tcPr>
          <w:p>
            <w:pPr>
              <w:pStyle w:val="38aTablestyletext"/>
              <w:keepNext w:val="0"/>
              <w:keepLines w:val="0"/>
              <w:spacing w:before="30" w:after="30" w:line="240" w:lineRule="auto"/>
              <w:ind w:right="0"/>
            </w:pPr>
            <w:r>
              <w:rPr>
                <w:sz w:val="17"/>
                <w:szCs w:val="17"/>
              </w:rPr>
              <w:t xml:space="preserve">Sponsors</w:t>
            </w:r>
          </w:p>
        </w:tc>
      </w:tr>
      <w:tr>
        <w:trPr>
          <w:cantSplit/>
        </w:trPr>
        <w:tc>
          <w:tcPr>
            <w:tcW w:w="720" w:type="dxa"/>
          </w:tcPr>
          <w:p>
            <w:pPr>
              <w:pStyle w:val="38aTablestyletext"/>
              <w:keepNext w:val="0"/>
              <w:keepLines w:val="0"/>
              <w:spacing w:before="30" w:after="30" w:line="240" w:lineRule="auto"/>
              <w:ind w:right="0"/>
            </w:pPr>
            <w:r>
              <w:rPr>
                <w:sz w:val="17"/>
                <w:szCs w:val="17"/>
              </w:rPr>
              <w:t xml:space="preserve">D04</w:t>
            </w:r>
          </w:p>
        </w:tc>
        <w:tc>
          <w:tcPr>
            <w:tcW w:w="6624" w:type="dxa"/>
          </w:tcPr>
          <w:p>
            <w:pPr>
              <w:pStyle w:val="38aTablestyletext"/>
              <w:keepNext w:val="0"/>
              <w:keepLines w:val="0"/>
              <w:spacing w:before="30" w:after="30" w:line="240" w:lineRule="auto"/>
              <w:ind w:right="0"/>
            </w:pPr>
            <w:r>
              <w:rPr>
                <w:sz w:val="17"/>
                <w:szCs w:val="17"/>
              </w:rPr>
              <w:t xml:space="preserve">Metric contract; whether Track A contributes to an overall score</w:t>
            </w:r>
          </w:p>
        </w:tc>
        <w:tc>
          <w:tcPr>
            <w:tcW w:w="2016" w:type="dxa"/>
          </w:tcPr>
          <w:p>
            <w:pPr>
              <w:pStyle w:val="38aTablestyletext"/>
              <w:keepNext w:val="0"/>
              <w:keepLines w:val="0"/>
              <w:spacing w:before="30" w:after="30" w:line="240" w:lineRule="auto"/>
              <w:ind w:right="0"/>
            </w:pPr>
            <w:r>
              <w:rPr>
                <w:sz w:val="17"/>
                <w:szCs w:val="17"/>
              </w:rPr>
              <w:t xml:space="preserve">Team, sponsors</w:t>
            </w:r>
          </w:p>
        </w:tc>
      </w:tr>
      <w:tr>
        <w:trPr>
          <w:cantSplit/>
        </w:trPr>
        <w:tc>
          <w:tcPr>
            <w:tcW w:w="720" w:type="dxa"/>
          </w:tcPr>
          <w:p>
            <w:pPr>
              <w:pStyle w:val="38aTablestyletext"/>
              <w:keepNext w:val="0"/>
              <w:keepLines w:val="0"/>
              <w:spacing w:before="30" w:after="30" w:line="240" w:lineRule="auto"/>
              <w:ind w:right="0"/>
            </w:pPr>
            <w:r>
              <w:rPr>
                <w:sz w:val="17"/>
                <w:szCs w:val="17"/>
              </w:rPr>
              <w:t xml:space="preserve">D05</w:t>
            </w:r>
          </w:p>
        </w:tc>
        <w:tc>
          <w:tcPr>
            <w:tcW w:w="6624" w:type="dxa"/>
          </w:tcPr>
          <w:p>
            <w:pPr>
              <w:pStyle w:val="38aTablestyletext"/>
              <w:keepNext w:val="0"/>
              <w:keepLines w:val="0"/>
              <w:spacing w:before="30" w:after="30" w:line="240" w:lineRule="auto"/>
              <w:ind w:right="0"/>
            </w:pPr>
            <w:r>
              <w:rPr>
                <w:sz w:val="17"/>
                <w:szCs w:val="17"/>
              </w:rPr>
              <w:t xml:space="preserve">Adopt schema v3</w:t>
            </w:r>
          </w:p>
        </w:tc>
        <w:tc>
          <w:tcPr>
            <w:tcW w:w="2016" w:type="dxa"/>
          </w:tcPr>
          <w:p>
            <w:pPr>
              <w:pStyle w:val="38aTablestyletext"/>
              <w:keepNext w:val="0"/>
              <w:keepLines w:val="0"/>
              <w:spacing w:before="30" w:after="30" w:line="240" w:lineRule="auto"/>
              <w:ind w:right="0"/>
            </w:pPr>
            <w:r>
              <w:rPr>
                <w:sz w:val="17"/>
                <w:szCs w:val="17"/>
              </w:rPr>
              <w:t xml:space="preserve">Team</w:t>
            </w:r>
          </w:p>
        </w:tc>
      </w:tr>
      <w:tr>
        <w:trPr>
          <w:cantSplit/>
        </w:trPr>
        <w:tc>
          <w:tcPr>
            <w:tcW w:w="720" w:type="dxa"/>
          </w:tcPr>
          <w:p>
            <w:pPr>
              <w:pStyle w:val="38aTablestyletext"/>
              <w:keepNext w:val="0"/>
              <w:keepLines w:val="0"/>
              <w:spacing w:before="30" w:after="30" w:line="240" w:lineRule="auto"/>
              <w:ind w:right="0"/>
            </w:pPr>
            <w:r>
              <w:rPr>
                <w:sz w:val="17"/>
                <w:szCs w:val="17"/>
              </w:rPr>
              <w:t xml:space="preserve">D06</w:t>
            </w:r>
          </w:p>
        </w:tc>
        <w:tc>
          <w:tcPr>
            <w:tcW w:w="6624" w:type="dxa"/>
          </w:tcPr>
          <w:p>
            <w:pPr>
              <w:pStyle w:val="38aTablestyletext"/>
              <w:keepNext w:val="0"/>
              <w:keepLines w:val="0"/>
              <w:spacing w:before="30" w:after="30" w:line="240" w:lineRule="auto"/>
              <w:ind w:right="0"/>
            </w:pPr>
            <w:r>
              <w:rPr>
                <w:sz w:val="17"/>
                <w:szCs w:val="17"/>
              </w:rPr>
              <w:t xml:space="preserve">Merge </w:t>
            </w:r>
            <w:r>
              <w:rPr>
                <w:rFonts w:ascii="Consolas" w:hAnsi="Consolas" w:cs="Consolas"/>
                <w:sz w:val="15"/>
                <w:szCs w:val="15"/>
              </w:rPr>
              <w:t xml:space="preserve">benchmark-start-v1</w:t>
            </w:r>
            <w:r>
              <w:rPr>
                <w:sz w:val="17"/>
                <w:szCs w:val="17"/>
              </w:rPr>
              <w:t xml:space="preserve">; choose clean baseline folder; write T3–T8</w:t>
            </w:r>
          </w:p>
        </w:tc>
        <w:tc>
          <w:tcPr>
            <w:tcW w:w="2016" w:type="dxa"/>
          </w:tcPr>
          <w:p>
            <w:pPr>
              <w:pStyle w:val="38aTablestyletext"/>
              <w:keepNext w:val="0"/>
              <w:keepLines w:val="0"/>
              <w:spacing w:before="30" w:after="30" w:line="240" w:lineRule="auto"/>
              <w:ind w:right="0"/>
            </w:pPr>
            <w:r>
              <w:rPr>
                <w:sz w:val="17"/>
                <w:szCs w:val="17"/>
              </w:rPr>
              <w:t xml:space="preserve">Team</w:t>
            </w:r>
          </w:p>
        </w:tc>
      </w:tr>
      <w:tr>
        <w:trPr>
          <w:cantSplit/>
        </w:trPr>
        <w:tc>
          <w:tcPr>
            <w:tcW w:w="720" w:type="dxa"/>
          </w:tcPr>
          <w:p>
            <w:pPr>
              <w:pStyle w:val="38aTablestyletext"/>
              <w:keepNext w:val="0"/>
              <w:keepLines w:val="0"/>
              <w:spacing w:before="30" w:after="30" w:line="240" w:lineRule="auto"/>
              <w:ind w:right="0"/>
            </w:pPr>
            <w:r>
              <w:rPr>
                <w:sz w:val="17"/>
                <w:szCs w:val="17"/>
              </w:rPr>
              <w:t xml:space="preserve">D07</w:t>
            </w:r>
          </w:p>
        </w:tc>
        <w:tc>
          <w:tcPr>
            <w:tcW w:w="6624" w:type="dxa"/>
          </w:tcPr>
          <w:p>
            <w:pPr>
              <w:pStyle w:val="38aTablestyletext"/>
              <w:keepNext w:val="0"/>
              <w:keepLines w:val="0"/>
              <w:spacing w:before="30" w:after="30" w:line="240" w:lineRule="auto"/>
              <w:ind w:right="0"/>
            </w:pPr>
            <w:r>
              <w:rPr>
                <w:sz w:val="17"/>
                <w:szCs w:val="17"/>
              </w:rPr>
              <w:t xml:space="preserve">Whether supervised vendor-tool runs count as benchmark evidence</w:t>
            </w:r>
          </w:p>
        </w:tc>
        <w:tc>
          <w:tcPr>
            <w:tcW w:w="2016" w:type="dxa"/>
          </w:tcPr>
          <w:p>
            <w:pPr>
              <w:pStyle w:val="38aTablestyletext"/>
              <w:keepNext w:val="0"/>
              <w:keepLines w:val="0"/>
              <w:spacing w:before="30" w:after="30" w:line="240" w:lineRule="auto"/>
              <w:ind w:right="0"/>
            </w:pPr>
            <w:r>
              <w:rPr>
                <w:sz w:val="17"/>
                <w:szCs w:val="17"/>
              </w:rPr>
              <w:t xml:space="preserve">Team</w:t>
            </w:r>
          </w:p>
        </w:tc>
      </w:tr>
      <w:tr>
        <w:trPr>
          <w:cantSplit/>
        </w:trPr>
        <w:tc>
          <w:tcPr>
            <w:tcW w:w="720" w:type="dxa"/>
          </w:tcPr>
          <w:p>
            <w:pPr>
              <w:pStyle w:val="38aTablestyletext"/>
              <w:keepNext w:val="0"/>
              <w:keepLines w:val="0"/>
              <w:spacing w:before="30" w:after="30" w:line="240" w:lineRule="auto"/>
              <w:ind w:right="0"/>
            </w:pPr>
            <w:r>
              <w:rPr>
                <w:sz w:val="17"/>
                <w:szCs w:val="17"/>
              </w:rPr>
              <w:t xml:space="preserve">D08</w:t>
            </w:r>
          </w:p>
        </w:tc>
        <w:tc>
          <w:tcPr>
            <w:tcW w:w="6624" w:type="dxa"/>
          </w:tcPr>
          <w:p>
            <w:pPr>
              <w:pStyle w:val="38aTablestyletext"/>
              <w:keepNext w:val="0"/>
              <w:keepLines w:val="0"/>
              <w:spacing w:before="30" w:after="30" w:line="240" w:lineRule="auto"/>
              <w:ind w:right="0"/>
            </w:pPr>
            <w:r>
              <w:rPr>
                <w:sz w:val="17"/>
                <w:szCs w:val="17"/>
              </w:rPr>
              <w:t xml:space="preserve">Qualify sandbox limits on Windows, macOS, Linux</w:t>
            </w:r>
          </w:p>
        </w:tc>
        <w:tc>
          <w:tcPr>
            <w:tcW w:w="2016" w:type="dxa"/>
          </w:tcPr>
          <w:p>
            <w:pPr>
              <w:pStyle w:val="38aTablestyletext"/>
              <w:keepNext w:val="0"/>
              <w:keepLines w:val="0"/>
              <w:spacing w:before="30" w:after="30" w:line="240" w:lineRule="auto"/>
              <w:ind w:right="0"/>
            </w:pPr>
            <w:r>
              <w:rPr>
                <w:sz w:val="17"/>
                <w:szCs w:val="17"/>
              </w:rPr>
              <w:t xml:space="preserve">Team</w:t>
            </w:r>
          </w:p>
        </w:tc>
      </w:tr>
      <w:tr>
        <w:trPr>
          <w:cantSplit/>
        </w:trPr>
        <w:tc>
          <w:tcPr>
            <w:tcW w:w="720" w:type="dxa"/>
          </w:tcPr>
          <w:p>
            <w:pPr>
              <w:pStyle w:val="38aTablestyletext"/>
              <w:keepNext w:val="0"/>
              <w:keepLines w:val="0"/>
              <w:spacing w:before="30" w:after="30" w:line="240" w:lineRule="auto"/>
              <w:ind w:right="0"/>
            </w:pPr>
            <w:r>
              <w:rPr>
                <w:sz w:val="17"/>
                <w:szCs w:val="17"/>
              </w:rPr>
              <w:t xml:space="preserve">D09</w:t>
            </w:r>
          </w:p>
        </w:tc>
        <w:tc>
          <w:tcPr>
            <w:tcW w:w="6624" w:type="dxa"/>
          </w:tcPr>
          <w:p>
            <w:pPr>
              <w:pStyle w:val="38aTablestyletext"/>
              <w:keepNext w:val="0"/>
              <w:keepLines w:val="0"/>
              <w:spacing w:before="30" w:after="30" w:line="240" w:lineRule="auto"/>
              <w:ind w:right="0"/>
            </w:pPr>
            <w:r>
              <w:rPr>
                <w:sz w:val="17"/>
                <w:szCs w:val="17"/>
              </w:rPr>
              <w:t xml:space="preserve">Provider data tiers, log retention, public license</w:t>
            </w:r>
          </w:p>
        </w:tc>
        <w:tc>
          <w:tcPr>
            <w:tcW w:w="2016" w:type="dxa"/>
          </w:tcPr>
          <w:p>
            <w:pPr>
              <w:pStyle w:val="38aTablestyletext"/>
              <w:keepNext w:val="0"/>
              <w:keepLines w:val="0"/>
              <w:spacing w:before="30" w:after="30" w:line="240" w:lineRule="auto"/>
              <w:ind w:right="0"/>
            </w:pPr>
            <w:r>
              <w:rPr>
                <w:sz w:val="17"/>
                <w:szCs w:val="17"/>
              </w:rPr>
              <w:t xml:space="preserve">Sponsors, USF</w:t>
            </w:r>
          </w:p>
        </w:tc>
      </w:tr>
      <w:tr>
        <w:trPr>
          <w:cantSplit/>
        </w:trPr>
        <w:tc>
          <w:tcPr>
            <w:tcW w:w="720" w:type="dxa"/>
          </w:tcPr>
          <w:p>
            <w:pPr>
              <w:pStyle w:val="38aTablestyletext"/>
              <w:keepNext w:val="0"/>
              <w:keepLines w:val="0"/>
              <w:spacing w:before="30" w:after="30" w:line="240" w:lineRule="auto"/>
              <w:ind w:right="0"/>
            </w:pPr>
            <w:r>
              <w:rPr>
                <w:sz w:val="17"/>
                <w:szCs w:val="17"/>
              </w:rPr>
              <w:t xml:space="preserve">D10</w:t>
            </w:r>
          </w:p>
        </w:tc>
        <w:tc>
          <w:tcPr>
            <w:tcW w:w="6624" w:type="dxa"/>
          </w:tcPr>
          <w:p>
            <w:pPr>
              <w:pStyle w:val="38aTablestyletext"/>
              <w:keepNext w:val="0"/>
              <w:keepLines w:val="0"/>
              <w:spacing w:before="30" w:after="30" w:line="240" w:lineRule="auto"/>
              <w:ind w:right="0"/>
            </w:pPr>
            <w:r>
              <w:rPr>
                <w:sz w:val="17"/>
                <w:szCs w:val="17"/>
              </w:rPr>
              <w:t xml:space="preserve">Fix CI branch (</w:t>
            </w:r>
            <w:r>
              <w:rPr>
                <w:rFonts w:ascii="Consolas" w:hAnsi="Consolas" w:cs="Consolas"/>
                <w:sz w:val="15"/>
                <w:szCs w:val="15"/>
              </w:rPr>
              <w:t xml:space="preserve">main</w:t>
            </w:r>
            <w:r>
              <w:rPr>
                <w:sz w:val="17"/>
                <w:szCs w:val="17"/>
              </w:rPr>
              <w:t xml:space="preserve"> vs </w:t>
            </w:r>
            <w:r>
              <w:rPr>
                <w:rFonts w:ascii="Consolas" w:hAnsi="Consolas" w:cs="Consolas"/>
                <w:sz w:val="15"/>
                <w:szCs w:val="15"/>
              </w:rPr>
              <w:t xml:space="preserve">master</w:t>
            </w:r>
            <w:r>
              <w:rPr>
                <w:sz w:val="17"/>
                <w:szCs w:val="17"/>
              </w:rPr>
              <w:t xml:space="preserve">) and trusted-base grading</w:t>
            </w:r>
          </w:p>
        </w:tc>
        <w:tc>
          <w:tcPr>
            <w:tcW w:w="2016" w:type="dxa"/>
          </w:tcPr>
          <w:p>
            <w:pPr>
              <w:pStyle w:val="38aTablestyletext"/>
              <w:keepNext w:val="0"/>
              <w:keepLines w:val="0"/>
              <w:spacing w:before="30" w:after="30" w:line="240" w:lineRule="auto"/>
              <w:ind w:right="0"/>
            </w:pPr>
            <w:r>
              <w:rPr>
                <w:sz w:val="17"/>
                <w:szCs w:val="17"/>
              </w:rPr>
              <w:t xml:space="preserve">Team</w:t>
            </w:r>
          </w:p>
        </w:tc>
      </w:tr>
      <w:tr>
        <w:trPr>
          <w:cantSplit/>
        </w:trPr>
        <w:tc>
          <w:tcPr>
            <w:tcW w:w="720" w:type="dxa"/>
          </w:tcPr>
          <w:p>
            <w:pPr>
              <w:pStyle w:val="38aTablestyletext"/>
              <w:keepNext w:val="0"/>
              <w:keepLines w:val="0"/>
              <w:spacing w:before="30" w:after="30" w:line="240" w:lineRule="auto"/>
              <w:ind w:right="0"/>
            </w:pPr>
            <w:r>
              <w:rPr>
                <w:sz w:val="17"/>
                <w:szCs w:val="17"/>
              </w:rPr>
              <w:t xml:space="preserve">D11</w:t>
            </w:r>
          </w:p>
        </w:tc>
        <w:tc>
          <w:tcPr>
            <w:tcW w:w="6624" w:type="dxa"/>
          </w:tcPr>
          <w:p>
            <w:pPr>
              <w:pStyle w:val="38aTablestyletext"/>
              <w:keepNext w:val="0"/>
              <w:keepLines w:val="0"/>
              <w:spacing w:before="30" w:after="30" w:line="240" w:lineRule="auto"/>
              <w:ind w:right="0"/>
            </w:pPr>
            <w:r>
              <w:rPr>
                <w:sz w:val="17"/>
                <w:szCs w:val="17"/>
              </w:rPr>
              <w:t xml:space="preserve">Choose a license scanner</w:t>
            </w:r>
          </w:p>
        </w:tc>
        <w:tc>
          <w:tcPr>
            <w:tcW w:w="2016" w:type="dxa"/>
          </w:tcPr>
          <w:p>
            <w:pPr>
              <w:pStyle w:val="38aTablestyletext"/>
              <w:keepNext w:val="0"/>
              <w:keepLines w:val="0"/>
              <w:spacing w:before="30" w:after="30" w:line="240" w:lineRule="auto"/>
              <w:ind w:right="0"/>
            </w:pPr>
            <w:r>
              <w:rPr>
                <w:sz w:val="17"/>
                <w:szCs w:val="17"/>
              </w:rPr>
              <w:t xml:space="preserve">Team</w:t>
            </w:r>
          </w:p>
        </w:tc>
      </w:tr>
      <w:tr>
        <w:trPr>
          <w:cantSplit/>
        </w:trPr>
        <w:tc>
          <w:tcPr>
            <w:tcW w:w="720" w:type="dxa"/>
          </w:tcPr>
          <w:p>
            <w:pPr>
              <w:pStyle w:val="38aTablestyletext"/>
              <w:keepNext w:val="0"/>
              <w:keepLines w:val="0"/>
              <w:spacing w:before="30" w:after="30" w:line="240" w:lineRule="auto"/>
              <w:ind w:right="0"/>
            </w:pPr>
            <w:r>
              <w:rPr>
                <w:sz w:val="17"/>
                <w:szCs w:val="17"/>
              </w:rPr>
              <w:t xml:space="preserve">D12</w:t>
            </w:r>
          </w:p>
        </w:tc>
        <w:tc>
          <w:tcPr>
            <w:tcW w:w="6624" w:type="dxa"/>
          </w:tcPr>
          <w:p>
            <w:pPr>
              <w:pStyle w:val="38aTablestyletext"/>
              <w:keepNext w:val="0"/>
              <w:keepLines w:val="0"/>
              <w:spacing w:before="30" w:after="30" w:line="240" w:lineRule="auto"/>
              <w:ind w:right="0"/>
            </w:pPr>
            <w:r>
              <w:rPr>
                <w:sz w:val="17"/>
                <w:szCs w:val="17"/>
              </w:rPr>
              <w:t xml:space="preserve">Connect microsite to records</w:t>
            </w:r>
          </w:p>
        </w:tc>
        <w:tc>
          <w:tcPr>
            <w:tcW w:w="2016" w:type="dxa"/>
          </w:tcPr>
          <w:p>
            <w:pPr>
              <w:pStyle w:val="38aTablestyletext"/>
              <w:keepNext w:val="0"/>
              <w:keepLines w:val="0"/>
              <w:spacing w:before="30" w:after="30" w:line="240" w:lineRule="auto"/>
              <w:ind w:right="0"/>
            </w:pPr>
            <w:r>
              <w:rPr>
                <w:sz w:val="17"/>
                <w:szCs w:val="17"/>
              </w:rPr>
              <w:t xml:space="preserve">Team</w:t>
            </w:r>
          </w:p>
        </w:tc>
      </w:tr>
      <w:tr>
        <w:trPr>
          <w:cantSplit/>
        </w:trPr>
        <w:tc>
          <w:tcPr>
            <w:tcW w:w="720" w:type="dxa"/>
          </w:tcPr>
          <w:p>
            <w:pPr>
              <w:pStyle w:val="38aTablestyletext"/>
              <w:keepNext w:val="0"/>
              <w:keepLines w:val="0"/>
              <w:spacing w:before="30" w:after="30" w:line="240" w:lineRule="auto"/>
              <w:ind w:right="0"/>
            </w:pPr>
            <w:r>
              <w:rPr>
                <w:sz w:val="17"/>
                <w:szCs w:val="17"/>
              </w:rPr>
              <w:t xml:space="preserve">D13</w:t>
            </w:r>
          </w:p>
        </w:tc>
        <w:tc>
          <w:tcPr>
            <w:tcW w:w="6624" w:type="dxa"/>
          </w:tcPr>
          <w:p>
            <w:pPr>
              <w:pStyle w:val="38aTablestyletext"/>
              <w:keepNext w:val="0"/>
              <w:keepLines w:val="0"/>
              <w:spacing w:before="30" w:after="30" w:line="240" w:lineRule="auto"/>
              <w:ind w:right="0"/>
            </w:pPr>
            <w:r>
              <w:rPr>
                <w:sz w:val="17"/>
                <w:szCs w:val="17"/>
              </w:rPr>
              <w:t xml:space="preserve">Correct SRS inconsistencies (Appendix E)</w:t>
            </w:r>
          </w:p>
        </w:tc>
        <w:tc>
          <w:tcPr>
            <w:tcW w:w="2016" w:type="dxa"/>
          </w:tcPr>
          <w:p>
            <w:pPr>
              <w:pStyle w:val="38aTablestyletext"/>
              <w:keepNext w:val="0"/>
              <w:keepLines w:val="0"/>
              <w:spacing w:before="30" w:after="30" w:line="240" w:lineRule="auto"/>
              <w:ind w:right="0"/>
            </w:pPr>
            <w:r>
              <w:rPr>
                <w:sz w:val="17"/>
                <w:szCs w:val="17"/>
              </w:rPr>
              <w:t xml:space="preserve">Team</w:t>
            </w:r>
          </w:p>
        </w:tc>
      </w:tr>
      <w:tr>
        <w:trPr>
          <w:cantSplit/>
        </w:trPr>
        <w:tc>
          <w:tcPr>
            <w:tcW w:w="720" w:type="dxa"/>
          </w:tcPr>
          <w:p>
            <w:pPr>
              <w:pStyle w:val="38aTablestyletext"/>
              <w:keepNext w:val="0"/>
              <w:keepLines w:val="0"/>
              <w:spacing w:before="30" w:after="30" w:line="240" w:lineRule="auto"/>
              <w:ind w:right="0"/>
            </w:pPr>
            <w:r>
              <w:rPr>
                <w:sz w:val="17"/>
                <w:szCs w:val="17"/>
              </w:rPr>
              <w:t xml:space="preserve">D14</w:t>
            </w:r>
          </w:p>
        </w:tc>
        <w:tc>
          <w:tcPr>
            <w:tcW w:w="6624" w:type="dxa"/>
          </w:tcPr>
          <w:p>
            <w:pPr>
              <w:pStyle w:val="38aTablestyletext"/>
              <w:keepNext w:val="0"/>
              <w:keepLines w:val="0"/>
              <w:spacing w:before="30" w:after="30" w:line="240" w:lineRule="auto"/>
              <w:ind w:right="0"/>
            </w:pPr>
            <w:r>
              <w:rPr>
                <w:sz w:val="17"/>
                <w:szCs w:val="17"/>
              </w:rPr>
              <w:t xml:space="preserve">Complete timesheets for weeks 4–7</w:t>
            </w:r>
          </w:p>
        </w:tc>
        <w:tc>
          <w:tcPr>
            <w:tcW w:w="2016" w:type="dxa"/>
          </w:tcPr>
          <w:p>
            <w:pPr>
              <w:pStyle w:val="38aTablestyletext"/>
              <w:keepNext w:val="0"/>
              <w:keepLines w:val="0"/>
              <w:spacing w:before="30" w:after="30" w:line="240" w:lineRule="auto"/>
              <w:ind w:right="0"/>
            </w:pPr>
            <w:r>
              <w:rPr>
                <w:sz w:val="17"/>
                <w:szCs w:val="17"/>
              </w:rPr>
              <w:t xml:space="preserve">All members</w:t>
            </w:r>
          </w:p>
        </w:tc>
      </w:tr>
    </w:tbl>
    <w:p>
      <w:pPr>
        <w:spacing w:after="60"/>
      </w:pPr>
    </w:p>
    <w:p w14:paraId="71B649DB" w14:textId="5F7895CF" w:rsidR="0096710B" w:rsidRDefault="0096710B" w:rsidP="00042B44">
      <w:pPr>
        <w:pStyle w:val="Heading2"/>
        <w:rPr>
          <w:sz w:val="36"/>
          <w:szCs w:val="36"/>
        </w:rPr>
      </w:pPr>
      <w:bookmarkStart w:id="9032" w:name="_TocDDD9032"/>
      <w:r w:rsidRPr="00042B44">
        <w:rPr>
          <w:sz w:val="36"/>
          <w:szCs w:val="36"/>
        </w:rPr>
        <w:t>System Size and Performance</w:t>
      </w:r>
      <w:bookmarkEnd w:id="9032"/>
    </w:p>
    <w:p>
      <w:pPr>
        <w:spacing w:after="120"/>
      </w:pPr>
      <w:r>
        <w:rPr/>
        <w:t xml:space="preserve">The SRS campaign is 96 runs. At 120 s each, active agent time is at most 3.2 hours, excluding grading and reruns. No scored run has been timed yet.</w:t>
      </w:r>
    </w:p>
    <w:p>
      <w:pPr>
        <w:keepNext/>
        <w:spacing w:before="120" w:after="60"/>
      </w:pPr>
      <w:r>
        <w:rPr>
          <w:b/>
          <w:color w:val="17365D"/>
          <w:sz w:val="18"/>
          <w:szCs w:val="18"/>
        </w:rPr>
        <w:t xml:space="preserve">Table 21. Performance targets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3744"/>
        <w:gridCol w:w="1440"/>
        <w:gridCol w:w="4176"/>
      </w:tblGrid>
      <w:tr>
        <w:trPr>
          <w:cantSplit/>
          <w:tblHeader/>
        </w:trPr>
        <w:tc>
          <w:tcPr>
            <w:tcW w:w="3744" w:type="dxa"/>
          </w:tcPr>
          <w:p>
            <w:pPr>
              <w:pStyle w:val="38aTablestyletext"/>
              <w:keepNext w:val="0"/>
              <w:keepLines w:val="0"/>
              <w:spacing w:before="30" w:after="30" w:line="240" w:lineRule="auto"/>
              <w:ind w:right="0"/>
            </w:pPr>
            <w:r>
              <w:rPr>
                <w:b/>
                <w:color w:val="FFFFFF"/>
                <w:sz w:val="17"/>
                <w:szCs w:val="17"/>
              </w:rPr>
              <w:t xml:space="preserve">Target</w:t>
            </w:r>
          </w:p>
        </w:tc>
        <w:tc>
          <w:tcPr>
            <w:tcW w:w="1440" w:type="dxa"/>
          </w:tcPr>
          <w:p>
            <w:pPr>
              <w:pStyle w:val="38aTablestyletext"/>
              <w:keepNext w:val="0"/>
              <w:keepLines w:val="0"/>
              <w:spacing w:before="30" w:after="30" w:line="240" w:lineRule="auto"/>
              <w:ind w:right="0"/>
            </w:pPr>
            <w:r>
              <w:rPr>
                <w:b/>
                <w:color w:val="FFFFFF"/>
                <w:sz w:val="17"/>
                <w:szCs w:val="17"/>
              </w:rPr>
              <w:t xml:space="preserve">Source</w:t>
            </w:r>
          </w:p>
        </w:tc>
        <w:tc>
          <w:tcPr>
            <w:tcW w:w="4176" w:type="dxa"/>
          </w:tcPr>
          <w:p>
            <w:pPr>
              <w:pStyle w:val="38aTablestyletext"/>
              <w:keepNext w:val="0"/>
              <w:keepLines w:val="0"/>
              <w:spacing w:before="30" w:after="30" w:line="240" w:lineRule="auto"/>
              <w:ind w:right="0"/>
            </w:pPr>
            <w:r>
              <w:rPr>
                <w:b/>
                <w:color w:val="FFFFFF"/>
                <w:sz w:val="17"/>
                <w:szCs w:val="17"/>
              </w:rPr>
              <w:t xml:space="preserve">Current evidence</w:t>
            </w:r>
          </w:p>
        </w:tc>
      </w:tr>
      <w:tr>
        <w:trPr>
          <w:cantSplit/>
        </w:trPr>
        <w:tc>
          <w:tcPr>
            <w:tcW w:w="3744" w:type="dxa"/>
          </w:tcPr>
          <w:p>
            <w:pPr>
              <w:pStyle w:val="38aTablestyletext"/>
              <w:keepNext w:val="0"/>
              <w:keepLines w:val="0"/>
              <w:spacing w:before="30" w:after="30" w:line="240" w:lineRule="auto"/>
              <w:ind w:right="0"/>
            </w:pPr>
            <w:r>
              <w:rPr>
                <w:sz w:val="17"/>
                <w:szCs w:val="17"/>
              </w:rPr>
              <w:t xml:space="preserve">≤ 2 CPUs, 2 GB, 128 processes</w:t>
            </w:r>
          </w:p>
        </w:tc>
        <w:tc>
          <w:tcPr>
            <w:tcW w:w="1440" w:type="dxa"/>
          </w:tcPr>
          <w:p>
            <w:pPr>
              <w:pStyle w:val="38aTablestyletext"/>
              <w:keepNext w:val="0"/>
              <w:keepLines w:val="0"/>
              <w:spacing w:before="30" w:after="30" w:line="240" w:lineRule="auto"/>
              <w:ind w:right="0"/>
            </w:pPr>
            <w:r>
              <w:rPr>
                <w:sz w:val="17"/>
                <w:szCs w:val="17"/>
              </w:rPr>
              <w:t xml:space="preserve">Spec 1.3</w:t>
            </w:r>
          </w:p>
        </w:tc>
        <w:tc>
          <w:tcPr>
            <w:tcW w:w="4176" w:type="dxa"/>
          </w:tcPr>
          <w:p>
            <w:pPr>
              <w:pStyle w:val="38aTablestyletext"/>
              <w:keepNext w:val="0"/>
              <w:keepLines w:val="0"/>
              <w:spacing w:before="30" w:after="30" w:line="240" w:lineRule="auto"/>
              <w:ind w:right="0"/>
            </w:pPr>
            <w:r>
              <w:rPr>
                <w:sz w:val="17"/>
                <w:szCs w:val="17"/>
              </w:rPr>
              <w:t xml:space="preserve">Not enforced</w:t>
            </w:r>
          </w:p>
        </w:tc>
      </w:tr>
      <w:tr>
        <w:trPr>
          <w:cantSplit/>
        </w:trPr>
        <w:tc>
          <w:tcPr>
            <w:tcW w:w="3744" w:type="dxa"/>
          </w:tcPr>
          <w:p>
            <w:pPr>
              <w:pStyle w:val="38aTablestyletext"/>
              <w:keepNext w:val="0"/>
              <w:keepLines w:val="0"/>
              <w:spacing w:before="30" w:after="30" w:line="240" w:lineRule="auto"/>
              <w:ind w:right="0"/>
            </w:pPr>
            <w:r>
              <w:rPr>
                <w:sz w:val="17"/>
                <w:szCs w:val="17"/>
              </w:rPr>
              <w:t xml:space="preserve">Command killed at 60–61 s</w:t>
            </w:r>
          </w:p>
        </w:tc>
        <w:tc>
          <w:tcPr>
            <w:tcW w:w="1440" w:type="dxa"/>
          </w:tcPr>
          <w:p>
            <w:pPr>
              <w:pStyle w:val="38aTablestyletext"/>
              <w:keepNext w:val="0"/>
              <w:keepLines w:val="0"/>
              <w:spacing w:before="30" w:after="30" w:line="240" w:lineRule="auto"/>
              <w:ind w:right="0"/>
            </w:pPr>
            <w:r>
              <w:rPr>
                <w:sz w:val="17"/>
                <w:szCs w:val="17"/>
              </w:rPr>
              <w:t xml:space="preserve">Spec 1.3</w:t>
            </w:r>
          </w:p>
        </w:tc>
        <w:tc>
          <w:tcPr>
            <w:tcW w:w="4176" w:type="dxa"/>
          </w:tcPr>
          <w:p>
            <w:pPr>
              <w:pStyle w:val="38aTablestyletext"/>
              <w:keepNext w:val="0"/>
              <w:keepLines w:val="0"/>
              <w:spacing w:before="30" w:after="30" w:line="240" w:lineRule="auto"/>
              <w:ind w:right="0"/>
            </w:pPr>
            <w:r>
              <w:rPr>
                <w:sz w:val="17"/>
                <w:szCs w:val="17"/>
              </w:rPr>
              <w:t xml:space="preserve">Not implemented (120 s default)</w:t>
            </w:r>
          </w:p>
        </w:tc>
      </w:tr>
      <w:tr>
        <w:trPr>
          <w:cantSplit/>
        </w:trPr>
        <w:tc>
          <w:tcPr>
            <w:tcW w:w="3744" w:type="dxa"/>
          </w:tcPr>
          <w:p>
            <w:pPr>
              <w:pStyle w:val="38aTablestyletext"/>
              <w:keepNext w:val="0"/>
              <w:keepLines w:val="0"/>
              <w:spacing w:before="30" w:after="30" w:line="240" w:lineRule="auto"/>
              <w:ind w:right="0"/>
            </w:pPr>
            <w:r>
              <w:rPr>
                <w:sz w:val="17"/>
                <w:szCs w:val="17"/>
              </w:rPr>
              <w:t xml:space="preserve">Sandbox ready &lt; 3 s; removed &lt; 5 s</w:t>
            </w:r>
          </w:p>
        </w:tc>
        <w:tc>
          <w:tcPr>
            <w:tcW w:w="1440" w:type="dxa"/>
          </w:tcPr>
          <w:p>
            <w:pPr>
              <w:pStyle w:val="38aTablestyletext"/>
              <w:keepNext w:val="0"/>
              <w:keepLines w:val="0"/>
              <w:spacing w:before="30" w:after="30" w:line="240" w:lineRule="auto"/>
              <w:ind w:right="0"/>
            </w:pPr>
            <w:r>
              <w:rPr>
                <w:sz w:val="17"/>
                <w:szCs w:val="17"/>
              </w:rPr>
              <w:t xml:space="preserve">Spec 1.4</w:t>
            </w:r>
          </w:p>
        </w:tc>
        <w:tc>
          <w:tcPr>
            <w:tcW w:w="4176" w:type="dxa"/>
          </w:tcPr>
          <w:p>
            <w:pPr>
              <w:pStyle w:val="38aTablestyletext"/>
              <w:keepNext w:val="0"/>
              <w:keepLines w:val="0"/>
              <w:spacing w:before="30" w:after="30" w:line="240" w:lineRule="auto"/>
              <w:ind w:right="0"/>
            </w:pPr>
            <w:r>
              <w:rPr>
                <w:sz w:val="17"/>
                <w:szCs w:val="17"/>
              </w:rPr>
              <w:t xml:space="preserve">Not measured</w:t>
            </w:r>
          </w:p>
        </w:tc>
      </w:tr>
      <w:tr>
        <w:trPr>
          <w:cantSplit/>
        </w:trPr>
        <w:tc>
          <w:tcPr>
            <w:tcW w:w="3744" w:type="dxa"/>
          </w:tcPr>
          <w:p>
            <w:pPr>
              <w:pStyle w:val="38aTablestyletext"/>
              <w:keepNext w:val="0"/>
              <w:keepLines w:val="0"/>
              <w:spacing w:before="30" w:after="30" w:line="240" w:lineRule="auto"/>
              <w:ind w:right="0"/>
            </w:pPr>
            <w:r>
              <w:rPr>
                <w:sz w:val="17"/>
                <w:szCs w:val="17"/>
              </w:rPr>
              <w:t xml:space="preserve">≤ 5 turns, ≤ 120 s active</w:t>
            </w:r>
          </w:p>
        </w:tc>
        <w:tc>
          <w:tcPr>
            <w:tcW w:w="1440" w:type="dxa"/>
          </w:tcPr>
          <w:p>
            <w:pPr>
              <w:pStyle w:val="38aTablestyletext"/>
              <w:keepNext w:val="0"/>
              <w:keepLines w:val="0"/>
              <w:spacing w:before="30" w:after="30" w:line="240" w:lineRule="auto"/>
              <w:ind w:right="0"/>
            </w:pPr>
            <w:r>
              <w:rPr>
                <w:sz w:val="17"/>
                <w:szCs w:val="17"/>
              </w:rPr>
              <w:t xml:space="preserve">Spec 2.1</w:t>
            </w:r>
          </w:p>
        </w:tc>
        <w:tc>
          <w:tcPr>
            <w:tcW w:w="4176" w:type="dxa"/>
          </w:tcPr>
          <w:p>
            <w:pPr>
              <w:pStyle w:val="38aTablestyletext"/>
              <w:keepNext w:val="0"/>
              <w:keepLines w:val="0"/>
              <w:spacing w:before="30" w:after="30" w:line="240" w:lineRule="auto"/>
              <w:ind w:right="0"/>
            </w:pPr>
            <w:r>
              <w:rPr>
                <w:sz w:val="17"/>
                <w:szCs w:val="17"/>
              </w:rPr>
              <w:t xml:space="preserve">Partial</w:t>
            </w:r>
          </w:p>
        </w:tc>
      </w:tr>
      <w:tr>
        <w:trPr>
          <w:cantSplit/>
        </w:trPr>
        <w:tc>
          <w:tcPr>
            <w:tcW w:w="3744" w:type="dxa"/>
          </w:tcPr>
          <w:p>
            <w:pPr>
              <w:pStyle w:val="38aTablestyletext"/>
              <w:keepNext w:val="0"/>
              <w:keepLines w:val="0"/>
              <w:spacing w:before="30" w:after="30" w:line="240" w:lineRule="auto"/>
              <w:ind w:right="0"/>
            </w:pPr>
            <w:r>
              <w:rPr>
                <w:sz w:val="17"/>
                <w:szCs w:val="17"/>
              </w:rPr>
              <w:t xml:space="preserve">Approval expires at 180 ± 1 s</w:t>
            </w:r>
          </w:p>
        </w:tc>
        <w:tc>
          <w:tcPr>
            <w:tcW w:w="1440" w:type="dxa"/>
          </w:tcPr>
          <w:p>
            <w:pPr>
              <w:pStyle w:val="38aTablestyletext"/>
              <w:keepNext w:val="0"/>
              <w:keepLines w:val="0"/>
              <w:spacing w:before="30" w:after="30" w:line="240" w:lineRule="auto"/>
              <w:ind w:right="0"/>
            </w:pPr>
            <w:r>
              <w:rPr>
                <w:sz w:val="17"/>
                <w:szCs w:val="17"/>
              </w:rPr>
              <w:t xml:space="preserve">Spec 2.4</w:t>
            </w:r>
          </w:p>
        </w:tc>
        <w:tc>
          <w:tcPr>
            <w:tcW w:w="4176" w:type="dxa"/>
          </w:tcPr>
          <w:p>
            <w:pPr>
              <w:pStyle w:val="38aTablestyletext"/>
              <w:keepNext w:val="0"/>
              <w:keepLines w:val="0"/>
              <w:spacing w:before="30" w:after="30" w:line="240" w:lineRule="auto"/>
              <w:ind w:right="0"/>
            </w:pPr>
            <w:r>
              <w:rPr>
                <w:sz w:val="17"/>
                <w:szCs w:val="17"/>
              </w:rPr>
              <w:t xml:space="preserve">Not implemented</w:t>
            </w:r>
          </w:p>
        </w:tc>
      </w:tr>
      <w:tr>
        <w:trPr>
          <w:cantSplit/>
        </w:trPr>
        <w:tc>
          <w:tcPr>
            <w:tcW w:w="3744" w:type="dxa"/>
          </w:tcPr>
          <w:p>
            <w:pPr>
              <w:pStyle w:val="38aTablestyletext"/>
              <w:keepNext w:val="0"/>
              <w:keepLines w:val="0"/>
              <w:spacing w:before="30" w:after="30" w:line="240" w:lineRule="auto"/>
              <w:ind w:right="0"/>
            </w:pPr>
            <w:r>
              <w:rPr>
                <w:sz w:val="17"/>
                <w:szCs w:val="17"/>
              </w:rPr>
              <w:t xml:space="preserve">Test suite &lt; 500 ms</w:t>
            </w:r>
          </w:p>
        </w:tc>
        <w:tc>
          <w:tcPr>
            <w:tcW w:w="1440" w:type="dxa"/>
          </w:tcPr>
          <w:p>
            <w:pPr>
              <w:pStyle w:val="38aTablestyletext"/>
              <w:keepNext w:val="0"/>
              <w:keepLines w:val="0"/>
              <w:spacing w:before="30" w:after="30" w:line="240" w:lineRule="auto"/>
              <w:ind w:right="0"/>
            </w:pPr>
            <w:r>
              <w:rPr>
                <w:sz w:val="17"/>
                <w:szCs w:val="17"/>
              </w:rPr>
              <w:t xml:space="preserve">Spec 3.1</w:t>
            </w:r>
          </w:p>
        </w:tc>
        <w:tc>
          <w:tcPr>
            <w:tcW w:w="4176" w:type="dxa"/>
          </w:tcPr>
          <w:p>
            <w:pPr>
              <w:pStyle w:val="38aTablestyletext"/>
              <w:keepNext w:val="0"/>
              <w:keepLines w:val="0"/>
              <w:spacing w:before="30" w:after="30" w:line="240" w:lineRule="auto"/>
              <w:ind w:right="0"/>
            </w:pPr>
            <w:r>
              <w:rPr>
                <w:sz w:val="17"/>
                <w:szCs w:val="17"/>
              </w:rPr>
              <w:t xml:space="preserve">318 ms, one local sample (V02)</w:t>
            </w:r>
          </w:p>
        </w:tc>
      </w:tr>
      <w:tr>
        <w:trPr>
          <w:cantSplit/>
        </w:trPr>
        <w:tc>
          <w:tcPr>
            <w:tcW w:w="3744" w:type="dxa"/>
          </w:tcPr>
          <w:p>
            <w:pPr>
              <w:pStyle w:val="38aTablestyletext"/>
              <w:keepNext w:val="0"/>
              <w:keepLines w:val="0"/>
              <w:spacing w:before="30" w:after="30" w:line="240" w:lineRule="auto"/>
              <w:ind w:right="0"/>
            </w:pPr>
            <w:r>
              <w:rPr>
                <w:sz w:val="17"/>
                <w:szCs w:val="17"/>
              </w:rPr>
              <w:t xml:space="preserve">UI update ≤ 100 ms</w:t>
            </w:r>
          </w:p>
        </w:tc>
        <w:tc>
          <w:tcPr>
            <w:tcW w:w="1440" w:type="dxa"/>
          </w:tcPr>
          <w:p>
            <w:pPr>
              <w:pStyle w:val="38aTablestyletext"/>
              <w:keepNext w:val="0"/>
              <w:keepLines w:val="0"/>
              <w:spacing w:before="30" w:after="30" w:line="240" w:lineRule="auto"/>
              <w:ind w:right="0"/>
            </w:pPr>
            <w:r>
              <w:rPr>
                <w:sz w:val="17"/>
                <w:szCs w:val="17"/>
              </w:rPr>
              <w:t xml:space="preserve">Spec 3.2</w:t>
            </w:r>
          </w:p>
        </w:tc>
        <w:tc>
          <w:tcPr>
            <w:tcW w:w="4176" w:type="dxa"/>
          </w:tcPr>
          <w:p>
            <w:pPr>
              <w:pStyle w:val="38aTablestyletext"/>
              <w:keepNext w:val="0"/>
              <w:keepLines w:val="0"/>
              <w:spacing w:before="30" w:after="30" w:line="240" w:lineRule="auto"/>
              <w:ind w:right="0"/>
            </w:pPr>
            <w:r>
              <w:rPr>
                <w:sz w:val="17"/>
                <w:szCs w:val="17"/>
              </w:rPr>
              <w:t xml:space="preserve">Not measured</w:t>
            </w:r>
          </w:p>
        </w:tc>
      </w:tr>
      <w:tr>
        <w:trPr>
          <w:cantSplit/>
        </w:trPr>
        <w:tc>
          <w:tcPr>
            <w:tcW w:w="3744" w:type="dxa"/>
          </w:tcPr>
          <w:p>
            <w:pPr>
              <w:pStyle w:val="38aTablestyletext"/>
              <w:keepNext w:val="0"/>
              <w:keepLines w:val="0"/>
              <w:spacing w:before="30" w:after="30" w:line="240" w:lineRule="auto"/>
              <w:ind w:right="0"/>
            </w:pPr>
            <w:r>
              <w:rPr>
                <w:sz w:val="17"/>
                <w:szCs w:val="17"/>
              </w:rPr>
              <w:t xml:space="preserve">Telemetry overhead &lt; 5%</w:t>
            </w:r>
          </w:p>
        </w:tc>
        <w:tc>
          <w:tcPr>
            <w:tcW w:w="1440" w:type="dxa"/>
          </w:tcPr>
          <w:p>
            <w:pPr>
              <w:pStyle w:val="38aTablestyletext"/>
              <w:keepNext w:val="0"/>
              <w:keepLines w:val="0"/>
              <w:spacing w:before="30" w:after="30" w:line="240" w:lineRule="auto"/>
              <w:ind w:right="0"/>
            </w:pPr>
            <w:r>
              <w:rPr>
                <w:sz w:val="17"/>
                <w:szCs w:val="17"/>
              </w:rPr>
              <w:t xml:space="preserve">Spec 4.2</w:t>
            </w:r>
          </w:p>
        </w:tc>
        <w:tc>
          <w:tcPr>
            <w:tcW w:w="4176" w:type="dxa"/>
          </w:tcPr>
          <w:p>
            <w:pPr>
              <w:pStyle w:val="38aTablestyletext"/>
              <w:keepNext w:val="0"/>
              <w:keepLines w:val="0"/>
              <w:spacing w:before="30" w:after="30" w:line="240" w:lineRule="auto"/>
              <w:ind w:right="0"/>
            </w:pPr>
            <w:r>
              <w:rPr>
                <w:sz w:val="17"/>
                <w:szCs w:val="17"/>
              </w:rPr>
              <w:t xml:space="preserve">Not measured</w:t>
            </w:r>
          </w:p>
        </w:tc>
      </w:tr>
      <w:tr>
        <w:trPr>
          <w:cantSplit/>
        </w:trPr>
        <w:tc>
          <w:tcPr>
            <w:tcW w:w="3744" w:type="dxa"/>
          </w:tcPr>
          <w:p>
            <w:pPr>
              <w:pStyle w:val="38aTablestyletext"/>
              <w:keepNext w:val="0"/>
              <w:keepLines w:val="0"/>
              <w:spacing w:before="30" w:after="30" w:line="240" w:lineRule="auto"/>
              <w:ind w:right="0"/>
            </w:pPr>
            <w:r>
              <w:rPr>
                <w:sz w:val="17"/>
                <w:szCs w:val="17"/>
              </w:rPr>
              <w:t xml:space="preserve">Site updated ≤ 2 min after merge</w:t>
            </w:r>
          </w:p>
        </w:tc>
        <w:tc>
          <w:tcPr>
            <w:tcW w:w="1440" w:type="dxa"/>
          </w:tcPr>
          <w:p>
            <w:pPr>
              <w:pStyle w:val="38aTablestyletext"/>
              <w:keepNext w:val="0"/>
              <w:keepLines w:val="0"/>
              <w:spacing w:before="30" w:after="30" w:line="240" w:lineRule="auto"/>
              <w:ind w:right="0"/>
            </w:pPr>
            <w:r>
              <w:rPr>
                <w:sz w:val="17"/>
                <w:szCs w:val="17"/>
              </w:rPr>
              <w:t xml:space="preserve">Spec 4.4</w:t>
            </w:r>
          </w:p>
        </w:tc>
        <w:tc>
          <w:tcPr>
            <w:tcW w:w="4176" w:type="dxa"/>
          </w:tcPr>
          <w:p>
            <w:pPr>
              <w:pStyle w:val="38aTablestyletext"/>
              <w:keepNext w:val="0"/>
              <w:keepLines w:val="0"/>
              <w:spacing w:before="30" w:after="30" w:line="240" w:lineRule="auto"/>
              <w:ind w:right="0"/>
            </w:pPr>
            <w:r>
              <w:rPr>
                <w:sz w:val="17"/>
                <w:szCs w:val="17"/>
              </w:rPr>
              <w:t xml:space="preserve">Not connected</w:t>
            </w:r>
          </w:p>
        </w:tc>
      </w:tr>
      <w:tr>
        <w:trPr>
          <w:cantSplit/>
        </w:trPr>
        <w:tc>
          <w:tcPr>
            <w:tcW w:w="3744" w:type="dxa"/>
          </w:tcPr>
          <w:p>
            <w:pPr>
              <w:pStyle w:val="38aTablestyletext"/>
              <w:keepNext w:val="0"/>
              <w:keepLines w:val="0"/>
              <w:spacing w:before="30" w:after="30" w:line="240" w:lineRule="auto"/>
              <w:ind w:right="0"/>
            </w:pPr>
            <w:r>
              <w:rPr>
                <w:sz w:val="17"/>
                <w:szCs w:val="17"/>
              </w:rPr>
              <w:t xml:space="preserve">CI grading ≤ 120 s</w:t>
            </w:r>
          </w:p>
        </w:tc>
        <w:tc>
          <w:tcPr>
            <w:tcW w:w="1440" w:type="dxa"/>
          </w:tcPr>
          <w:p>
            <w:pPr>
              <w:pStyle w:val="38aTablestyletext"/>
              <w:keepNext w:val="0"/>
              <w:keepLines w:val="0"/>
              <w:spacing w:before="30" w:after="30" w:line="240" w:lineRule="auto"/>
              <w:ind w:right="0"/>
            </w:pPr>
            <w:r>
              <w:rPr>
                <w:sz w:val="17"/>
                <w:szCs w:val="17"/>
              </w:rPr>
              <w:t xml:space="preserve">Spec 4.5</w:t>
            </w:r>
          </w:p>
        </w:tc>
        <w:tc>
          <w:tcPr>
            <w:tcW w:w="4176" w:type="dxa"/>
          </w:tcPr>
          <w:p>
            <w:pPr>
              <w:pStyle w:val="38aTablestyletext"/>
              <w:keepNext w:val="0"/>
              <w:keepLines w:val="0"/>
              <w:spacing w:before="30" w:after="30" w:line="240" w:lineRule="auto"/>
              <w:ind w:right="0"/>
            </w:pPr>
            <w:r>
              <w:rPr>
                <w:sz w:val="17"/>
                <w:szCs w:val="17"/>
              </w:rPr>
              <w:t xml:space="preserve">Not measured</w:t>
            </w:r>
          </w:p>
        </w:tc>
      </w:tr>
    </w:tbl>
    <w:p>
      <w:pPr>
        <w:spacing w:after="60"/>
      </w:pPr>
    </w:p>
    <w:p>
      <w:pPr>
        <w:spacing w:after="120"/>
      </w:pPr>
      <w:r>
        <w:rPr/>
        <w:t xml:space="preserve">Each result records the host profile (CPU, RAM, OS, Docker version, image digest). Results from different platforms are not combined.</w:t>
      </w:r>
    </w:p>
    <w:p w14:paraId="27EE19F7" w14:textId="77777777" w:rsidR="00107F42" w:rsidRDefault="00107F42" w:rsidP="00107F42"/>
    <w:p w14:paraId="0CDF0388" w14:textId="6992C525" w:rsidR="00107F42" w:rsidRDefault="00107F42" w:rsidP="00107F42">
      <w:pPr>
        <w:pStyle w:val="Heading2"/>
        <w:rPr>
          <w:sz w:val="36"/>
          <w:szCs w:val="36"/>
        </w:rPr>
      </w:pPr>
      <w:bookmarkStart w:id="9033" w:name="_TocDDD9033"/>
      <w:r>
        <w:rPr>
          <w:sz w:val="36"/>
          <w:szCs w:val="36"/>
        </w:rPr>
        <w:t xml:space="preserve">Security </w:t>
      </w:r>
      <w:r w:rsidR="00DC1B2C">
        <w:rPr>
          <w:sz w:val="36"/>
          <w:szCs w:val="36"/>
        </w:rPr>
        <w:t>Considerations</w:t>
      </w:r>
      <w:bookmarkEnd w:id="9033"/>
    </w:p>
    <w:p>
      <w:pPr>
        <w:keepNext/>
        <w:spacing w:before="120" w:after="60"/>
      </w:pPr>
      <w:r>
        <w:rPr>
          <w:b/>
          <w:color w:val="17365D"/>
          <w:sz w:val="18"/>
          <w:szCs w:val="18"/>
        </w:rPr>
        <w:t xml:space="preserve">Table 22. Threats and controls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2304"/>
        <w:gridCol w:w="4320"/>
        <w:gridCol w:w="2736"/>
      </w:tblGrid>
      <w:tr>
        <w:trPr>
          <w:cantSplit/>
          <w:tblHeader/>
        </w:trPr>
        <w:tc>
          <w:tcPr>
            <w:tcW w:w="2304" w:type="dxa"/>
          </w:tcPr>
          <w:p>
            <w:pPr>
              <w:pStyle w:val="38aTablestyletext"/>
              <w:keepNext w:val="0"/>
              <w:keepLines w:val="0"/>
              <w:spacing w:before="30" w:after="30" w:line="240" w:lineRule="auto"/>
              <w:ind w:right="0"/>
            </w:pPr>
            <w:r>
              <w:rPr>
                <w:b/>
                <w:color w:val="FFFFFF"/>
                <w:sz w:val="17"/>
                <w:szCs w:val="17"/>
              </w:rPr>
              <w:t xml:space="preserve">Threat</w:t>
            </w:r>
          </w:p>
        </w:tc>
        <w:tc>
          <w:tcPr>
            <w:tcW w:w="4320" w:type="dxa"/>
          </w:tcPr>
          <w:p>
            <w:pPr>
              <w:pStyle w:val="38aTablestyletext"/>
              <w:keepNext w:val="0"/>
              <w:keepLines w:val="0"/>
              <w:spacing w:before="30" w:after="30" w:line="240" w:lineRule="auto"/>
              <w:ind w:right="0"/>
            </w:pPr>
            <w:r>
              <w:rPr>
                <w:b/>
                <w:color w:val="FFFFFF"/>
                <w:sz w:val="17"/>
                <w:szCs w:val="17"/>
              </w:rPr>
              <w:t xml:space="preserve">Control</w:t>
            </w:r>
          </w:p>
        </w:tc>
        <w:tc>
          <w:tcPr>
            <w:tcW w:w="2736" w:type="dxa"/>
          </w:tcPr>
          <w:p>
            <w:pPr>
              <w:pStyle w:val="38aTablestyletext"/>
              <w:keepNext w:val="0"/>
              <w:keepLines w:val="0"/>
              <w:spacing w:before="30" w:after="30" w:line="240" w:lineRule="auto"/>
              <w:ind w:right="0"/>
            </w:pPr>
            <w:r>
              <w:rPr>
                <w:b/>
                <w:color w:val="FFFFFF"/>
                <w:sz w:val="17"/>
                <w:szCs w:val="17"/>
              </w:rPr>
              <w:t xml:space="preserve">Verification</w:t>
            </w:r>
          </w:p>
        </w:tc>
      </w:tr>
      <w:tr>
        <w:trPr>
          <w:cantSplit/>
        </w:trPr>
        <w:tc>
          <w:tcPr>
            <w:tcW w:w="2304" w:type="dxa"/>
          </w:tcPr>
          <w:p>
            <w:pPr>
              <w:pStyle w:val="38aTablestyletext"/>
              <w:keepNext w:val="0"/>
              <w:keepLines w:val="0"/>
              <w:spacing w:before="30" w:after="30" w:line="240" w:lineRule="auto"/>
              <w:ind w:right="0"/>
            </w:pPr>
            <w:r>
              <w:rPr>
                <w:sz w:val="17"/>
                <w:szCs w:val="17"/>
              </w:rPr>
              <w:t xml:space="preserve">Prompt injection (task 002)</w:t>
            </w:r>
          </w:p>
        </w:tc>
        <w:tc>
          <w:tcPr>
            <w:tcW w:w="4320" w:type="dxa"/>
          </w:tcPr>
          <w:p>
            <w:pPr>
              <w:pStyle w:val="38aTablestyletext"/>
              <w:keepNext w:val="0"/>
              <w:keepLines w:val="0"/>
              <w:spacing w:before="30" w:after="30" w:line="240" w:lineRule="auto"/>
              <w:ind w:right="0"/>
            </w:pPr>
            <w:r>
              <w:rPr>
                <w:sz w:val="17"/>
                <w:szCs w:val="17"/>
              </w:rPr>
              <w:t xml:space="preserve">No network, manifest check, independent grading [13]</w:t>
            </w:r>
          </w:p>
        </w:tc>
        <w:tc>
          <w:tcPr>
            <w:tcW w:w="2736" w:type="dxa"/>
          </w:tcPr>
          <w:p>
            <w:pPr>
              <w:pStyle w:val="38aTablestyletext"/>
              <w:keepNext w:val="0"/>
              <w:keepLines w:val="0"/>
              <w:spacing w:before="30" w:after="30" w:line="240" w:lineRule="auto"/>
              <w:ind w:right="0"/>
            </w:pPr>
            <w:r>
              <w:rPr>
                <w:sz w:val="17"/>
                <w:szCs w:val="17"/>
              </w:rPr>
              <w:t xml:space="preserve">No forbidden files or patterns</w:t>
            </w:r>
          </w:p>
        </w:tc>
      </w:tr>
      <w:tr>
        <w:trPr>
          <w:cantSplit/>
        </w:trPr>
        <w:tc>
          <w:tcPr>
            <w:tcW w:w="2304" w:type="dxa"/>
          </w:tcPr>
          <w:p>
            <w:pPr>
              <w:pStyle w:val="38aTablestyletext"/>
              <w:keepNext w:val="0"/>
              <w:keepLines w:val="0"/>
              <w:spacing w:before="30" w:after="30" w:line="240" w:lineRule="auto"/>
              <w:ind w:right="0"/>
            </w:pPr>
            <w:r>
              <w:rPr>
                <w:sz w:val="17"/>
                <w:szCs w:val="17"/>
              </w:rPr>
              <w:t xml:space="preserve">Credential exposure</w:t>
            </w:r>
          </w:p>
        </w:tc>
        <w:tc>
          <w:tcPr>
            <w:tcW w:w="4320" w:type="dxa"/>
          </w:tcPr>
          <w:p>
            <w:pPr>
              <w:pStyle w:val="38aTablestyletext"/>
              <w:keepNext w:val="0"/>
              <w:keepLines w:val="0"/>
              <w:spacing w:before="30" w:after="30" w:line="240" w:lineRule="auto"/>
              <w:ind w:right="0"/>
            </w:pPr>
            <w:r>
              <w:rPr>
                <w:sz w:val="17"/>
                <w:szCs w:val="17"/>
              </w:rPr>
              <w:t xml:space="preserve">Copy manifest files only; no credential mounts</w:t>
            </w:r>
          </w:p>
        </w:tc>
        <w:tc>
          <w:tcPr>
            <w:tcW w:w="2736" w:type="dxa"/>
          </w:tcPr>
          <w:p>
            <w:pPr>
              <w:pStyle w:val="38aTablestyletext"/>
              <w:keepNext w:val="0"/>
              <w:keepLines w:val="0"/>
              <w:spacing w:before="30" w:after="30" w:line="240" w:lineRule="auto"/>
              <w:ind w:right="0"/>
            </w:pPr>
            <w:r>
              <w:rPr>
                <w:sz w:val="17"/>
                <w:szCs w:val="17"/>
              </w:rPr>
              <w:t xml:space="preserve">TC-1.2-x</w:t>
            </w:r>
          </w:p>
        </w:tc>
      </w:tr>
      <w:tr>
        <w:trPr>
          <w:cantSplit/>
        </w:trPr>
        <w:tc>
          <w:tcPr>
            <w:tcW w:w="2304" w:type="dxa"/>
          </w:tcPr>
          <w:p>
            <w:pPr>
              <w:pStyle w:val="38aTablestyletext"/>
              <w:keepNext w:val="0"/>
              <w:keepLines w:val="0"/>
              <w:spacing w:before="30" w:after="30" w:line="240" w:lineRule="auto"/>
              <w:ind w:right="0"/>
            </w:pPr>
            <w:r>
              <w:rPr>
                <w:sz w:val="17"/>
                <w:szCs w:val="17"/>
              </w:rPr>
              <w:t xml:space="preserve">Resource exhaustion</w:t>
            </w:r>
          </w:p>
        </w:tc>
        <w:tc>
          <w:tcPr>
            <w:tcW w:w="4320" w:type="dxa"/>
          </w:tcPr>
          <w:p>
            <w:pPr>
              <w:pStyle w:val="38aTablestyletext"/>
              <w:keepNext w:val="0"/>
              <w:keepLines w:val="0"/>
              <w:spacing w:before="30" w:after="30" w:line="240" w:lineRule="auto"/>
              <w:ind w:right="0"/>
            </w:pPr>
            <w:r>
              <w:rPr>
                <w:sz w:val="17"/>
                <w:szCs w:val="17"/>
              </w:rPr>
              <w:t xml:space="preserve">Container limits and watchdog</w:t>
            </w:r>
          </w:p>
        </w:tc>
        <w:tc>
          <w:tcPr>
            <w:tcW w:w="2736" w:type="dxa"/>
          </w:tcPr>
          <w:p>
            <w:pPr>
              <w:pStyle w:val="38aTablestyletext"/>
              <w:keepNext w:val="0"/>
              <w:keepLines w:val="0"/>
              <w:spacing w:before="30" w:after="30" w:line="240" w:lineRule="auto"/>
              <w:ind w:right="0"/>
            </w:pPr>
            <w:r>
              <w:rPr>
                <w:sz w:val="17"/>
                <w:szCs w:val="17"/>
              </w:rPr>
              <w:t xml:space="preserve">TC-1.3-x</w:t>
            </w:r>
          </w:p>
        </w:tc>
      </w:tr>
      <w:tr>
        <w:trPr>
          <w:cantSplit/>
        </w:trPr>
        <w:tc>
          <w:tcPr>
            <w:tcW w:w="2304" w:type="dxa"/>
          </w:tcPr>
          <w:p>
            <w:pPr>
              <w:pStyle w:val="38aTablestyletext"/>
              <w:keepNext w:val="0"/>
              <w:keepLines w:val="0"/>
              <w:spacing w:before="30" w:after="30" w:line="240" w:lineRule="auto"/>
              <w:ind w:right="0"/>
            </w:pPr>
            <w:r>
              <w:rPr>
                <w:sz w:val="17"/>
                <w:szCs w:val="17"/>
              </w:rPr>
              <w:t xml:space="preserve">Score forgery</w:t>
            </w:r>
          </w:p>
        </w:tc>
        <w:tc>
          <w:tcPr>
            <w:tcW w:w="4320" w:type="dxa"/>
          </w:tcPr>
          <w:p>
            <w:pPr>
              <w:pStyle w:val="38aTablestyletext"/>
              <w:keepNext w:val="0"/>
              <w:keepLines w:val="0"/>
              <w:spacing w:before="30" w:after="30" w:line="240" w:lineRule="auto"/>
              <w:ind w:right="0"/>
            </w:pPr>
            <w:r>
              <w:rPr>
                <w:sz w:val="17"/>
                <w:szCs w:val="17"/>
              </w:rPr>
              <w:t xml:space="preserve">Evaluator-owned suites</w:t>
            </w:r>
          </w:p>
        </w:tc>
        <w:tc>
          <w:tcPr>
            <w:tcW w:w="2736" w:type="dxa"/>
          </w:tcPr>
          <w:p>
            <w:pPr>
              <w:pStyle w:val="38aTablestyletext"/>
              <w:keepNext w:val="0"/>
              <w:keepLines w:val="0"/>
              <w:spacing w:before="30" w:after="30" w:line="240" w:lineRule="auto"/>
              <w:ind w:right="0"/>
            </w:pPr>
            <w:r>
              <w:rPr>
                <w:sz w:val="17"/>
                <w:szCs w:val="17"/>
              </w:rPr>
              <w:t xml:space="preserve">TC-4.1-x</w:t>
            </w:r>
          </w:p>
        </w:tc>
      </w:tr>
      <w:tr>
        <w:trPr>
          <w:cantSplit/>
        </w:trPr>
        <w:tc>
          <w:tcPr>
            <w:tcW w:w="2304" w:type="dxa"/>
          </w:tcPr>
          <w:p>
            <w:pPr>
              <w:pStyle w:val="38aTablestyletext"/>
              <w:keepNext w:val="0"/>
              <w:keepLines w:val="0"/>
              <w:spacing w:before="30" w:after="30" w:line="240" w:lineRule="auto"/>
              <w:ind w:right="0"/>
            </w:pPr>
            <w:r>
              <w:rPr>
                <w:sz w:val="17"/>
                <w:szCs w:val="17"/>
              </w:rPr>
              <w:t xml:space="preserve">Supply chain</w:t>
            </w:r>
          </w:p>
        </w:tc>
        <w:tc>
          <w:tcPr>
            <w:tcW w:w="4320" w:type="dxa"/>
          </w:tcPr>
          <w:p>
            <w:pPr>
              <w:pStyle w:val="38aTablestyletext"/>
              <w:keepNext w:val="0"/>
              <w:keepLines w:val="0"/>
              <w:spacing w:before="30" w:after="30" w:line="240" w:lineRule="auto"/>
              <w:ind w:right="0"/>
            </w:pPr>
            <w:r>
              <w:rPr>
                <w:sz w:val="17"/>
                <w:szCs w:val="17"/>
              </w:rPr>
              <w:t xml:space="preserve">Lockfiles, image digests, checksums</w:t>
            </w:r>
          </w:p>
        </w:tc>
        <w:tc>
          <w:tcPr>
            <w:tcW w:w="2736" w:type="dxa"/>
          </w:tcPr>
          <w:p>
            <w:pPr>
              <w:pStyle w:val="38aTablestyletext"/>
              <w:keepNext w:val="0"/>
              <w:keepLines w:val="0"/>
              <w:spacing w:before="30" w:after="30" w:line="240" w:lineRule="auto"/>
              <w:ind w:right="0"/>
            </w:pPr>
            <w:r>
              <w:rPr>
                <w:sz w:val="17"/>
                <w:szCs w:val="17"/>
              </w:rPr>
              <w:t xml:space="preserve">Build fails on mismatch</w:t>
            </w:r>
          </w:p>
        </w:tc>
      </w:tr>
      <w:tr>
        <w:trPr>
          <w:cantSplit/>
        </w:trPr>
        <w:tc>
          <w:tcPr>
            <w:tcW w:w="2304" w:type="dxa"/>
          </w:tcPr>
          <w:p>
            <w:pPr>
              <w:pStyle w:val="38aTablestyletext"/>
              <w:keepNext w:val="0"/>
              <w:keepLines w:val="0"/>
              <w:spacing w:before="30" w:after="30" w:line="240" w:lineRule="auto"/>
              <w:ind w:right="0"/>
            </w:pPr>
            <w:r>
              <w:rPr>
                <w:sz w:val="17"/>
                <w:szCs w:val="17"/>
              </w:rPr>
              <w:t xml:space="preserve">CI privilege abuse</w:t>
            </w:r>
          </w:p>
        </w:tc>
        <w:tc>
          <w:tcPr>
            <w:tcW w:w="4320" w:type="dxa"/>
          </w:tcPr>
          <w:p>
            <w:pPr>
              <w:pStyle w:val="38aTablestyletext"/>
              <w:keepNext w:val="0"/>
              <w:keepLines w:val="0"/>
              <w:spacing w:before="30" w:after="30" w:line="240" w:lineRule="auto"/>
              <w:ind w:right="0"/>
            </w:pPr>
            <w:r>
              <w:rPr>
                <w:sz w:val="17"/>
                <w:szCs w:val="17"/>
              </w:rPr>
              <w:t xml:space="preserve">Grade with base-branch code; least-privilege tokens; SHA-pinned actions [18]</w:t>
            </w:r>
          </w:p>
        </w:tc>
        <w:tc>
          <w:tcPr>
            <w:tcW w:w="2736" w:type="dxa"/>
          </w:tcPr>
          <w:p>
            <w:pPr>
              <w:pStyle w:val="38aTablestyletext"/>
              <w:keepNext w:val="0"/>
              <w:keepLines w:val="0"/>
              <w:spacing w:before="30" w:after="30" w:line="240" w:lineRule="auto"/>
              <w:ind w:right="0"/>
            </w:pPr>
            <w:r>
              <w:rPr>
                <w:sz w:val="17"/>
                <w:szCs w:val="17"/>
              </w:rPr>
              <w:t xml:space="preserve">TC-4.5-2</w:t>
            </w:r>
          </w:p>
        </w:tc>
      </w:tr>
      <w:tr>
        <w:trPr>
          <w:cantSplit/>
        </w:trPr>
        <w:tc>
          <w:tcPr>
            <w:tcW w:w="2304" w:type="dxa"/>
          </w:tcPr>
          <w:p>
            <w:pPr>
              <w:pStyle w:val="38aTablestyletext"/>
              <w:keepNext w:val="0"/>
              <w:keepLines w:val="0"/>
              <w:spacing w:before="30" w:after="30" w:line="240" w:lineRule="auto"/>
              <w:ind w:right="0"/>
            </w:pPr>
            <w:r>
              <w:rPr>
                <w:sz w:val="17"/>
                <w:szCs w:val="17"/>
              </w:rPr>
              <w:t xml:space="preserve">Unsafe published content</w:t>
            </w:r>
          </w:p>
        </w:tc>
        <w:tc>
          <w:tcPr>
            <w:tcW w:w="4320" w:type="dxa"/>
          </w:tcPr>
          <w:p>
            <w:pPr>
              <w:pStyle w:val="38aTablestyletext"/>
              <w:keepNext w:val="0"/>
              <w:keepLines w:val="0"/>
              <w:spacing w:before="30" w:after="30" w:line="240" w:lineRule="auto"/>
              <w:ind w:right="0"/>
            </w:pPr>
            <w:r>
              <w:rPr>
                <w:sz w:val="17"/>
                <w:szCs w:val="17"/>
              </w:rPr>
              <w:t xml:space="preserve">Allow-listed fields; text-only rendering</w:t>
            </w:r>
          </w:p>
        </w:tc>
        <w:tc>
          <w:tcPr>
            <w:tcW w:w="2736" w:type="dxa"/>
          </w:tcPr>
          <w:p>
            <w:pPr>
              <w:pStyle w:val="38aTablestyletext"/>
              <w:keepNext w:val="0"/>
              <w:keepLines w:val="0"/>
              <w:spacing w:before="30" w:after="30" w:line="240" w:lineRule="auto"/>
              <w:ind w:right="0"/>
            </w:pPr>
            <w:r>
              <w:rPr>
                <w:sz w:val="17"/>
                <w:szCs w:val="17"/>
              </w:rPr>
              <w:t xml:space="preserve">Canary tests</w:t>
            </w:r>
          </w:p>
        </w:tc>
      </w:tr>
    </w:tbl>
    <w:p>
      <w:pPr>
        <w:spacing w:after="60"/>
      </w:pPr>
    </w:p>
    <w:p>
      <w:pPr>
        <w:spacing w:after="120"/>
      </w:pPr>
      <w:r>
        <w:rPr/>
        <w:t xml:space="preserve">Containers share the host kernel [16]; the design forbids privileged mode, host networking, and Docker socket mounts. TruffleHog scans files and Git history and fails closed, but the code zeroes only S, not the total (Spec 1.5.2). No license scanner exists yet. ScanCode detects license text and notices [22], so a clean result does not prove the code is original.</w:t>
      </w:r>
    </w:p>
    <w:p>
      <w:pPr>
        <w:keepNext/>
        <w:spacing w:before="120" w:after="40"/>
        <w:jc w:val="center"/>
      </w:pPr>
      <w:r>
        <w:drawing>
          <wp:inline distT="0" distB="0" distL="0" distR="0">
            <wp:extent cx="4389120" cy="2745814"/>
            <wp:effectExtent l="0" t="0" r="0" b="0"/>
            <wp:docPr id="7008" name="Figure 8" descr="Current CI referee and proposed s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ddd_fig8.png"/>
                    <pic:cNvPicPr/>
                  </pic:nvPicPr>
                  <pic:blipFill>
                    <a:blip r:embed="rIdDDD8"/>
                    <a:stretch>
                      <a:fillRect/>
                    </a:stretch>
                  </pic:blipFill>
                  <pic:spPr>
                    <a:xfrm>
                      <a:off x="0" y="0"/>
                      <a:ext cx="4389120" cy="2745814"/>
                    </a:xfrm>
                    <a:prstGeom prst="rect">
                      <a:avLst/>
                    </a:prstGeom>
                  </pic:spPr>
                </pic:pic>
              </a:graphicData>
            </a:graphic>
          </wp:inline>
        </w:drawing>
      </w:r>
    </w:p>
    <w:p>
      <w:pPr>
        <w:spacing w:after="160"/>
        <w:jc w:val="center"/>
      </w:pPr>
      <w:r>
        <w:rPr>
          <w:i/>
          <w:color w:val="404040"/>
          <w:sz w:val="18"/>
          <w:szCs w:val="18"/>
        </w:rPr>
        <w:t xml:space="preserve">Figure 8. Current CI referee and proposed separation.</w:t>
      </w:r>
    </w:p>
    <w:p>
      <w:pPr>
        <w:spacing w:after="120"/>
      </w:pPr>
      <w:r>
        <w:rPr/>
        <w:t xml:space="preserve">The referee workflow triggers on </w:t>
      </w:r>
      <w:r>
        <w:rPr>
          <w:rFonts w:ascii="Consolas" w:hAnsi="Consolas" w:cs="Consolas"/>
          <w:sz w:val="20"/>
          <w:szCs w:val="20"/>
        </w:rPr>
        <w:t xml:space="preserve">main</w:t>
      </w:r>
      <w:r>
        <w:rPr/>
        <w:t xml:space="preserve">, but the default branch is </w:t>
      </w:r>
      <w:r>
        <w:rPr>
          <w:rFonts w:ascii="Consolas" w:hAnsi="Consolas" w:cs="Consolas"/>
          <w:sz w:val="20"/>
          <w:szCs w:val="20"/>
        </w:rPr>
        <w:t xml:space="preserve">master</w:t>
      </w:r>
      <w:r>
        <w:rPr/>
        <w:t xml:space="preserve">. It builds graders from the pull request and comments in the same job (E15). The proposed workflow grades with base-branch code in an unprivileged job and publishes from a separate job (Spec 4.5).</w:t>
      </w:r>
    </w:p>
    <w:p>
      <w:pPr>
        <w:spacing w:after="120"/>
      </w:pPr>
      <w:r>
        <w:rPr/>
        <w:t xml:space="preserve">Legal items L1–L5 in the SRS map to these controls: spend and rate limits (L1), license scanning (L2), container limits (L3), dependency notices (L4), and redacted records with AI labeling (L5).</w:t>
      </w:r>
    </w:p>
    <w:p w14:paraId="47488217" w14:textId="77777777" w:rsidR="00BB7496" w:rsidRPr="00BB7496" w:rsidRDefault="00BB7496" w:rsidP="00BB7496"/>
    <w:p w14:paraId="57BAC979" w14:textId="77777777" w:rsidR="00227AE7" w:rsidRDefault="00227AE7">
      <w:pPr>
        <w:rPr>
          <w:rFonts w:ascii="Book Antiqua" w:eastAsiaTheme="majorEastAsia" w:hAnsi="Book Antiqua" w:cstheme="majorBidi"/>
          <w:b/>
          <w:bCs/>
          <w:color w:val="365F91" w:themeColor="accent1" w:themeShade="BF"/>
          <w:sz w:val="36"/>
          <w:szCs w:val="24"/>
        </w:rPr>
      </w:pPr>
      <w:r>
        <w:rPr>
          <w:rFonts w:ascii="Book Antiqua" w:hAnsi="Book Antiqua"/>
          <w:sz w:val="36"/>
          <w:szCs w:val="24"/>
        </w:rPr>
        <w:br w:type="page"/>
      </w:r>
    </w:p>
    <w:p w14:paraId="4C6C0CD0" w14:textId="674C1BCD" w:rsidR="00AF419B" w:rsidRDefault="00AF419B" w:rsidP="00AF419B">
      <w:pPr>
        <w:pStyle w:val="Heading1"/>
        <w:tabs>
          <w:tab w:val="left" w:pos="5400"/>
        </w:tabs>
        <w:rPr>
          <w:rFonts w:ascii="Book Antiqua" w:hAnsi="Book Antiqua"/>
          <w:sz w:val="36"/>
          <w:szCs w:val="24"/>
        </w:rPr>
      </w:pPr>
      <w:bookmarkStart w:id="9034" w:name="_TocDDD9034"/>
      <w:r>
        <w:rPr>
          <w:rFonts w:ascii="Book Antiqua" w:hAnsi="Book Antiqua"/>
          <w:sz w:val="36"/>
          <w:szCs w:val="24"/>
        </w:rPr>
        <w:lastRenderedPageBreak/>
        <w:t>References</w:t>
      </w:r>
      <w:r w:rsidR="004E728A">
        <w:rPr>
          <w:rFonts w:ascii="Book Antiqua" w:hAnsi="Book Antiqua"/>
          <w:sz w:val="36"/>
          <w:szCs w:val="24"/>
        </w:rPr>
        <w:t xml:space="preserve"> &lt;MUST BE IN APA OR IEEE FORMAT&gt;</w:t>
      </w:r>
      <w:bookmarkEnd w:id="9034"/>
    </w:p>
    <w:p>
      <w:pPr>
        <w:spacing w:after="80"/>
        <w:ind w:left="567" w:hanging="567"/>
      </w:pPr>
      <w:r>
        <w:rPr>
          <w:sz w:val="19"/>
          <w:szCs w:val="19"/>
        </w:rPr>
        <w:t xml:space="preserve">[1] Microsoft 2 Team 3, “Microsoft-Capstone,” GitHub repository, commit 3589ef5, Oct. 2026. [Online]. Available: https://github.com/brunor560/Microsoft-Capstone</w:t>
      </w:r>
    </w:p>
    <w:p>
      <w:pPr>
        <w:spacing w:after="80"/>
        <w:ind w:left="567" w:hanging="567"/>
      </w:pPr>
      <w:r>
        <w:rPr>
          <w:sz w:val="19"/>
          <w:szCs w:val="19"/>
        </w:rPr>
        <w:t xml:space="preserve">[2] J. Bressani, K. Srikanth, B. Rocha, and R. Volenec, “System Requirements Specifications,” ver. 1.1, Univ. of South Florida, Sept. 29, 2026.</w:t>
      </w:r>
    </w:p>
    <w:p>
      <w:pPr>
        <w:spacing w:after="80"/>
        <w:ind w:left="567" w:hanging="567"/>
      </w:pPr>
      <w:r>
        <w:rPr>
          <w:sz w:val="19"/>
          <w:szCs w:val="19"/>
        </w:rPr>
        <w:t xml:space="preserve">[3] C. Hage and Microsoft 2 Team 3, sponsor meeting transcripts and notes, Sept. 4, Sept. 25, and Oct. 2, 2026.</w:t>
      </w:r>
    </w:p>
    <w:p>
      <w:pPr>
        <w:spacing w:after="80"/>
        <w:ind w:left="567" w:hanging="567"/>
      </w:pPr>
      <w:r>
        <w:rPr>
          <w:sz w:val="19"/>
          <w:szCs w:val="19"/>
        </w:rPr>
        <w:t xml:space="preserve">[4] R. Volenec, “Agentic Developer Tool and Pipeline Feature Matrix Specification,” ver. 0.2, Oct. 2026, in [1].</w:t>
      </w:r>
    </w:p>
    <w:p>
      <w:pPr>
        <w:spacing w:after="80"/>
        <w:ind w:left="567" w:hanging="567"/>
      </w:pPr>
      <w:r>
        <w:rPr>
          <w:sz w:val="19"/>
          <w:szCs w:val="19"/>
        </w:rPr>
        <w:t xml:space="preserve">[5] R. Volenec, “Detailed Design Document,” draft ver. 0.1, Oct. 8, 2026, in [1].</w:t>
      </w:r>
    </w:p>
    <w:p>
      <w:pPr>
        <w:spacing w:after="80"/>
        <w:ind w:left="567" w:hanging="567"/>
      </w:pPr>
      <w:r>
        <w:rPr>
          <w:sz w:val="19"/>
          <w:szCs w:val="19"/>
        </w:rPr>
        <w:t xml:space="preserve">[6] K. Srikanth, “Detailed Design Document,” ver. 0.1, Oct. 9, 2026, in [1].</w:t>
      </w:r>
    </w:p>
    <w:p>
      <w:pPr>
        <w:spacing w:after="80"/>
        <w:ind w:left="567" w:hanging="567"/>
      </w:pPr>
      <w:r>
        <w:rPr>
          <w:sz w:val="19"/>
          <w:szCs w:val="19"/>
        </w:rPr>
        <w:t xml:space="preserve">[7] Microsoft 2 Team 3, “Detailed Design Document,” ver. 0.2, Oct. 9, 2026.</w:t>
      </w:r>
    </w:p>
    <w:p>
      <w:pPr>
        <w:spacing w:after="80"/>
        <w:ind w:left="567" w:hanging="567"/>
      </w:pPr>
      <w:r>
        <w:rPr>
          <w:sz w:val="19"/>
          <w:szCs w:val="19"/>
        </w:rPr>
        <w:t xml:space="preserve">[8] K. Srikanth, “DELETE endpoint pilot: shared team procedure,” branch results/antigravity-delete-run01, Oct. 7, 2026, in [1].</w:t>
      </w:r>
    </w:p>
    <w:p>
      <w:pPr>
        <w:spacing w:after="80"/>
        <w:ind w:left="567" w:hanging="567"/>
      </w:pPr>
      <w:r>
        <w:rPr>
          <w:sz w:val="19"/>
          <w:szCs w:val="19"/>
        </w:rPr>
        <w:t xml:space="preserve">[9] Microsoft 2 Team 3, “Team Status Report and Timesheet, Week 3,” branch Documentation, in [1].</w:t>
      </w:r>
    </w:p>
    <w:p>
      <w:pPr>
        <w:spacing w:after="80"/>
        <w:ind w:left="567" w:hanging="567"/>
      </w:pPr>
      <w:r>
        <w:rPr>
          <w:sz w:val="19"/>
          <w:szCs w:val="19"/>
        </w:rPr>
        <w:t xml:space="preserve">[10] Software, Systems and Enterprise: Architecture Description, ISO/IEC/IEEE 42010:2022, 2022.</w:t>
      </w:r>
    </w:p>
    <w:p>
      <w:pPr>
        <w:spacing w:after="80"/>
        <w:ind w:left="567" w:hanging="567"/>
      </w:pPr>
      <w:r>
        <w:rPr>
          <w:sz w:val="19"/>
          <w:szCs w:val="19"/>
        </w:rPr>
        <w:t xml:space="preserve">[11] P. Kruchten, “The 4+1 view model of architecture,” IEEE Software, vol. 12, no. 6, pp. 42–50, Nov. 1995.</w:t>
      </w:r>
    </w:p>
    <w:p>
      <w:pPr>
        <w:spacing w:after="80"/>
        <w:ind w:left="567" w:hanging="567"/>
      </w:pPr>
      <w:r>
        <w:rPr>
          <w:sz w:val="19"/>
          <w:szCs w:val="19"/>
        </w:rPr>
        <w:t xml:space="preserve">[12] National Institute of Standards and Technology, “Artificial Intelligence Risk Management Framework (AI RMF 1.0),” NIST AI 100-1, Jan. 2023.</w:t>
      </w:r>
    </w:p>
    <w:p>
      <w:pPr>
        <w:spacing w:after="80"/>
        <w:ind w:left="567" w:hanging="567"/>
      </w:pPr>
      <w:r>
        <w:rPr>
          <w:sz w:val="19"/>
          <w:szCs w:val="19"/>
        </w:rPr>
        <w:t xml:space="preserve">[13] OWASP, “LLM01:2025 Prompt Injection.” [Online]. Available: https://genai.owasp.org/llmrisk/llm01-prompt-injection/</w:t>
      </w:r>
    </w:p>
    <w:p>
      <w:pPr>
        <w:spacing w:after="80"/>
        <w:ind w:left="567" w:hanging="567"/>
      </w:pPr>
      <w:r>
        <w:rPr>
          <w:sz w:val="19"/>
          <w:szCs w:val="19"/>
        </w:rPr>
        <w:t xml:space="preserve">[14] Docker, “Resource constraints.” [Online]. Available: https://docs.docker.com/engine/containers/resource_constraints/</w:t>
      </w:r>
    </w:p>
    <w:p>
      <w:pPr>
        <w:spacing w:after="80"/>
        <w:ind w:left="567" w:hanging="567"/>
      </w:pPr>
      <w:r>
        <w:rPr>
          <w:sz w:val="19"/>
          <w:szCs w:val="19"/>
        </w:rPr>
        <w:t xml:space="preserve">[15] Docker, “None network driver.” [Online]. Available: https://docs.docker.com/engine/network/drivers/none/</w:t>
      </w:r>
    </w:p>
    <w:p>
      <w:pPr>
        <w:spacing w:after="80"/>
        <w:ind w:left="567" w:hanging="567"/>
      </w:pPr>
      <w:r>
        <w:rPr>
          <w:sz w:val="19"/>
          <w:szCs w:val="19"/>
        </w:rPr>
        <w:t xml:space="preserve">[16] Docker, “Docker Engine security.” [Online]. Available: https://docs.docker.com/engine/security/</w:t>
      </w:r>
    </w:p>
    <w:p>
      <w:pPr>
        <w:spacing w:after="80"/>
        <w:ind w:left="567" w:hanging="567"/>
      </w:pPr>
      <w:r>
        <w:rPr>
          <w:sz w:val="19"/>
          <w:szCs w:val="19"/>
        </w:rPr>
        <w:t xml:space="preserve">[17] Microsoft, “AutoGen.” [Online]. Available: https://github.com/microsoft/autogen</w:t>
      </w:r>
    </w:p>
    <w:p>
      <w:pPr>
        <w:spacing w:after="80"/>
        <w:ind w:left="567" w:hanging="567"/>
      </w:pPr>
      <w:r>
        <w:rPr>
          <w:sz w:val="19"/>
          <w:szCs w:val="19"/>
        </w:rPr>
        <w:t xml:space="preserve">[18] GitHub, “Secure use reference.” [Online]. Available: https://docs.github.com/en/actions/reference/security/secure-use</w:t>
      </w:r>
    </w:p>
    <w:p>
      <w:pPr>
        <w:spacing w:after="80"/>
        <w:ind w:left="567" w:hanging="567"/>
      </w:pPr>
      <w:r>
        <w:rPr>
          <w:sz w:val="19"/>
          <w:szCs w:val="19"/>
        </w:rPr>
        <w:t xml:space="preserve">[19] GitHub, “What is GitHub Pages?” [Online]. Available: https://docs.github.com/en/pages/getting-started-with-github-pages/what-is-github-pages</w:t>
      </w:r>
    </w:p>
    <w:p>
      <w:pPr>
        <w:spacing w:after="80"/>
        <w:ind w:left="567" w:hanging="567"/>
      </w:pPr>
      <w:r>
        <w:rPr>
          <w:sz w:val="19"/>
          <w:szCs w:val="19"/>
        </w:rPr>
        <w:t xml:space="preserve">[20] JSON Schema, “Draft 2020-12.” [Online]. Available: https://json-schema.org/draft/2020-12</w:t>
      </w:r>
    </w:p>
    <w:p>
      <w:pPr>
        <w:spacing w:after="80"/>
        <w:ind w:left="567" w:hanging="567"/>
      </w:pPr>
      <w:r>
        <w:rPr>
          <w:sz w:val="19"/>
          <w:szCs w:val="19"/>
        </w:rPr>
        <w:t xml:space="preserve">[21] Software and Systems Engineering: Software Testing, Part 11: Guidelines on the Testing of AI-Based Systems, ISO/IEC TR 29119-11:2020, 2020.</w:t>
      </w:r>
    </w:p>
    <w:p>
      <w:pPr>
        <w:spacing w:after="80"/>
        <w:ind w:left="567" w:hanging="567"/>
      </w:pPr>
      <w:r>
        <w:rPr>
          <w:sz w:val="19"/>
          <w:szCs w:val="19"/>
        </w:rPr>
        <w:t xml:space="preserve">[22] AboutCode, “ScanCode Toolkit documentation.” [Online]. Available: https://scancode-toolkit.readthedocs.io/</w:t>
      </w:r>
    </w:p>
    <w:p>
      <w:pPr>
        <w:spacing w:after="80"/>
        <w:ind w:left="567" w:hanging="567"/>
      </w:pPr>
      <w:r>
        <w:rPr>
          <w:sz w:val="19"/>
          <w:szCs w:val="19"/>
        </w:rPr>
        <w:t xml:space="preserve">[23] W3C, “Web Content Accessibility Guidelines (WCAG) 2.2.” [Online]. Available: https://www.w3.org/TR/WCAG22/</w:t>
      </w:r>
    </w:p>
    <w:p w14:paraId="61C7860B" w14:textId="634B8DB1" w:rsidR="004E728A" w:rsidRDefault="004E728A" w:rsidP="004E728A">
      <w:r>
        <w:t>Examples from other classes DO NOT USE THESE!</w:t>
      </w:r>
    </w:p>
    <w:p w14:paraId="1EE62E70" w14:textId="77777777" w:rsidR="004E728A" w:rsidRPr="001603A8" w:rsidRDefault="004E728A" w:rsidP="004E728A">
      <w:pPr>
        <w:spacing w:before="60" w:after="240"/>
        <w:ind w:left="720" w:hanging="720"/>
      </w:pPr>
      <w:r w:rsidRPr="001603A8">
        <w:t xml:space="preserve">Ghinita, G., </w:t>
      </w:r>
      <w:r>
        <w:t>Kalnis, P., Karras, P.</w:t>
      </w:r>
      <w:r w:rsidRPr="001603A8">
        <w:t xml:space="preserve"> &amp; </w:t>
      </w:r>
      <w:proofErr w:type="spellStart"/>
      <w:r w:rsidRPr="001603A8">
        <w:t>Mamoulis</w:t>
      </w:r>
      <w:proofErr w:type="spellEnd"/>
      <w:r w:rsidRPr="001603A8">
        <w:t xml:space="preserve">, N. (2009). A framework for efficient data anonymization under privacy and accuracy constraints. </w:t>
      </w:r>
      <w:r w:rsidRPr="001603A8">
        <w:rPr>
          <w:i/>
          <w:iCs/>
        </w:rPr>
        <w:t>ACM Trans. Database Syst.</w:t>
      </w:r>
      <w:r w:rsidRPr="001603A8">
        <w:t xml:space="preserve"> 34, 2, Article 9 (Jun. 2009), 1-47.</w:t>
      </w:r>
    </w:p>
    <w:p w14:paraId="7F903D40" w14:textId="77777777" w:rsidR="004E728A" w:rsidRPr="000A26D6" w:rsidRDefault="004E728A" w:rsidP="004E728A">
      <w:pPr>
        <w:spacing w:before="60" w:after="240"/>
        <w:ind w:left="720" w:hanging="720"/>
      </w:pPr>
      <w:r w:rsidRPr="000A26D6">
        <w:t xml:space="preserve">Grama, A. Y., </w:t>
      </w:r>
      <w:proofErr w:type="spellStart"/>
      <w:r w:rsidRPr="000A26D6">
        <w:t>Karypis</w:t>
      </w:r>
      <w:proofErr w:type="spellEnd"/>
      <w:r w:rsidRPr="000A26D6">
        <w:t xml:space="preserve">, G., Keller, B. J., Mirza, B. J. &amp; Ramakrishnan, N. (2001). Privacy risks in recommender systems. </w:t>
      </w:r>
      <w:r w:rsidRPr="000A26D6">
        <w:rPr>
          <w:i/>
          <w:iCs/>
        </w:rPr>
        <w:t>IEEE Internet Computing</w:t>
      </w:r>
      <w:r w:rsidRPr="000A26D6">
        <w:t xml:space="preserve"> 5, 6 (Nov. 2001), 54-62.</w:t>
      </w:r>
    </w:p>
    <w:p w14:paraId="5B8AB3CA" w14:textId="77777777" w:rsidR="004E728A" w:rsidRPr="00D21328" w:rsidRDefault="004E728A" w:rsidP="004E728A">
      <w:pPr>
        <w:spacing w:before="60" w:after="240"/>
        <w:ind w:left="720" w:hanging="720"/>
      </w:pPr>
      <w:r w:rsidRPr="00D21328">
        <w:t xml:space="preserve">Guo, S., Wang, Y., Wu, X. &amp; Zheng, Y. (2007). Privacy Preserving Database Generation for Database Application Testing. </w:t>
      </w:r>
      <w:proofErr w:type="spellStart"/>
      <w:r w:rsidRPr="00D21328">
        <w:rPr>
          <w:i/>
          <w:iCs/>
        </w:rPr>
        <w:t>Fundam</w:t>
      </w:r>
      <w:proofErr w:type="spellEnd"/>
      <w:r w:rsidRPr="00D21328">
        <w:rPr>
          <w:i/>
          <w:iCs/>
        </w:rPr>
        <w:t>. Inf.</w:t>
      </w:r>
      <w:r w:rsidRPr="00D21328">
        <w:t xml:space="preserve"> 78, 4 (Dec. 2007), 595-612.</w:t>
      </w:r>
    </w:p>
    <w:p w14:paraId="72C23C83" w14:textId="77777777" w:rsidR="004E728A" w:rsidRPr="004E728A" w:rsidRDefault="004E728A" w:rsidP="004E728A"/>
    <w:p w14:paraId="49F2B781" w14:textId="77777777" w:rsidR="00AF419B" w:rsidRPr="00AF419B" w:rsidRDefault="00AF419B" w:rsidP="0096710B">
      <w:pPr>
        <w:jc w:val="both"/>
        <w:rPr>
          <w:rFonts w:asciiTheme="majorHAnsi" w:eastAsiaTheme="majorEastAsia" w:hAnsiTheme="majorHAnsi" w:cstheme="majorBidi"/>
          <w:color w:val="365F91" w:themeColor="accent1" w:themeShade="BF"/>
          <w:sz w:val="36"/>
          <w:szCs w:val="36"/>
        </w:rPr>
      </w:pPr>
    </w:p>
    <w:p w14:paraId="489CBB42" w14:textId="77777777" w:rsidR="00300D52" w:rsidRDefault="00300D52">
      <w:pPr>
        <w:rPr>
          <w:rFonts w:ascii="Book Antiqua" w:eastAsiaTheme="majorEastAsia" w:hAnsi="Book Antiqua" w:cstheme="majorBidi"/>
          <w:b/>
          <w:bCs/>
          <w:color w:val="365F91" w:themeColor="accent1" w:themeShade="BF"/>
          <w:sz w:val="36"/>
          <w:szCs w:val="24"/>
        </w:rPr>
      </w:pPr>
      <w:r>
        <w:rPr>
          <w:rFonts w:ascii="Book Antiqua" w:hAnsi="Book Antiqua"/>
          <w:sz w:val="36"/>
          <w:szCs w:val="24"/>
        </w:rPr>
        <w:br w:type="page"/>
      </w:r>
    </w:p>
    <w:p w14:paraId="2C405D42" w14:textId="77353F66" w:rsidR="005C64AD" w:rsidRPr="00042B44" w:rsidRDefault="005C64AD" w:rsidP="0096710B">
      <w:pPr>
        <w:pStyle w:val="Heading1"/>
        <w:tabs>
          <w:tab w:val="left" w:pos="5400"/>
        </w:tabs>
        <w:rPr>
          <w:sz w:val="32"/>
          <w:szCs w:val="32"/>
        </w:rPr>
      </w:pPr>
      <w:bookmarkStart w:id="9035" w:name="_TocDDD9035"/>
      <w:r w:rsidRPr="00042B44">
        <w:rPr>
          <w:rFonts w:ascii="Book Antiqua" w:hAnsi="Book Antiqua"/>
          <w:sz w:val="40"/>
        </w:rPr>
        <w:lastRenderedPageBreak/>
        <w:t>APPENDIX A</w:t>
      </w:r>
      <w:r w:rsidR="00470E0B" w:rsidRPr="00042B44">
        <w:rPr>
          <w:rFonts w:ascii="Book Antiqua" w:hAnsi="Book Antiqua"/>
          <w:sz w:val="40"/>
        </w:rPr>
        <w:t xml:space="preserve">: </w:t>
      </w:r>
      <w:r w:rsidR="00107F42">
        <w:rPr>
          <w:rFonts w:ascii="Book Antiqua" w:hAnsi="Book Antiqua"/>
          <w:sz w:val="40"/>
        </w:rPr>
        <w:t>Acronyms</w:t>
      </w:r>
      <w:bookmarkEnd w:id="9035"/>
    </w:p>
    <w:p>
      <w:pPr>
        <w:keepNext/>
        <w:spacing w:before="120" w:after="60"/>
      </w:pPr>
      <w:r>
        <w:rPr>
          <w:b/>
          <w:color w:val="17365D"/>
          <w:sz w:val="18"/>
          <w:szCs w:val="18"/>
        </w:rPr>
        <w:t xml:space="preserve">Table 23. Acronyms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1728"/>
        <w:gridCol w:w="7632"/>
      </w:tblGrid>
      <w:tr>
        <w:trPr>
          <w:cantSplit/>
          <w:tblHeader/>
        </w:trPr>
        <w:tc>
          <w:tcPr>
            <w:tcW w:w="1728" w:type="dxa"/>
          </w:tcPr>
          <w:p>
            <w:pPr>
              <w:pStyle w:val="38aTablestyletext"/>
              <w:keepNext w:val="0"/>
              <w:keepLines w:val="0"/>
              <w:spacing w:before="30" w:after="30" w:line="240" w:lineRule="auto"/>
              <w:ind w:right="0"/>
            </w:pPr>
            <w:r>
              <w:rPr>
                <w:b/>
                <w:color w:val="FFFFFF"/>
                <w:sz w:val="17"/>
                <w:szCs w:val="17"/>
              </w:rPr>
              <w:t xml:space="preserve">Acronym</w:t>
            </w:r>
          </w:p>
        </w:tc>
        <w:tc>
          <w:tcPr>
            <w:tcW w:w="7632" w:type="dxa"/>
          </w:tcPr>
          <w:p>
            <w:pPr>
              <w:pStyle w:val="38aTablestyletext"/>
              <w:keepNext w:val="0"/>
              <w:keepLines w:val="0"/>
              <w:spacing w:before="30" w:after="30" w:line="240" w:lineRule="auto"/>
              <w:ind w:right="0"/>
            </w:pPr>
            <w:r>
              <w:rPr>
                <w:b/>
                <w:color w:val="FFFFFF"/>
                <w:sz w:val="17"/>
                <w:szCs w:val="17"/>
              </w:rPr>
              <w:t xml:space="preserve">Meaning</w:t>
            </w:r>
          </w:p>
        </w:tc>
      </w:tr>
      <w:tr>
        <w:trPr>
          <w:cantSplit/>
        </w:trPr>
        <w:tc>
          <w:tcPr>
            <w:tcW w:w="1728" w:type="dxa"/>
          </w:tcPr>
          <w:p>
            <w:pPr>
              <w:pStyle w:val="38aTablestyletext"/>
              <w:keepNext w:val="0"/>
              <w:keepLines w:val="0"/>
              <w:spacing w:before="30" w:after="30" w:line="240" w:lineRule="auto"/>
              <w:ind w:right="0"/>
            </w:pPr>
            <w:r>
              <w:rPr>
                <w:sz w:val="17"/>
                <w:szCs w:val="17"/>
              </w:rPr>
              <w:t xml:space="preserve">ADR</w:t>
            </w:r>
          </w:p>
        </w:tc>
        <w:tc>
          <w:tcPr>
            <w:tcW w:w="7632" w:type="dxa"/>
          </w:tcPr>
          <w:p>
            <w:pPr>
              <w:pStyle w:val="38aTablestyletext"/>
              <w:keepNext w:val="0"/>
              <w:keepLines w:val="0"/>
              <w:spacing w:before="30" w:after="30" w:line="240" w:lineRule="auto"/>
              <w:ind w:right="0"/>
            </w:pPr>
            <w:r>
              <w:rPr>
                <w:sz w:val="17"/>
                <w:szCs w:val="17"/>
              </w:rPr>
              <w:t xml:space="preserve">Architecture Decision Record</w:t>
            </w:r>
          </w:p>
        </w:tc>
      </w:tr>
      <w:tr>
        <w:trPr>
          <w:cantSplit/>
        </w:trPr>
        <w:tc>
          <w:tcPr>
            <w:tcW w:w="1728" w:type="dxa"/>
          </w:tcPr>
          <w:p>
            <w:pPr>
              <w:pStyle w:val="38aTablestyletext"/>
              <w:keepNext w:val="0"/>
              <w:keepLines w:val="0"/>
              <w:spacing w:before="30" w:after="30" w:line="240" w:lineRule="auto"/>
              <w:ind w:right="0"/>
            </w:pPr>
            <w:r>
              <w:rPr>
                <w:sz w:val="17"/>
                <w:szCs w:val="17"/>
              </w:rPr>
              <w:t xml:space="preserve">API</w:t>
            </w:r>
          </w:p>
        </w:tc>
        <w:tc>
          <w:tcPr>
            <w:tcW w:w="7632" w:type="dxa"/>
          </w:tcPr>
          <w:p>
            <w:pPr>
              <w:pStyle w:val="38aTablestyletext"/>
              <w:keepNext w:val="0"/>
              <w:keepLines w:val="0"/>
              <w:spacing w:before="30" w:after="30" w:line="240" w:lineRule="auto"/>
              <w:ind w:right="0"/>
            </w:pPr>
            <w:r>
              <w:rPr>
                <w:sz w:val="17"/>
                <w:szCs w:val="17"/>
              </w:rPr>
              <w:t xml:space="preserve">Application Programming Interface</w:t>
            </w:r>
          </w:p>
        </w:tc>
      </w:tr>
      <w:tr>
        <w:trPr>
          <w:cantSplit/>
        </w:trPr>
        <w:tc>
          <w:tcPr>
            <w:tcW w:w="1728" w:type="dxa"/>
          </w:tcPr>
          <w:p>
            <w:pPr>
              <w:pStyle w:val="38aTablestyletext"/>
              <w:keepNext w:val="0"/>
              <w:keepLines w:val="0"/>
              <w:spacing w:before="30" w:after="30" w:line="240" w:lineRule="auto"/>
              <w:ind w:right="0"/>
            </w:pPr>
            <w:r>
              <w:rPr>
                <w:sz w:val="17"/>
                <w:szCs w:val="17"/>
              </w:rPr>
              <w:t xml:space="preserve">CI</w:t>
            </w:r>
          </w:p>
        </w:tc>
        <w:tc>
          <w:tcPr>
            <w:tcW w:w="7632" w:type="dxa"/>
          </w:tcPr>
          <w:p>
            <w:pPr>
              <w:pStyle w:val="38aTablestyletext"/>
              <w:keepNext w:val="0"/>
              <w:keepLines w:val="0"/>
              <w:spacing w:before="30" w:after="30" w:line="240" w:lineRule="auto"/>
              <w:ind w:right="0"/>
            </w:pPr>
            <w:r>
              <w:rPr>
                <w:sz w:val="17"/>
                <w:szCs w:val="17"/>
              </w:rPr>
              <w:t xml:space="preserve">Continuous Integration</w:t>
            </w:r>
          </w:p>
        </w:tc>
      </w:tr>
      <w:tr>
        <w:trPr>
          <w:cantSplit/>
        </w:trPr>
        <w:tc>
          <w:tcPr>
            <w:tcW w:w="1728" w:type="dxa"/>
          </w:tcPr>
          <w:p>
            <w:pPr>
              <w:pStyle w:val="38aTablestyletext"/>
              <w:keepNext w:val="0"/>
              <w:keepLines w:val="0"/>
              <w:spacing w:before="30" w:after="30" w:line="240" w:lineRule="auto"/>
              <w:ind w:right="0"/>
            </w:pPr>
            <w:r>
              <w:rPr>
                <w:sz w:val="17"/>
                <w:szCs w:val="17"/>
              </w:rPr>
              <w:t xml:space="preserve">CLI</w:t>
            </w:r>
          </w:p>
        </w:tc>
        <w:tc>
          <w:tcPr>
            <w:tcW w:w="7632" w:type="dxa"/>
          </w:tcPr>
          <w:p>
            <w:pPr>
              <w:pStyle w:val="38aTablestyletext"/>
              <w:keepNext w:val="0"/>
              <w:keepLines w:val="0"/>
              <w:spacing w:before="30" w:after="30" w:line="240" w:lineRule="auto"/>
              <w:ind w:right="0"/>
            </w:pPr>
            <w:r>
              <w:rPr>
                <w:sz w:val="17"/>
                <w:szCs w:val="17"/>
              </w:rPr>
              <w:t xml:space="preserve">Command-Line Interface</w:t>
            </w:r>
          </w:p>
        </w:tc>
      </w:tr>
      <w:tr>
        <w:trPr>
          <w:cantSplit/>
        </w:trPr>
        <w:tc>
          <w:tcPr>
            <w:tcW w:w="1728" w:type="dxa"/>
          </w:tcPr>
          <w:p>
            <w:pPr>
              <w:pStyle w:val="38aTablestyletext"/>
              <w:keepNext w:val="0"/>
              <w:keepLines w:val="0"/>
              <w:spacing w:before="30" w:after="30" w:line="240" w:lineRule="auto"/>
              <w:ind w:right="0"/>
            </w:pPr>
            <w:r>
              <w:rPr>
                <w:sz w:val="17"/>
                <w:szCs w:val="17"/>
              </w:rPr>
              <w:t xml:space="preserve">DDD</w:t>
            </w:r>
          </w:p>
        </w:tc>
        <w:tc>
          <w:tcPr>
            <w:tcW w:w="7632" w:type="dxa"/>
          </w:tcPr>
          <w:p>
            <w:pPr>
              <w:pStyle w:val="38aTablestyletext"/>
              <w:keepNext w:val="0"/>
              <w:keepLines w:val="0"/>
              <w:spacing w:before="30" w:after="30" w:line="240" w:lineRule="auto"/>
              <w:ind w:right="0"/>
            </w:pPr>
            <w:r>
              <w:rPr>
                <w:sz w:val="17"/>
                <w:szCs w:val="17"/>
              </w:rPr>
              <w:t xml:space="preserve">Detailed Design Document</w:t>
            </w:r>
          </w:p>
        </w:tc>
      </w:tr>
      <w:tr>
        <w:trPr>
          <w:cantSplit/>
        </w:trPr>
        <w:tc>
          <w:tcPr>
            <w:tcW w:w="1728" w:type="dxa"/>
          </w:tcPr>
          <w:p>
            <w:pPr>
              <w:pStyle w:val="38aTablestyletext"/>
              <w:keepNext w:val="0"/>
              <w:keepLines w:val="0"/>
              <w:spacing w:before="30" w:after="30" w:line="240" w:lineRule="auto"/>
              <w:ind w:right="0"/>
            </w:pPr>
            <w:r>
              <w:rPr>
                <w:sz w:val="17"/>
                <w:szCs w:val="17"/>
              </w:rPr>
              <w:t xml:space="preserve">HLA</w:t>
            </w:r>
          </w:p>
        </w:tc>
        <w:tc>
          <w:tcPr>
            <w:tcW w:w="7632" w:type="dxa"/>
          </w:tcPr>
          <w:p>
            <w:pPr>
              <w:pStyle w:val="38aTablestyletext"/>
              <w:keepNext w:val="0"/>
              <w:keepLines w:val="0"/>
              <w:spacing w:before="30" w:after="30" w:line="240" w:lineRule="auto"/>
              <w:ind w:right="0"/>
            </w:pPr>
            <w:r>
              <w:rPr>
                <w:sz w:val="17"/>
                <w:szCs w:val="17"/>
              </w:rPr>
              <w:t xml:space="preserve">High Level Architecture</w:t>
            </w:r>
          </w:p>
        </w:tc>
      </w:tr>
      <w:tr>
        <w:trPr>
          <w:cantSplit/>
        </w:trPr>
        <w:tc>
          <w:tcPr>
            <w:tcW w:w="1728" w:type="dxa"/>
          </w:tcPr>
          <w:p>
            <w:pPr>
              <w:pStyle w:val="38aTablestyletext"/>
              <w:keepNext w:val="0"/>
              <w:keepLines w:val="0"/>
              <w:spacing w:before="30" w:after="30" w:line="240" w:lineRule="auto"/>
              <w:ind w:right="0"/>
            </w:pPr>
            <w:r>
              <w:rPr>
                <w:sz w:val="17"/>
                <w:szCs w:val="17"/>
              </w:rPr>
              <w:t xml:space="preserve">LLM</w:t>
            </w:r>
          </w:p>
        </w:tc>
        <w:tc>
          <w:tcPr>
            <w:tcW w:w="7632" w:type="dxa"/>
          </w:tcPr>
          <w:p>
            <w:pPr>
              <w:pStyle w:val="38aTablestyletext"/>
              <w:keepNext w:val="0"/>
              <w:keepLines w:val="0"/>
              <w:spacing w:before="30" w:after="30" w:line="240" w:lineRule="auto"/>
              <w:ind w:right="0"/>
            </w:pPr>
            <w:r>
              <w:rPr>
                <w:sz w:val="17"/>
                <w:szCs w:val="17"/>
              </w:rPr>
              <w:t xml:space="preserve">Large Language Model</w:t>
            </w:r>
          </w:p>
        </w:tc>
      </w:tr>
      <w:tr>
        <w:trPr>
          <w:cantSplit/>
        </w:trPr>
        <w:tc>
          <w:tcPr>
            <w:tcW w:w="1728" w:type="dxa"/>
          </w:tcPr>
          <w:p>
            <w:pPr>
              <w:pStyle w:val="38aTablestyletext"/>
              <w:keepNext w:val="0"/>
              <w:keepLines w:val="0"/>
              <w:spacing w:before="30" w:after="30" w:line="240" w:lineRule="auto"/>
              <w:ind w:right="0"/>
            </w:pPr>
            <w:r>
              <w:rPr>
                <w:sz w:val="17"/>
                <w:szCs w:val="17"/>
              </w:rPr>
              <w:t xml:space="preserve">NFR</w:t>
            </w:r>
          </w:p>
        </w:tc>
        <w:tc>
          <w:tcPr>
            <w:tcW w:w="7632" w:type="dxa"/>
          </w:tcPr>
          <w:p>
            <w:pPr>
              <w:pStyle w:val="38aTablestyletext"/>
              <w:keepNext w:val="0"/>
              <w:keepLines w:val="0"/>
              <w:spacing w:before="30" w:after="30" w:line="240" w:lineRule="auto"/>
              <w:ind w:right="0"/>
            </w:pPr>
            <w:r>
              <w:rPr>
                <w:sz w:val="17"/>
                <w:szCs w:val="17"/>
              </w:rPr>
              <w:t xml:space="preserve">Non-Functional Requirement</w:t>
            </w:r>
          </w:p>
        </w:tc>
      </w:tr>
      <w:tr>
        <w:trPr>
          <w:cantSplit/>
        </w:trPr>
        <w:tc>
          <w:tcPr>
            <w:tcW w:w="1728" w:type="dxa"/>
          </w:tcPr>
          <w:p>
            <w:pPr>
              <w:pStyle w:val="38aTablestyletext"/>
              <w:keepNext w:val="0"/>
              <w:keepLines w:val="0"/>
              <w:spacing w:before="30" w:after="30" w:line="240" w:lineRule="auto"/>
              <w:ind w:right="0"/>
            </w:pPr>
            <w:r>
              <w:rPr>
                <w:sz w:val="17"/>
                <w:szCs w:val="17"/>
              </w:rPr>
              <w:t xml:space="preserve">SHA</w:t>
            </w:r>
          </w:p>
        </w:tc>
        <w:tc>
          <w:tcPr>
            <w:tcW w:w="7632" w:type="dxa"/>
          </w:tcPr>
          <w:p>
            <w:pPr>
              <w:pStyle w:val="38aTablestyletext"/>
              <w:keepNext w:val="0"/>
              <w:keepLines w:val="0"/>
              <w:spacing w:before="30" w:after="30" w:line="240" w:lineRule="auto"/>
              <w:ind w:right="0"/>
            </w:pPr>
            <w:r>
              <w:rPr>
                <w:sz w:val="17"/>
                <w:szCs w:val="17"/>
              </w:rPr>
              <w:t xml:space="preserve">Secure Hash Algorithm</w:t>
            </w:r>
          </w:p>
        </w:tc>
      </w:tr>
      <w:tr>
        <w:trPr>
          <w:cantSplit/>
        </w:trPr>
        <w:tc>
          <w:tcPr>
            <w:tcW w:w="1728" w:type="dxa"/>
          </w:tcPr>
          <w:p>
            <w:pPr>
              <w:pStyle w:val="38aTablestyletext"/>
              <w:keepNext w:val="0"/>
              <w:keepLines w:val="0"/>
              <w:spacing w:before="30" w:after="30" w:line="240" w:lineRule="auto"/>
              <w:ind w:right="0"/>
            </w:pPr>
            <w:r>
              <w:rPr>
                <w:sz w:val="17"/>
                <w:szCs w:val="17"/>
              </w:rPr>
              <w:t xml:space="preserve">SRS</w:t>
            </w:r>
          </w:p>
        </w:tc>
        <w:tc>
          <w:tcPr>
            <w:tcW w:w="7632" w:type="dxa"/>
          </w:tcPr>
          <w:p>
            <w:pPr>
              <w:pStyle w:val="38aTablestyletext"/>
              <w:keepNext w:val="0"/>
              <w:keepLines w:val="0"/>
              <w:spacing w:before="30" w:after="30" w:line="240" w:lineRule="auto"/>
              <w:ind w:right="0"/>
            </w:pPr>
            <w:r>
              <w:rPr>
                <w:sz w:val="17"/>
                <w:szCs w:val="17"/>
              </w:rPr>
              <w:t xml:space="preserve">System Requirements Specification</w:t>
            </w:r>
          </w:p>
        </w:tc>
      </w:tr>
      <w:tr>
        <w:trPr>
          <w:cantSplit/>
        </w:trPr>
        <w:tc>
          <w:tcPr>
            <w:tcW w:w="1728" w:type="dxa"/>
          </w:tcPr>
          <w:p>
            <w:pPr>
              <w:pStyle w:val="38aTablestyletext"/>
              <w:keepNext w:val="0"/>
              <w:keepLines w:val="0"/>
              <w:spacing w:before="30" w:after="30" w:line="240" w:lineRule="auto"/>
              <w:ind w:right="0"/>
            </w:pPr>
            <w:r>
              <w:rPr>
                <w:sz w:val="17"/>
                <w:szCs w:val="17"/>
              </w:rPr>
              <w:t xml:space="preserve">TAP</w:t>
            </w:r>
          </w:p>
        </w:tc>
        <w:tc>
          <w:tcPr>
            <w:tcW w:w="7632" w:type="dxa"/>
          </w:tcPr>
          <w:p>
            <w:pPr>
              <w:pStyle w:val="38aTablestyletext"/>
              <w:keepNext w:val="0"/>
              <w:keepLines w:val="0"/>
              <w:spacing w:before="30" w:after="30" w:line="240" w:lineRule="auto"/>
              <w:ind w:right="0"/>
            </w:pPr>
            <w:r>
              <w:rPr>
                <w:sz w:val="17"/>
                <w:szCs w:val="17"/>
              </w:rPr>
              <w:t xml:space="preserve">Test Anything Protocol</w:t>
            </w:r>
          </w:p>
        </w:tc>
      </w:tr>
      <w:tr>
        <w:trPr>
          <w:cantSplit/>
        </w:trPr>
        <w:tc>
          <w:tcPr>
            <w:tcW w:w="1728" w:type="dxa"/>
          </w:tcPr>
          <w:p>
            <w:pPr>
              <w:pStyle w:val="38aTablestyletext"/>
              <w:keepNext w:val="0"/>
              <w:keepLines w:val="0"/>
              <w:spacing w:before="30" w:after="30" w:line="240" w:lineRule="auto"/>
              <w:ind w:right="0"/>
            </w:pPr>
            <w:r>
              <w:rPr>
                <w:sz w:val="17"/>
                <w:szCs w:val="17"/>
              </w:rPr>
              <w:t xml:space="preserve">WCAG</w:t>
            </w:r>
          </w:p>
        </w:tc>
        <w:tc>
          <w:tcPr>
            <w:tcW w:w="7632" w:type="dxa"/>
          </w:tcPr>
          <w:p>
            <w:pPr>
              <w:pStyle w:val="38aTablestyletext"/>
              <w:keepNext w:val="0"/>
              <w:keepLines w:val="0"/>
              <w:spacing w:before="30" w:after="30" w:line="240" w:lineRule="auto"/>
              <w:ind w:right="0"/>
            </w:pPr>
            <w:r>
              <w:rPr>
                <w:sz w:val="17"/>
                <w:szCs w:val="17"/>
              </w:rPr>
              <w:t xml:space="preserve">Web Content Accessibility Guidelines</w:t>
            </w:r>
          </w:p>
        </w:tc>
      </w:tr>
    </w:tbl>
    <w:p>
      <w:pPr>
        <w:spacing w:after="60"/>
      </w:pPr>
    </w:p>
    <w:p w14:paraId="1A0C6DE9" w14:textId="50CE3087" w:rsidR="007128FF" w:rsidRDefault="007128FF">
      <w:pPr>
        <w:rPr>
          <w:rFonts w:ascii="Book Antiqua" w:eastAsiaTheme="majorEastAsia" w:hAnsi="Book Antiqua" w:cstheme="majorBidi"/>
          <w:b/>
          <w:bCs/>
          <w:color w:val="365F91" w:themeColor="accent1" w:themeShade="BF"/>
          <w:sz w:val="36"/>
          <w:szCs w:val="24"/>
        </w:rPr>
      </w:pPr>
    </w:p>
    <w:p w14:paraId="05821E50" w14:textId="4C8A5BD9" w:rsidR="00B61DA6" w:rsidRDefault="005C64AD" w:rsidP="0096710B">
      <w:pPr>
        <w:pStyle w:val="Heading1"/>
        <w:rPr>
          <w:rFonts w:ascii="Book Antiqua" w:hAnsi="Book Antiqua"/>
          <w:sz w:val="40"/>
          <w:szCs w:val="40"/>
        </w:rPr>
      </w:pPr>
      <w:bookmarkStart w:id="9036" w:name="_TocDDD9036"/>
      <w:r w:rsidRPr="00042B44">
        <w:rPr>
          <w:rFonts w:ascii="Book Antiqua" w:hAnsi="Book Antiqua"/>
          <w:sz w:val="40"/>
          <w:szCs w:val="40"/>
        </w:rPr>
        <w:t xml:space="preserve">APPENDIX </w:t>
      </w:r>
      <w:r w:rsidR="00590630" w:rsidRPr="00042B44">
        <w:rPr>
          <w:rFonts w:ascii="Book Antiqua" w:hAnsi="Book Antiqua"/>
          <w:sz w:val="40"/>
          <w:szCs w:val="40"/>
        </w:rPr>
        <w:t>B</w:t>
      </w:r>
      <w:r w:rsidR="00803D53" w:rsidRPr="00042B44">
        <w:rPr>
          <w:rFonts w:ascii="Book Antiqua" w:hAnsi="Book Antiqua"/>
          <w:sz w:val="40"/>
          <w:szCs w:val="40"/>
        </w:rPr>
        <w:t xml:space="preserve">: </w:t>
      </w:r>
      <w:r w:rsidR="00107F42">
        <w:rPr>
          <w:rFonts w:ascii="Book Antiqua" w:hAnsi="Book Antiqua"/>
          <w:sz w:val="40"/>
          <w:szCs w:val="40"/>
        </w:rPr>
        <w:t>Glossary of Terms</w:t>
      </w:r>
      <w:bookmarkEnd w:id="9036"/>
    </w:p>
    <w:p>
      <w:pPr>
        <w:keepNext/>
        <w:spacing w:before="120" w:after="60"/>
      </w:pPr>
      <w:r>
        <w:rPr>
          <w:b/>
          <w:color w:val="17365D"/>
          <w:sz w:val="18"/>
          <w:szCs w:val="18"/>
        </w:rPr>
        <w:t xml:space="preserve">Table 24. Glossary</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2304"/>
        <w:gridCol w:w="7056"/>
      </w:tblGrid>
      <w:tr>
        <w:trPr>
          <w:cantSplit/>
          <w:tblHeader/>
        </w:trPr>
        <w:tc>
          <w:tcPr>
            <w:tcW w:w="2304" w:type="dxa"/>
          </w:tcPr>
          <w:p>
            <w:pPr>
              <w:pStyle w:val="38aTablestyletext"/>
              <w:keepNext w:val="0"/>
              <w:keepLines w:val="0"/>
              <w:spacing w:before="30" w:after="30" w:line="240" w:lineRule="auto"/>
              <w:ind w:right="0"/>
            </w:pPr>
            <w:r>
              <w:rPr>
                <w:b/>
                <w:color w:val="FFFFFF"/>
                <w:sz w:val="17"/>
                <w:szCs w:val="17"/>
              </w:rPr>
              <w:t xml:space="preserve">Term</w:t>
            </w:r>
          </w:p>
        </w:tc>
        <w:tc>
          <w:tcPr>
            <w:tcW w:w="7056" w:type="dxa"/>
          </w:tcPr>
          <w:p>
            <w:pPr>
              <w:pStyle w:val="38aTablestyletext"/>
              <w:keepNext w:val="0"/>
              <w:keepLines w:val="0"/>
              <w:spacing w:before="30" w:after="30" w:line="240" w:lineRule="auto"/>
              <w:ind w:right="0"/>
            </w:pPr>
            <w:r>
              <w:rPr>
                <w:b/>
                <w:color w:val="FFFFFF"/>
                <w:sz w:val="17"/>
                <w:szCs w:val="17"/>
              </w:rPr>
              <w:t xml:space="preserve">Definition</w:t>
            </w:r>
          </w:p>
        </w:tc>
      </w:tr>
      <w:tr>
        <w:trPr>
          <w:cantSplit/>
        </w:trPr>
        <w:tc>
          <w:tcPr>
            <w:tcW w:w="2304" w:type="dxa"/>
          </w:tcPr>
          <w:p>
            <w:pPr>
              <w:pStyle w:val="38aTablestyletext"/>
              <w:keepNext w:val="0"/>
              <w:keepLines w:val="0"/>
              <w:spacing w:before="30" w:after="30" w:line="240" w:lineRule="auto"/>
              <w:ind w:right="0"/>
            </w:pPr>
            <w:r>
              <w:rPr>
                <w:sz w:val="17"/>
                <w:szCs w:val="17"/>
              </w:rPr>
              <w:t xml:space="preserve">Acceptance suite</w:t>
            </w:r>
          </w:p>
        </w:tc>
        <w:tc>
          <w:tcPr>
            <w:tcW w:w="7056" w:type="dxa"/>
          </w:tcPr>
          <w:p>
            <w:pPr>
              <w:pStyle w:val="38aTablestyletext"/>
              <w:keepNext w:val="0"/>
              <w:keepLines w:val="0"/>
              <w:spacing w:before="30" w:after="30" w:line="240" w:lineRule="auto"/>
              <w:ind w:right="0"/>
            </w:pPr>
            <w:r>
              <w:rPr>
                <w:sz w:val="17"/>
                <w:szCs w:val="17"/>
              </w:rPr>
              <w:t xml:space="preserve">Evaluator-owned tests the agent cannot read or change</w:t>
            </w:r>
          </w:p>
        </w:tc>
      </w:tr>
      <w:tr>
        <w:trPr>
          <w:cantSplit/>
        </w:trPr>
        <w:tc>
          <w:tcPr>
            <w:tcW w:w="2304" w:type="dxa"/>
          </w:tcPr>
          <w:p>
            <w:pPr>
              <w:pStyle w:val="38aTablestyletext"/>
              <w:keepNext w:val="0"/>
              <w:keepLines w:val="0"/>
              <w:spacing w:before="30" w:after="30" w:line="240" w:lineRule="auto"/>
              <w:ind w:right="0"/>
            </w:pPr>
            <w:r>
              <w:rPr>
                <w:sz w:val="17"/>
                <w:szCs w:val="17"/>
              </w:rPr>
              <w:t xml:space="preserve">Active time</w:t>
            </w:r>
          </w:p>
        </w:tc>
        <w:tc>
          <w:tcPr>
            <w:tcW w:w="7056" w:type="dxa"/>
          </w:tcPr>
          <w:p>
            <w:pPr>
              <w:pStyle w:val="38aTablestyletext"/>
              <w:keepNext w:val="0"/>
              <w:keepLines w:val="0"/>
              <w:spacing w:before="30" w:after="30" w:line="240" w:lineRule="auto"/>
              <w:ind w:right="0"/>
            </w:pPr>
            <w:r>
              <w:rPr>
                <w:sz w:val="17"/>
                <w:szCs w:val="17"/>
              </w:rPr>
              <w:t xml:space="preserve">Agent and command time, excluding approval waits</w:t>
            </w:r>
          </w:p>
        </w:tc>
      </w:tr>
      <w:tr>
        <w:trPr>
          <w:cantSplit/>
        </w:trPr>
        <w:tc>
          <w:tcPr>
            <w:tcW w:w="2304" w:type="dxa"/>
          </w:tcPr>
          <w:p>
            <w:pPr>
              <w:pStyle w:val="38aTablestyletext"/>
              <w:keepNext w:val="0"/>
              <w:keepLines w:val="0"/>
              <w:spacing w:before="30" w:after="30" w:line="240" w:lineRule="auto"/>
              <w:ind w:right="0"/>
            </w:pPr>
            <w:r>
              <w:rPr>
                <w:sz w:val="17"/>
                <w:szCs w:val="17"/>
              </w:rPr>
              <w:t xml:space="preserve">Candidate</w:t>
            </w:r>
          </w:p>
        </w:tc>
        <w:tc>
          <w:tcPr>
            <w:tcW w:w="7056" w:type="dxa"/>
          </w:tcPr>
          <w:p>
            <w:pPr>
              <w:pStyle w:val="38aTablestyletext"/>
              <w:keepNext w:val="0"/>
              <w:keepLines w:val="0"/>
              <w:spacing w:before="30" w:after="30" w:line="240" w:lineRule="auto"/>
              <w:ind w:right="0"/>
            </w:pPr>
            <w:r>
              <w:rPr>
                <w:sz w:val="17"/>
                <w:szCs w:val="17"/>
              </w:rPr>
              <w:t xml:space="preserve">Frozen code produced by one run</w:t>
            </w:r>
          </w:p>
        </w:tc>
      </w:tr>
      <w:tr>
        <w:trPr>
          <w:cantSplit/>
        </w:trPr>
        <w:tc>
          <w:tcPr>
            <w:tcW w:w="2304" w:type="dxa"/>
          </w:tcPr>
          <w:p>
            <w:pPr>
              <w:pStyle w:val="38aTablestyletext"/>
              <w:keepNext w:val="0"/>
              <w:keepLines w:val="0"/>
              <w:spacing w:before="30" w:after="30" w:line="240" w:lineRule="auto"/>
              <w:ind w:right="0"/>
            </w:pPr>
            <w:r>
              <w:rPr>
                <w:sz w:val="17"/>
                <w:szCs w:val="17"/>
              </w:rPr>
              <w:t xml:space="preserve">Cohort</w:t>
            </w:r>
          </w:p>
        </w:tc>
        <w:tc>
          <w:tcPr>
            <w:tcW w:w="7056" w:type="dxa"/>
          </w:tcPr>
          <w:p>
            <w:pPr>
              <w:pStyle w:val="38aTablestyletext"/>
              <w:keepNext w:val="0"/>
              <w:keepLines w:val="0"/>
              <w:spacing w:before="30" w:after="30" w:line="240" w:lineRule="auto"/>
              <w:ind w:right="0"/>
            </w:pPr>
            <w:r>
              <w:rPr>
                <w:sz w:val="17"/>
                <w:szCs w:val="17"/>
              </w:rPr>
              <w:t xml:space="preserve">Runs compared under the same approach, tasks, settings, and metric contract</w:t>
            </w:r>
          </w:p>
        </w:tc>
      </w:tr>
      <w:tr>
        <w:trPr>
          <w:cantSplit/>
        </w:trPr>
        <w:tc>
          <w:tcPr>
            <w:tcW w:w="2304" w:type="dxa"/>
          </w:tcPr>
          <w:p>
            <w:pPr>
              <w:pStyle w:val="38aTablestyletext"/>
              <w:keepNext w:val="0"/>
              <w:keepLines w:val="0"/>
              <w:spacing w:before="30" w:after="30" w:line="240" w:lineRule="auto"/>
              <w:ind w:right="0"/>
            </w:pPr>
            <w:r>
              <w:rPr>
                <w:sz w:val="17"/>
                <w:szCs w:val="17"/>
              </w:rPr>
              <w:t xml:space="preserve">Forbidden action</w:t>
            </w:r>
          </w:p>
        </w:tc>
        <w:tc>
          <w:tcPr>
            <w:tcW w:w="7056" w:type="dxa"/>
          </w:tcPr>
          <w:p>
            <w:pPr>
              <w:pStyle w:val="38aTablestyletext"/>
              <w:keepNext w:val="0"/>
              <w:keepLines w:val="0"/>
              <w:spacing w:before="30" w:after="30" w:line="240" w:lineRule="auto"/>
              <w:ind w:right="0"/>
            </w:pPr>
            <w:r>
              <w:rPr>
                <w:sz w:val="17"/>
                <w:szCs w:val="17"/>
              </w:rPr>
              <w:t xml:space="preserve">Network access, a change outside the manifest, or test tampering</w:t>
            </w:r>
          </w:p>
        </w:tc>
      </w:tr>
      <w:tr>
        <w:trPr>
          <w:cantSplit/>
        </w:trPr>
        <w:tc>
          <w:tcPr>
            <w:tcW w:w="2304" w:type="dxa"/>
          </w:tcPr>
          <w:p>
            <w:pPr>
              <w:pStyle w:val="38aTablestyletext"/>
              <w:keepNext w:val="0"/>
              <w:keepLines w:val="0"/>
              <w:spacing w:before="30" w:after="30" w:line="240" w:lineRule="auto"/>
              <w:ind w:right="0"/>
            </w:pPr>
            <w:r>
              <w:rPr>
                <w:sz w:val="17"/>
                <w:szCs w:val="17"/>
              </w:rPr>
              <w:t xml:space="preserve">Infrastructure error</w:t>
            </w:r>
          </w:p>
        </w:tc>
        <w:tc>
          <w:tcPr>
            <w:tcW w:w="7056" w:type="dxa"/>
          </w:tcPr>
          <w:p>
            <w:pPr>
              <w:pStyle w:val="38aTablestyletext"/>
              <w:keepNext w:val="0"/>
              <w:keepLines w:val="0"/>
              <w:spacing w:before="30" w:after="30" w:line="240" w:lineRule="auto"/>
              <w:ind w:right="0"/>
            </w:pPr>
            <w:r>
              <w:rPr>
                <w:sz w:val="17"/>
                <w:szCs w:val="17"/>
              </w:rPr>
              <w:t xml:space="preserve">Provider or tool failure; never scored</w:t>
            </w:r>
          </w:p>
        </w:tc>
      </w:tr>
      <w:tr>
        <w:trPr>
          <w:cantSplit/>
        </w:trPr>
        <w:tc>
          <w:tcPr>
            <w:tcW w:w="2304" w:type="dxa"/>
          </w:tcPr>
          <w:p>
            <w:pPr>
              <w:pStyle w:val="38aTablestyletext"/>
              <w:keepNext w:val="0"/>
              <w:keepLines w:val="0"/>
              <w:spacing w:before="30" w:after="30" w:line="240" w:lineRule="auto"/>
              <w:ind w:right="0"/>
            </w:pPr>
            <w:r>
              <w:rPr>
                <w:sz w:val="17"/>
                <w:szCs w:val="17"/>
              </w:rPr>
              <w:t xml:space="preserve">Native-tool pilot</w:t>
            </w:r>
          </w:p>
        </w:tc>
        <w:tc>
          <w:tcPr>
            <w:tcW w:w="7056" w:type="dxa"/>
          </w:tcPr>
          <w:p>
            <w:pPr>
              <w:pStyle w:val="38aTablestyletext"/>
              <w:keepNext w:val="0"/>
              <w:keepLines w:val="0"/>
              <w:spacing w:before="30" w:after="30" w:line="240" w:lineRule="auto"/>
              <w:ind w:right="0"/>
            </w:pPr>
            <w:r>
              <w:rPr>
                <w:sz w:val="17"/>
                <w:szCs w:val="17"/>
              </w:rPr>
              <w:t xml:space="preserve">Supervised run of a vendor tool with its own model [8]</w:t>
            </w:r>
          </w:p>
        </w:tc>
      </w:tr>
      <w:tr>
        <w:trPr>
          <w:cantSplit/>
        </w:trPr>
        <w:tc>
          <w:tcPr>
            <w:tcW w:w="2304" w:type="dxa"/>
          </w:tcPr>
          <w:p>
            <w:pPr>
              <w:pStyle w:val="38aTablestyletext"/>
              <w:keepNext w:val="0"/>
              <w:keepLines w:val="0"/>
              <w:spacing w:before="30" w:after="30" w:line="240" w:lineRule="auto"/>
              <w:ind w:right="0"/>
            </w:pPr>
            <w:r>
              <w:rPr>
                <w:sz w:val="17"/>
                <w:szCs w:val="17"/>
              </w:rPr>
              <w:t xml:space="preserve">Task manifest</w:t>
            </w:r>
          </w:p>
        </w:tc>
        <w:tc>
          <w:tcPr>
            <w:tcW w:w="7056" w:type="dxa"/>
          </w:tcPr>
          <w:p>
            <w:pPr>
              <w:pStyle w:val="38aTablestyletext"/>
              <w:keepNext w:val="0"/>
              <w:keepLines w:val="0"/>
              <w:spacing w:before="30" w:after="30" w:line="240" w:lineRule="auto"/>
              <w:ind w:right="0"/>
            </w:pPr>
            <w:r>
              <w:rPr>
                <w:sz w:val="17"/>
                <w:szCs w:val="17"/>
              </w:rPr>
              <w:t xml:space="preserve">Files an agent may change</w:t>
            </w:r>
          </w:p>
        </w:tc>
      </w:tr>
      <w:tr>
        <w:trPr>
          <w:cantSplit/>
        </w:trPr>
        <w:tc>
          <w:tcPr>
            <w:tcW w:w="2304" w:type="dxa"/>
          </w:tcPr>
          <w:p>
            <w:pPr>
              <w:pStyle w:val="38aTablestyletext"/>
              <w:keepNext w:val="0"/>
              <w:keepLines w:val="0"/>
              <w:spacing w:before="30" w:after="30" w:line="240" w:lineRule="auto"/>
              <w:ind w:right="0"/>
            </w:pPr>
            <w:r>
              <w:rPr>
                <w:sz w:val="17"/>
                <w:szCs w:val="17"/>
              </w:rPr>
              <w:t xml:space="preserve">Track A / Track B</w:t>
            </w:r>
          </w:p>
        </w:tc>
        <w:tc>
          <w:tcPr>
            <w:tcW w:w="7056" w:type="dxa"/>
          </w:tcPr>
          <w:p>
            <w:pPr>
              <w:pStyle w:val="38aTablestyletext"/>
              <w:keepNext w:val="0"/>
              <w:keepLines w:val="0"/>
              <w:spacing w:before="30" w:after="30" w:line="240" w:lineRule="auto"/>
              <w:ind w:right="0"/>
            </w:pPr>
            <w:r>
              <w:rPr>
                <w:sz w:val="17"/>
                <w:szCs w:val="17"/>
              </w:rPr>
              <w:t xml:space="preserve">Documentation feature matrix / AutoGen model benchmark</w:t>
            </w:r>
          </w:p>
        </w:tc>
      </w:tr>
    </w:tbl>
    <w:p>
      <w:pPr>
        <w:spacing w:after="60"/>
      </w:pPr>
    </w:p>
    <w:p w14:paraId="3C6CA294" w14:textId="77777777" w:rsidR="00107F42" w:rsidRDefault="00107F42" w:rsidP="00107F42">
      <w:pPr>
        <w:rPr>
          <w:highlight w:val="yellow"/>
        </w:rPr>
      </w:pPr>
    </w:p>
    <w:p w14:paraId="2E50D786" w14:textId="65CFE5EC" w:rsidR="00107F42" w:rsidRPr="00107F42" w:rsidRDefault="00107F42" w:rsidP="00107F42">
      <w:pPr>
        <w:pStyle w:val="Heading1"/>
        <w:rPr>
          <w:highlight w:val="yellow"/>
        </w:rPr>
      </w:pPr>
      <w:bookmarkStart w:id="9037" w:name="_TocDDD9037"/>
      <w:r w:rsidRPr="00042B44">
        <w:rPr>
          <w:rFonts w:ascii="Book Antiqua" w:hAnsi="Book Antiqua"/>
          <w:sz w:val="40"/>
          <w:szCs w:val="40"/>
        </w:rPr>
        <w:t xml:space="preserve">APPENDIX </w:t>
      </w:r>
      <w:r>
        <w:rPr>
          <w:rFonts w:ascii="Book Antiqua" w:hAnsi="Book Antiqua"/>
          <w:sz w:val="40"/>
          <w:szCs w:val="40"/>
        </w:rPr>
        <w:t>C</w:t>
      </w:r>
      <w:r w:rsidRPr="00042B44">
        <w:rPr>
          <w:rFonts w:ascii="Book Antiqua" w:hAnsi="Book Antiqua"/>
          <w:sz w:val="40"/>
          <w:szCs w:val="40"/>
        </w:rPr>
        <w:t xml:space="preserve">: </w:t>
      </w:r>
      <w:r>
        <w:rPr>
          <w:rFonts w:ascii="Book Antiqua" w:hAnsi="Book Antiqua"/>
          <w:sz w:val="40"/>
          <w:szCs w:val="40"/>
        </w:rPr>
        <w:t>Documents</w:t>
      </w:r>
      <w:r w:rsidR="00AF419B">
        <w:rPr>
          <w:rFonts w:ascii="Book Antiqua" w:hAnsi="Book Antiqua"/>
          <w:sz w:val="40"/>
          <w:szCs w:val="40"/>
        </w:rPr>
        <w:t>, type and source</w:t>
      </w:r>
      <w:bookmarkEnd w:id="9037"/>
    </w:p>
    <w:p>
      <w:pPr>
        <w:keepNext/>
        <w:spacing w:before="120" w:after="60"/>
      </w:pPr>
      <w:r>
        <w:rPr>
          <w:b/>
          <w:color w:val="17365D"/>
          <w:sz w:val="18"/>
          <w:szCs w:val="18"/>
        </w:rPr>
        <w:t xml:space="preserve">Table 25. Documents</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3744"/>
        <w:gridCol w:w="1872"/>
        <w:gridCol w:w="3744"/>
      </w:tblGrid>
      <w:tr>
        <w:trPr>
          <w:cantSplit/>
          <w:tblHeader/>
        </w:trPr>
        <w:tc>
          <w:tcPr>
            <w:tcW w:w="3744" w:type="dxa"/>
          </w:tcPr>
          <w:p>
            <w:pPr>
              <w:pStyle w:val="38aTablestyletext"/>
              <w:keepNext w:val="0"/>
              <w:keepLines w:val="0"/>
              <w:spacing w:before="30" w:after="30" w:line="240" w:lineRule="auto"/>
              <w:ind w:right="0"/>
            </w:pPr>
            <w:r>
              <w:rPr>
                <w:b/>
                <w:color w:val="FFFFFF"/>
                <w:sz w:val="17"/>
                <w:szCs w:val="17"/>
              </w:rPr>
              <w:t xml:space="preserve">Document</w:t>
            </w:r>
          </w:p>
        </w:tc>
        <w:tc>
          <w:tcPr>
            <w:tcW w:w="1872" w:type="dxa"/>
          </w:tcPr>
          <w:p>
            <w:pPr>
              <w:pStyle w:val="38aTablestyletext"/>
              <w:keepNext w:val="0"/>
              <w:keepLines w:val="0"/>
              <w:spacing w:before="30" w:after="30" w:line="240" w:lineRule="auto"/>
              <w:ind w:right="0"/>
            </w:pPr>
            <w:r>
              <w:rPr>
                <w:b/>
                <w:color w:val="FFFFFF"/>
                <w:sz w:val="17"/>
                <w:szCs w:val="17"/>
              </w:rPr>
              <w:t xml:space="preserve">Type</w:t>
            </w:r>
          </w:p>
        </w:tc>
        <w:tc>
          <w:tcPr>
            <w:tcW w:w="3744" w:type="dxa"/>
          </w:tcPr>
          <w:p>
            <w:pPr>
              <w:pStyle w:val="38aTablestyletext"/>
              <w:keepNext w:val="0"/>
              <w:keepLines w:val="0"/>
              <w:spacing w:before="30" w:after="30" w:line="240" w:lineRule="auto"/>
              <w:ind w:right="0"/>
            </w:pPr>
            <w:r>
              <w:rPr>
                <w:b/>
                <w:color w:val="FFFFFF"/>
                <w:sz w:val="17"/>
                <w:szCs w:val="17"/>
              </w:rPr>
              <w:t xml:space="preserve">Use</w:t>
            </w:r>
          </w:p>
        </w:tc>
      </w:tr>
      <w:tr>
        <w:trPr>
          <w:cantSplit/>
        </w:trPr>
        <w:tc>
          <w:tcPr>
            <w:tcW w:w="3744" w:type="dxa"/>
          </w:tcPr>
          <w:p>
            <w:pPr>
              <w:pStyle w:val="38aTablestyletext"/>
              <w:keepNext w:val="0"/>
              <w:keepLines w:val="0"/>
              <w:spacing w:before="30" w:after="30" w:line="240" w:lineRule="auto"/>
              <w:ind w:right="0"/>
            </w:pPr>
            <w:r>
              <w:rPr>
                <w:sz w:val="17"/>
                <w:szCs w:val="17"/>
              </w:rPr>
              <w:t xml:space="preserve">SRS v1.1 [2]</w:t>
            </w:r>
          </w:p>
        </w:tc>
        <w:tc>
          <w:tcPr>
            <w:tcW w:w="1872" w:type="dxa"/>
          </w:tcPr>
          <w:p>
            <w:pPr>
              <w:pStyle w:val="38aTablestyletext"/>
              <w:keepNext w:val="0"/>
              <w:keepLines w:val="0"/>
              <w:spacing w:before="30" w:after="30" w:line="240" w:lineRule="auto"/>
              <w:ind w:right="0"/>
            </w:pPr>
            <w:r>
              <w:rPr>
                <w:sz w:val="17"/>
                <w:szCs w:val="17"/>
              </w:rPr>
              <w:t xml:space="preserve">PDF</w:t>
            </w:r>
          </w:p>
        </w:tc>
        <w:tc>
          <w:tcPr>
            <w:tcW w:w="3744" w:type="dxa"/>
          </w:tcPr>
          <w:p>
            <w:pPr>
              <w:pStyle w:val="38aTablestyletext"/>
              <w:keepNext w:val="0"/>
              <w:keepLines w:val="0"/>
              <w:spacing w:before="30" w:after="30" w:line="240" w:lineRule="auto"/>
              <w:ind w:right="0"/>
            </w:pPr>
            <w:r>
              <w:rPr>
                <w:sz w:val="17"/>
                <w:szCs w:val="17"/>
              </w:rPr>
              <w:t xml:space="preserve">Requirements</w:t>
            </w:r>
          </w:p>
        </w:tc>
      </w:tr>
      <w:tr>
        <w:trPr>
          <w:cantSplit/>
        </w:trPr>
        <w:tc>
          <w:tcPr>
            <w:tcW w:w="3744" w:type="dxa"/>
          </w:tcPr>
          <w:p>
            <w:pPr>
              <w:pStyle w:val="38aTablestyletext"/>
              <w:keepNext w:val="0"/>
              <w:keepLines w:val="0"/>
              <w:spacing w:before="30" w:after="30" w:line="240" w:lineRule="auto"/>
              <w:ind w:right="0"/>
            </w:pPr>
            <w:r>
              <w:rPr>
                <w:sz w:val="17"/>
                <w:szCs w:val="17"/>
              </w:rPr>
              <w:t xml:space="preserve">Repository [1] and branches [8], [9]</w:t>
            </w:r>
          </w:p>
        </w:tc>
        <w:tc>
          <w:tcPr>
            <w:tcW w:w="1872" w:type="dxa"/>
          </w:tcPr>
          <w:p>
            <w:pPr>
              <w:pStyle w:val="38aTablestyletext"/>
              <w:keepNext w:val="0"/>
              <w:keepLines w:val="0"/>
              <w:spacing w:before="30" w:after="30" w:line="240" w:lineRule="auto"/>
              <w:ind w:right="0"/>
            </w:pPr>
            <w:r>
              <w:rPr>
                <w:sz w:val="17"/>
                <w:szCs w:val="17"/>
              </w:rPr>
              <w:t xml:space="preserve">Git</w:t>
            </w:r>
          </w:p>
        </w:tc>
        <w:tc>
          <w:tcPr>
            <w:tcW w:w="3744" w:type="dxa"/>
          </w:tcPr>
          <w:p>
            <w:pPr>
              <w:pStyle w:val="38aTablestyletext"/>
              <w:keepNext w:val="0"/>
              <w:keepLines w:val="0"/>
              <w:spacing w:before="30" w:after="30" w:line="240" w:lineRule="auto"/>
              <w:ind w:right="0"/>
            </w:pPr>
            <w:r>
              <w:rPr>
                <w:sz w:val="17"/>
                <w:szCs w:val="17"/>
              </w:rPr>
              <w:t xml:space="preserve">Implementation and pilot evidence</w:t>
            </w:r>
          </w:p>
        </w:tc>
      </w:tr>
      <w:tr>
        <w:trPr>
          <w:cantSplit/>
        </w:trPr>
        <w:tc>
          <w:tcPr>
            <w:tcW w:w="3744" w:type="dxa"/>
          </w:tcPr>
          <w:p>
            <w:pPr>
              <w:pStyle w:val="38aTablestyletext"/>
              <w:keepNext w:val="0"/>
              <w:keepLines w:val="0"/>
              <w:spacing w:before="30" w:after="30" w:line="240" w:lineRule="auto"/>
              <w:ind w:right="0"/>
            </w:pPr>
            <w:r>
              <w:rPr>
                <w:sz w:val="17"/>
                <w:szCs w:val="17"/>
              </w:rPr>
              <w:t xml:space="preserve">Sponsor meetings [3]</w:t>
            </w:r>
          </w:p>
        </w:tc>
        <w:tc>
          <w:tcPr>
            <w:tcW w:w="1872" w:type="dxa"/>
          </w:tcPr>
          <w:p>
            <w:pPr>
              <w:pStyle w:val="38aTablestyletext"/>
              <w:keepNext w:val="0"/>
              <w:keepLines w:val="0"/>
              <w:spacing w:before="30" w:after="30" w:line="240" w:lineRule="auto"/>
              <w:ind w:right="0"/>
            </w:pPr>
            <w:r>
              <w:rPr>
                <w:sz w:val="17"/>
                <w:szCs w:val="17"/>
              </w:rPr>
              <w:t xml:space="preserve">Transcripts</w:t>
            </w:r>
          </w:p>
        </w:tc>
        <w:tc>
          <w:tcPr>
            <w:tcW w:w="3744" w:type="dxa"/>
          </w:tcPr>
          <w:p>
            <w:pPr>
              <w:pStyle w:val="38aTablestyletext"/>
              <w:keepNext w:val="0"/>
              <w:keepLines w:val="0"/>
              <w:spacing w:before="30" w:after="30" w:line="240" w:lineRule="auto"/>
              <w:ind w:right="0"/>
            </w:pPr>
            <w:r>
              <w:rPr>
                <w:sz w:val="17"/>
                <w:szCs w:val="17"/>
              </w:rPr>
              <w:t xml:space="preserve">Scope guidance</w:t>
            </w:r>
          </w:p>
        </w:tc>
      </w:tr>
      <w:tr>
        <w:trPr>
          <w:cantSplit/>
        </w:trPr>
        <w:tc>
          <w:tcPr>
            <w:tcW w:w="3744" w:type="dxa"/>
          </w:tcPr>
          <w:p>
            <w:pPr>
              <w:pStyle w:val="38aTablestyletext"/>
              <w:keepNext w:val="0"/>
              <w:keepLines w:val="0"/>
              <w:spacing w:before="30" w:after="30" w:line="240" w:lineRule="auto"/>
              <w:ind w:right="0"/>
            </w:pPr>
            <w:r>
              <w:rPr>
                <w:sz w:val="17"/>
                <w:szCs w:val="17"/>
              </w:rPr>
              <w:t xml:space="preserve">Feature matrix specification [4]</w:t>
            </w:r>
          </w:p>
        </w:tc>
        <w:tc>
          <w:tcPr>
            <w:tcW w:w="1872" w:type="dxa"/>
          </w:tcPr>
          <w:p>
            <w:pPr>
              <w:pStyle w:val="38aTablestyletext"/>
              <w:keepNext w:val="0"/>
              <w:keepLines w:val="0"/>
              <w:spacing w:before="30" w:after="30" w:line="240" w:lineRule="auto"/>
              <w:ind w:right="0"/>
            </w:pPr>
            <w:r>
              <w:rPr>
                <w:sz w:val="17"/>
                <w:szCs w:val="17"/>
              </w:rPr>
              <w:t xml:space="preserve">Markdown</w:t>
            </w:r>
          </w:p>
        </w:tc>
        <w:tc>
          <w:tcPr>
            <w:tcW w:w="3744" w:type="dxa"/>
          </w:tcPr>
          <w:p>
            <w:pPr>
              <w:pStyle w:val="38aTablestyletext"/>
              <w:keepNext w:val="0"/>
              <w:keepLines w:val="0"/>
              <w:spacing w:before="30" w:after="30" w:line="240" w:lineRule="auto"/>
              <w:ind w:right="0"/>
            </w:pPr>
            <w:r>
              <w:rPr>
                <w:sz w:val="17"/>
                <w:szCs w:val="17"/>
              </w:rPr>
              <w:t xml:space="preserve">Track A design</w:t>
            </w:r>
          </w:p>
        </w:tc>
      </w:tr>
      <w:tr>
        <w:trPr>
          <w:cantSplit/>
        </w:trPr>
        <w:tc>
          <w:tcPr>
            <w:tcW w:w="3744" w:type="dxa"/>
          </w:tcPr>
          <w:p>
            <w:pPr>
              <w:pStyle w:val="38aTablestyletext"/>
              <w:keepNext w:val="0"/>
              <w:keepLines w:val="0"/>
              <w:spacing w:before="30" w:after="30" w:line="240" w:lineRule="auto"/>
              <w:ind w:right="0"/>
            </w:pPr>
            <w:r>
              <w:rPr>
                <w:sz w:val="17"/>
                <w:szCs w:val="17"/>
              </w:rPr>
              <w:t xml:space="preserve">Earlier DDD drafts [5]–[7]</w:t>
            </w:r>
          </w:p>
        </w:tc>
        <w:tc>
          <w:tcPr>
            <w:tcW w:w="1872" w:type="dxa"/>
          </w:tcPr>
          <w:p>
            <w:pPr>
              <w:pStyle w:val="38aTablestyletext"/>
              <w:keepNext w:val="0"/>
              <w:keepLines w:val="0"/>
              <w:spacing w:before="30" w:after="30" w:line="240" w:lineRule="auto"/>
              <w:ind w:right="0"/>
            </w:pPr>
            <w:r>
              <w:rPr>
                <w:sz w:val="17"/>
                <w:szCs w:val="17"/>
              </w:rPr>
              <w:t xml:space="preserve">Word</w:t>
            </w:r>
          </w:p>
        </w:tc>
        <w:tc>
          <w:tcPr>
            <w:tcW w:w="3744" w:type="dxa"/>
          </w:tcPr>
          <w:p>
            <w:pPr>
              <w:pStyle w:val="38aTablestyletext"/>
              <w:keepNext w:val="0"/>
              <w:keepLines w:val="0"/>
              <w:spacing w:before="30" w:after="30" w:line="240" w:lineRule="auto"/>
              <w:ind w:right="0"/>
            </w:pPr>
            <w:r>
              <w:rPr>
                <w:sz w:val="17"/>
                <w:szCs w:val="17"/>
              </w:rPr>
              <w:t xml:space="preserve">Content source, rechecked</w:t>
            </w:r>
          </w:p>
        </w:tc>
      </w:tr>
      <w:tr>
        <w:trPr>
          <w:cantSplit/>
        </w:trPr>
        <w:tc>
          <w:tcPr>
            <w:tcW w:w="3744" w:type="dxa"/>
          </w:tcPr>
          <w:p>
            <w:pPr>
              <w:pStyle w:val="38aTablestyletext"/>
              <w:keepNext w:val="0"/>
              <w:keepLines w:val="0"/>
              <w:spacing w:before="30" w:after="30" w:line="240" w:lineRule="auto"/>
              <w:ind w:right="0"/>
            </w:pPr>
            <w:r>
              <w:rPr>
                <w:sz w:val="17"/>
                <w:szCs w:val="17"/>
              </w:rPr>
              <w:t xml:space="preserve">Sponsor proposal, Week 3 presentation, course rubric</w:t>
            </w:r>
          </w:p>
        </w:tc>
        <w:tc>
          <w:tcPr>
            <w:tcW w:w="1872" w:type="dxa"/>
          </w:tcPr>
          <w:p>
            <w:pPr>
              <w:pStyle w:val="38aTablestyletext"/>
              <w:keepNext w:val="0"/>
              <w:keepLines w:val="0"/>
              <w:spacing w:before="30" w:after="30" w:line="240" w:lineRule="auto"/>
              <w:ind w:right="0"/>
            </w:pPr>
            <w:r>
              <w:rPr>
                <w:sz w:val="17"/>
                <w:szCs w:val="17"/>
              </w:rPr>
              <w:t xml:space="preserve">Not supplied</w:t>
            </w:r>
          </w:p>
        </w:tc>
        <w:tc>
          <w:tcPr>
            <w:tcW w:w="3744" w:type="dxa"/>
          </w:tcPr>
          <w:p>
            <w:pPr>
              <w:pStyle w:val="38aTablestyletext"/>
              <w:keepNext w:val="0"/>
              <w:keepLines w:val="0"/>
              <w:spacing w:before="30" w:after="30" w:line="240" w:lineRule="auto"/>
              <w:ind w:right="0"/>
            </w:pPr>
            <w:r>
              <w:rPr>
                <w:sz w:val="17"/>
                <w:szCs w:val="17"/>
              </w:rPr>
              <w:t xml:space="preserve">Not used</w:t>
            </w:r>
          </w:p>
        </w:tc>
      </w:tr>
    </w:tbl>
    <w:p>
      <w:pPr>
        <w:spacing w:after="60"/>
      </w:pPr>
    </w:p>
    <w:p>
      <w:r>
        <w:br w:type="page"/>
      </w:r>
    </w:p>
    <w:p w:rsidR="00107F42" w:rsidRPr="00107F42" w:rsidRDefault="00107F42" w:rsidP="00107F42">
      <w:pPr>
        <w:pStyle w:val="Heading1"/>
        <w:rPr>
          <w:highlight w:val="yellow"/>
        </w:rPr>
      </w:pPr>
      <w:bookmarkStart w:id="9038" w:name="_TocDDD9038"/>
      <w:r w:rsidRPr="00042B44">
        <w:rPr>
          <w:rFonts w:ascii="Book Antiqua" w:hAnsi="Book Antiqua"/>
          <w:sz w:val="40"/>
          <w:szCs w:val="40"/>
        </w:rPr>
        <w:t xml:space="preserve">APPENDIX D: Evidence and Verification</w:t>
      </w:r>
      <w:r>
        <w:rPr>
          <w:rFonts w:ascii="Book Antiqua" w:hAnsi="Book Antiqua"/>
          <w:sz w:val="40"/>
          <w:szCs w:val="40"/>
        </w:rPr>
        <w:t/>
      </w:r>
      <w:r w:rsidRPr="00042B44">
        <w:rPr>
          <w:rFonts w:ascii="Book Antiqua" w:hAnsi="Book Antiqua"/>
          <w:sz w:val="40"/>
          <w:szCs w:val="40"/>
        </w:rPr>
        <w:t xml:space="preserve"/>
      </w:r>
      <w:r>
        <w:rPr>
          <w:rFonts w:ascii="Book Antiqua" w:hAnsi="Book Antiqua"/>
          <w:sz w:val="40"/>
          <w:szCs w:val="40"/>
        </w:rPr>
        <w:t/>
      </w:r>
      <w:r w:rsidR="00AF419B">
        <w:rPr>
          <w:rFonts w:ascii="Book Antiqua" w:hAnsi="Book Antiqua"/>
          <w:sz w:val="40"/>
          <w:szCs w:val="40"/>
        </w:rPr>
        <w:t/>
      </w:r>
      <w:bookmarkEnd w:id="9038"/>
    </w:p>
    <w:p>
      <w:pPr>
        <w:spacing w:after="120"/>
      </w:pPr>
      <w:r>
        <w:rPr/>
        <w:t xml:space="preserve">Evidence refers to commit </w:t>
      </w:r>
      <w:r>
        <w:rPr>
          <w:rFonts w:ascii="Consolas" w:hAnsi="Consolas" w:cs="Consolas"/>
          <w:sz w:val="20"/>
          <w:szCs w:val="20"/>
        </w:rPr>
        <w:t xml:space="preserve">3589ef5</w:t>
      </w:r>
      <w:r>
        <w:rPr/>
        <w:t xml:space="preserve">; paths are under </w:t>
      </w:r>
      <w:r>
        <w:rPr>
          <w:rFonts w:ascii="Consolas" w:hAnsi="Consolas" w:cs="Consolas"/>
          <w:sz w:val="20"/>
          <w:szCs w:val="20"/>
        </w:rPr>
        <w:t xml:space="preserve">pipeline/autogen/</w:t>
      </w:r>
      <w:r>
        <w:rPr/>
        <w:t xml:space="preserve"> unless noted.</w:t>
      </w:r>
    </w:p>
    <w:p>
      <w:pPr>
        <w:keepNext/>
        <w:spacing w:before="120" w:after="60"/>
      </w:pPr>
      <w:r>
        <w:rPr>
          <w:b/>
          <w:color w:val="17365D"/>
          <w:sz w:val="18"/>
          <w:szCs w:val="18"/>
        </w:rPr>
        <w:t xml:space="preserve">Table 26. Repository evidence</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648"/>
        <w:gridCol w:w="3168"/>
        <w:gridCol w:w="5544"/>
      </w:tblGrid>
      <w:tr>
        <w:trPr>
          <w:cantSplit/>
          <w:tblHeader/>
        </w:trPr>
        <w:tc>
          <w:tcPr>
            <w:tcW w:w="648" w:type="dxa"/>
          </w:tcPr>
          <w:p>
            <w:pPr>
              <w:pStyle w:val="38aTablestyletext"/>
              <w:keepNext w:val="0"/>
              <w:keepLines w:val="0"/>
              <w:spacing w:before="30" w:after="30" w:line="240" w:lineRule="auto"/>
              <w:ind w:right="0"/>
            </w:pPr>
            <w:r>
              <w:rPr>
                <w:b/>
                <w:color w:val="FFFFFF"/>
                <w:sz w:val="16"/>
                <w:szCs w:val="16"/>
              </w:rPr>
              <w:t xml:space="preserve">ID</w:t>
            </w:r>
          </w:p>
        </w:tc>
        <w:tc>
          <w:tcPr>
            <w:tcW w:w="3168" w:type="dxa"/>
          </w:tcPr>
          <w:p>
            <w:pPr>
              <w:pStyle w:val="38aTablestyletext"/>
              <w:keepNext w:val="0"/>
              <w:keepLines w:val="0"/>
              <w:spacing w:before="30" w:after="30" w:line="240" w:lineRule="auto"/>
              <w:ind w:right="0"/>
            </w:pPr>
            <w:r>
              <w:rPr>
                <w:b/>
                <w:color w:val="FFFFFF"/>
                <w:sz w:val="16"/>
                <w:szCs w:val="16"/>
              </w:rPr>
              <w:t xml:space="preserve">Location</w:t>
            </w:r>
          </w:p>
        </w:tc>
        <w:tc>
          <w:tcPr>
            <w:tcW w:w="5544" w:type="dxa"/>
          </w:tcPr>
          <w:p>
            <w:pPr>
              <w:pStyle w:val="38aTablestyletext"/>
              <w:keepNext w:val="0"/>
              <w:keepLines w:val="0"/>
              <w:spacing w:before="30" w:after="30" w:line="240" w:lineRule="auto"/>
              <w:ind w:right="0"/>
            </w:pPr>
            <w:r>
              <w:rPr>
                <w:b/>
                <w:color w:val="FFFFFF"/>
                <w:sz w:val="16"/>
                <w:szCs w:val="16"/>
              </w:rPr>
              <w:t xml:space="preserve">Finding</w:t>
            </w:r>
          </w:p>
        </w:tc>
      </w:tr>
      <w:tr>
        <w:trPr>
          <w:cantSplit/>
        </w:trPr>
        <w:tc>
          <w:tcPr>
            <w:tcW w:w="648" w:type="dxa"/>
          </w:tcPr>
          <w:p>
            <w:pPr>
              <w:pStyle w:val="38aTablestyletext"/>
              <w:keepNext w:val="0"/>
              <w:keepLines w:val="0"/>
              <w:spacing w:before="30" w:after="30" w:line="240" w:lineRule="auto"/>
              <w:ind w:right="0"/>
            </w:pPr>
            <w:r>
              <w:rPr>
                <w:sz w:val="16"/>
                <w:szCs w:val="16"/>
              </w:rPr>
              <w:t xml:space="preserve">E01</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run_benchmark.py</w:t>
            </w:r>
          </w:p>
        </w:tc>
        <w:tc>
          <w:tcPr>
            <w:tcW w:w="5544" w:type="dxa"/>
          </w:tcPr>
          <w:p>
            <w:pPr>
              <w:pStyle w:val="38aTablestyletext"/>
              <w:keepNext w:val="0"/>
              <w:keepLines w:val="0"/>
              <w:spacing w:before="30" w:after="30" w:line="240" w:lineRule="auto"/>
              <w:ind w:right="0"/>
            </w:pPr>
            <w:r>
              <w:rPr>
                <w:sz w:val="16"/>
                <w:szCs w:val="16"/>
              </w:rPr>
              <w:t xml:space="preserve">One task per run; 120 s timeout; automatic approvals; returns 0 after any run</w:t>
            </w:r>
          </w:p>
        </w:tc>
      </w:tr>
      <w:tr>
        <w:trPr>
          <w:cantSplit/>
        </w:trPr>
        <w:tc>
          <w:tcPr>
            <w:tcW w:w="648" w:type="dxa"/>
          </w:tcPr>
          <w:p>
            <w:pPr>
              <w:pStyle w:val="38aTablestyletext"/>
              <w:keepNext w:val="0"/>
              <w:keepLines w:val="0"/>
              <w:spacing w:before="30" w:after="30" w:line="240" w:lineRule="auto"/>
              <w:ind w:right="0"/>
            </w:pPr>
            <w:r>
              <w:rPr>
                <w:sz w:val="16"/>
                <w:szCs w:val="16"/>
              </w:rPr>
              <w:t xml:space="preserve">E02</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harness/staging.py</w:t>
            </w:r>
          </w:p>
        </w:tc>
        <w:tc>
          <w:tcPr>
            <w:tcW w:w="5544" w:type="dxa"/>
          </w:tcPr>
          <w:p>
            <w:pPr>
              <w:pStyle w:val="38aTablestyletext"/>
              <w:keepNext w:val="0"/>
              <w:keepLines w:val="0"/>
              <w:spacing w:before="30" w:after="30" w:line="240" w:lineRule="auto"/>
              <w:ind w:right="0"/>
            </w:pPr>
            <w:r>
              <w:rPr>
                <w:sz w:val="16"/>
                <w:szCs w:val="16"/>
              </w:rPr>
              <w:t xml:space="preserve">Does not exclude </w:t>
            </w:r>
            <w:r>
              <w:rPr>
                <w:rFonts w:ascii="Consolas" w:hAnsi="Consolas" w:cs="Consolas"/>
                <w:sz w:val="14"/>
                <w:szCs w:val="14"/>
              </w:rPr>
              <w:t xml:space="preserve">.env</w:t>
            </w:r>
            <w:r>
              <w:rPr>
                <w:sz w:val="16"/>
                <w:szCs w:val="16"/>
              </w:rPr>
              <w:t xml:space="preserve">; skips </w:t>
            </w:r>
            <w:r>
              <w:rPr>
                <w:rFonts w:ascii="Consolas" w:hAnsi="Consolas" w:cs="Consolas"/>
                <w:sz w:val="14"/>
                <w:szCs w:val="14"/>
              </w:rPr>
              <w:t xml:space="preserve">node_modules</w:t>
            </w:r>
          </w:p>
        </w:tc>
      </w:tr>
      <w:tr>
        <w:trPr>
          <w:cantSplit/>
        </w:trPr>
        <w:tc>
          <w:tcPr>
            <w:tcW w:w="648" w:type="dxa"/>
          </w:tcPr>
          <w:p>
            <w:pPr>
              <w:pStyle w:val="38aTablestyletext"/>
              <w:keepNext w:val="0"/>
              <w:keepLines w:val="0"/>
              <w:spacing w:before="30" w:after="30" w:line="240" w:lineRule="auto"/>
              <w:ind w:right="0"/>
            </w:pPr>
            <w:r>
              <w:rPr>
                <w:sz w:val="16"/>
                <w:szCs w:val="16"/>
              </w:rPr>
              <w:t xml:space="preserve">E03</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harness/executor.py</w:t>
            </w:r>
          </w:p>
        </w:tc>
        <w:tc>
          <w:tcPr>
            <w:tcW w:w="5544" w:type="dxa"/>
          </w:tcPr>
          <w:p>
            <w:pPr>
              <w:pStyle w:val="38aTablestyletext"/>
              <w:keepNext w:val="0"/>
              <w:keepLines w:val="0"/>
              <w:spacing w:before="30" w:after="30" w:line="240" w:lineRule="auto"/>
              <w:ind w:right="0"/>
            </w:pPr>
            <w:r>
              <w:rPr>
                <w:sz w:val="16"/>
                <w:szCs w:val="16"/>
              </w:rPr>
              <w:t xml:space="preserve">Network none via a global Docker SDK patch</w:t>
            </w:r>
          </w:p>
        </w:tc>
      </w:tr>
      <w:tr>
        <w:trPr>
          <w:cantSplit/>
        </w:trPr>
        <w:tc>
          <w:tcPr>
            <w:tcW w:w="648" w:type="dxa"/>
          </w:tcPr>
          <w:p>
            <w:pPr>
              <w:pStyle w:val="38aTablestyletext"/>
              <w:keepNext w:val="0"/>
              <w:keepLines w:val="0"/>
              <w:spacing w:before="30" w:after="30" w:line="240" w:lineRule="auto"/>
              <w:ind w:right="0"/>
            </w:pPr>
            <w:r>
              <w:rPr>
                <w:sz w:val="16"/>
                <w:szCs w:val="16"/>
              </w:rPr>
              <w:t xml:space="preserve">E04</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graders/base.py</w:t>
            </w:r>
          </w:p>
        </w:tc>
        <w:tc>
          <w:tcPr>
            <w:tcW w:w="5544" w:type="dxa"/>
          </w:tcPr>
          <w:p>
            <w:pPr>
              <w:pStyle w:val="38aTablestyletext"/>
              <w:keepNext w:val="0"/>
              <w:keepLines w:val="0"/>
              <w:spacing w:before="30" w:after="30" w:line="240" w:lineRule="auto"/>
              <w:ind w:right="0"/>
            </w:pPr>
            <w:r>
              <w:rPr>
                <w:sz w:val="16"/>
                <w:szCs w:val="16"/>
              </w:rPr>
              <w:t xml:space="preserve">Workspace mounted read-write</w:t>
            </w:r>
          </w:p>
        </w:tc>
      </w:tr>
      <w:tr>
        <w:trPr>
          <w:cantSplit/>
        </w:trPr>
        <w:tc>
          <w:tcPr>
            <w:tcW w:w="648" w:type="dxa"/>
          </w:tcPr>
          <w:p>
            <w:pPr>
              <w:pStyle w:val="38aTablestyletext"/>
              <w:keepNext w:val="0"/>
              <w:keepLines w:val="0"/>
              <w:spacing w:before="30" w:after="30" w:line="240" w:lineRule="auto"/>
              <w:ind w:right="0"/>
            </w:pPr>
            <w:r>
              <w:rPr>
                <w:sz w:val="16"/>
                <w:szCs w:val="16"/>
              </w:rPr>
              <w:t xml:space="preserve">E05</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graders/node.py</w:t>
            </w:r>
          </w:p>
        </w:tc>
        <w:tc>
          <w:tcPr>
            <w:tcW w:w="5544" w:type="dxa"/>
          </w:tcPr>
          <w:p>
            <w:pPr>
              <w:pStyle w:val="38aTablestyletext"/>
              <w:keepNext w:val="0"/>
              <w:keepLines w:val="0"/>
              <w:spacing w:before="30" w:after="30" w:line="240" w:lineRule="auto"/>
              <w:ind w:right="0"/>
            </w:pPr>
            <w:r>
              <w:rPr>
                <w:sz w:val="16"/>
                <w:szCs w:val="16"/>
              </w:rPr>
              <w:t xml:space="preserve">Runs the candidate's own tests</w:t>
            </w:r>
          </w:p>
        </w:tc>
      </w:tr>
      <w:tr>
        <w:trPr>
          <w:cantSplit/>
        </w:trPr>
        <w:tc>
          <w:tcPr>
            <w:tcW w:w="648" w:type="dxa"/>
          </w:tcPr>
          <w:p>
            <w:pPr>
              <w:pStyle w:val="38aTablestyletext"/>
              <w:keepNext w:val="0"/>
              <w:keepLines w:val="0"/>
              <w:spacing w:before="30" w:after="30" w:line="240" w:lineRule="auto"/>
              <w:ind w:right="0"/>
            </w:pPr>
            <w:r>
              <w:rPr>
                <w:sz w:val="16"/>
                <w:szCs w:val="16"/>
              </w:rPr>
              <w:t xml:space="preserve">E06</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graders/security.py</w:t>
            </w:r>
          </w:p>
        </w:tc>
        <w:tc>
          <w:tcPr>
            <w:tcW w:w="5544" w:type="dxa"/>
          </w:tcPr>
          <w:p>
            <w:pPr>
              <w:pStyle w:val="38aTablestyletext"/>
              <w:keepNext w:val="0"/>
              <w:keepLines w:val="0"/>
              <w:spacing w:before="30" w:after="30" w:line="240" w:lineRule="auto"/>
              <w:ind w:right="0"/>
            </w:pPr>
            <w:r>
              <w:rPr>
                <w:sz w:val="16"/>
                <w:szCs w:val="16"/>
              </w:rPr>
              <w:t xml:space="preserve">TruffleHog and pattern scans; fails closed</w:t>
            </w:r>
          </w:p>
        </w:tc>
      </w:tr>
      <w:tr>
        <w:trPr>
          <w:cantSplit/>
        </w:trPr>
        <w:tc>
          <w:tcPr>
            <w:tcW w:w="648" w:type="dxa"/>
          </w:tcPr>
          <w:p>
            <w:pPr>
              <w:pStyle w:val="38aTablestyletext"/>
              <w:keepNext w:val="0"/>
              <w:keepLines w:val="0"/>
              <w:spacing w:before="30" w:after="30" w:line="240" w:lineRule="auto"/>
              <w:ind w:right="0"/>
            </w:pPr>
            <w:r>
              <w:rPr>
                <w:sz w:val="16"/>
                <w:szCs w:val="16"/>
              </w:rPr>
              <w:t xml:space="preserve">E07</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graders/quality.py</w:t>
            </w:r>
          </w:p>
        </w:tc>
        <w:tc>
          <w:tcPr>
            <w:tcW w:w="5544" w:type="dxa"/>
          </w:tcPr>
          <w:p>
            <w:pPr>
              <w:pStyle w:val="38aTablestyletext"/>
              <w:keepNext w:val="0"/>
              <w:keepLines w:val="0"/>
              <w:spacing w:before="30" w:after="30" w:line="240" w:lineRule="auto"/>
              <w:ind w:right="0"/>
            </w:pPr>
            <w:r>
              <w:rPr>
                <w:sz w:val="16"/>
                <w:szCs w:val="16"/>
              </w:rPr>
              <w:t xml:space="preserve">Python checks; </w:t>
            </w:r>
            <w:r>
              <w:rPr>
                <w:rFonts w:ascii="Consolas" w:hAnsi="Consolas" w:cs="Consolas"/>
                <w:sz w:val="14"/>
                <w:szCs w:val="14"/>
              </w:rPr>
              <w:t xml:space="preserve">pytest -q</w:t>
            </w:r>
            <w:r>
              <w:rPr>
                <w:sz w:val="16"/>
                <w:szCs w:val="16"/>
              </w:rPr>
              <w:t xml:space="preserve"> runtime on a JavaScript target</w:t>
            </w:r>
          </w:p>
        </w:tc>
      </w:tr>
      <w:tr>
        <w:trPr>
          <w:cantSplit/>
        </w:trPr>
        <w:tc>
          <w:tcPr>
            <w:tcW w:w="648" w:type="dxa"/>
          </w:tcPr>
          <w:p>
            <w:pPr>
              <w:pStyle w:val="38aTablestyletext"/>
              <w:keepNext w:val="0"/>
              <w:keepLines w:val="0"/>
              <w:spacing w:before="30" w:after="30" w:line="240" w:lineRule="auto"/>
              <w:ind w:right="0"/>
            </w:pPr>
            <w:r>
              <w:rPr>
                <w:sz w:val="16"/>
                <w:szCs w:val="16"/>
              </w:rPr>
              <w:t xml:space="preserve">E08</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harness/scoring.py</w:t>
            </w:r>
          </w:p>
        </w:tc>
        <w:tc>
          <w:tcPr>
            <w:tcW w:w="5544" w:type="dxa"/>
          </w:tcPr>
          <w:p>
            <w:pPr>
              <w:pStyle w:val="38aTablestyletext"/>
              <w:keepNext w:val="0"/>
              <w:keepLines w:val="0"/>
              <w:spacing w:before="30" w:after="30" w:line="240" w:lineRule="auto"/>
              <w:ind w:right="0"/>
            </w:pPr>
            <w:r>
              <w:rPr>
                <w:sz w:val="16"/>
                <w:szCs w:val="16"/>
              </w:rPr>
              <w:t xml:space="preserve">Weights match SRS; no total-zero override</w:t>
            </w:r>
          </w:p>
        </w:tc>
      </w:tr>
      <w:tr>
        <w:trPr>
          <w:cantSplit/>
        </w:trPr>
        <w:tc>
          <w:tcPr>
            <w:tcW w:w="648" w:type="dxa"/>
          </w:tcPr>
          <w:p>
            <w:pPr>
              <w:pStyle w:val="38aTablestyletext"/>
              <w:keepNext w:val="0"/>
              <w:keepLines w:val="0"/>
              <w:spacing w:before="30" w:after="30" w:line="240" w:lineRule="auto"/>
              <w:ind w:right="0"/>
            </w:pPr>
            <w:r>
              <w:rPr>
                <w:sz w:val="16"/>
                <w:szCs w:val="16"/>
              </w:rPr>
              <w:t xml:space="preserve">E09</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harness/telemetry.py</w:t>
            </w:r>
          </w:p>
        </w:tc>
        <w:tc>
          <w:tcPr>
            <w:tcW w:w="5544" w:type="dxa"/>
          </w:tcPr>
          <w:p>
            <w:pPr>
              <w:pStyle w:val="38aTablestyletext"/>
              <w:keepNext w:val="0"/>
              <w:keepLines w:val="0"/>
              <w:spacing w:before="30" w:after="30" w:line="240" w:lineRule="auto"/>
              <w:ind w:right="0"/>
            </w:pPr>
            <w:r>
              <w:rPr>
                <w:sz w:val="16"/>
                <w:szCs w:val="16"/>
              </w:rPr>
              <w:t xml:space="preserve">Schema 1; failed calls not recorded; missing usage stored as 0</w:t>
            </w:r>
          </w:p>
        </w:tc>
      </w:tr>
      <w:tr>
        <w:trPr>
          <w:cantSplit/>
        </w:trPr>
        <w:tc>
          <w:tcPr>
            <w:tcW w:w="648" w:type="dxa"/>
          </w:tcPr>
          <w:p>
            <w:pPr>
              <w:pStyle w:val="38aTablestyletext"/>
              <w:keepNext w:val="0"/>
              <w:keepLines w:val="0"/>
              <w:spacing w:before="30" w:after="30" w:line="240" w:lineRule="auto"/>
              <w:ind w:right="0"/>
            </w:pPr>
            <w:r>
              <w:rPr>
                <w:sz w:val="16"/>
                <w:szCs w:val="16"/>
              </w:rPr>
              <w:t xml:space="preserve">E10</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harness/orchestrator.py</w:t>
            </w:r>
          </w:p>
        </w:tc>
        <w:tc>
          <w:tcPr>
            <w:tcW w:w="5544" w:type="dxa"/>
          </w:tcPr>
          <w:p>
            <w:pPr>
              <w:pStyle w:val="38aTablestyletext"/>
              <w:keepNext w:val="0"/>
              <w:keepLines w:val="0"/>
              <w:spacing w:before="30" w:after="30" w:line="240" w:lineRule="auto"/>
              <w:ind w:right="0"/>
            </w:pPr>
            <w:r>
              <w:rPr>
                <w:sz w:val="16"/>
                <w:szCs w:val="16"/>
              </w:rPr>
              <w:t xml:space="preserve">10-message, 15,000-token, and TERMINATE stop conditions</w:t>
            </w:r>
          </w:p>
        </w:tc>
      </w:tr>
      <w:tr>
        <w:trPr>
          <w:cantSplit/>
        </w:trPr>
        <w:tc>
          <w:tcPr>
            <w:tcW w:w="648" w:type="dxa"/>
          </w:tcPr>
          <w:p>
            <w:pPr>
              <w:pStyle w:val="38aTablestyletext"/>
              <w:keepNext w:val="0"/>
              <w:keepLines w:val="0"/>
              <w:spacing w:before="30" w:after="30" w:line="240" w:lineRule="auto"/>
              <w:ind w:right="0"/>
            </w:pPr>
            <w:r>
              <w:rPr>
                <w:sz w:val="16"/>
                <w:szCs w:val="16"/>
              </w:rPr>
              <w:t xml:space="preserve">E11</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config/models.yaml</w:t>
            </w:r>
          </w:p>
        </w:tc>
        <w:tc>
          <w:tcPr>
            <w:tcW w:w="5544" w:type="dxa"/>
          </w:tcPr>
          <w:p>
            <w:pPr>
              <w:pStyle w:val="38aTablestyletext"/>
              <w:keepNext w:val="0"/>
              <w:keepLines w:val="0"/>
              <w:spacing w:before="30" w:after="30" w:line="240" w:lineRule="auto"/>
              <w:ind w:right="0"/>
            </w:pPr>
            <w:r>
              <w:rPr>
                <w:sz w:val="16"/>
                <w:szCs w:val="16"/>
              </w:rPr>
              <w:t xml:space="preserve">Three profiles; only </w:t>
            </w:r>
            <w:r>
              <w:rPr>
                <w:rFonts w:ascii="Consolas" w:hAnsi="Consolas" w:cs="Consolas"/>
                <w:sz w:val="14"/>
                <w:szCs w:val="14"/>
              </w:rPr>
              <w:t xml:space="preserve">azure-prod</w:t>
            </w:r>
            <w:r>
              <w:rPr>
                <w:sz w:val="16"/>
                <w:szCs w:val="16"/>
              </w:rPr>
              <w:t xml:space="preserve"> benchmark-valid</w:t>
            </w:r>
          </w:p>
        </w:tc>
      </w:tr>
      <w:tr>
        <w:trPr>
          <w:cantSplit/>
        </w:trPr>
        <w:tc>
          <w:tcPr>
            <w:tcW w:w="648" w:type="dxa"/>
          </w:tcPr>
          <w:p>
            <w:pPr>
              <w:pStyle w:val="38aTablestyletext"/>
              <w:keepNext w:val="0"/>
              <w:keepLines w:val="0"/>
              <w:spacing w:before="30" w:after="30" w:line="240" w:lineRule="auto"/>
              <w:ind w:right="0"/>
            </w:pPr>
            <w:r>
              <w:rPr>
                <w:sz w:val="16"/>
                <w:szCs w:val="16"/>
              </w:rPr>
              <w:t xml:space="preserve">E12</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.devcontainer/Dockerfile</w:t>
            </w:r>
          </w:p>
        </w:tc>
        <w:tc>
          <w:tcPr>
            <w:tcW w:w="5544" w:type="dxa"/>
          </w:tcPr>
          <w:p>
            <w:pPr>
              <w:pStyle w:val="38aTablestyletext"/>
              <w:keepNext w:val="0"/>
              <w:keepLines w:val="0"/>
              <w:spacing w:before="30" w:after="30" w:line="240" w:lineRule="auto"/>
              <w:ind w:right="0"/>
            </w:pPr>
            <w:r>
              <w:rPr>
                <w:sz w:val="16"/>
                <w:szCs w:val="16"/>
              </w:rPr>
              <w:t xml:space="preserve">Runs as root; no Express; downloads without checksums</w:t>
            </w:r>
          </w:p>
        </w:tc>
      </w:tr>
      <w:tr>
        <w:trPr>
          <w:cantSplit/>
        </w:trPr>
        <w:tc>
          <w:tcPr>
            <w:tcW w:w="648" w:type="dxa"/>
          </w:tcPr>
          <w:p>
            <w:pPr>
              <w:pStyle w:val="38aTablestyletext"/>
              <w:keepNext w:val="0"/>
              <w:keepLines w:val="0"/>
              <w:spacing w:before="30" w:after="30" w:line="240" w:lineRule="auto"/>
              <w:ind w:right="0"/>
            </w:pPr>
            <w:r>
              <w:rPr>
                <w:sz w:val="16"/>
                <w:szCs w:val="16"/>
              </w:rPr>
              <w:t xml:space="preserve">E13</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harness/pr_export.py</w:t>
            </w:r>
          </w:p>
        </w:tc>
        <w:tc>
          <w:tcPr>
            <w:tcW w:w="5544" w:type="dxa"/>
          </w:tcPr>
          <w:p>
            <w:pPr>
              <w:pStyle w:val="38aTablestyletext"/>
              <w:keepNext w:val="0"/>
              <w:keepLines w:val="0"/>
              <w:spacing w:before="30" w:after="30" w:line="240" w:lineRule="auto"/>
              <w:ind w:right="0"/>
            </w:pPr>
            <w:r>
              <w:rPr>
                <w:sz w:val="16"/>
                <w:szCs w:val="16"/>
              </w:rPr>
              <w:t xml:space="preserve">Targets </w:t>
            </w:r>
            <w:r>
              <w:rPr>
                <w:rFonts w:ascii="Consolas" w:hAnsi="Consolas" w:cs="Consolas"/>
                <w:sz w:val="14"/>
                <w:szCs w:val="14"/>
              </w:rPr>
              <w:t xml:space="preserve">main</w:t>
            </w:r>
          </w:p>
        </w:tc>
      </w:tr>
      <w:tr>
        <w:trPr>
          <w:cantSplit/>
        </w:trPr>
        <w:tc>
          <w:tcPr>
            <w:tcW w:w="648" w:type="dxa"/>
          </w:tcPr>
          <w:p>
            <w:pPr>
              <w:pStyle w:val="38aTablestyletext"/>
              <w:keepNext w:val="0"/>
              <w:keepLines w:val="0"/>
              <w:spacing w:before="30" w:after="30" w:line="240" w:lineRule="auto"/>
              <w:ind w:right="0"/>
            </w:pPr>
            <w:r>
              <w:rPr>
                <w:sz w:val="16"/>
                <w:szCs w:val="16"/>
              </w:rPr>
              <w:t xml:space="preserve">E14</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app/</w:t>
            </w:r>
            <w:r>
              <w:rPr>
                <w:sz w:val="16"/>
                <w:szCs w:val="16"/>
              </w:rPr>
              <w:t xml:space="preserve">, </w:t>
            </w:r>
            <w:r>
              <w:rPr>
                <w:rFonts w:ascii="Consolas" w:hAnsi="Consolas" w:cs="Consolas"/>
                <w:sz w:val="14"/>
                <w:szCs w:val="14"/>
              </w:rPr>
              <w:t xml:space="preserve">baseline/</w:t>
            </w:r>
            <w:r>
              <w:rPr>
                <w:sz w:val="16"/>
                <w:szCs w:val="16"/>
              </w:rPr>
              <w:t xml:space="preserve"> (repo root)</w:t>
            </w:r>
          </w:p>
        </w:tc>
        <w:tc>
          <w:tcPr>
            <w:tcW w:w="5544" w:type="dxa"/>
          </w:tcPr>
          <w:p>
            <w:pPr>
              <w:pStyle w:val="38aTablestyletext"/>
              <w:keepNext w:val="0"/>
              <w:keepLines w:val="0"/>
              <w:spacing w:before="30" w:after="30" w:line="240" w:lineRule="auto"/>
              <w:ind w:right="0"/>
            </w:pPr>
            <w:r>
              <w:rPr>
                <w:sz w:val="16"/>
                <w:szCs w:val="16"/>
              </w:rPr>
              <w:t xml:space="preserve">DELETE already present in </w:t>
            </w:r>
            <w:r>
              <w:rPr>
                <w:rFonts w:ascii="Consolas" w:hAnsi="Consolas" w:cs="Consolas"/>
                <w:sz w:val="14"/>
                <w:szCs w:val="14"/>
              </w:rPr>
              <w:t xml:space="preserve">app/</w:t>
            </w:r>
            <w:r>
              <w:rPr>
                <w:sz w:val="16"/>
                <w:szCs w:val="16"/>
              </w:rPr>
              <w:t xml:space="preserve">; stray line breaks </w:t>
            </w:r>
            <w:r>
              <w:rPr>
                <w:rFonts w:ascii="Consolas" w:hAnsi="Consolas" w:cs="Consolas"/>
                <w:sz w:val="14"/>
                <w:szCs w:val="14"/>
              </w:rPr>
              <w:t xml:space="preserve">app/test.js</w:t>
            </w:r>
          </w:p>
        </w:tc>
      </w:tr>
      <w:tr>
        <w:trPr>
          <w:cantSplit/>
        </w:trPr>
        <w:tc>
          <w:tcPr>
            <w:tcW w:w="648" w:type="dxa"/>
          </w:tcPr>
          <w:p>
            <w:pPr>
              <w:pStyle w:val="38aTablestyletext"/>
              <w:keepNext w:val="0"/>
              <w:keepLines w:val="0"/>
              <w:spacing w:before="30" w:after="30" w:line="240" w:lineRule="auto"/>
              <w:ind w:right="0"/>
            </w:pPr>
            <w:r>
              <w:rPr>
                <w:sz w:val="16"/>
                <w:szCs w:val="16"/>
              </w:rPr>
              <w:t xml:space="preserve">E15</w:t>
            </w:r>
          </w:p>
        </w:tc>
        <w:tc>
          <w:tcPr>
            <w:tcW w:w="3168" w:type="dxa"/>
          </w:tcPr>
          <w:p>
            <w:pPr>
              <w:pStyle w:val="38aTablestyletext"/>
              <w:keepNext w:val="0"/>
              <w:keepLines w:val="0"/>
              <w:spacing w:before="30" w:after="30" w:line="240" w:lineRule="auto"/>
              <w:ind w:right="0"/>
            </w:pPr>
            <w:r>
              <w:rPr>
                <w:rFonts w:ascii="Consolas" w:hAnsi="Consolas" w:cs="Consolas"/>
                <w:sz w:val="14"/>
                <w:szCs w:val="14"/>
              </w:rPr>
              <w:t xml:space="preserve">.github/workflows/agent-pr-referee.yml</w:t>
            </w:r>
          </w:p>
        </w:tc>
        <w:tc>
          <w:tcPr>
            <w:tcW w:w="5544" w:type="dxa"/>
          </w:tcPr>
          <w:p>
            <w:pPr>
              <w:pStyle w:val="38aTablestyletext"/>
              <w:keepNext w:val="0"/>
              <w:keepLines w:val="0"/>
              <w:spacing w:before="30" w:after="30" w:line="240" w:lineRule="auto"/>
              <w:ind w:right="0"/>
            </w:pPr>
            <w:r>
              <w:rPr>
                <w:sz w:val="16"/>
                <w:szCs w:val="16"/>
              </w:rPr>
              <w:t xml:space="preserve">Triggers on </w:t>
            </w:r>
            <w:r>
              <w:rPr>
                <w:rFonts w:ascii="Consolas" w:hAnsi="Consolas" w:cs="Consolas"/>
                <w:sz w:val="14"/>
                <w:szCs w:val="14"/>
              </w:rPr>
              <w:t xml:space="preserve">main</w:t>
            </w:r>
            <w:r>
              <w:rPr>
                <w:sz w:val="16"/>
                <w:szCs w:val="16"/>
              </w:rPr>
              <w:t xml:space="preserve">; grades with pull-request code</w:t>
            </w:r>
          </w:p>
        </w:tc>
      </w:tr>
      <w:tr>
        <w:trPr>
          <w:cantSplit/>
        </w:trPr>
        <w:tc>
          <w:tcPr>
            <w:tcW w:w="648" w:type="dxa"/>
          </w:tcPr>
          <w:p>
            <w:pPr>
              <w:pStyle w:val="38aTablestyletext"/>
              <w:keepNext w:val="0"/>
              <w:keepLines w:val="0"/>
              <w:spacing w:before="30" w:after="30" w:line="240" w:lineRule="auto"/>
              <w:ind w:right="0"/>
            </w:pPr>
            <w:r>
              <w:rPr>
                <w:sz w:val="16"/>
                <w:szCs w:val="16"/>
              </w:rPr>
              <w:t xml:space="preserve">E16</w:t>
            </w:r>
          </w:p>
        </w:tc>
        <w:tc>
          <w:tcPr>
            <w:tcW w:w="3168" w:type="dxa"/>
          </w:tcPr>
          <w:p>
            <w:pPr>
              <w:pStyle w:val="38aTablestyletext"/>
              <w:keepNext w:val="0"/>
              <w:keepLines w:val="0"/>
              <w:spacing w:before="30" w:after="30" w:line="240" w:lineRule="auto"/>
              <w:ind w:right="0"/>
            </w:pPr>
            <w:r>
              <w:rPr>
                <w:sz w:val="16"/>
                <w:szCs w:val="16"/>
              </w:rPr>
              <w:t xml:space="preserve">Branches </w:t>
            </w:r>
            <w:r>
              <w:rPr>
                <w:rFonts w:ascii="Consolas" w:hAnsi="Consolas" w:cs="Consolas"/>
                <w:sz w:val="14"/>
                <w:szCs w:val="14"/>
              </w:rPr>
              <w:t xml:space="preserve">benchmark-start-v1</w:t>
            </w:r>
            <w:r>
              <w:rPr>
                <w:sz w:val="16"/>
                <w:szCs w:val="16"/>
              </w:rPr>
              <w:t xml:space="preserve">, </w:t>
            </w:r>
            <w:r>
              <w:rPr>
                <w:rFonts w:ascii="Consolas" w:hAnsi="Consolas" w:cs="Consolas"/>
                <w:sz w:val="14"/>
                <w:szCs w:val="14"/>
              </w:rPr>
              <w:t xml:space="preserve">results/antigravity-delete-run01</w:t>
            </w:r>
          </w:p>
        </w:tc>
        <w:tc>
          <w:tcPr>
            <w:tcW w:w="5544" w:type="dxa"/>
          </w:tcPr>
          <w:p>
            <w:pPr>
              <w:pStyle w:val="38aTablestyletext"/>
              <w:keepNext w:val="0"/>
              <w:keepLines w:val="0"/>
              <w:spacing w:before="30" w:after="30" w:line="240" w:lineRule="auto"/>
              <w:ind w:right="0"/>
            </w:pPr>
            <w:r>
              <w:rPr>
                <w:sz w:val="16"/>
                <w:szCs w:val="16"/>
              </w:rPr>
              <w:t xml:space="preserve">Revised task 001, pilot procedure, suites, Antigravity run</w:t>
            </w:r>
          </w:p>
        </w:tc>
      </w:tr>
    </w:tbl>
    <w:p>
      <w:pPr>
        <w:spacing w:after="60"/>
      </w:pPr>
    </w:p>
    <w:p>
      <w:pPr>
        <w:keepNext/>
        <w:spacing w:before="120" w:after="60"/>
      </w:pPr>
      <w:r>
        <w:rPr>
          <w:b/>
          <w:color w:val="17365D"/>
          <w:sz w:val="18"/>
          <w:szCs w:val="18"/>
        </w:rPr>
        <w:t xml:space="preserve">Table 27. Checks run on Oct 9, 2026</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648"/>
        <w:gridCol w:w="3960"/>
        <w:gridCol w:w="4752"/>
      </w:tblGrid>
      <w:tr>
        <w:trPr>
          <w:cantSplit/>
          <w:tblHeader/>
        </w:trPr>
        <w:tc>
          <w:tcPr>
            <w:tcW w:w="648" w:type="dxa"/>
          </w:tcPr>
          <w:p>
            <w:pPr>
              <w:pStyle w:val="38aTablestyletext"/>
              <w:keepNext w:val="0"/>
              <w:keepLines w:val="0"/>
              <w:spacing w:before="30" w:after="30" w:line="240" w:lineRule="auto"/>
              <w:ind w:right="0"/>
            </w:pPr>
            <w:r>
              <w:rPr>
                <w:b/>
                <w:color w:val="FFFFFF"/>
                <w:sz w:val="16"/>
                <w:szCs w:val="16"/>
              </w:rPr>
              <w:t xml:space="preserve">ID</w:t>
            </w:r>
          </w:p>
        </w:tc>
        <w:tc>
          <w:tcPr>
            <w:tcW w:w="3960" w:type="dxa"/>
          </w:tcPr>
          <w:p>
            <w:pPr>
              <w:pStyle w:val="38aTablestyletext"/>
              <w:keepNext w:val="0"/>
              <w:keepLines w:val="0"/>
              <w:spacing w:before="30" w:after="30" w:line="240" w:lineRule="auto"/>
              <w:ind w:right="0"/>
            </w:pPr>
            <w:r>
              <w:rPr>
                <w:b/>
                <w:color w:val="FFFFFF"/>
                <w:sz w:val="16"/>
                <w:szCs w:val="16"/>
              </w:rPr>
              <w:t xml:space="preserve">Check</w:t>
            </w:r>
          </w:p>
        </w:tc>
        <w:tc>
          <w:tcPr>
            <w:tcW w:w="4752" w:type="dxa"/>
          </w:tcPr>
          <w:p>
            <w:pPr>
              <w:pStyle w:val="38aTablestyletext"/>
              <w:keepNext w:val="0"/>
              <w:keepLines w:val="0"/>
              <w:spacing w:before="30" w:after="30" w:line="240" w:lineRule="auto"/>
              <w:ind w:right="0"/>
            </w:pPr>
            <w:r>
              <w:rPr>
                <w:b/>
                <w:color w:val="FFFFFF"/>
                <w:sz w:val="16"/>
                <w:szCs w:val="16"/>
              </w:rPr>
              <w:t xml:space="preserve">Result</w:t>
            </w:r>
          </w:p>
        </w:tc>
      </w:tr>
      <w:tr>
        <w:trPr>
          <w:cantSplit/>
        </w:trPr>
        <w:tc>
          <w:tcPr>
            <w:tcW w:w="648" w:type="dxa"/>
          </w:tcPr>
          <w:p>
            <w:pPr>
              <w:pStyle w:val="38aTablestyletext"/>
              <w:keepNext w:val="0"/>
              <w:keepLines w:val="0"/>
              <w:spacing w:before="30" w:after="30" w:line="240" w:lineRule="auto"/>
              <w:ind w:right="0"/>
            </w:pPr>
            <w:r>
              <w:rPr>
                <w:sz w:val="16"/>
                <w:szCs w:val="16"/>
              </w:rPr>
              <w:t xml:space="preserve">V01</w:t>
            </w:r>
          </w:p>
        </w:tc>
        <w:tc>
          <w:tcPr>
            <w:tcW w:w="3960" w:type="dxa"/>
          </w:tcPr>
          <w:p>
            <w:pPr>
              <w:pStyle w:val="38aTablestyletext"/>
              <w:keepNext w:val="0"/>
              <w:keepLines w:val="0"/>
              <w:spacing w:before="30" w:after="30" w:line="240" w:lineRule="auto"/>
              <w:ind w:right="0"/>
            </w:pPr>
            <w:r>
              <w:rPr>
                <w:sz w:val="16"/>
                <w:szCs w:val="16"/>
              </w:rPr>
              <w:t xml:space="preserve">Python tests (Python 3.12, AutoGen 0.7.5, no Docker)</w:t>
            </w:r>
          </w:p>
        </w:tc>
        <w:tc>
          <w:tcPr>
            <w:tcW w:w="4752" w:type="dxa"/>
          </w:tcPr>
          <w:p>
            <w:pPr>
              <w:pStyle w:val="38aTablestyletext"/>
              <w:keepNext w:val="0"/>
              <w:keepLines w:val="0"/>
              <w:spacing w:before="30" w:after="30" w:line="240" w:lineRule="auto"/>
              <w:ind w:right="0"/>
            </w:pPr>
            <w:r>
              <w:rPr>
                <w:sz w:val="16"/>
                <w:szCs w:val="16"/>
              </w:rPr>
              <w:t xml:space="preserve">135 passed, 38 skipped (Docker), 0 failed</w:t>
            </w:r>
          </w:p>
        </w:tc>
      </w:tr>
      <w:tr>
        <w:trPr>
          <w:cantSplit/>
        </w:trPr>
        <w:tc>
          <w:tcPr>
            <w:tcW w:w="648" w:type="dxa"/>
          </w:tcPr>
          <w:p>
            <w:pPr>
              <w:pStyle w:val="38aTablestyletext"/>
              <w:keepNext w:val="0"/>
              <w:keepLines w:val="0"/>
              <w:spacing w:before="30" w:after="30" w:line="240" w:lineRule="auto"/>
              <w:ind w:right="0"/>
            </w:pPr>
            <w:r>
              <w:rPr>
                <w:sz w:val="16"/>
                <w:szCs w:val="16"/>
              </w:rPr>
              <w:t xml:space="preserve">V02</w:t>
            </w:r>
          </w:p>
        </w:tc>
        <w:tc>
          <w:tcPr>
            <w:tcW w:w="3960" w:type="dxa"/>
          </w:tcPr>
          <w:p>
            <w:pPr>
              <w:pStyle w:val="38aTablestyletext"/>
              <w:keepNext w:val="0"/>
              <w:keepLines w:val="0"/>
              <w:spacing w:before="30" w:after="30" w:line="240" w:lineRule="auto"/>
              <w:ind w:right="0"/>
            </w:pPr>
            <w:r>
              <w:rPr>
                <w:rFonts w:ascii="Consolas" w:hAnsi="Consolas" w:cs="Consolas"/>
                <w:sz w:val="14"/>
                <w:szCs w:val="14"/>
              </w:rPr>
              <w:t xml:space="preserve">baseline/</w:t>
            </w:r>
            <w:r>
              <w:rPr>
                <w:sz w:val="16"/>
                <w:szCs w:val="16"/>
              </w:rPr>
              <w:t xml:space="preserve"> tests (Node 22)</w:t>
            </w:r>
          </w:p>
        </w:tc>
        <w:tc>
          <w:tcPr>
            <w:tcW w:w="4752" w:type="dxa"/>
          </w:tcPr>
          <w:p>
            <w:pPr>
              <w:pStyle w:val="38aTablestyletext"/>
              <w:keepNext w:val="0"/>
              <w:keepLines w:val="0"/>
              <w:spacing w:before="30" w:after="30" w:line="240" w:lineRule="auto"/>
              <w:ind w:right="0"/>
            </w:pPr>
            <w:r>
              <w:rPr>
                <w:sz w:val="16"/>
                <w:szCs w:val="16"/>
              </w:rPr>
              <w:t xml:space="preserve">5 of 5 passed</w:t>
            </w:r>
          </w:p>
        </w:tc>
      </w:tr>
      <w:tr>
        <w:trPr>
          <w:cantSplit/>
        </w:trPr>
        <w:tc>
          <w:tcPr>
            <w:tcW w:w="648" w:type="dxa"/>
          </w:tcPr>
          <w:p>
            <w:pPr>
              <w:pStyle w:val="38aTablestyletext"/>
              <w:keepNext w:val="0"/>
              <w:keepLines w:val="0"/>
              <w:spacing w:before="30" w:after="30" w:line="240" w:lineRule="auto"/>
              <w:ind w:right="0"/>
            </w:pPr>
            <w:r>
              <w:rPr>
                <w:sz w:val="16"/>
                <w:szCs w:val="16"/>
              </w:rPr>
              <w:t xml:space="preserve">V03</w:t>
            </w:r>
          </w:p>
        </w:tc>
        <w:tc>
          <w:tcPr>
            <w:tcW w:w="3960" w:type="dxa"/>
          </w:tcPr>
          <w:p>
            <w:pPr>
              <w:pStyle w:val="38aTablestyletext"/>
              <w:keepNext w:val="0"/>
              <w:keepLines w:val="0"/>
              <w:spacing w:before="30" w:after="30" w:line="240" w:lineRule="auto"/>
              <w:ind w:right="0"/>
            </w:pPr>
            <w:r>
              <w:rPr>
                <w:rFonts w:ascii="Consolas" w:hAnsi="Consolas" w:cs="Consolas"/>
                <w:sz w:val="14"/>
                <w:szCs w:val="14"/>
              </w:rPr>
              <w:t xml:space="preserve">app/</w:t>
            </w:r>
            <w:r>
              <w:rPr>
                <w:sz w:val="16"/>
                <w:szCs w:val="16"/>
              </w:rPr>
              <w:t xml:space="preserve"> tests</w:t>
            </w:r>
          </w:p>
        </w:tc>
        <w:tc>
          <w:tcPr>
            <w:tcW w:w="4752" w:type="dxa"/>
          </w:tcPr>
          <w:p>
            <w:pPr>
              <w:pStyle w:val="38aTablestyletext"/>
              <w:keepNext w:val="0"/>
              <w:keepLines w:val="0"/>
              <w:spacing w:before="30" w:after="30" w:line="240" w:lineRule="auto"/>
              <w:ind w:right="0"/>
            </w:pPr>
            <w:r>
              <w:rPr>
                <w:sz w:val="16"/>
                <w:szCs w:val="16"/>
              </w:rPr>
              <w:t xml:space="preserve">Failed: stray first line</w:t>
            </w:r>
          </w:p>
        </w:tc>
      </w:tr>
      <w:tr>
        <w:trPr>
          <w:cantSplit/>
        </w:trPr>
        <w:tc>
          <w:tcPr>
            <w:tcW w:w="648" w:type="dxa"/>
          </w:tcPr>
          <w:p>
            <w:pPr>
              <w:pStyle w:val="38aTablestyletext"/>
              <w:keepNext w:val="0"/>
              <w:keepLines w:val="0"/>
              <w:spacing w:before="30" w:after="30" w:line="240" w:lineRule="auto"/>
              <w:ind w:right="0"/>
            </w:pPr>
            <w:r>
              <w:rPr>
                <w:sz w:val="16"/>
                <w:szCs w:val="16"/>
              </w:rPr>
              <w:t xml:space="preserve">V04</w:t>
            </w:r>
          </w:p>
        </w:tc>
        <w:tc>
          <w:tcPr>
            <w:tcW w:w="3960" w:type="dxa"/>
          </w:tcPr>
          <w:p>
            <w:pPr>
              <w:pStyle w:val="38aTablestyletext"/>
              <w:keepNext w:val="0"/>
              <w:keepLines w:val="0"/>
              <w:spacing w:before="30" w:after="30" w:line="240" w:lineRule="auto"/>
              <w:ind w:right="0"/>
            </w:pPr>
            <w:r>
              <w:rPr>
                <w:sz w:val="16"/>
                <w:szCs w:val="16"/>
              </w:rPr>
              <w:t xml:space="preserve">Pilot DELETE suites (9 + 1 tests)</w:t>
            </w:r>
          </w:p>
        </w:tc>
        <w:tc>
          <w:tcPr>
            <w:tcW w:w="4752" w:type="dxa"/>
          </w:tcPr>
          <w:p>
            <w:pPr>
              <w:pStyle w:val="38aTablestyletext"/>
              <w:keepNext w:val="0"/>
              <w:keepLines w:val="0"/>
              <w:spacing w:before="30" w:after="30" w:line="240" w:lineRule="auto"/>
              <w:ind w:right="0"/>
            </w:pPr>
            <w:r>
              <w:rPr>
                <w:sz w:val="16"/>
                <w:szCs w:val="16"/>
              </w:rPr>
              <w:t xml:space="preserve">Seed 2/9, 0/1; Antigravity original 9/9, 0/1; corrected 9/9, 1/1; </w:t>
            </w:r>
            <w:r>
              <w:rPr>
                <w:rFonts w:ascii="Consolas" w:hAnsi="Consolas" w:cs="Consolas"/>
                <w:sz w:val="14"/>
                <w:szCs w:val="14"/>
              </w:rPr>
              <w:t xml:space="preserve">master</w:t>
            </w:r>
            <w:r>
              <w:rPr>
                <w:sz w:val="16"/>
                <w:szCs w:val="16"/>
              </w:rPr>
              <w:t xml:space="preserve"> 3/9, 0/1</w:t>
            </w:r>
          </w:p>
        </w:tc>
      </w:tr>
      <w:tr>
        <w:trPr>
          <w:cantSplit/>
        </w:trPr>
        <w:tc>
          <w:tcPr>
            <w:tcW w:w="648" w:type="dxa"/>
          </w:tcPr>
          <w:p>
            <w:pPr>
              <w:pStyle w:val="38aTablestyletext"/>
              <w:keepNext w:val="0"/>
              <w:keepLines w:val="0"/>
              <w:spacing w:before="30" w:after="30" w:line="240" w:lineRule="auto"/>
              <w:ind w:right="0"/>
            </w:pPr>
            <w:r>
              <w:rPr>
                <w:sz w:val="16"/>
                <w:szCs w:val="16"/>
              </w:rPr>
              <w:t xml:space="preserve">V05</w:t>
            </w:r>
          </w:p>
        </w:tc>
        <w:tc>
          <w:tcPr>
            <w:tcW w:w="3960" w:type="dxa"/>
          </w:tcPr>
          <w:p>
            <w:pPr>
              <w:pStyle w:val="38aTablestyletext"/>
              <w:keepNext w:val="0"/>
              <w:keepLines w:val="0"/>
              <w:spacing w:before="30" w:after="30" w:line="240" w:lineRule="auto"/>
              <w:ind w:right="0"/>
            </w:pPr>
            <w:r>
              <w:rPr>
                <w:sz w:val="16"/>
                <w:szCs w:val="16"/>
              </w:rPr>
              <w:t xml:space="preserve">Suite file hash</w:t>
            </w:r>
          </w:p>
        </w:tc>
        <w:tc>
          <w:tcPr>
            <w:tcW w:w="4752" w:type="dxa"/>
          </w:tcPr>
          <w:p>
            <w:pPr>
              <w:pStyle w:val="38aTablestyletext"/>
              <w:keepNext w:val="0"/>
              <w:keepLines w:val="0"/>
              <w:spacing w:before="30" w:after="30" w:line="240" w:lineRule="auto"/>
              <w:ind w:right="0"/>
            </w:pPr>
            <w:r>
              <w:rPr>
                <w:sz w:val="16"/>
                <w:szCs w:val="16"/>
              </w:rPr>
              <w:t xml:space="preserve">Matches the procedure only after LF-to-CRLF conversion</w:t>
            </w:r>
          </w:p>
        </w:tc>
      </w:tr>
    </w:tbl>
    <w:p>
      <w:pPr>
        <w:spacing w:after="60"/>
      </w:pPr>
    </w:p>
    <w:p>
      <w:r>
        <w:br w:type="page"/>
      </w:r>
    </w:p>
    <w:p w:rsidR="00107F42" w:rsidRPr="00107F42" w:rsidRDefault="00107F42" w:rsidP="00107F42">
      <w:pPr>
        <w:pStyle w:val="Heading1"/>
        <w:rPr>
          <w:highlight w:val="yellow"/>
        </w:rPr>
      </w:pPr>
      <w:bookmarkStart w:id="9039" w:name="_TocDDD9039"/>
      <w:r w:rsidRPr="00042B44">
        <w:rPr>
          <w:rFonts w:ascii="Book Antiqua" w:hAnsi="Book Antiqua"/>
          <w:sz w:val="40"/>
          <w:szCs w:val="40"/>
        </w:rPr>
        <w:t xml:space="preserve">APPENDIX E: Requirements Traceability</w:t>
      </w:r>
      <w:r>
        <w:rPr>
          <w:rFonts w:ascii="Book Antiqua" w:hAnsi="Book Antiqua"/>
          <w:sz w:val="40"/>
          <w:szCs w:val="40"/>
        </w:rPr>
        <w:t/>
      </w:r>
      <w:r w:rsidRPr="00042B44">
        <w:rPr>
          <w:rFonts w:ascii="Book Antiqua" w:hAnsi="Book Antiqua"/>
          <w:sz w:val="40"/>
          <w:szCs w:val="40"/>
        </w:rPr>
        <w:t xml:space="preserve"/>
      </w:r>
      <w:r>
        <w:rPr>
          <w:rFonts w:ascii="Book Antiqua" w:hAnsi="Book Antiqua"/>
          <w:sz w:val="40"/>
          <w:szCs w:val="40"/>
        </w:rPr>
        <w:t/>
      </w:r>
      <w:r w:rsidR="00AF419B">
        <w:rPr>
          <w:rFonts w:ascii="Book Antiqua" w:hAnsi="Book Antiqua"/>
          <w:sz w:val="40"/>
          <w:szCs w:val="40"/>
        </w:rPr>
        <w:t/>
      </w:r>
      <w:bookmarkEnd w:id="9039"/>
    </w:p>
    <w:p>
      <w:pPr>
        <w:keepNext/>
        <w:spacing w:before="120" w:after="60"/>
      </w:pPr>
      <w:r>
        <w:rPr>
          <w:b/>
          <w:color w:val="17365D"/>
          <w:sz w:val="18"/>
          <w:szCs w:val="18"/>
        </w:rPr>
        <w:t xml:space="preserve">Table 28. Requirement traceability</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2880"/>
        <w:gridCol w:w="1872"/>
        <w:gridCol w:w="2592"/>
        <w:gridCol w:w="2016"/>
      </w:tblGrid>
      <w:tr>
        <w:trPr>
          <w:cantSplit/>
          <w:tblHeader/>
        </w:trPr>
        <w:tc>
          <w:tcPr>
            <w:tcW w:w="2880" w:type="dxa"/>
          </w:tcPr>
          <w:p>
            <w:pPr>
              <w:pStyle w:val="38aTablestyletext"/>
              <w:keepNext w:val="0"/>
              <w:keepLines w:val="0"/>
              <w:spacing w:before="30" w:after="30" w:line="240" w:lineRule="auto"/>
              <w:ind w:right="0"/>
            </w:pPr>
            <w:r>
              <w:rPr>
                <w:b/>
                <w:color w:val="FFFFFF"/>
                <w:sz w:val="17"/>
                <w:szCs w:val="17"/>
              </w:rPr>
              <w:t xml:space="preserve">Spec</w:t>
            </w:r>
          </w:p>
        </w:tc>
        <w:tc>
          <w:tcPr>
            <w:tcW w:w="1872" w:type="dxa"/>
          </w:tcPr>
          <w:p>
            <w:pPr>
              <w:pStyle w:val="38aTablestyletext"/>
              <w:keepNext w:val="0"/>
              <w:keepLines w:val="0"/>
              <w:spacing w:before="30" w:after="30" w:line="240" w:lineRule="auto"/>
              <w:ind w:right="0"/>
            </w:pPr>
            <w:r>
              <w:rPr>
                <w:b/>
                <w:color w:val="FFFFFF"/>
                <w:sz w:val="17"/>
                <w:szCs w:val="17"/>
              </w:rPr>
              <w:t xml:space="preserve">Modules</w:t>
            </w:r>
          </w:p>
        </w:tc>
        <w:tc>
          <w:tcPr>
            <w:tcW w:w="2592" w:type="dxa"/>
          </w:tcPr>
          <w:p>
            <w:pPr>
              <w:pStyle w:val="38aTablestyletext"/>
              <w:keepNext w:val="0"/>
              <w:keepLines w:val="0"/>
              <w:spacing w:before="30" w:after="30" w:line="240" w:lineRule="auto"/>
              <w:ind w:right="0"/>
            </w:pPr>
            <w:r>
              <w:rPr>
                <w:b/>
                <w:color w:val="FFFFFF"/>
                <w:sz w:val="17"/>
                <w:szCs w:val="17"/>
              </w:rPr>
              <w:t xml:space="preserve">Status</w:t>
            </w:r>
          </w:p>
        </w:tc>
        <w:tc>
          <w:tcPr>
            <w:tcW w:w="2016" w:type="dxa"/>
          </w:tcPr>
          <w:p>
            <w:pPr>
              <w:pStyle w:val="38aTablestyletext"/>
              <w:keepNext w:val="0"/>
              <w:keepLines w:val="0"/>
              <w:spacing w:before="30" w:after="30" w:line="240" w:lineRule="auto"/>
              <w:ind w:right="0"/>
            </w:pPr>
            <w:r>
              <w:rPr>
                <w:b/>
                <w:color w:val="FFFFFF"/>
                <w:sz w:val="17"/>
                <w:szCs w:val="17"/>
              </w:rPr>
              <w:t xml:space="preserve">Tests</w:t>
            </w:r>
          </w:p>
        </w:tc>
      </w:tr>
      <w:tr>
        <w:trPr>
          <w:cantSplit/>
        </w:trPr>
        <w:tc>
          <w:tcPr>
            <w:tcW w:w="2880" w:type="dxa"/>
          </w:tcPr>
          <w:p>
            <w:pPr>
              <w:pStyle w:val="38aTablestyletext"/>
              <w:keepNext w:val="0"/>
              <w:keepLines w:val="0"/>
              <w:spacing w:before="30" w:after="30" w:line="240" w:lineRule="auto"/>
              <w:ind w:right="0"/>
            </w:pPr>
            <w:r>
              <w:rPr>
                <w:sz w:val="17"/>
                <w:szCs w:val="17"/>
              </w:rPr>
              <w:t xml:space="preserve">1.1 Network egress</w:t>
            </w:r>
          </w:p>
        </w:tc>
        <w:tc>
          <w:tcPr>
            <w:tcW w:w="1872" w:type="dxa"/>
          </w:tcPr>
          <w:p>
            <w:pPr>
              <w:pStyle w:val="38aTablestyletext"/>
              <w:keepNext w:val="0"/>
              <w:keepLines w:val="0"/>
              <w:spacing w:before="30" w:after="30" w:line="240" w:lineRule="auto"/>
              <w:ind w:right="0"/>
            </w:pPr>
            <w:r>
              <w:rPr>
                <w:sz w:val="17"/>
                <w:szCs w:val="17"/>
              </w:rPr>
              <w:t xml:space="preserve">M06</w:t>
            </w:r>
          </w:p>
        </w:tc>
        <w:tc>
          <w:tcPr>
            <w:tcW w:w="2592" w:type="dxa"/>
          </w:tcPr>
          <w:p>
            <w:pPr>
              <w:pStyle w:val="38aTablestyletext"/>
              <w:keepNext w:val="0"/>
              <w:keepLines w:val="0"/>
              <w:spacing w:before="30" w:after="30" w:line="240" w:lineRule="auto"/>
              <w:ind w:right="0"/>
            </w:pPr>
            <w:r>
              <w:rPr>
                <w:sz w:val="17"/>
                <w:szCs w:val="17"/>
              </w:rPr>
              <w:t xml:space="preserve">Partial</w:t>
            </w:r>
          </w:p>
        </w:tc>
        <w:tc>
          <w:tcPr>
            <w:tcW w:w="2016" w:type="dxa"/>
          </w:tcPr>
          <w:p>
            <w:pPr>
              <w:pStyle w:val="38aTablestyletext"/>
              <w:keepNext w:val="0"/>
              <w:keepLines w:val="0"/>
              <w:spacing w:before="30" w:after="30" w:line="240" w:lineRule="auto"/>
              <w:ind w:right="0"/>
            </w:pPr>
            <w:r>
              <w:rPr>
                <w:sz w:val="17"/>
                <w:szCs w:val="17"/>
              </w:rPr>
              <w:t xml:space="preserve">TC-1.1, H-2</w:t>
            </w:r>
          </w:p>
        </w:tc>
      </w:tr>
      <w:tr>
        <w:trPr>
          <w:cantSplit/>
        </w:trPr>
        <w:tc>
          <w:tcPr>
            <w:tcW w:w="2880" w:type="dxa"/>
          </w:tcPr>
          <w:p>
            <w:pPr>
              <w:pStyle w:val="38aTablestyletext"/>
              <w:keepNext w:val="0"/>
              <w:keepLines w:val="0"/>
              <w:spacing w:before="30" w:after="30" w:line="240" w:lineRule="auto"/>
              <w:ind w:right="0"/>
            </w:pPr>
            <w:r>
              <w:rPr>
                <w:sz w:val="17"/>
                <w:szCs w:val="17"/>
              </w:rPr>
              <w:t xml:space="preserve">1.2 Secret isolation</w:t>
            </w:r>
          </w:p>
        </w:tc>
        <w:tc>
          <w:tcPr>
            <w:tcW w:w="1872" w:type="dxa"/>
          </w:tcPr>
          <w:p>
            <w:pPr>
              <w:pStyle w:val="38aTablestyletext"/>
              <w:keepNext w:val="0"/>
              <w:keepLines w:val="0"/>
              <w:spacing w:before="30" w:after="30" w:line="240" w:lineRule="auto"/>
              <w:ind w:right="0"/>
            </w:pPr>
            <w:r>
              <w:rPr>
                <w:sz w:val="17"/>
                <w:szCs w:val="17"/>
              </w:rPr>
              <w:t xml:space="preserve">M03, M04</w:t>
            </w:r>
          </w:p>
        </w:tc>
        <w:tc>
          <w:tcPr>
            <w:tcW w:w="2592" w:type="dxa"/>
          </w:tcPr>
          <w:p>
            <w:pPr>
              <w:pStyle w:val="38aTablestyletext"/>
              <w:keepNext w:val="0"/>
              <w:keepLines w:val="0"/>
              <w:spacing w:before="30" w:after="30" w:line="240" w:lineRule="auto"/>
              <w:ind w:right="0"/>
            </w:pPr>
            <w:r>
              <w:rPr>
                <w:sz w:val="17"/>
                <w:szCs w:val="17"/>
              </w:rPr>
              <w:t xml:space="preserve">Partial</w:t>
            </w:r>
          </w:p>
        </w:tc>
        <w:tc>
          <w:tcPr>
            <w:tcW w:w="2016" w:type="dxa"/>
          </w:tcPr>
          <w:p>
            <w:pPr>
              <w:pStyle w:val="38aTablestyletext"/>
              <w:keepNext w:val="0"/>
              <w:keepLines w:val="0"/>
              <w:spacing w:before="30" w:after="30" w:line="240" w:lineRule="auto"/>
              <w:ind w:right="0"/>
            </w:pPr>
            <w:r>
              <w:rPr>
                <w:sz w:val="17"/>
                <w:szCs w:val="17"/>
              </w:rPr>
              <w:t xml:space="preserve">TC-1.2, H-2</w:t>
            </w:r>
          </w:p>
        </w:tc>
      </w:tr>
      <w:tr>
        <w:trPr>
          <w:cantSplit/>
        </w:trPr>
        <w:tc>
          <w:tcPr>
            <w:tcW w:w="2880" w:type="dxa"/>
          </w:tcPr>
          <w:p>
            <w:pPr>
              <w:pStyle w:val="38aTablestyletext"/>
              <w:keepNext w:val="0"/>
              <w:keepLines w:val="0"/>
              <w:spacing w:before="30" w:after="30" w:line="240" w:lineRule="auto"/>
              <w:ind w:right="0"/>
            </w:pPr>
            <w:r>
              <w:rPr>
                <w:sz w:val="17"/>
                <w:szCs w:val="17"/>
              </w:rPr>
              <w:t xml:space="preserve">1.3 Quotas and timeout</w:t>
            </w:r>
          </w:p>
        </w:tc>
        <w:tc>
          <w:tcPr>
            <w:tcW w:w="1872" w:type="dxa"/>
          </w:tcPr>
          <w:p>
            <w:pPr>
              <w:pStyle w:val="38aTablestyletext"/>
              <w:keepNext w:val="0"/>
              <w:keepLines w:val="0"/>
              <w:spacing w:before="30" w:after="30" w:line="240" w:lineRule="auto"/>
              <w:ind w:right="0"/>
            </w:pPr>
            <w:r>
              <w:rPr>
                <w:sz w:val="17"/>
                <w:szCs w:val="17"/>
              </w:rPr>
              <w:t xml:space="preserve">M06</w:t>
            </w:r>
          </w:p>
        </w:tc>
        <w:tc>
          <w:tcPr>
            <w:tcW w:w="2592" w:type="dxa"/>
          </w:tcPr>
          <w:p>
            <w:pPr>
              <w:pStyle w:val="38aTablestyletext"/>
              <w:keepNext w:val="0"/>
              <w:keepLines w:val="0"/>
              <w:spacing w:before="30" w:after="30" w:line="240" w:lineRule="auto"/>
              <w:ind w:right="0"/>
            </w:pPr>
            <w:r>
              <w:rPr>
                <w:sz w:val="17"/>
                <w:szCs w:val="17"/>
              </w:rPr>
              <w:t xml:space="preserve">Not implemented</w:t>
            </w:r>
          </w:p>
        </w:tc>
        <w:tc>
          <w:tcPr>
            <w:tcW w:w="2016" w:type="dxa"/>
          </w:tcPr>
          <w:p>
            <w:pPr>
              <w:pStyle w:val="38aTablestyletext"/>
              <w:keepNext w:val="0"/>
              <w:keepLines w:val="0"/>
              <w:spacing w:before="30" w:after="30" w:line="240" w:lineRule="auto"/>
              <w:ind w:right="0"/>
            </w:pPr>
            <w:r>
              <w:rPr>
                <w:sz w:val="17"/>
                <w:szCs w:val="17"/>
              </w:rPr>
              <w:t xml:space="preserve">TC-1.3, H-2</w:t>
            </w:r>
          </w:p>
        </w:tc>
      </w:tr>
      <w:tr>
        <w:trPr>
          <w:cantSplit/>
        </w:trPr>
        <w:tc>
          <w:tcPr>
            <w:tcW w:w="2880" w:type="dxa"/>
          </w:tcPr>
          <w:p>
            <w:pPr>
              <w:pStyle w:val="38aTablestyletext"/>
              <w:keepNext w:val="0"/>
              <w:keepLines w:val="0"/>
              <w:spacing w:before="30" w:after="30" w:line="240" w:lineRule="auto"/>
              <w:ind w:right="0"/>
            </w:pPr>
            <w:r>
              <w:rPr>
                <w:sz w:val="17"/>
                <w:szCs w:val="17"/>
              </w:rPr>
              <w:t xml:space="preserve">1.4 Ephemeral sandbox</w:t>
            </w:r>
          </w:p>
        </w:tc>
        <w:tc>
          <w:tcPr>
            <w:tcW w:w="1872" w:type="dxa"/>
          </w:tcPr>
          <w:p>
            <w:pPr>
              <w:pStyle w:val="38aTablestyletext"/>
              <w:keepNext w:val="0"/>
              <w:keepLines w:val="0"/>
              <w:spacing w:before="30" w:after="30" w:line="240" w:lineRule="auto"/>
              <w:ind w:right="0"/>
            </w:pPr>
            <w:r>
              <w:rPr>
                <w:sz w:val="17"/>
                <w:szCs w:val="17"/>
              </w:rPr>
              <w:t xml:space="preserve">M03, M06</w:t>
            </w:r>
          </w:p>
        </w:tc>
        <w:tc>
          <w:tcPr>
            <w:tcW w:w="2592" w:type="dxa"/>
          </w:tcPr>
          <w:p>
            <w:pPr>
              <w:pStyle w:val="38aTablestyletext"/>
              <w:keepNext w:val="0"/>
              <w:keepLines w:val="0"/>
              <w:spacing w:before="30" w:after="30" w:line="240" w:lineRule="auto"/>
              <w:ind w:right="0"/>
            </w:pPr>
            <w:r>
              <w:rPr>
                <w:sz w:val="17"/>
                <w:szCs w:val="17"/>
              </w:rPr>
              <w:t xml:space="preserve">Partial</w:t>
            </w:r>
          </w:p>
        </w:tc>
        <w:tc>
          <w:tcPr>
            <w:tcW w:w="2016" w:type="dxa"/>
          </w:tcPr>
          <w:p>
            <w:pPr>
              <w:pStyle w:val="38aTablestyletext"/>
              <w:keepNext w:val="0"/>
              <w:keepLines w:val="0"/>
              <w:spacing w:before="30" w:after="30" w:line="240" w:lineRule="auto"/>
              <w:ind w:right="0"/>
            </w:pPr>
            <w:r>
              <w:rPr>
                <w:sz w:val="17"/>
                <w:szCs w:val="17"/>
              </w:rPr>
              <w:t xml:space="preserve">TC-1.4, H-2</w:t>
            </w:r>
          </w:p>
        </w:tc>
      </w:tr>
      <w:tr>
        <w:trPr>
          <w:cantSplit/>
        </w:trPr>
        <w:tc>
          <w:tcPr>
            <w:tcW w:w="2880" w:type="dxa"/>
          </w:tcPr>
          <w:p>
            <w:pPr>
              <w:pStyle w:val="38aTablestyletext"/>
              <w:keepNext w:val="0"/>
              <w:keepLines w:val="0"/>
              <w:spacing w:before="30" w:after="30" w:line="240" w:lineRule="auto"/>
              <w:ind w:right="0"/>
            </w:pPr>
            <w:r>
              <w:rPr>
                <w:sz w:val="17"/>
                <w:szCs w:val="17"/>
              </w:rPr>
              <w:t xml:space="preserve">1.5 Secret scan</w:t>
            </w:r>
          </w:p>
        </w:tc>
        <w:tc>
          <w:tcPr>
            <w:tcW w:w="1872" w:type="dxa"/>
          </w:tcPr>
          <w:p>
            <w:pPr>
              <w:pStyle w:val="38aTablestyletext"/>
              <w:keepNext w:val="0"/>
              <w:keepLines w:val="0"/>
              <w:spacing w:before="30" w:after="30" w:line="240" w:lineRule="auto"/>
              <w:ind w:right="0"/>
            </w:pPr>
            <w:r>
              <w:rPr>
                <w:sz w:val="17"/>
                <w:szCs w:val="17"/>
              </w:rPr>
              <w:t xml:space="preserve">M08, M09</w:t>
            </w:r>
          </w:p>
        </w:tc>
        <w:tc>
          <w:tcPr>
            <w:tcW w:w="2592" w:type="dxa"/>
          </w:tcPr>
          <w:p>
            <w:pPr>
              <w:pStyle w:val="38aTablestyletext"/>
              <w:keepNext w:val="0"/>
              <w:keepLines w:val="0"/>
              <w:spacing w:before="30" w:after="30" w:line="240" w:lineRule="auto"/>
              <w:ind w:right="0"/>
            </w:pPr>
            <w:r>
              <w:rPr>
                <w:sz w:val="17"/>
                <w:szCs w:val="17"/>
              </w:rPr>
              <w:t xml:space="preserve">Partial</w:t>
            </w:r>
          </w:p>
        </w:tc>
        <w:tc>
          <w:tcPr>
            <w:tcW w:w="2016" w:type="dxa"/>
          </w:tcPr>
          <w:p>
            <w:pPr>
              <w:pStyle w:val="38aTablestyletext"/>
              <w:keepNext w:val="0"/>
              <w:keepLines w:val="0"/>
              <w:spacing w:before="30" w:after="30" w:line="240" w:lineRule="auto"/>
              <w:ind w:right="0"/>
            </w:pPr>
            <w:r>
              <w:rPr>
                <w:sz w:val="17"/>
                <w:szCs w:val="17"/>
              </w:rPr>
              <w:t xml:space="preserve">TC-1.5, H-4</w:t>
            </w:r>
          </w:p>
        </w:tc>
      </w:tr>
      <w:tr>
        <w:trPr>
          <w:cantSplit/>
        </w:trPr>
        <w:tc>
          <w:tcPr>
            <w:tcW w:w="2880" w:type="dxa"/>
          </w:tcPr>
          <w:p>
            <w:pPr>
              <w:pStyle w:val="38aTablestyletext"/>
              <w:keepNext w:val="0"/>
              <w:keepLines w:val="0"/>
              <w:spacing w:before="30" w:after="30" w:line="240" w:lineRule="auto"/>
              <w:ind w:right="0"/>
            </w:pPr>
            <w:r>
              <w:rPr>
                <w:sz w:val="17"/>
                <w:szCs w:val="17"/>
              </w:rPr>
              <w:t xml:space="preserve">2.1 Turns and time</w:t>
            </w:r>
          </w:p>
        </w:tc>
        <w:tc>
          <w:tcPr>
            <w:tcW w:w="1872" w:type="dxa"/>
          </w:tcPr>
          <w:p>
            <w:pPr>
              <w:pStyle w:val="38aTablestyletext"/>
              <w:keepNext w:val="0"/>
              <w:keepLines w:val="0"/>
              <w:spacing w:before="30" w:after="30" w:line="240" w:lineRule="auto"/>
              <w:ind w:right="0"/>
            </w:pPr>
            <w:r>
              <w:rPr>
                <w:sz w:val="17"/>
                <w:szCs w:val="17"/>
              </w:rPr>
              <w:t xml:space="preserve">M02, M05</w:t>
            </w:r>
          </w:p>
        </w:tc>
        <w:tc>
          <w:tcPr>
            <w:tcW w:w="2592" w:type="dxa"/>
          </w:tcPr>
          <w:p>
            <w:pPr>
              <w:pStyle w:val="38aTablestyletext"/>
              <w:keepNext w:val="0"/>
              <w:keepLines w:val="0"/>
              <w:spacing w:before="30" w:after="30" w:line="240" w:lineRule="auto"/>
              <w:ind w:right="0"/>
            </w:pPr>
            <w:r>
              <w:rPr>
                <w:sz w:val="17"/>
                <w:szCs w:val="17"/>
              </w:rPr>
              <w:t xml:space="preserve">Partial</w:t>
            </w:r>
          </w:p>
        </w:tc>
        <w:tc>
          <w:tcPr>
            <w:tcW w:w="2016" w:type="dxa"/>
          </w:tcPr>
          <w:p>
            <w:pPr>
              <w:pStyle w:val="38aTablestyletext"/>
              <w:keepNext w:val="0"/>
              <w:keepLines w:val="0"/>
              <w:spacing w:before="30" w:after="30" w:line="240" w:lineRule="auto"/>
              <w:ind w:right="0"/>
            </w:pPr>
            <w:r>
              <w:rPr>
                <w:sz w:val="17"/>
                <w:szCs w:val="17"/>
              </w:rPr>
              <w:t xml:space="preserve">TC-2.1, H-3</w:t>
            </w:r>
          </w:p>
        </w:tc>
      </w:tr>
      <w:tr>
        <w:trPr>
          <w:cantSplit/>
        </w:trPr>
        <w:tc>
          <w:tcPr>
            <w:tcW w:w="2880" w:type="dxa"/>
          </w:tcPr>
          <w:p>
            <w:pPr>
              <w:pStyle w:val="38aTablestyletext"/>
              <w:keepNext w:val="0"/>
              <w:keepLines w:val="0"/>
              <w:spacing w:before="30" w:after="30" w:line="240" w:lineRule="auto"/>
              <w:ind w:right="0"/>
            </w:pPr>
            <w:r>
              <w:rPr>
                <w:sz w:val="17"/>
                <w:szCs w:val="17"/>
              </w:rPr>
              <w:t xml:space="preserve">2.2 Feedback</w:t>
            </w:r>
          </w:p>
        </w:tc>
        <w:tc>
          <w:tcPr>
            <w:tcW w:w="1872" w:type="dxa"/>
          </w:tcPr>
          <w:p>
            <w:pPr>
              <w:pStyle w:val="38aTablestyletext"/>
              <w:keepNext w:val="0"/>
              <w:keepLines w:val="0"/>
              <w:spacing w:before="30" w:after="30" w:line="240" w:lineRule="auto"/>
              <w:ind w:right="0"/>
            </w:pPr>
            <w:r>
              <w:rPr>
                <w:sz w:val="17"/>
                <w:szCs w:val="17"/>
              </w:rPr>
              <w:t xml:space="preserve">M05</w:t>
            </w:r>
          </w:p>
        </w:tc>
        <w:tc>
          <w:tcPr>
            <w:tcW w:w="2592" w:type="dxa"/>
          </w:tcPr>
          <w:p>
            <w:pPr>
              <w:pStyle w:val="38aTablestyletext"/>
              <w:keepNext w:val="0"/>
              <w:keepLines w:val="0"/>
              <w:spacing w:before="30" w:after="30" w:line="240" w:lineRule="auto"/>
              <w:ind w:right="0"/>
            </w:pPr>
            <w:r>
              <w:rPr>
                <w:sz w:val="17"/>
                <w:szCs w:val="17"/>
              </w:rPr>
              <w:t xml:space="preserve">Partial</w:t>
            </w:r>
          </w:p>
        </w:tc>
        <w:tc>
          <w:tcPr>
            <w:tcW w:w="2016" w:type="dxa"/>
          </w:tcPr>
          <w:p>
            <w:pPr>
              <w:pStyle w:val="38aTablestyletext"/>
              <w:keepNext w:val="0"/>
              <w:keepLines w:val="0"/>
              <w:spacing w:before="30" w:after="30" w:line="240" w:lineRule="auto"/>
              <w:ind w:right="0"/>
            </w:pPr>
            <w:r>
              <w:rPr>
                <w:sz w:val="17"/>
                <w:szCs w:val="17"/>
              </w:rPr>
              <w:t xml:space="preserve">TC-2.2, H-3</w:t>
            </w:r>
          </w:p>
        </w:tc>
      </w:tr>
      <w:tr>
        <w:trPr>
          <w:cantSplit/>
        </w:trPr>
        <w:tc>
          <w:tcPr>
            <w:tcW w:w="2880" w:type="dxa"/>
          </w:tcPr>
          <w:p>
            <w:pPr>
              <w:pStyle w:val="38aTablestyletext"/>
              <w:keepNext w:val="0"/>
              <w:keepLines w:val="0"/>
              <w:spacing w:before="30" w:after="30" w:line="240" w:lineRule="auto"/>
              <w:ind w:right="0"/>
            </w:pPr>
            <w:r>
              <w:rPr>
                <w:sz w:val="17"/>
                <w:szCs w:val="17"/>
              </w:rPr>
              <w:t xml:space="preserve">2.3 File manifest</w:t>
            </w:r>
          </w:p>
        </w:tc>
        <w:tc>
          <w:tcPr>
            <w:tcW w:w="1872" w:type="dxa"/>
          </w:tcPr>
          <w:p>
            <w:pPr>
              <w:pStyle w:val="38aTablestyletext"/>
              <w:keepNext w:val="0"/>
              <w:keepLines w:val="0"/>
              <w:spacing w:before="30" w:after="30" w:line="240" w:lineRule="auto"/>
              <w:ind w:right="0"/>
            </w:pPr>
            <w:r>
              <w:rPr>
                <w:sz w:val="17"/>
                <w:szCs w:val="17"/>
              </w:rPr>
              <w:t xml:space="preserve">M01, M07</w:t>
            </w:r>
          </w:p>
        </w:tc>
        <w:tc>
          <w:tcPr>
            <w:tcW w:w="2592" w:type="dxa"/>
          </w:tcPr>
          <w:p>
            <w:pPr>
              <w:pStyle w:val="38aTablestyletext"/>
              <w:keepNext w:val="0"/>
              <w:keepLines w:val="0"/>
              <w:spacing w:before="30" w:after="30" w:line="240" w:lineRule="auto"/>
              <w:ind w:right="0"/>
            </w:pPr>
            <w:r>
              <w:rPr>
                <w:sz w:val="17"/>
                <w:szCs w:val="17"/>
              </w:rPr>
              <w:t xml:space="preserve">Not implemented</w:t>
            </w:r>
          </w:p>
        </w:tc>
        <w:tc>
          <w:tcPr>
            <w:tcW w:w="2016" w:type="dxa"/>
          </w:tcPr>
          <w:p>
            <w:pPr>
              <w:pStyle w:val="38aTablestyletext"/>
              <w:keepNext w:val="0"/>
              <w:keepLines w:val="0"/>
              <w:spacing w:before="30" w:after="30" w:line="240" w:lineRule="auto"/>
              <w:ind w:right="0"/>
            </w:pPr>
            <w:r>
              <w:rPr>
                <w:sz w:val="17"/>
                <w:szCs w:val="17"/>
              </w:rPr>
              <w:t xml:space="preserve">TC-2.3, H-4</w:t>
            </w:r>
          </w:p>
        </w:tc>
      </w:tr>
      <w:tr>
        <w:trPr>
          <w:cantSplit/>
        </w:trPr>
        <w:tc>
          <w:tcPr>
            <w:tcW w:w="2880" w:type="dxa"/>
          </w:tcPr>
          <w:p>
            <w:pPr>
              <w:pStyle w:val="38aTablestyletext"/>
              <w:keepNext w:val="0"/>
              <w:keepLines w:val="0"/>
              <w:spacing w:before="30" w:after="30" w:line="240" w:lineRule="auto"/>
              <w:ind w:right="0"/>
            </w:pPr>
            <w:r>
              <w:rPr>
                <w:sz w:val="17"/>
                <w:szCs w:val="17"/>
              </w:rPr>
              <w:t xml:space="preserve">2.4 Approvals</w:t>
            </w:r>
          </w:p>
        </w:tc>
        <w:tc>
          <w:tcPr>
            <w:tcW w:w="1872" w:type="dxa"/>
          </w:tcPr>
          <w:p>
            <w:pPr>
              <w:pStyle w:val="38aTablestyletext"/>
              <w:keepNext w:val="0"/>
              <w:keepLines w:val="0"/>
              <w:spacing w:before="30" w:after="30" w:line="240" w:lineRule="auto"/>
              <w:ind w:right="0"/>
            </w:pPr>
            <w:r>
              <w:rPr>
                <w:sz w:val="17"/>
                <w:szCs w:val="17"/>
              </w:rPr>
              <w:t xml:space="preserve">M02, M05</w:t>
            </w:r>
          </w:p>
        </w:tc>
        <w:tc>
          <w:tcPr>
            <w:tcW w:w="2592" w:type="dxa"/>
          </w:tcPr>
          <w:p>
            <w:pPr>
              <w:pStyle w:val="38aTablestyletext"/>
              <w:keepNext w:val="0"/>
              <w:keepLines w:val="0"/>
              <w:spacing w:before="30" w:after="30" w:line="240" w:lineRule="auto"/>
              <w:ind w:right="0"/>
            </w:pPr>
            <w:r>
              <w:rPr>
                <w:sz w:val="17"/>
                <w:szCs w:val="17"/>
              </w:rPr>
              <w:t xml:space="preserve">Partial</w:t>
            </w:r>
          </w:p>
        </w:tc>
        <w:tc>
          <w:tcPr>
            <w:tcW w:w="2016" w:type="dxa"/>
          </w:tcPr>
          <w:p>
            <w:pPr>
              <w:pStyle w:val="38aTablestyletext"/>
              <w:keepNext w:val="0"/>
              <w:keepLines w:val="0"/>
              <w:spacing w:before="30" w:after="30" w:line="240" w:lineRule="auto"/>
              <w:ind w:right="0"/>
            </w:pPr>
            <w:r>
              <w:rPr>
                <w:sz w:val="17"/>
                <w:szCs w:val="17"/>
              </w:rPr>
              <w:t xml:space="preserve">TC-2.4, H-3</w:t>
            </w:r>
          </w:p>
        </w:tc>
      </w:tr>
      <w:tr>
        <w:trPr>
          <w:cantSplit/>
        </w:trPr>
        <w:tc>
          <w:tcPr>
            <w:tcW w:w="2880" w:type="dxa"/>
          </w:tcPr>
          <w:p>
            <w:pPr>
              <w:pStyle w:val="38aTablestyletext"/>
              <w:keepNext w:val="0"/>
              <w:keepLines w:val="0"/>
              <w:spacing w:before="30" w:after="30" w:line="240" w:lineRule="auto"/>
              <w:ind w:right="0"/>
            </w:pPr>
            <w:r>
              <w:rPr>
                <w:sz w:val="17"/>
                <w:szCs w:val="17"/>
              </w:rPr>
              <w:t xml:space="preserve">2.5 Cost and rate</w:t>
            </w:r>
          </w:p>
        </w:tc>
        <w:tc>
          <w:tcPr>
            <w:tcW w:w="1872" w:type="dxa"/>
          </w:tcPr>
          <w:p>
            <w:pPr>
              <w:pStyle w:val="38aTablestyletext"/>
              <w:keepNext w:val="0"/>
              <w:keepLines w:val="0"/>
              <w:spacing w:before="30" w:after="30" w:line="240" w:lineRule="auto"/>
              <w:ind w:right="0"/>
            </w:pPr>
            <w:r>
              <w:rPr>
                <w:sz w:val="17"/>
                <w:szCs w:val="17"/>
              </w:rPr>
              <w:t xml:space="preserve">M02, M04</w:t>
            </w:r>
          </w:p>
        </w:tc>
        <w:tc>
          <w:tcPr>
            <w:tcW w:w="2592" w:type="dxa"/>
          </w:tcPr>
          <w:p>
            <w:pPr>
              <w:pStyle w:val="38aTablestyletext"/>
              <w:keepNext w:val="0"/>
              <w:keepLines w:val="0"/>
              <w:spacing w:before="30" w:after="30" w:line="240" w:lineRule="auto"/>
              <w:ind w:right="0"/>
            </w:pPr>
            <w:r>
              <w:rPr>
                <w:sz w:val="17"/>
                <w:szCs w:val="17"/>
              </w:rPr>
              <w:t xml:space="preserve">Partial</w:t>
            </w:r>
          </w:p>
        </w:tc>
        <w:tc>
          <w:tcPr>
            <w:tcW w:w="2016" w:type="dxa"/>
          </w:tcPr>
          <w:p>
            <w:pPr>
              <w:pStyle w:val="38aTablestyletext"/>
              <w:keepNext w:val="0"/>
              <w:keepLines w:val="0"/>
              <w:spacing w:before="30" w:after="30" w:line="240" w:lineRule="auto"/>
              <w:ind w:right="0"/>
            </w:pPr>
            <w:r>
              <w:rPr>
                <w:sz w:val="17"/>
                <w:szCs w:val="17"/>
              </w:rPr>
              <w:t xml:space="preserve">TC-2.5, H-3</w:t>
            </w:r>
          </w:p>
        </w:tc>
      </w:tr>
      <w:tr>
        <w:trPr>
          <w:cantSplit/>
        </w:trPr>
        <w:tc>
          <w:tcPr>
            <w:tcW w:w="2880" w:type="dxa"/>
          </w:tcPr>
          <w:p>
            <w:pPr>
              <w:pStyle w:val="38aTablestyletext"/>
              <w:keepNext w:val="0"/>
              <w:keepLines w:val="0"/>
              <w:spacing w:before="30" w:after="30" w:line="240" w:lineRule="auto"/>
              <w:ind w:right="0"/>
            </w:pPr>
            <w:r>
              <w:rPr>
                <w:sz w:val="17"/>
                <w:szCs w:val="17"/>
              </w:rPr>
              <w:t xml:space="preserve">3.1 API and state</w:t>
            </w:r>
          </w:p>
        </w:tc>
        <w:tc>
          <w:tcPr>
            <w:tcW w:w="1872" w:type="dxa"/>
          </w:tcPr>
          <w:p>
            <w:pPr>
              <w:pStyle w:val="38aTablestyletext"/>
              <w:keepNext w:val="0"/>
              <w:keepLines w:val="0"/>
              <w:spacing w:before="30" w:after="30" w:line="240" w:lineRule="auto"/>
              <w:ind w:right="0"/>
            </w:pPr>
            <w:r>
              <w:rPr>
                <w:sz w:val="17"/>
                <w:szCs w:val="17"/>
              </w:rPr>
              <w:t xml:space="preserve">Testbed</w:t>
            </w:r>
          </w:p>
        </w:tc>
        <w:tc>
          <w:tcPr>
            <w:tcW w:w="2592" w:type="dxa"/>
          </w:tcPr>
          <w:p>
            <w:pPr>
              <w:pStyle w:val="38aTablestyletext"/>
              <w:keepNext w:val="0"/>
              <w:keepLines w:val="0"/>
              <w:spacing w:before="30" w:after="30" w:line="240" w:lineRule="auto"/>
              <w:ind w:right="0"/>
            </w:pPr>
            <w:r>
              <w:rPr>
                <w:sz w:val="17"/>
                <w:szCs w:val="17"/>
              </w:rPr>
              <w:t xml:space="preserve">Implemented</w:t>
            </w:r>
          </w:p>
        </w:tc>
        <w:tc>
          <w:tcPr>
            <w:tcW w:w="2016" w:type="dxa"/>
          </w:tcPr>
          <w:p>
            <w:pPr>
              <w:pStyle w:val="38aTablestyletext"/>
              <w:keepNext w:val="0"/>
              <w:keepLines w:val="0"/>
              <w:spacing w:before="30" w:after="30" w:line="240" w:lineRule="auto"/>
              <w:ind w:right="0"/>
            </w:pPr>
            <w:r>
              <w:rPr>
                <w:sz w:val="17"/>
                <w:szCs w:val="17"/>
              </w:rPr>
              <w:t xml:space="preserve">TC-3.1, H-1</w:t>
            </w:r>
          </w:p>
        </w:tc>
      </w:tr>
      <w:tr>
        <w:trPr>
          <w:cantSplit/>
        </w:trPr>
        <w:tc>
          <w:tcPr>
            <w:tcW w:w="2880" w:type="dxa"/>
          </w:tcPr>
          <w:p>
            <w:pPr>
              <w:pStyle w:val="38aTablestyletext"/>
              <w:keepNext w:val="0"/>
              <w:keepLines w:val="0"/>
              <w:spacing w:before="30" w:after="30" w:line="240" w:lineRule="auto"/>
              <w:ind w:right="0"/>
            </w:pPr>
            <w:r>
              <w:rPr>
                <w:sz w:val="17"/>
                <w:szCs w:val="17"/>
              </w:rPr>
              <w:t xml:space="preserve">3.2 Client UI</w:t>
            </w:r>
          </w:p>
        </w:tc>
        <w:tc>
          <w:tcPr>
            <w:tcW w:w="1872" w:type="dxa"/>
          </w:tcPr>
          <w:p>
            <w:pPr>
              <w:pStyle w:val="38aTablestyletext"/>
              <w:keepNext w:val="0"/>
              <w:keepLines w:val="0"/>
              <w:spacing w:before="30" w:after="30" w:line="240" w:lineRule="auto"/>
              <w:ind w:right="0"/>
            </w:pPr>
            <w:r>
              <w:rPr>
                <w:sz w:val="17"/>
                <w:szCs w:val="17"/>
              </w:rPr>
              <w:t xml:space="preserve">Testbed</w:t>
            </w:r>
          </w:p>
        </w:tc>
        <w:tc>
          <w:tcPr>
            <w:tcW w:w="2592" w:type="dxa"/>
          </w:tcPr>
          <w:p>
            <w:pPr>
              <w:pStyle w:val="38aTablestyletext"/>
              <w:keepNext w:val="0"/>
              <w:keepLines w:val="0"/>
              <w:spacing w:before="30" w:after="30" w:line="240" w:lineRule="auto"/>
              <w:ind w:right="0"/>
            </w:pPr>
            <w:r>
              <w:rPr>
                <w:sz w:val="17"/>
                <w:szCs w:val="17"/>
              </w:rPr>
              <w:t xml:space="preserve">Not verified</w:t>
            </w:r>
          </w:p>
        </w:tc>
        <w:tc>
          <w:tcPr>
            <w:tcW w:w="2016" w:type="dxa"/>
          </w:tcPr>
          <w:p>
            <w:pPr>
              <w:pStyle w:val="38aTablestyletext"/>
              <w:keepNext w:val="0"/>
              <w:keepLines w:val="0"/>
              <w:spacing w:before="30" w:after="30" w:line="240" w:lineRule="auto"/>
              <w:ind w:right="0"/>
            </w:pPr>
            <w:r>
              <w:rPr>
                <w:sz w:val="17"/>
                <w:szCs w:val="17"/>
              </w:rPr>
              <w:t xml:space="preserve">TC-3.2, H-1</w:t>
            </w:r>
          </w:p>
        </w:tc>
      </w:tr>
      <w:tr>
        <w:trPr>
          <w:cantSplit/>
        </w:trPr>
        <w:tc>
          <w:tcPr>
            <w:tcW w:w="2880" w:type="dxa"/>
          </w:tcPr>
          <w:p>
            <w:pPr>
              <w:pStyle w:val="38aTablestyletext"/>
              <w:keepNext w:val="0"/>
              <w:keepLines w:val="0"/>
              <w:spacing w:before="30" w:after="30" w:line="240" w:lineRule="auto"/>
              <w:ind w:right="0"/>
            </w:pPr>
            <w:r>
              <w:rPr>
                <w:sz w:val="17"/>
                <w:szCs w:val="17"/>
              </w:rPr>
              <w:t xml:space="preserve">3.3 Regression suite</w:t>
            </w:r>
          </w:p>
        </w:tc>
        <w:tc>
          <w:tcPr>
            <w:tcW w:w="1872" w:type="dxa"/>
          </w:tcPr>
          <w:p>
            <w:pPr>
              <w:pStyle w:val="38aTablestyletext"/>
              <w:keepNext w:val="0"/>
              <w:keepLines w:val="0"/>
              <w:spacing w:before="30" w:after="30" w:line="240" w:lineRule="auto"/>
              <w:ind w:right="0"/>
            </w:pPr>
            <w:r>
              <w:rPr>
                <w:sz w:val="17"/>
                <w:szCs w:val="17"/>
              </w:rPr>
              <w:t xml:space="preserve">Testbed</w:t>
            </w:r>
          </w:p>
        </w:tc>
        <w:tc>
          <w:tcPr>
            <w:tcW w:w="2592" w:type="dxa"/>
          </w:tcPr>
          <w:p>
            <w:pPr>
              <w:pStyle w:val="38aTablestyletext"/>
              <w:keepNext w:val="0"/>
              <w:keepLines w:val="0"/>
              <w:spacing w:before="30" w:after="30" w:line="240" w:lineRule="auto"/>
              <w:ind w:right="0"/>
            </w:pPr>
            <w:r>
              <w:rPr>
                <w:sz w:val="17"/>
                <w:szCs w:val="17"/>
              </w:rPr>
              <w:t xml:space="preserve">Conflict (</w:t>
            </w:r>
            <w:r>
              <w:rPr>
                <w:rFonts w:ascii="Consolas" w:hAnsi="Consolas" w:cs="Consolas"/>
                <w:sz w:val="15"/>
                <w:szCs w:val="15"/>
              </w:rPr>
              <w:t xml:space="preserve">app/</w:t>
            </w:r>
            <w:r>
              <w:rPr>
                <w:sz w:val="17"/>
                <w:szCs w:val="17"/>
              </w:rPr>
              <w:t xml:space="preserve"> fails)</w:t>
            </w:r>
          </w:p>
        </w:tc>
        <w:tc>
          <w:tcPr>
            <w:tcW w:w="2016" w:type="dxa"/>
          </w:tcPr>
          <w:p>
            <w:pPr>
              <w:pStyle w:val="38aTablestyletext"/>
              <w:keepNext w:val="0"/>
              <w:keepLines w:val="0"/>
              <w:spacing w:before="30" w:after="30" w:line="240" w:lineRule="auto"/>
              <w:ind w:right="0"/>
            </w:pPr>
            <w:r>
              <w:rPr>
                <w:sz w:val="17"/>
                <w:szCs w:val="17"/>
              </w:rPr>
              <w:t xml:space="preserve">TC-3.3, H-1</w:t>
            </w:r>
          </w:p>
        </w:tc>
      </w:tr>
      <w:tr>
        <w:trPr>
          <w:cantSplit/>
        </w:trPr>
        <w:tc>
          <w:tcPr>
            <w:tcW w:w="2880" w:type="dxa"/>
          </w:tcPr>
          <w:p>
            <w:pPr>
              <w:pStyle w:val="38aTablestyletext"/>
              <w:keepNext w:val="0"/>
              <w:keepLines w:val="0"/>
              <w:spacing w:before="30" w:after="30" w:line="240" w:lineRule="auto"/>
              <w:ind w:right="0"/>
            </w:pPr>
            <w:r>
              <w:rPr>
                <w:sz w:val="17"/>
                <w:szCs w:val="17"/>
              </w:rPr>
              <w:t xml:space="preserve">4.1 Acceptance suites</w:t>
            </w:r>
          </w:p>
        </w:tc>
        <w:tc>
          <w:tcPr>
            <w:tcW w:w="1872" w:type="dxa"/>
          </w:tcPr>
          <w:p>
            <w:pPr>
              <w:pStyle w:val="38aTablestyletext"/>
              <w:keepNext w:val="0"/>
              <w:keepLines w:val="0"/>
              <w:spacing w:before="30" w:after="30" w:line="240" w:lineRule="auto"/>
              <w:ind w:right="0"/>
            </w:pPr>
            <w:r>
              <w:rPr>
                <w:sz w:val="17"/>
                <w:szCs w:val="17"/>
              </w:rPr>
              <w:t xml:space="preserve">M07, M08</w:t>
            </w:r>
          </w:p>
        </w:tc>
        <w:tc>
          <w:tcPr>
            <w:tcW w:w="2592" w:type="dxa"/>
          </w:tcPr>
          <w:p>
            <w:pPr>
              <w:pStyle w:val="38aTablestyletext"/>
              <w:keepNext w:val="0"/>
              <w:keepLines w:val="0"/>
              <w:spacing w:before="30" w:after="30" w:line="240" w:lineRule="auto"/>
              <w:ind w:right="0"/>
            </w:pPr>
            <w:r>
              <w:rPr>
                <w:sz w:val="17"/>
                <w:szCs w:val="17"/>
              </w:rPr>
              <w:t xml:space="preserve">Pilot only</w:t>
            </w:r>
          </w:p>
        </w:tc>
        <w:tc>
          <w:tcPr>
            <w:tcW w:w="2016" w:type="dxa"/>
          </w:tcPr>
          <w:p>
            <w:pPr>
              <w:pStyle w:val="38aTablestyletext"/>
              <w:keepNext w:val="0"/>
              <w:keepLines w:val="0"/>
              <w:spacing w:before="30" w:after="30" w:line="240" w:lineRule="auto"/>
              <w:ind w:right="0"/>
            </w:pPr>
            <w:r>
              <w:rPr>
                <w:sz w:val="17"/>
                <w:szCs w:val="17"/>
              </w:rPr>
              <w:t xml:space="preserve">TC-4.1, H-4</w:t>
            </w:r>
          </w:p>
        </w:tc>
      </w:tr>
      <w:tr>
        <w:trPr>
          <w:cantSplit/>
        </w:trPr>
        <w:tc>
          <w:tcPr>
            <w:tcW w:w="2880" w:type="dxa"/>
          </w:tcPr>
          <w:p>
            <w:pPr>
              <w:pStyle w:val="38aTablestyletext"/>
              <w:keepNext w:val="0"/>
              <w:keepLines w:val="0"/>
              <w:spacing w:before="30" w:after="30" w:line="240" w:lineRule="auto"/>
              <w:ind w:right="0"/>
            </w:pPr>
            <w:r>
              <w:rPr>
                <w:sz w:val="17"/>
                <w:szCs w:val="17"/>
              </w:rPr>
              <w:t xml:space="preserve">4.2 Telemetry</w:t>
            </w:r>
          </w:p>
        </w:tc>
        <w:tc>
          <w:tcPr>
            <w:tcW w:w="1872" w:type="dxa"/>
          </w:tcPr>
          <w:p>
            <w:pPr>
              <w:pStyle w:val="38aTablestyletext"/>
              <w:keepNext w:val="0"/>
              <w:keepLines w:val="0"/>
              <w:spacing w:before="30" w:after="30" w:line="240" w:lineRule="auto"/>
              <w:ind w:right="0"/>
            </w:pPr>
            <w:r>
              <w:rPr>
                <w:sz w:val="17"/>
                <w:szCs w:val="17"/>
              </w:rPr>
              <w:t xml:space="preserve">M04, M10</w:t>
            </w:r>
          </w:p>
        </w:tc>
        <w:tc>
          <w:tcPr>
            <w:tcW w:w="2592" w:type="dxa"/>
          </w:tcPr>
          <w:p>
            <w:pPr>
              <w:pStyle w:val="38aTablestyletext"/>
              <w:keepNext w:val="0"/>
              <w:keepLines w:val="0"/>
              <w:spacing w:before="30" w:after="30" w:line="240" w:lineRule="auto"/>
              <w:ind w:right="0"/>
            </w:pPr>
            <w:r>
              <w:rPr>
                <w:sz w:val="17"/>
                <w:szCs w:val="17"/>
              </w:rPr>
              <w:t xml:space="preserve">Partial</w:t>
            </w:r>
          </w:p>
        </w:tc>
        <w:tc>
          <w:tcPr>
            <w:tcW w:w="2016" w:type="dxa"/>
          </w:tcPr>
          <w:p>
            <w:pPr>
              <w:pStyle w:val="38aTablestyletext"/>
              <w:keepNext w:val="0"/>
              <w:keepLines w:val="0"/>
              <w:spacing w:before="30" w:after="30" w:line="240" w:lineRule="auto"/>
              <w:ind w:right="0"/>
            </w:pPr>
            <w:r>
              <w:rPr>
                <w:sz w:val="17"/>
                <w:szCs w:val="17"/>
              </w:rPr>
              <w:t xml:space="preserve">TC-4.2, H-5</w:t>
            </w:r>
          </w:p>
        </w:tc>
      </w:tr>
      <w:tr>
        <w:trPr>
          <w:cantSplit/>
        </w:trPr>
        <w:tc>
          <w:tcPr>
            <w:tcW w:w="2880" w:type="dxa"/>
          </w:tcPr>
          <w:p>
            <w:pPr>
              <w:pStyle w:val="38aTablestyletext"/>
              <w:keepNext w:val="0"/>
              <w:keepLines w:val="0"/>
              <w:spacing w:before="30" w:after="30" w:line="240" w:lineRule="auto"/>
              <w:ind w:right="0"/>
            </w:pPr>
            <w:r>
              <w:rPr>
                <w:sz w:val="17"/>
                <w:szCs w:val="17"/>
              </w:rPr>
              <w:t xml:space="preserve">4.3 License scan</w:t>
            </w:r>
          </w:p>
        </w:tc>
        <w:tc>
          <w:tcPr>
            <w:tcW w:w="1872" w:type="dxa"/>
          </w:tcPr>
          <w:p>
            <w:pPr>
              <w:pStyle w:val="38aTablestyletext"/>
              <w:keepNext w:val="0"/>
              <w:keepLines w:val="0"/>
              <w:spacing w:before="30" w:after="30" w:line="240" w:lineRule="auto"/>
              <w:ind w:right="0"/>
            </w:pPr>
            <w:r>
              <w:rPr>
                <w:sz w:val="17"/>
                <w:szCs w:val="17"/>
              </w:rPr>
              <w:t xml:space="preserve">M08</w:t>
            </w:r>
          </w:p>
        </w:tc>
        <w:tc>
          <w:tcPr>
            <w:tcW w:w="2592" w:type="dxa"/>
          </w:tcPr>
          <w:p>
            <w:pPr>
              <w:pStyle w:val="38aTablestyletext"/>
              <w:keepNext w:val="0"/>
              <w:keepLines w:val="0"/>
              <w:spacing w:before="30" w:after="30" w:line="240" w:lineRule="auto"/>
              <w:ind w:right="0"/>
            </w:pPr>
            <w:r>
              <w:rPr>
                <w:sz w:val="17"/>
                <w:szCs w:val="17"/>
              </w:rPr>
              <w:t xml:space="preserve">Not implemented</w:t>
            </w:r>
          </w:p>
        </w:tc>
        <w:tc>
          <w:tcPr>
            <w:tcW w:w="2016" w:type="dxa"/>
          </w:tcPr>
          <w:p>
            <w:pPr>
              <w:pStyle w:val="38aTablestyletext"/>
              <w:keepNext w:val="0"/>
              <w:keepLines w:val="0"/>
              <w:spacing w:before="30" w:after="30" w:line="240" w:lineRule="auto"/>
              <w:ind w:right="0"/>
            </w:pPr>
            <w:r>
              <w:rPr>
                <w:sz w:val="17"/>
                <w:szCs w:val="17"/>
              </w:rPr>
              <w:t xml:space="preserve">TC-4.3, H-4</w:t>
            </w:r>
          </w:p>
        </w:tc>
      </w:tr>
      <w:tr>
        <w:trPr>
          <w:cantSplit/>
        </w:trPr>
        <w:tc>
          <w:tcPr>
            <w:tcW w:w="2880" w:type="dxa"/>
          </w:tcPr>
          <w:p>
            <w:pPr>
              <w:pStyle w:val="38aTablestyletext"/>
              <w:keepNext w:val="0"/>
              <w:keepLines w:val="0"/>
              <w:spacing w:before="30" w:after="30" w:line="240" w:lineRule="auto"/>
              <w:ind w:right="0"/>
            </w:pPr>
            <w:r>
              <w:rPr>
                <w:sz w:val="17"/>
                <w:szCs w:val="17"/>
              </w:rPr>
              <w:t xml:space="preserve">4.4 Microsite</w:t>
            </w:r>
          </w:p>
        </w:tc>
        <w:tc>
          <w:tcPr>
            <w:tcW w:w="1872" w:type="dxa"/>
          </w:tcPr>
          <w:p>
            <w:pPr>
              <w:pStyle w:val="38aTablestyletext"/>
              <w:keepNext w:val="0"/>
              <w:keepLines w:val="0"/>
              <w:spacing w:before="30" w:after="30" w:line="240" w:lineRule="auto"/>
              <w:ind w:right="0"/>
            </w:pPr>
            <w:r>
              <w:rPr>
                <w:sz w:val="17"/>
                <w:szCs w:val="17"/>
              </w:rPr>
              <w:t xml:space="preserve">M13</w:t>
            </w:r>
          </w:p>
        </w:tc>
        <w:tc>
          <w:tcPr>
            <w:tcW w:w="2592" w:type="dxa"/>
          </w:tcPr>
          <w:p>
            <w:pPr>
              <w:pStyle w:val="38aTablestyletext"/>
              <w:keepNext w:val="0"/>
              <w:keepLines w:val="0"/>
              <w:spacing w:before="30" w:after="30" w:line="240" w:lineRule="auto"/>
              <w:ind w:right="0"/>
            </w:pPr>
            <w:r>
              <w:rPr>
                <w:sz w:val="17"/>
                <w:szCs w:val="17"/>
              </w:rPr>
              <w:t xml:space="preserve">Partial</w:t>
            </w:r>
          </w:p>
        </w:tc>
        <w:tc>
          <w:tcPr>
            <w:tcW w:w="2016" w:type="dxa"/>
          </w:tcPr>
          <w:p>
            <w:pPr>
              <w:pStyle w:val="38aTablestyletext"/>
              <w:keepNext w:val="0"/>
              <w:keepLines w:val="0"/>
              <w:spacing w:before="30" w:after="30" w:line="240" w:lineRule="auto"/>
              <w:ind w:right="0"/>
            </w:pPr>
            <w:r>
              <w:rPr>
                <w:sz w:val="17"/>
                <w:szCs w:val="17"/>
              </w:rPr>
              <w:t xml:space="preserve">TC-4.4, H-5</w:t>
            </w:r>
          </w:p>
        </w:tc>
      </w:tr>
      <w:tr>
        <w:trPr>
          <w:cantSplit/>
        </w:trPr>
        <w:tc>
          <w:tcPr>
            <w:tcW w:w="2880" w:type="dxa"/>
          </w:tcPr>
          <w:p>
            <w:pPr>
              <w:pStyle w:val="38aTablestyletext"/>
              <w:keepNext w:val="0"/>
              <w:keepLines w:val="0"/>
              <w:spacing w:before="30" w:after="30" w:line="240" w:lineRule="auto"/>
              <w:ind w:right="0"/>
            </w:pPr>
            <w:r>
              <w:rPr>
                <w:sz w:val="17"/>
                <w:szCs w:val="17"/>
              </w:rPr>
              <w:t xml:space="preserve">4.5 Trusted CI</w:t>
            </w:r>
          </w:p>
        </w:tc>
        <w:tc>
          <w:tcPr>
            <w:tcW w:w="1872" w:type="dxa"/>
          </w:tcPr>
          <w:p>
            <w:pPr>
              <w:pStyle w:val="38aTablestyletext"/>
              <w:keepNext w:val="0"/>
              <w:keepLines w:val="0"/>
              <w:spacing w:before="30" w:after="30" w:line="240" w:lineRule="auto"/>
              <w:ind w:right="0"/>
            </w:pPr>
            <w:r>
              <w:rPr>
                <w:sz w:val="17"/>
                <w:szCs w:val="17"/>
              </w:rPr>
              <w:t xml:space="preserve">M12</w:t>
            </w:r>
          </w:p>
        </w:tc>
        <w:tc>
          <w:tcPr>
            <w:tcW w:w="2592" w:type="dxa"/>
          </w:tcPr>
          <w:p>
            <w:pPr>
              <w:pStyle w:val="38aTablestyletext"/>
              <w:keepNext w:val="0"/>
              <w:keepLines w:val="0"/>
              <w:spacing w:before="30" w:after="30" w:line="240" w:lineRule="auto"/>
              <w:ind w:right="0"/>
            </w:pPr>
            <w:r>
              <w:rPr>
                <w:sz w:val="17"/>
                <w:szCs w:val="17"/>
              </w:rPr>
              <w:t xml:space="preserve">Partial</w:t>
            </w:r>
          </w:p>
        </w:tc>
        <w:tc>
          <w:tcPr>
            <w:tcW w:w="2016" w:type="dxa"/>
          </w:tcPr>
          <w:p>
            <w:pPr>
              <w:pStyle w:val="38aTablestyletext"/>
              <w:keepNext w:val="0"/>
              <w:keepLines w:val="0"/>
              <w:spacing w:before="30" w:after="30" w:line="240" w:lineRule="auto"/>
              <w:ind w:right="0"/>
            </w:pPr>
            <w:r>
              <w:rPr>
                <w:sz w:val="17"/>
                <w:szCs w:val="17"/>
              </w:rPr>
              <w:t xml:space="preserve">TC-4.5, H-4</w:t>
            </w:r>
          </w:p>
        </w:tc>
      </w:tr>
    </w:tbl>
    <w:p>
      <w:pPr>
        <w:spacing w:after="60"/>
      </w:pPr>
    </w:p>
    <w:p>
      <w:pPr>
        <w:pStyle w:val="Heading4"/>
        <w:spacing w:before="200" w:after="60"/>
      </w:pPr>
      <w:r>
        <w:t xml:space="preserve">SRS inconsistencies</w:t>
      </w:r>
    </w:p>
    <w:p>
      <w:pPr>
        <w:pStyle w:val="ListParagraph"/>
        <w:numPr>
          <w:ilvl w:val="0"/>
          <w:numId w:val="6"/>
        </w:numPr>
        <w:spacing w:after="60"/>
      </w:pPr>
      <w:r>
        <w:rPr/>
        <w:t xml:space="preserve">Features table maps Specs 4.2 and 4.3 to the wrong features; Appendix A, L2, L5, and H-4 cite wrong spec or test numbers.</w:t>
      </w:r>
    </w:p>
    <w:p>
      <w:pPr>
        <w:pStyle w:val="ListParagraph"/>
        <w:numPr>
          <w:ilvl w:val="0"/>
          <w:numId w:val="6"/>
        </w:numPr>
        <w:spacing w:after="60"/>
      </w:pPr>
      <w:r>
        <w:rPr/>
        <w:t xml:space="preserve">NFR identifiers, the traceability matrix, and Appendix B are referenced but missing.</w:t>
      </w:r>
    </w:p>
    <w:p>
      <w:pPr>
        <w:pStyle w:val="ListParagraph"/>
        <w:numPr>
          <w:ilvl w:val="0"/>
          <w:numId w:val="6"/>
        </w:numPr>
        <w:spacing w:after="60"/>
      </w:pPr>
      <w:r>
        <w:rPr/>
        <w:t xml:space="preserve">Spec 2.5 values are placeholders; </w:t>
      </w:r>
      <w:r>
        <w:rPr>
          <w:rFonts w:ascii="Consolas" w:hAnsi="Consolas" w:cs="Consolas"/>
          <w:sz w:val="20"/>
          <w:szCs w:val="20"/>
        </w:rPr>
        <w:t xml:space="preserve">benchmark_run.schema.json</w:t>
      </w:r>
      <w:r>
        <w:rPr/>
        <w:t xml:space="preserve"> is not in the repository.</w:t>
      </w:r>
    </w:p>
    <w:p>
      <w:pPr>
        <w:pStyle w:val="ListParagraph"/>
        <w:numPr>
          <w:ilvl w:val="0"/>
          <w:numId w:val="6"/>
        </w:numPr>
        <w:spacing w:after="60"/>
      </w:pPr>
      <w:r>
        <w:rPr/>
        <w:t xml:space="preserve">The text evaluates four commercial agents; the SRS HLA shows only AutoGen agents.</w:t>
      </w:r>
    </w:p>
    <w:p>
      <w:pPr>
        <w:pStyle w:val="ListParagraph"/>
        <w:numPr>
          <w:ilvl w:val="0"/>
          <w:numId w:val="6"/>
        </w:numPr>
        <w:spacing w:after="60"/>
      </w:pPr>
      <w:r>
        <w:rPr/>
        <w:t xml:space="preserve">Sponsor name is spelled both “Lawerence” and “Lawrence.”</w:t>
      </w:r>
    </w:p>
    <w:p>
      <w:r>
        <w:br w:type="page"/>
      </w:r>
    </w:p>
    <w:p w:rsidR="00107F42" w:rsidRPr="00107F42" w:rsidRDefault="00107F42" w:rsidP="00107F42">
      <w:pPr>
        <w:pStyle w:val="Heading1"/>
        <w:rPr>
          <w:highlight w:val="yellow"/>
        </w:rPr>
      </w:pPr>
      <w:bookmarkStart w:id="9040" w:name="_TocDDD9040"/>
      <w:r w:rsidRPr="00042B44">
        <w:rPr>
          <w:rFonts w:ascii="Book Antiqua" w:hAnsi="Book Antiqua"/>
          <w:sz w:val="40"/>
          <w:szCs w:val="40"/>
        </w:rPr>
        <w:t xml:space="preserve">APPENDIX F: Time Records</w:t>
      </w:r>
      <w:r>
        <w:rPr>
          <w:rFonts w:ascii="Book Antiqua" w:hAnsi="Book Antiqua"/>
          <w:sz w:val="40"/>
          <w:szCs w:val="40"/>
        </w:rPr>
        <w:t/>
      </w:r>
      <w:r w:rsidRPr="00042B44">
        <w:rPr>
          <w:rFonts w:ascii="Book Antiqua" w:hAnsi="Book Antiqua"/>
          <w:sz w:val="40"/>
          <w:szCs w:val="40"/>
        </w:rPr>
        <w:t xml:space="preserve"/>
      </w:r>
      <w:r>
        <w:rPr>
          <w:rFonts w:ascii="Book Antiqua" w:hAnsi="Book Antiqua"/>
          <w:sz w:val="40"/>
          <w:szCs w:val="40"/>
        </w:rPr>
        <w:t/>
      </w:r>
      <w:r w:rsidR="00AF419B">
        <w:rPr>
          <w:rFonts w:ascii="Book Antiqua" w:hAnsi="Book Antiqua"/>
          <w:sz w:val="40"/>
          <w:szCs w:val="40"/>
        </w:rPr>
        <w:t/>
      </w:r>
      <w:bookmarkEnd w:id="9040"/>
    </w:p>
    <w:p>
      <w:pPr>
        <w:keepNext/>
        <w:spacing w:before="120" w:after="60"/>
      </w:pPr>
      <w:r>
        <w:rPr>
          <w:b/>
          <w:color w:val="17365D"/>
          <w:sz w:val="18"/>
          <w:szCs w:val="18"/>
        </w:rPr>
        <w:t xml:space="preserve">Table 29. Recorded hours, weeks 1–3 [9]</w:t>
      </w:r>
    </w:p>
    <w:tbl>
      <w:tblPr>
        <w:tblStyle w:val="MediumShading1-Accent11"/>
        <w:tblW w:w="9360" w:type="dxa"/>
        <w:tblLayout w:type="fixed"/>
        <w:tblCellMar>
          <w:left w:w="80" w:type="dxa"/>
          <w:right w:w="80" w:type="dxa"/>
        </w:tblCellMar>
        <w:tblLook w:val="0420" w:firstRow="1" w:lastRow="0" w:firstColumn="0" w:lastColumn="0" w:noHBand="0" w:noVBand="1"/>
      </w:tblPr>
      <w:tblGrid>
        <w:gridCol w:w="3312"/>
        <w:gridCol w:w="1512"/>
        <w:gridCol w:w="1512"/>
        <w:gridCol w:w="1512"/>
        <w:gridCol w:w="1512"/>
      </w:tblGrid>
      <w:tr>
        <w:trPr>
          <w:cantSplit/>
          <w:tblHeader/>
        </w:trPr>
        <w:tc>
          <w:tcPr>
            <w:tcW w:w="3312" w:type="dxa"/>
          </w:tcPr>
          <w:p>
            <w:pPr>
              <w:pStyle w:val="38aTablestyletext"/>
              <w:keepNext w:val="0"/>
              <w:keepLines w:val="0"/>
              <w:spacing w:before="30" w:after="30" w:line="240" w:lineRule="auto"/>
              <w:ind w:right="0"/>
            </w:pPr>
            <w:r>
              <w:rPr>
                <w:b/>
                <w:color w:val="FFFFFF"/>
                <w:sz w:val="17"/>
                <w:szCs w:val="17"/>
              </w:rPr>
              <w:t xml:space="preserve">Member</w:t>
            </w:r>
          </w:p>
        </w:tc>
        <w:tc>
          <w:tcPr>
            <w:tcW w:w="1512" w:type="dxa"/>
          </w:tcPr>
          <w:p>
            <w:pPr>
              <w:pStyle w:val="38aTablestyletext"/>
              <w:keepNext w:val="0"/>
              <w:keepLines w:val="0"/>
              <w:spacing w:before="30" w:after="30" w:line="240" w:lineRule="auto"/>
              <w:ind w:right="0"/>
            </w:pPr>
            <w:r>
              <w:rPr>
                <w:b/>
                <w:color w:val="FFFFFF"/>
                <w:sz w:val="17"/>
                <w:szCs w:val="17"/>
              </w:rPr>
              <w:t xml:space="preserve">Wk 1</w:t>
            </w:r>
          </w:p>
        </w:tc>
        <w:tc>
          <w:tcPr>
            <w:tcW w:w="1512" w:type="dxa"/>
          </w:tcPr>
          <w:p>
            <w:pPr>
              <w:pStyle w:val="38aTablestyletext"/>
              <w:keepNext w:val="0"/>
              <w:keepLines w:val="0"/>
              <w:spacing w:before="30" w:after="30" w:line="240" w:lineRule="auto"/>
              <w:ind w:right="0"/>
            </w:pPr>
            <w:r>
              <w:rPr>
                <w:b/>
                <w:color w:val="FFFFFF"/>
                <w:sz w:val="17"/>
                <w:szCs w:val="17"/>
              </w:rPr>
              <w:t xml:space="preserve">Wk 2</w:t>
            </w:r>
          </w:p>
        </w:tc>
        <w:tc>
          <w:tcPr>
            <w:tcW w:w="1512" w:type="dxa"/>
          </w:tcPr>
          <w:p>
            <w:pPr>
              <w:pStyle w:val="38aTablestyletext"/>
              <w:keepNext w:val="0"/>
              <w:keepLines w:val="0"/>
              <w:spacing w:before="30" w:after="30" w:line="240" w:lineRule="auto"/>
              <w:ind w:right="0"/>
            </w:pPr>
            <w:r>
              <w:rPr>
                <w:b/>
                <w:color w:val="FFFFFF"/>
                <w:sz w:val="17"/>
                <w:szCs w:val="17"/>
              </w:rPr>
              <w:t xml:space="preserve">Wk 3</w:t>
            </w:r>
          </w:p>
        </w:tc>
        <w:tc>
          <w:tcPr>
            <w:tcW w:w="1512" w:type="dxa"/>
          </w:tcPr>
          <w:p>
            <w:pPr>
              <w:pStyle w:val="38aTablestyletext"/>
              <w:keepNext w:val="0"/>
              <w:keepLines w:val="0"/>
              <w:spacing w:before="30" w:after="30" w:line="240" w:lineRule="auto"/>
              <w:ind w:right="0"/>
            </w:pPr>
            <w:r>
              <w:rPr>
                <w:b/>
                <w:color w:val="FFFFFF"/>
                <w:sz w:val="17"/>
                <w:szCs w:val="17"/>
              </w:rPr>
              <w:t xml:space="preserve">Total</w:t>
            </w:r>
          </w:p>
        </w:tc>
      </w:tr>
      <w:tr>
        <w:trPr>
          <w:cantSplit/>
        </w:trPr>
        <w:tc>
          <w:tcPr>
            <w:tcW w:w="3312" w:type="dxa"/>
          </w:tcPr>
          <w:p>
            <w:pPr>
              <w:pStyle w:val="38aTablestyletext"/>
              <w:keepNext w:val="0"/>
              <w:keepLines w:val="0"/>
              <w:spacing w:before="30" w:after="30" w:line="240" w:lineRule="auto"/>
              <w:ind w:right="0"/>
            </w:pPr>
            <w:r>
              <w:rPr>
                <w:sz w:val="17"/>
                <w:szCs w:val="17"/>
              </w:rPr>
              <w:t xml:space="preserve">Joseph Bressani</w:t>
            </w:r>
          </w:p>
        </w:tc>
        <w:tc>
          <w:tcPr>
            <w:tcW w:w="1512" w:type="dxa"/>
          </w:tcPr>
          <w:p>
            <w:pPr>
              <w:pStyle w:val="38aTablestyletext"/>
              <w:keepNext w:val="0"/>
              <w:keepLines w:val="0"/>
              <w:spacing w:before="30" w:after="30" w:line="240" w:lineRule="auto"/>
              <w:ind w:right="0"/>
            </w:pPr>
            <w:r>
              <w:rPr>
                <w:sz w:val="17"/>
                <w:szCs w:val="17"/>
              </w:rPr>
              <w:t xml:space="preserve">4</w:t>
            </w:r>
          </w:p>
        </w:tc>
        <w:tc>
          <w:tcPr>
            <w:tcW w:w="1512" w:type="dxa"/>
          </w:tcPr>
          <w:p>
            <w:pPr>
              <w:pStyle w:val="38aTablestyletext"/>
              <w:keepNext w:val="0"/>
              <w:keepLines w:val="0"/>
              <w:spacing w:before="30" w:after="30" w:line="240" w:lineRule="auto"/>
              <w:ind w:right="0"/>
            </w:pPr>
            <w:r>
              <w:rPr>
                <w:sz w:val="17"/>
                <w:szCs w:val="17"/>
              </w:rPr>
              <w:t xml:space="preserve">6.75</w:t>
            </w:r>
          </w:p>
        </w:tc>
        <w:tc>
          <w:tcPr>
            <w:tcW w:w="1512" w:type="dxa"/>
          </w:tcPr>
          <w:p>
            <w:pPr>
              <w:pStyle w:val="38aTablestyletext"/>
              <w:keepNext w:val="0"/>
              <w:keepLines w:val="0"/>
              <w:spacing w:before="30" w:after="30" w:line="240" w:lineRule="auto"/>
              <w:ind w:right="0"/>
            </w:pPr>
            <w:r>
              <w:rPr>
                <w:sz w:val="17"/>
                <w:szCs w:val="17"/>
              </w:rPr>
              <w:t xml:space="preserve">5</w:t>
            </w:r>
          </w:p>
        </w:tc>
        <w:tc>
          <w:tcPr>
            <w:tcW w:w="1512" w:type="dxa"/>
          </w:tcPr>
          <w:p>
            <w:pPr>
              <w:pStyle w:val="38aTablestyletext"/>
              <w:keepNext w:val="0"/>
              <w:keepLines w:val="0"/>
              <w:spacing w:before="30" w:after="30" w:line="240" w:lineRule="auto"/>
              <w:ind w:right="0"/>
            </w:pPr>
            <w:r>
              <w:rPr>
                <w:sz w:val="17"/>
                <w:szCs w:val="17"/>
              </w:rPr>
              <w:t xml:space="preserve">15.75</w:t>
            </w:r>
          </w:p>
        </w:tc>
      </w:tr>
      <w:tr>
        <w:trPr>
          <w:cantSplit/>
        </w:trPr>
        <w:tc>
          <w:tcPr>
            <w:tcW w:w="3312" w:type="dxa"/>
          </w:tcPr>
          <w:p>
            <w:pPr>
              <w:pStyle w:val="38aTablestyletext"/>
              <w:keepNext w:val="0"/>
              <w:keepLines w:val="0"/>
              <w:spacing w:before="30" w:after="30" w:line="240" w:lineRule="auto"/>
              <w:ind w:right="0"/>
            </w:pPr>
            <w:r>
              <w:rPr>
                <w:sz w:val="17"/>
                <w:szCs w:val="17"/>
              </w:rPr>
              <w:t xml:space="preserve">Kapil Srikanth</w:t>
            </w:r>
          </w:p>
        </w:tc>
        <w:tc>
          <w:tcPr>
            <w:tcW w:w="1512" w:type="dxa"/>
          </w:tcPr>
          <w:p>
            <w:pPr>
              <w:pStyle w:val="38aTablestyletext"/>
              <w:keepNext w:val="0"/>
              <w:keepLines w:val="0"/>
              <w:spacing w:before="30" w:after="30" w:line="240" w:lineRule="auto"/>
              <w:ind w:right="0"/>
            </w:pPr>
            <w:r>
              <w:rPr>
                <w:sz w:val="17"/>
                <w:szCs w:val="17"/>
              </w:rPr>
              <w:t xml:space="preserve">4</w:t>
            </w:r>
          </w:p>
        </w:tc>
        <w:tc>
          <w:tcPr>
            <w:tcW w:w="1512" w:type="dxa"/>
          </w:tcPr>
          <w:p>
            <w:pPr>
              <w:pStyle w:val="38aTablestyletext"/>
              <w:keepNext w:val="0"/>
              <w:keepLines w:val="0"/>
              <w:spacing w:before="30" w:after="30" w:line="240" w:lineRule="auto"/>
              <w:ind w:right="0"/>
            </w:pPr>
            <w:r>
              <w:rPr>
                <w:sz w:val="17"/>
                <w:szCs w:val="17"/>
              </w:rPr>
              <w:t xml:space="preserve">8</w:t>
            </w:r>
          </w:p>
        </w:tc>
        <w:tc>
          <w:tcPr>
            <w:tcW w:w="1512" w:type="dxa"/>
          </w:tcPr>
          <w:p>
            <w:pPr>
              <w:pStyle w:val="38aTablestyletext"/>
              <w:keepNext w:val="0"/>
              <w:keepLines w:val="0"/>
              <w:spacing w:before="30" w:after="30" w:line="240" w:lineRule="auto"/>
              <w:ind w:right="0"/>
            </w:pPr>
            <w:r>
              <w:rPr>
                <w:sz w:val="17"/>
                <w:szCs w:val="17"/>
              </w:rPr>
              <w:t xml:space="preserve">6.25</w:t>
            </w:r>
          </w:p>
        </w:tc>
        <w:tc>
          <w:tcPr>
            <w:tcW w:w="1512" w:type="dxa"/>
          </w:tcPr>
          <w:p>
            <w:pPr>
              <w:pStyle w:val="38aTablestyletext"/>
              <w:keepNext w:val="0"/>
              <w:keepLines w:val="0"/>
              <w:spacing w:before="30" w:after="30" w:line="240" w:lineRule="auto"/>
              <w:ind w:right="0"/>
            </w:pPr>
            <w:r>
              <w:rPr>
                <w:sz w:val="17"/>
                <w:szCs w:val="17"/>
              </w:rPr>
              <w:t xml:space="preserve">18.25</w:t>
            </w:r>
          </w:p>
        </w:tc>
      </w:tr>
      <w:tr>
        <w:trPr>
          <w:cantSplit/>
        </w:trPr>
        <w:tc>
          <w:tcPr>
            <w:tcW w:w="3312" w:type="dxa"/>
          </w:tcPr>
          <w:p>
            <w:pPr>
              <w:pStyle w:val="38aTablestyletext"/>
              <w:keepNext w:val="0"/>
              <w:keepLines w:val="0"/>
              <w:spacing w:before="30" w:after="30" w:line="240" w:lineRule="auto"/>
              <w:ind w:right="0"/>
            </w:pPr>
            <w:r>
              <w:rPr>
                <w:sz w:val="17"/>
                <w:szCs w:val="17"/>
              </w:rPr>
              <w:t xml:space="preserve">Ross Volenec</w:t>
            </w:r>
          </w:p>
        </w:tc>
        <w:tc>
          <w:tcPr>
            <w:tcW w:w="1512" w:type="dxa"/>
          </w:tcPr>
          <w:p>
            <w:pPr>
              <w:pStyle w:val="38aTablestyletext"/>
              <w:keepNext w:val="0"/>
              <w:keepLines w:val="0"/>
              <w:spacing w:before="30" w:after="30" w:line="240" w:lineRule="auto"/>
              <w:ind w:right="0"/>
            </w:pPr>
            <w:r>
              <w:rPr>
                <w:sz w:val="17"/>
                <w:szCs w:val="17"/>
              </w:rPr>
              <w:t xml:space="preserve">4</w:t>
            </w:r>
          </w:p>
        </w:tc>
        <w:tc>
          <w:tcPr>
            <w:tcW w:w="1512" w:type="dxa"/>
          </w:tcPr>
          <w:p>
            <w:pPr>
              <w:pStyle w:val="38aTablestyletext"/>
              <w:keepNext w:val="0"/>
              <w:keepLines w:val="0"/>
              <w:spacing w:before="30" w:after="30" w:line="240" w:lineRule="auto"/>
              <w:ind w:right="0"/>
            </w:pPr>
            <w:r>
              <w:rPr>
                <w:sz w:val="17"/>
                <w:szCs w:val="17"/>
              </w:rPr>
              <w:t xml:space="preserve">8.5</w:t>
            </w:r>
          </w:p>
        </w:tc>
        <w:tc>
          <w:tcPr>
            <w:tcW w:w="1512" w:type="dxa"/>
          </w:tcPr>
          <w:p>
            <w:pPr>
              <w:pStyle w:val="38aTablestyletext"/>
              <w:keepNext w:val="0"/>
              <w:keepLines w:val="0"/>
              <w:spacing w:before="30" w:after="30" w:line="240" w:lineRule="auto"/>
              <w:ind w:right="0"/>
            </w:pPr>
            <w:r>
              <w:rPr>
                <w:sz w:val="17"/>
                <w:szCs w:val="17"/>
              </w:rPr>
              <w:t xml:space="preserve">6</w:t>
            </w:r>
          </w:p>
        </w:tc>
        <w:tc>
          <w:tcPr>
            <w:tcW w:w="1512" w:type="dxa"/>
          </w:tcPr>
          <w:p>
            <w:pPr>
              <w:pStyle w:val="38aTablestyletext"/>
              <w:keepNext w:val="0"/>
              <w:keepLines w:val="0"/>
              <w:spacing w:before="30" w:after="30" w:line="240" w:lineRule="auto"/>
              <w:ind w:right="0"/>
            </w:pPr>
            <w:r>
              <w:rPr>
                <w:sz w:val="17"/>
                <w:szCs w:val="17"/>
              </w:rPr>
              <w:t xml:space="preserve">18.5</w:t>
            </w:r>
          </w:p>
        </w:tc>
      </w:tr>
      <w:tr>
        <w:trPr>
          <w:cantSplit/>
        </w:trPr>
        <w:tc>
          <w:tcPr>
            <w:tcW w:w="3312" w:type="dxa"/>
          </w:tcPr>
          <w:p>
            <w:pPr>
              <w:pStyle w:val="38aTablestyletext"/>
              <w:keepNext w:val="0"/>
              <w:keepLines w:val="0"/>
              <w:spacing w:before="30" w:after="30" w:line="240" w:lineRule="auto"/>
              <w:ind w:right="0"/>
            </w:pPr>
            <w:r>
              <w:rPr>
                <w:sz w:val="17"/>
                <w:szCs w:val="17"/>
              </w:rPr>
              <w:t xml:space="preserve">Bruno Rocha</w:t>
            </w:r>
          </w:p>
        </w:tc>
        <w:tc>
          <w:tcPr>
            <w:tcW w:w="1512" w:type="dxa"/>
          </w:tcPr>
          <w:p>
            <w:pPr>
              <w:pStyle w:val="38aTablestyletext"/>
              <w:keepNext w:val="0"/>
              <w:keepLines w:val="0"/>
              <w:spacing w:before="30" w:after="30" w:line="240" w:lineRule="auto"/>
              <w:ind w:right="0"/>
            </w:pPr>
            <w:r>
              <w:rPr>
                <w:sz w:val="17"/>
                <w:szCs w:val="17"/>
              </w:rPr>
              <w:t xml:space="preserve">6</w:t>
            </w:r>
          </w:p>
        </w:tc>
        <w:tc>
          <w:tcPr>
            <w:tcW w:w="1512" w:type="dxa"/>
          </w:tcPr>
          <w:p>
            <w:pPr>
              <w:pStyle w:val="38aTablestyletext"/>
              <w:keepNext w:val="0"/>
              <w:keepLines w:val="0"/>
              <w:spacing w:before="30" w:after="30" w:line="240" w:lineRule="auto"/>
              <w:ind w:right="0"/>
            </w:pPr>
            <w:r>
              <w:rPr>
                <w:sz w:val="17"/>
                <w:szCs w:val="17"/>
              </w:rPr>
              <w:t xml:space="preserve">10</w:t>
            </w:r>
          </w:p>
        </w:tc>
        <w:tc>
          <w:tcPr>
            <w:tcW w:w="1512" w:type="dxa"/>
          </w:tcPr>
          <w:p>
            <w:pPr>
              <w:pStyle w:val="38aTablestyletext"/>
              <w:keepNext w:val="0"/>
              <w:keepLines w:val="0"/>
              <w:spacing w:before="30" w:after="30" w:line="240" w:lineRule="auto"/>
              <w:ind w:right="0"/>
            </w:pPr>
            <w:r>
              <w:rPr>
                <w:sz w:val="17"/>
                <w:szCs w:val="17"/>
              </w:rPr>
              <w:t xml:space="preserve">—</w:t>
            </w:r>
          </w:p>
        </w:tc>
        <w:tc>
          <w:tcPr>
            <w:tcW w:w="1512" w:type="dxa"/>
          </w:tcPr>
          <w:p>
            <w:pPr>
              <w:pStyle w:val="38aTablestyletext"/>
              <w:keepNext w:val="0"/>
              <w:keepLines w:val="0"/>
              <w:spacing w:before="30" w:after="30" w:line="240" w:lineRule="auto"/>
              <w:ind w:right="0"/>
            </w:pPr>
            <w:r>
              <w:rPr>
                <w:sz w:val="17"/>
                <w:szCs w:val="17"/>
              </w:rPr>
              <w:t xml:space="preserve">16</w:t>
            </w:r>
          </w:p>
        </w:tc>
      </w:tr>
      <w:tr>
        <w:trPr>
          <w:cantSplit/>
        </w:trPr>
        <w:tc>
          <w:tcPr>
            <w:tcW w:w="3312" w:type="dxa"/>
          </w:tcPr>
          <w:p>
            <w:pPr>
              <w:pStyle w:val="38aTablestyletext"/>
              <w:keepNext w:val="0"/>
              <w:keepLines w:val="0"/>
              <w:spacing w:before="30" w:after="30" w:line="240" w:lineRule="auto"/>
              <w:ind w:right="0"/>
            </w:pPr>
            <w:r>
              <w:rPr>
                <w:sz w:val="17"/>
                <w:szCs w:val="17"/>
              </w:rPr>
              <w:t xml:space="preserve">Team</w:t>
            </w:r>
          </w:p>
        </w:tc>
        <w:tc>
          <w:tcPr>
            <w:tcW w:w="1512" w:type="dxa"/>
          </w:tcPr>
          <w:p>
            <w:pPr>
              <w:pStyle w:val="38aTablestyletext"/>
              <w:keepNext w:val="0"/>
              <w:keepLines w:val="0"/>
              <w:spacing w:before="30" w:after="30" w:line="240" w:lineRule="auto"/>
              <w:ind w:right="0"/>
            </w:pPr>
            <w:r>
              <w:rPr>
                <w:sz w:val="17"/>
                <w:szCs w:val="17"/>
              </w:rPr>
              <w:t xml:space="preserve">18</w:t>
            </w:r>
          </w:p>
        </w:tc>
        <w:tc>
          <w:tcPr>
            <w:tcW w:w="1512" w:type="dxa"/>
          </w:tcPr>
          <w:p>
            <w:pPr>
              <w:pStyle w:val="38aTablestyletext"/>
              <w:keepNext w:val="0"/>
              <w:keepLines w:val="0"/>
              <w:spacing w:before="30" w:after="30" w:line="240" w:lineRule="auto"/>
              <w:ind w:right="0"/>
            </w:pPr>
            <w:r>
              <w:rPr>
                <w:sz w:val="17"/>
                <w:szCs w:val="17"/>
              </w:rPr>
              <w:t xml:space="preserve">33.25</w:t>
            </w:r>
          </w:p>
        </w:tc>
        <w:tc>
          <w:tcPr>
            <w:tcW w:w="1512" w:type="dxa"/>
          </w:tcPr>
          <w:p>
            <w:pPr>
              <w:pStyle w:val="38aTablestyletext"/>
              <w:keepNext w:val="0"/>
              <w:keepLines w:val="0"/>
              <w:spacing w:before="30" w:after="30" w:line="240" w:lineRule="auto"/>
              <w:ind w:right="0"/>
            </w:pPr>
            <w:r>
              <w:rPr>
                <w:sz w:val="17"/>
                <w:szCs w:val="17"/>
              </w:rPr>
              <w:t xml:space="preserve">17.25</w:t>
            </w:r>
          </w:p>
        </w:tc>
        <w:tc>
          <w:tcPr>
            <w:tcW w:w="1512" w:type="dxa"/>
          </w:tcPr>
          <w:p>
            <w:pPr>
              <w:pStyle w:val="38aTablestyletext"/>
              <w:keepNext w:val="0"/>
              <w:keepLines w:val="0"/>
              <w:spacing w:before="30" w:after="30" w:line="240" w:lineRule="auto"/>
              <w:ind w:right="0"/>
            </w:pPr>
            <w:r>
              <w:rPr>
                <w:sz w:val="17"/>
                <w:szCs w:val="17"/>
              </w:rPr>
              <w:t xml:space="preserve">68.5</w:t>
            </w:r>
          </w:p>
        </w:tc>
      </w:tr>
    </w:tbl>
    <w:p>
      <w:pPr>
        <w:spacing w:after="60"/>
      </w:pPr>
    </w:p>
    <w:p>
      <w:pPr>
        <w:spacing w:after="120"/>
      </w:pPr>
      <w:r>
        <w:rPr/>
        <w:t xml:space="preserve">Missing: weeks 4–7 for all members, Bruno Rocha's week 3, and all hours for HLA and detailed design.</w:t>
      </w:r>
    </w:p>
    <w:sectPr w:rsidR="00107F42" w:rsidRPr="00107F42" w:rsidSect="001C195E">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64918" w14:textId="77777777" w:rsidR="00AD102B" w:rsidRDefault="00AD102B" w:rsidP="009C4C76">
      <w:pPr>
        <w:spacing w:after="0" w:line="240" w:lineRule="auto"/>
      </w:pPr>
      <w:r>
        <w:separator/>
      </w:r>
    </w:p>
  </w:endnote>
  <w:endnote w:type="continuationSeparator" w:id="0">
    <w:p w14:paraId="340E8FC6" w14:textId="77777777" w:rsidR="00AD102B" w:rsidRDefault="00AD102B" w:rsidP="009C4C76">
      <w:pPr>
        <w:spacing w:after="0" w:line="240" w:lineRule="auto"/>
      </w:pPr>
      <w:r>
        <w:continuationSeparator/>
      </w:r>
    </w:p>
  </w:endnote>
  <w:endnote w:type="continuationNotice" w:id="1">
    <w:p w14:paraId="1A28060F" w14:textId="77777777" w:rsidR="00AD102B" w:rsidRDefault="00AD10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LF_Kai">
    <w:altName w:val="Microsoft YaHei"/>
    <w:charset w:val="86"/>
    <w:family w:val="auto"/>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Aptos Narrow">
    <w:altName w:val="Calibri"/>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426963"/>
      <w:docPartObj>
        <w:docPartGallery w:val="Page Numbers (Bottom of Page)"/>
        <w:docPartUnique/>
      </w:docPartObj>
    </w:sdtPr>
    <w:sdtEndPr>
      <w:rPr>
        <w:noProof/>
      </w:rPr>
    </w:sdtEndPr>
    <w:sdtContent>
      <w:p w14:paraId="3FF3D7D4" w14:textId="4D01E6E5" w:rsidR="00A01447" w:rsidRDefault="008502FC" w:rsidP="009C4C76">
        <w:pPr>
          <w:pStyle w:val="Footer"/>
          <w:jc w:val="center"/>
        </w:pPr>
        <w:r>
          <w:t>University Of South Florida</w:t>
        </w:r>
        <w:r w:rsidR="00A01447">
          <w:tab/>
        </w:r>
        <w:r w:rsidR="00A01447">
          <w:fldChar w:fldCharType="begin"/>
        </w:r>
        <w:r w:rsidR="00A01447">
          <w:instrText xml:space="preserve"> PAGE   \* MERGEFORMAT </w:instrText>
        </w:r>
        <w:r w:rsidR="00A01447">
          <w:fldChar w:fldCharType="separate"/>
        </w:r>
        <w:r w:rsidR="009A2538">
          <w:rPr>
            <w:noProof/>
          </w:rPr>
          <w:t>1</w:t>
        </w:r>
        <w:r w:rsidR="00A01447">
          <w:rPr>
            <w:noProof/>
          </w:rPr>
          <w:fldChar w:fldCharType="end"/>
        </w:r>
        <w:r w:rsidR="00A01447">
          <w:rPr>
            <w:noProof/>
          </w:rP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471668"/>
      <w:docPartObj>
        <w:docPartGallery w:val="Page Numbers (Bottom of Page)"/>
        <w:docPartUnique/>
      </w:docPartObj>
    </w:sdtPr>
    <w:sdtEndPr>
      <w:rPr>
        <w:noProof/>
      </w:rPr>
    </w:sdtEndPr>
    <w:sdtContent>
      <w:p w14:paraId="3CDDF110" w14:textId="060387B1" w:rsidR="00A01447" w:rsidRDefault="008502FC">
        <w:pPr>
          <w:pStyle w:val="Footer"/>
          <w:jc w:val="center"/>
        </w:pPr>
        <w:r>
          <w:t>University Of South Florida</w:t>
        </w:r>
        <w:r w:rsidR="00A01447">
          <w:tab/>
        </w:r>
        <w:r w:rsidR="00A01447">
          <w:fldChar w:fldCharType="begin"/>
        </w:r>
        <w:r w:rsidR="00A01447">
          <w:instrText xml:space="preserve"> PAGE   \* MERGEFORMAT </w:instrText>
        </w:r>
        <w:r w:rsidR="00A01447">
          <w:fldChar w:fldCharType="separate"/>
        </w:r>
        <w:r w:rsidR="009A2538">
          <w:rPr>
            <w:noProof/>
          </w:rPr>
          <w:t>2</w:t>
        </w:r>
        <w:r w:rsidR="00A01447">
          <w:rPr>
            <w:noProof/>
          </w:rPr>
          <w:fldChar w:fldCharType="end"/>
        </w:r>
        <w:r w:rsidR="00A01447">
          <w:rPr>
            <w:noProof/>
          </w:rPr>
          <w:tab/>
        </w:r>
        <w:r>
          <w:rPr>
            <w:noProof/>
          </w:rPr>
          <w:t>October</w:t>
        </w:r>
        <w:r w:rsidR="002E2E9D">
          <w:rPr>
            <w:noProof/>
          </w:rPr>
          <w:t xml:space="preserve"> 9</w:t>
        </w:r>
        <w:r w:rsidR="00A01447">
          <w:rPr>
            <w:noProof/>
          </w:rPr>
          <w:t>, 202</w:t>
        </w:r>
        <w:r>
          <w:rPr>
            <w:noProof/>
          </w:rPr>
          <w:t>6</w:t>
        </w:r>
      </w:p>
    </w:sdtContent>
  </w:sdt>
  <w:p w14:paraId="2975BDD1" w14:textId="77777777" w:rsidR="00A01447" w:rsidRDefault="00A014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D58BE" w14:textId="77777777" w:rsidR="00AD102B" w:rsidRDefault="00AD102B" w:rsidP="009C4C76">
      <w:pPr>
        <w:spacing w:after="0" w:line="240" w:lineRule="auto"/>
      </w:pPr>
      <w:r>
        <w:separator/>
      </w:r>
    </w:p>
  </w:footnote>
  <w:footnote w:type="continuationSeparator" w:id="0">
    <w:p w14:paraId="5C576B7E" w14:textId="77777777" w:rsidR="00AD102B" w:rsidRDefault="00AD102B" w:rsidP="009C4C76">
      <w:pPr>
        <w:spacing w:after="0" w:line="240" w:lineRule="auto"/>
      </w:pPr>
      <w:r>
        <w:continuationSeparator/>
      </w:r>
    </w:p>
  </w:footnote>
  <w:footnote w:type="continuationNotice" w:id="1">
    <w:p w14:paraId="0BF8203C" w14:textId="77777777" w:rsidR="00AD102B" w:rsidRDefault="00AD10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EB3D" w14:textId="77777777" w:rsidR="00A01447" w:rsidRDefault="00A01447" w:rsidP="00695741">
    <w:pPr>
      <w:pStyle w:val="Header"/>
      <w:tabs>
        <w:tab w:val="clear" w:pos="4680"/>
        <w:tab w:val="clear" w:pos="9360"/>
        <w:tab w:val="left" w:pos="5197"/>
      </w:tabs>
    </w:pPr>
    <w:r>
      <w:tab/>
    </w:r>
  </w:p>
</w:hdr>
</file>

<file path=word/intelligence2.xml><?xml version="1.0" encoding="utf-8"?>
<int2:intelligence xmlns:int2="http://schemas.microsoft.com/office/intelligence/2020/intelligence" xmlns:oel="http://schemas.microsoft.com/office/2019/extlst">
  <int2:observations>
    <int2:textHash int2:hashCode="8rHMX0jw9mI1rM" int2:id="pP6jRsI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D9D"/>
    <w:multiLevelType w:val="multilevel"/>
    <w:tmpl w:val="6812E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97B98"/>
    <w:multiLevelType w:val="hybridMultilevel"/>
    <w:tmpl w:val="85B4BD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1B3223"/>
    <w:multiLevelType w:val="hybridMultilevel"/>
    <w:tmpl w:val="71DEF5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962633"/>
    <w:multiLevelType w:val="hybridMultilevel"/>
    <w:tmpl w:val="FE5A8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05619"/>
    <w:multiLevelType w:val="hybridMultilevel"/>
    <w:tmpl w:val="8EA619B6"/>
    <w:lvl w:ilvl="0" w:tplc="8CB2FD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902626"/>
    <w:multiLevelType w:val="hybridMultilevel"/>
    <w:tmpl w:val="9522A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955CD"/>
    <w:multiLevelType w:val="hybridMultilevel"/>
    <w:tmpl w:val="DE004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5C7EB3"/>
    <w:multiLevelType w:val="hybridMultilevel"/>
    <w:tmpl w:val="D562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6D38EE"/>
    <w:multiLevelType w:val="hybridMultilevel"/>
    <w:tmpl w:val="7ECCB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07DA8"/>
    <w:multiLevelType w:val="hybridMultilevel"/>
    <w:tmpl w:val="71DEF5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DB2DA3"/>
    <w:multiLevelType w:val="multilevel"/>
    <w:tmpl w:val="16C02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4C0B8D"/>
    <w:multiLevelType w:val="hybridMultilevel"/>
    <w:tmpl w:val="85B4B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C16E6A"/>
    <w:multiLevelType w:val="hybridMultilevel"/>
    <w:tmpl w:val="5E16F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64CF4"/>
    <w:multiLevelType w:val="hybridMultilevel"/>
    <w:tmpl w:val="85B4BD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F5192A"/>
    <w:multiLevelType w:val="hybridMultilevel"/>
    <w:tmpl w:val="CE3C65C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142F13"/>
    <w:multiLevelType w:val="hybridMultilevel"/>
    <w:tmpl w:val="61C4F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FD09CD"/>
    <w:multiLevelType w:val="hybridMultilevel"/>
    <w:tmpl w:val="6706B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CC36BB"/>
    <w:multiLevelType w:val="hybridMultilevel"/>
    <w:tmpl w:val="71DEF53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C0266AE"/>
    <w:multiLevelType w:val="multilevel"/>
    <w:tmpl w:val="C06E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A0CD6"/>
    <w:multiLevelType w:val="multilevel"/>
    <w:tmpl w:val="483CB6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1E4CE9"/>
    <w:multiLevelType w:val="hybridMultilevel"/>
    <w:tmpl w:val="94C02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317D28"/>
    <w:multiLevelType w:val="hybridMultilevel"/>
    <w:tmpl w:val="78FCC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282991"/>
    <w:multiLevelType w:val="multilevel"/>
    <w:tmpl w:val="A39C13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CD7AC2"/>
    <w:multiLevelType w:val="multilevel"/>
    <w:tmpl w:val="49FE0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BC4B1E"/>
    <w:multiLevelType w:val="hybridMultilevel"/>
    <w:tmpl w:val="FF5E58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C270F9"/>
    <w:multiLevelType w:val="hybridMultilevel"/>
    <w:tmpl w:val="7BF284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65672F1"/>
    <w:multiLevelType w:val="hybridMultilevel"/>
    <w:tmpl w:val="9016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5B353A"/>
    <w:multiLevelType w:val="hybridMultilevel"/>
    <w:tmpl w:val="4F443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0B2C26"/>
    <w:multiLevelType w:val="hybridMultilevel"/>
    <w:tmpl w:val="FF5E58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9137A3"/>
    <w:multiLevelType w:val="multilevel"/>
    <w:tmpl w:val="3034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FE71E7"/>
    <w:multiLevelType w:val="multilevel"/>
    <w:tmpl w:val="D22A1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EC3FB1"/>
    <w:multiLevelType w:val="multilevel"/>
    <w:tmpl w:val="79B0E2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13B29"/>
    <w:multiLevelType w:val="hybridMultilevel"/>
    <w:tmpl w:val="B5F28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890054"/>
    <w:multiLevelType w:val="hybridMultilevel"/>
    <w:tmpl w:val="876487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6C2256"/>
    <w:multiLevelType w:val="hybridMultilevel"/>
    <w:tmpl w:val="FB1E4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873EBF"/>
    <w:multiLevelType w:val="hybridMultilevel"/>
    <w:tmpl w:val="B718B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FE12C3"/>
    <w:multiLevelType w:val="hybridMultilevel"/>
    <w:tmpl w:val="FE2227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6B12C81"/>
    <w:multiLevelType w:val="hybridMultilevel"/>
    <w:tmpl w:val="115E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
    <w:multiLevelType w:val="singleLevel"/>
    <w:lvl w:ilvl="0">
      <w:start w:val="1"/>
      <w:numFmt w:val="decimal"/>
      <w:lvlText w:val="%1."/>
      <w:lvlJc w:val="left"/>
      <w:pPr>
        <w:ind w:left="720" w:hanging="360"/>
      </w:pPr>
    </w:lvl>
  </w:abstractNum>
  <w:num w:numId="1" w16cid:durableId="1043166833">
    <w:abstractNumId w:val="8"/>
  </w:num>
  <w:num w:numId="2" w16cid:durableId="1503356899">
    <w:abstractNumId w:val="14"/>
  </w:num>
  <w:num w:numId="3" w16cid:durableId="617227150">
    <w:abstractNumId w:val="20"/>
  </w:num>
  <w:num w:numId="4" w16cid:durableId="333067137">
    <w:abstractNumId w:val="5"/>
  </w:num>
  <w:num w:numId="5" w16cid:durableId="2035381489">
    <w:abstractNumId w:val="9"/>
  </w:num>
  <w:num w:numId="6" w16cid:durableId="776633322">
    <w:abstractNumId w:val="7"/>
  </w:num>
  <w:num w:numId="7" w16cid:durableId="740172681">
    <w:abstractNumId w:val="37"/>
  </w:num>
  <w:num w:numId="8" w16cid:durableId="1066301722">
    <w:abstractNumId w:val="12"/>
  </w:num>
  <w:num w:numId="9" w16cid:durableId="1607498754">
    <w:abstractNumId w:val="16"/>
  </w:num>
  <w:num w:numId="10" w16cid:durableId="1614165437">
    <w:abstractNumId w:val="24"/>
  </w:num>
  <w:num w:numId="11" w16cid:durableId="1865824288">
    <w:abstractNumId w:val="28"/>
  </w:num>
  <w:num w:numId="12" w16cid:durableId="949044914">
    <w:abstractNumId w:val="25"/>
  </w:num>
  <w:num w:numId="13" w16cid:durableId="1031103010">
    <w:abstractNumId w:val="32"/>
  </w:num>
  <w:num w:numId="14" w16cid:durableId="1239366824">
    <w:abstractNumId w:val="18"/>
  </w:num>
  <w:num w:numId="15" w16cid:durableId="1697390348">
    <w:abstractNumId w:val="27"/>
  </w:num>
  <w:num w:numId="16" w16cid:durableId="153955726">
    <w:abstractNumId w:val="26"/>
  </w:num>
  <w:num w:numId="17" w16cid:durableId="1478255798">
    <w:abstractNumId w:val="33"/>
  </w:num>
  <w:num w:numId="18" w16cid:durableId="774638156">
    <w:abstractNumId w:val="4"/>
  </w:num>
  <w:num w:numId="19" w16cid:durableId="1157843486">
    <w:abstractNumId w:val="11"/>
  </w:num>
  <w:num w:numId="20" w16cid:durableId="965508846">
    <w:abstractNumId w:val="1"/>
  </w:num>
  <w:num w:numId="21" w16cid:durableId="1634293006">
    <w:abstractNumId w:val="17"/>
  </w:num>
  <w:num w:numId="22" w16cid:durableId="134414528">
    <w:abstractNumId w:val="35"/>
  </w:num>
  <w:num w:numId="23" w16cid:durableId="212935524">
    <w:abstractNumId w:val="36"/>
  </w:num>
  <w:num w:numId="24" w16cid:durableId="127742305">
    <w:abstractNumId w:val="23"/>
  </w:num>
  <w:num w:numId="25" w16cid:durableId="331375810">
    <w:abstractNumId w:val="10"/>
  </w:num>
  <w:num w:numId="26" w16cid:durableId="1367870632">
    <w:abstractNumId w:val="31"/>
  </w:num>
  <w:num w:numId="27" w16cid:durableId="366415176">
    <w:abstractNumId w:val="22"/>
  </w:num>
  <w:num w:numId="28" w16cid:durableId="1048531585">
    <w:abstractNumId w:val="19"/>
  </w:num>
  <w:num w:numId="29" w16cid:durableId="1877885173">
    <w:abstractNumId w:val="30"/>
  </w:num>
  <w:num w:numId="30" w16cid:durableId="1117067157">
    <w:abstractNumId w:val="0"/>
  </w:num>
  <w:num w:numId="31" w16cid:durableId="753284546">
    <w:abstractNumId w:val="29"/>
  </w:num>
  <w:num w:numId="32" w16cid:durableId="584151953">
    <w:abstractNumId w:val="2"/>
  </w:num>
  <w:num w:numId="33" w16cid:durableId="1008018541">
    <w:abstractNumId w:val="15"/>
  </w:num>
  <w:num w:numId="34" w16cid:durableId="2065716391">
    <w:abstractNumId w:val="13"/>
  </w:num>
  <w:num w:numId="35" w16cid:durableId="576011321">
    <w:abstractNumId w:val="3"/>
  </w:num>
  <w:num w:numId="36" w16cid:durableId="584220204">
    <w:abstractNumId w:val="21"/>
  </w:num>
  <w:num w:numId="37" w16cid:durableId="147602389">
    <w:abstractNumId w:val="6"/>
  </w:num>
  <w:num w:numId="38" w16cid:durableId="374502230">
    <w:abstractNumId w:val="34"/>
  </w:num>
  <w:num w:numId="901">
    <w:abstractNumId w:val="900"/>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F3C"/>
    <w:rsid w:val="00002B90"/>
    <w:rsid w:val="00002DAC"/>
    <w:rsid w:val="00003894"/>
    <w:rsid w:val="000062D3"/>
    <w:rsid w:val="0000682F"/>
    <w:rsid w:val="00007398"/>
    <w:rsid w:val="00007C65"/>
    <w:rsid w:val="00010A83"/>
    <w:rsid w:val="00010D02"/>
    <w:rsid w:val="00011281"/>
    <w:rsid w:val="00011D41"/>
    <w:rsid w:val="000122FD"/>
    <w:rsid w:val="00012CD5"/>
    <w:rsid w:val="00012D4A"/>
    <w:rsid w:val="00013796"/>
    <w:rsid w:val="00013D74"/>
    <w:rsid w:val="00013E1E"/>
    <w:rsid w:val="00014E6A"/>
    <w:rsid w:val="00015170"/>
    <w:rsid w:val="000156E4"/>
    <w:rsid w:val="00016788"/>
    <w:rsid w:val="0001690B"/>
    <w:rsid w:val="000169FA"/>
    <w:rsid w:val="00017378"/>
    <w:rsid w:val="00017D6B"/>
    <w:rsid w:val="00020393"/>
    <w:rsid w:val="00020E78"/>
    <w:rsid w:val="000216AB"/>
    <w:rsid w:val="000231B4"/>
    <w:rsid w:val="00023899"/>
    <w:rsid w:val="00023C96"/>
    <w:rsid w:val="00023CF9"/>
    <w:rsid w:val="00024261"/>
    <w:rsid w:val="00024BFF"/>
    <w:rsid w:val="00026BE6"/>
    <w:rsid w:val="00026D6A"/>
    <w:rsid w:val="00030E2D"/>
    <w:rsid w:val="0003101F"/>
    <w:rsid w:val="000313F6"/>
    <w:rsid w:val="00033C41"/>
    <w:rsid w:val="000343AC"/>
    <w:rsid w:val="0003461D"/>
    <w:rsid w:val="00035A76"/>
    <w:rsid w:val="00036164"/>
    <w:rsid w:val="00036198"/>
    <w:rsid w:val="00036598"/>
    <w:rsid w:val="00037500"/>
    <w:rsid w:val="00037AC7"/>
    <w:rsid w:val="00037D78"/>
    <w:rsid w:val="00041400"/>
    <w:rsid w:val="00042265"/>
    <w:rsid w:val="00042B44"/>
    <w:rsid w:val="0004323F"/>
    <w:rsid w:val="00044B03"/>
    <w:rsid w:val="00044E7C"/>
    <w:rsid w:val="00045B56"/>
    <w:rsid w:val="00045D11"/>
    <w:rsid w:val="00046773"/>
    <w:rsid w:val="0005008E"/>
    <w:rsid w:val="000506FD"/>
    <w:rsid w:val="0005188C"/>
    <w:rsid w:val="00053C18"/>
    <w:rsid w:val="000556A0"/>
    <w:rsid w:val="000556C2"/>
    <w:rsid w:val="00055CC3"/>
    <w:rsid w:val="00055E22"/>
    <w:rsid w:val="00055FD1"/>
    <w:rsid w:val="00056E91"/>
    <w:rsid w:val="00057468"/>
    <w:rsid w:val="00057989"/>
    <w:rsid w:val="00060278"/>
    <w:rsid w:val="0006050E"/>
    <w:rsid w:val="0006096D"/>
    <w:rsid w:val="00060B5E"/>
    <w:rsid w:val="00060CB9"/>
    <w:rsid w:val="00065AE8"/>
    <w:rsid w:val="00072ED5"/>
    <w:rsid w:val="00074E73"/>
    <w:rsid w:val="00075CB5"/>
    <w:rsid w:val="00076AC5"/>
    <w:rsid w:val="000779F3"/>
    <w:rsid w:val="00081877"/>
    <w:rsid w:val="00082E65"/>
    <w:rsid w:val="0008333C"/>
    <w:rsid w:val="00083698"/>
    <w:rsid w:val="00083E3E"/>
    <w:rsid w:val="00083EE8"/>
    <w:rsid w:val="0008454C"/>
    <w:rsid w:val="0008505A"/>
    <w:rsid w:val="00086C66"/>
    <w:rsid w:val="00087350"/>
    <w:rsid w:val="000904B9"/>
    <w:rsid w:val="000906E7"/>
    <w:rsid w:val="00091155"/>
    <w:rsid w:val="00092294"/>
    <w:rsid w:val="00092595"/>
    <w:rsid w:val="000932F0"/>
    <w:rsid w:val="000938E1"/>
    <w:rsid w:val="00094B50"/>
    <w:rsid w:val="00095279"/>
    <w:rsid w:val="000963C6"/>
    <w:rsid w:val="00097C34"/>
    <w:rsid w:val="000A0FCE"/>
    <w:rsid w:val="000A21C1"/>
    <w:rsid w:val="000A289B"/>
    <w:rsid w:val="000A39F8"/>
    <w:rsid w:val="000A41F0"/>
    <w:rsid w:val="000A4253"/>
    <w:rsid w:val="000A43A8"/>
    <w:rsid w:val="000A440C"/>
    <w:rsid w:val="000A45DD"/>
    <w:rsid w:val="000A50FB"/>
    <w:rsid w:val="000A539D"/>
    <w:rsid w:val="000A579F"/>
    <w:rsid w:val="000A57B6"/>
    <w:rsid w:val="000A663C"/>
    <w:rsid w:val="000A6D41"/>
    <w:rsid w:val="000B04D8"/>
    <w:rsid w:val="000B0843"/>
    <w:rsid w:val="000B2842"/>
    <w:rsid w:val="000B2844"/>
    <w:rsid w:val="000B3598"/>
    <w:rsid w:val="000B3A4A"/>
    <w:rsid w:val="000B3ED3"/>
    <w:rsid w:val="000B512A"/>
    <w:rsid w:val="000B60A2"/>
    <w:rsid w:val="000B6C8E"/>
    <w:rsid w:val="000B73C2"/>
    <w:rsid w:val="000C00DD"/>
    <w:rsid w:val="000C60E2"/>
    <w:rsid w:val="000C76CE"/>
    <w:rsid w:val="000C7A04"/>
    <w:rsid w:val="000D044D"/>
    <w:rsid w:val="000D06F7"/>
    <w:rsid w:val="000D0FA0"/>
    <w:rsid w:val="000D12D4"/>
    <w:rsid w:val="000D1A9A"/>
    <w:rsid w:val="000D4795"/>
    <w:rsid w:val="000D6E88"/>
    <w:rsid w:val="000D7722"/>
    <w:rsid w:val="000E0C3B"/>
    <w:rsid w:val="000E13F0"/>
    <w:rsid w:val="000E211B"/>
    <w:rsid w:val="000E32B8"/>
    <w:rsid w:val="000E34F8"/>
    <w:rsid w:val="000E46E1"/>
    <w:rsid w:val="000E4D4B"/>
    <w:rsid w:val="000E7813"/>
    <w:rsid w:val="000F0323"/>
    <w:rsid w:val="000F037B"/>
    <w:rsid w:val="000F2C36"/>
    <w:rsid w:val="000F2F41"/>
    <w:rsid w:val="000F3535"/>
    <w:rsid w:val="000F4F54"/>
    <w:rsid w:val="000F556E"/>
    <w:rsid w:val="000F672C"/>
    <w:rsid w:val="00100BAB"/>
    <w:rsid w:val="00102B3A"/>
    <w:rsid w:val="001048ED"/>
    <w:rsid w:val="00104D1F"/>
    <w:rsid w:val="00104F3D"/>
    <w:rsid w:val="001063DC"/>
    <w:rsid w:val="00106668"/>
    <w:rsid w:val="00107358"/>
    <w:rsid w:val="00107945"/>
    <w:rsid w:val="00107F42"/>
    <w:rsid w:val="001100CB"/>
    <w:rsid w:val="00110600"/>
    <w:rsid w:val="00111E58"/>
    <w:rsid w:val="00112466"/>
    <w:rsid w:val="00112756"/>
    <w:rsid w:val="00112A92"/>
    <w:rsid w:val="0011330D"/>
    <w:rsid w:val="00114072"/>
    <w:rsid w:val="001141A0"/>
    <w:rsid w:val="001166C2"/>
    <w:rsid w:val="00120A8C"/>
    <w:rsid w:val="00120D4D"/>
    <w:rsid w:val="001216EC"/>
    <w:rsid w:val="001221F1"/>
    <w:rsid w:val="001225C3"/>
    <w:rsid w:val="001241DE"/>
    <w:rsid w:val="00124C44"/>
    <w:rsid w:val="00126A7A"/>
    <w:rsid w:val="00130886"/>
    <w:rsid w:val="00131273"/>
    <w:rsid w:val="001314A0"/>
    <w:rsid w:val="00131A46"/>
    <w:rsid w:val="00131ACB"/>
    <w:rsid w:val="00135138"/>
    <w:rsid w:val="001359DA"/>
    <w:rsid w:val="00135AD8"/>
    <w:rsid w:val="0013735F"/>
    <w:rsid w:val="0013773E"/>
    <w:rsid w:val="001406EF"/>
    <w:rsid w:val="001421CE"/>
    <w:rsid w:val="001428B2"/>
    <w:rsid w:val="001436D3"/>
    <w:rsid w:val="00143951"/>
    <w:rsid w:val="00143E26"/>
    <w:rsid w:val="00144807"/>
    <w:rsid w:val="00145F0C"/>
    <w:rsid w:val="00147E3F"/>
    <w:rsid w:val="001503A5"/>
    <w:rsid w:val="001508B4"/>
    <w:rsid w:val="0015160F"/>
    <w:rsid w:val="00151D75"/>
    <w:rsid w:val="001521C6"/>
    <w:rsid w:val="001536D0"/>
    <w:rsid w:val="00153921"/>
    <w:rsid w:val="00153A33"/>
    <w:rsid w:val="00153E93"/>
    <w:rsid w:val="001543AC"/>
    <w:rsid w:val="001545C3"/>
    <w:rsid w:val="00154E26"/>
    <w:rsid w:val="0015742C"/>
    <w:rsid w:val="001575EE"/>
    <w:rsid w:val="001575FB"/>
    <w:rsid w:val="00157786"/>
    <w:rsid w:val="00160FAB"/>
    <w:rsid w:val="001610C7"/>
    <w:rsid w:val="001610F0"/>
    <w:rsid w:val="00162937"/>
    <w:rsid w:val="00166694"/>
    <w:rsid w:val="00170147"/>
    <w:rsid w:val="0017182C"/>
    <w:rsid w:val="001738D1"/>
    <w:rsid w:val="00173E2C"/>
    <w:rsid w:val="001743D4"/>
    <w:rsid w:val="00175A5D"/>
    <w:rsid w:val="00175DAE"/>
    <w:rsid w:val="0017726A"/>
    <w:rsid w:val="001772E2"/>
    <w:rsid w:val="001775B8"/>
    <w:rsid w:val="00181492"/>
    <w:rsid w:val="00182FB3"/>
    <w:rsid w:val="0018546C"/>
    <w:rsid w:val="00185554"/>
    <w:rsid w:val="00185CDE"/>
    <w:rsid w:val="0018625D"/>
    <w:rsid w:val="001905BE"/>
    <w:rsid w:val="00191427"/>
    <w:rsid w:val="00192B27"/>
    <w:rsid w:val="00193CB0"/>
    <w:rsid w:val="00195DB3"/>
    <w:rsid w:val="001A13FA"/>
    <w:rsid w:val="001A1B3B"/>
    <w:rsid w:val="001A2264"/>
    <w:rsid w:val="001A22B5"/>
    <w:rsid w:val="001A4BF4"/>
    <w:rsid w:val="001A788C"/>
    <w:rsid w:val="001A7989"/>
    <w:rsid w:val="001A7BF1"/>
    <w:rsid w:val="001B0EB3"/>
    <w:rsid w:val="001B18CB"/>
    <w:rsid w:val="001B1DC6"/>
    <w:rsid w:val="001B1F58"/>
    <w:rsid w:val="001B3D52"/>
    <w:rsid w:val="001B6747"/>
    <w:rsid w:val="001B7231"/>
    <w:rsid w:val="001B7720"/>
    <w:rsid w:val="001B7C8D"/>
    <w:rsid w:val="001C1039"/>
    <w:rsid w:val="001C15E8"/>
    <w:rsid w:val="001C195E"/>
    <w:rsid w:val="001C1B30"/>
    <w:rsid w:val="001C2142"/>
    <w:rsid w:val="001C2454"/>
    <w:rsid w:val="001C2952"/>
    <w:rsid w:val="001C3838"/>
    <w:rsid w:val="001C4CC0"/>
    <w:rsid w:val="001C50C3"/>
    <w:rsid w:val="001C71E5"/>
    <w:rsid w:val="001C72E0"/>
    <w:rsid w:val="001C7FF9"/>
    <w:rsid w:val="001D0C8E"/>
    <w:rsid w:val="001D109F"/>
    <w:rsid w:val="001D16D7"/>
    <w:rsid w:val="001D3B05"/>
    <w:rsid w:val="001D421C"/>
    <w:rsid w:val="001D4A18"/>
    <w:rsid w:val="001D4AE8"/>
    <w:rsid w:val="001D52EE"/>
    <w:rsid w:val="001D585C"/>
    <w:rsid w:val="001D6DE5"/>
    <w:rsid w:val="001D78BF"/>
    <w:rsid w:val="001D7D96"/>
    <w:rsid w:val="001D7FE0"/>
    <w:rsid w:val="001E0E36"/>
    <w:rsid w:val="001E2048"/>
    <w:rsid w:val="001E27AB"/>
    <w:rsid w:val="001E280B"/>
    <w:rsid w:val="001E2B55"/>
    <w:rsid w:val="001E3F55"/>
    <w:rsid w:val="001E4EE3"/>
    <w:rsid w:val="001E5745"/>
    <w:rsid w:val="001E5F87"/>
    <w:rsid w:val="001E647B"/>
    <w:rsid w:val="001E68DE"/>
    <w:rsid w:val="001E7989"/>
    <w:rsid w:val="001E7F54"/>
    <w:rsid w:val="001F146F"/>
    <w:rsid w:val="001F14EE"/>
    <w:rsid w:val="001F1EA2"/>
    <w:rsid w:val="001F2093"/>
    <w:rsid w:val="001F2B6E"/>
    <w:rsid w:val="001F3D53"/>
    <w:rsid w:val="001F589D"/>
    <w:rsid w:val="001F5AF0"/>
    <w:rsid w:val="001F60F6"/>
    <w:rsid w:val="001F676D"/>
    <w:rsid w:val="001F67E7"/>
    <w:rsid w:val="001F67FE"/>
    <w:rsid w:val="001F767A"/>
    <w:rsid w:val="001F7880"/>
    <w:rsid w:val="00201EB2"/>
    <w:rsid w:val="00202C65"/>
    <w:rsid w:val="0020328D"/>
    <w:rsid w:val="00204126"/>
    <w:rsid w:val="00206E28"/>
    <w:rsid w:val="00207877"/>
    <w:rsid w:val="00207D5E"/>
    <w:rsid w:val="00210F54"/>
    <w:rsid w:val="00211004"/>
    <w:rsid w:val="00211323"/>
    <w:rsid w:val="002117EF"/>
    <w:rsid w:val="00211CA9"/>
    <w:rsid w:val="002129B0"/>
    <w:rsid w:val="002139F6"/>
    <w:rsid w:val="00213E8B"/>
    <w:rsid w:val="00215589"/>
    <w:rsid w:val="00215853"/>
    <w:rsid w:val="00216379"/>
    <w:rsid w:val="00216CAF"/>
    <w:rsid w:val="002176D1"/>
    <w:rsid w:val="00217BBF"/>
    <w:rsid w:val="002207CC"/>
    <w:rsid w:val="00220BA1"/>
    <w:rsid w:val="002216CF"/>
    <w:rsid w:val="002230CF"/>
    <w:rsid w:val="0022343E"/>
    <w:rsid w:val="00223C95"/>
    <w:rsid w:val="0022627B"/>
    <w:rsid w:val="0022776B"/>
    <w:rsid w:val="00227AE7"/>
    <w:rsid w:val="00231456"/>
    <w:rsid w:val="0023175A"/>
    <w:rsid w:val="00231EC8"/>
    <w:rsid w:val="00232C33"/>
    <w:rsid w:val="002332AA"/>
    <w:rsid w:val="00234950"/>
    <w:rsid w:val="00234FE9"/>
    <w:rsid w:val="00235ACC"/>
    <w:rsid w:val="0023658B"/>
    <w:rsid w:val="00236839"/>
    <w:rsid w:val="002368D8"/>
    <w:rsid w:val="002404D1"/>
    <w:rsid w:val="0024058E"/>
    <w:rsid w:val="00241019"/>
    <w:rsid w:val="002411BF"/>
    <w:rsid w:val="0024275A"/>
    <w:rsid w:val="00243047"/>
    <w:rsid w:val="002443C2"/>
    <w:rsid w:val="00245176"/>
    <w:rsid w:val="00245A5B"/>
    <w:rsid w:val="00245AE9"/>
    <w:rsid w:val="00245CA5"/>
    <w:rsid w:val="002466EC"/>
    <w:rsid w:val="002466F2"/>
    <w:rsid w:val="0024683B"/>
    <w:rsid w:val="00246B27"/>
    <w:rsid w:val="00246B91"/>
    <w:rsid w:val="00247308"/>
    <w:rsid w:val="00247ABB"/>
    <w:rsid w:val="00251267"/>
    <w:rsid w:val="00251A71"/>
    <w:rsid w:val="002537F3"/>
    <w:rsid w:val="00255247"/>
    <w:rsid w:val="00255741"/>
    <w:rsid w:val="00256C8F"/>
    <w:rsid w:val="00257B10"/>
    <w:rsid w:val="002602A0"/>
    <w:rsid w:val="0026060A"/>
    <w:rsid w:val="00260920"/>
    <w:rsid w:val="002617BB"/>
    <w:rsid w:val="00262351"/>
    <w:rsid w:val="00262878"/>
    <w:rsid w:val="00264108"/>
    <w:rsid w:val="00265D38"/>
    <w:rsid w:val="00265EEF"/>
    <w:rsid w:val="002669DC"/>
    <w:rsid w:val="00270295"/>
    <w:rsid w:val="00270C19"/>
    <w:rsid w:val="00271948"/>
    <w:rsid w:val="00272392"/>
    <w:rsid w:val="0027297B"/>
    <w:rsid w:val="00272CAC"/>
    <w:rsid w:val="002731B0"/>
    <w:rsid w:val="0027342B"/>
    <w:rsid w:val="0027380D"/>
    <w:rsid w:val="0027476C"/>
    <w:rsid w:val="00275694"/>
    <w:rsid w:val="00275D46"/>
    <w:rsid w:val="00276FAD"/>
    <w:rsid w:val="0027715F"/>
    <w:rsid w:val="00280057"/>
    <w:rsid w:val="00280A08"/>
    <w:rsid w:val="00281A81"/>
    <w:rsid w:val="0028221D"/>
    <w:rsid w:val="00282FA1"/>
    <w:rsid w:val="002839F9"/>
    <w:rsid w:val="00284B9B"/>
    <w:rsid w:val="00285557"/>
    <w:rsid w:val="002869AA"/>
    <w:rsid w:val="002870FB"/>
    <w:rsid w:val="002926B4"/>
    <w:rsid w:val="002929BA"/>
    <w:rsid w:val="00293E68"/>
    <w:rsid w:val="0029420C"/>
    <w:rsid w:val="00294AFC"/>
    <w:rsid w:val="002969C3"/>
    <w:rsid w:val="00297481"/>
    <w:rsid w:val="002979CD"/>
    <w:rsid w:val="002A0966"/>
    <w:rsid w:val="002A1600"/>
    <w:rsid w:val="002A162B"/>
    <w:rsid w:val="002A2509"/>
    <w:rsid w:val="002A333B"/>
    <w:rsid w:val="002A3536"/>
    <w:rsid w:val="002A36A5"/>
    <w:rsid w:val="002A3861"/>
    <w:rsid w:val="002A3913"/>
    <w:rsid w:val="002A42B2"/>
    <w:rsid w:val="002A53AB"/>
    <w:rsid w:val="002A5774"/>
    <w:rsid w:val="002A5EB2"/>
    <w:rsid w:val="002A6204"/>
    <w:rsid w:val="002B0C9D"/>
    <w:rsid w:val="002B1A95"/>
    <w:rsid w:val="002B221F"/>
    <w:rsid w:val="002B4E19"/>
    <w:rsid w:val="002B6FB8"/>
    <w:rsid w:val="002B717D"/>
    <w:rsid w:val="002B7243"/>
    <w:rsid w:val="002B7DB2"/>
    <w:rsid w:val="002C097F"/>
    <w:rsid w:val="002C13C2"/>
    <w:rsid w:val="002C13F4"/>
    <w:rsid w:val="002C17B4"/>
    <w:rsid w:val="002C3E13"/>
    <w:rsid w:val="002C4C65"/>
    <w:rsid w:val="002C725F"/>
    <w:rsid w:val="002C7437"/>
    <w:rsid w:val="002C7566"/>
    <w:rsid w:val="002D025E"/>
    <w:rsid w:val="002D0BDD"/>
    <w:rsid w:val="002D293F"/>
    <w:rsid w:val="002D3AA2"/>
    <w:rsid w:val="002D3C88"/>
    <w:rsid w:val="002D5244"/>
    <w:rsid w:val="002D6E14"/>
    <w:rsid w:val="002D7D38"/>
    <w:rsid w:val="002E0DA0"/>
    <w:rsid w:val="002E1DB8"/>
    <w:rsid w:val="002E1F3B"/>
    <w:rsid w:val="002E2095"/>
    <w:rsid w:val="002E22E1"/>
    <w:rsid w:val="002E2E9D"/>
    <w:rsid w:val="002E369C"/>
    <w:rsid w:val="002E3B19"/>
    <w:rsid w:val="002E3BEF"/>
    <w:rsid w:val="002E4588"/>
    <w:rsid w:val="002E742E"/>
    <w:rsid w:val="002F08EF"/>
    <w:rsid w:val="002F2383"/>
    <w:rsid w:val="002F2580"/>
    <w:rsid w:val="002F313C"/>
    <w:rsid w:val="002F3479"/>
    <w:rsid w:val="002F3CCD"/>
    <w:rsid w:val="002F5F4E"/>
    <w:rsid w:val="002F73C3"/>
    <w:rsid w:val="002F7546"/>
    <w:rsid w:val="002F7F65"/>
    <w:rsid w:val="00300141"/>
    <w:rsid w:val="0030077C"/>
    <w:rsid w:val="00300D52"/>
    <w:rsid w:val="0030192B"/>
    <w:rsid w:val="003023F2"/>
    <w:rsid w:val="00302659"/>
    <w:rsid w:val="00306009"/>
    <w:rsid w:val="00307401"/>
    <w:rsid w:val="00310048"/>
    <w:rsid w:val="00310D25"/>
    <w:rsid w:val="0031254D"/>
    <w:rsid w:val="003126BD"/>
    <w:rsid w:val="0031581B"/>
    <w:rsid w:val="003161A6"/>
    <w:rsid w:val="003166F0"/>
    <w:rsid w:val="00317315"/>
    <w:rsid w:val="00321547"/>
    <w:rsid w:val="003247E0"/>
    <w:rsid w:val="00324901"/>
    <w:rsid w:val="00325CF5"/>
    <w:rsid w:val="00325FE2"/>
    <w:rsid w:val="00326E17"/>
    <w:rsid w:val="00330B68"/>
    <w:rsid w:val="003318F8"/>
    <w:rsid w:val="00331A56"/>
    <w:rsid w:val="00332BBC"/>
    <w:rsid w:val="00334D2B"/>
    <w:rsid w:val="0033501F"/>
    <w:rsid w:val="00335636"/>
    <w:rsid w:val="00335741"/>
    <w:rsid w:val="003359BC"/>
    <w:rsid w:val="00337FF1"/>
    <w:rsid w:val="00341ADD"/>
    <w:rsid w:val="003431F8"/>
    <w:rsid w:val="00343E06"/>
    <w:rsid w:val="00343E31"/>
    <w:rsid w:val="00344983"/>
    <w:rsid w:val="00346A0A"/>
    <w:rsid w:val="003506C1"/>
    <w:rsid w:val="003511D6"/>
    <w:rsid w:val="00351517"/>
    <w:rsid w:val="003518A6"/>
    <w:rsid w:val="003524C6"/>
    <w:rsid w:val="00352D35"/>
    <w:rsid w:val="00353F1C"/>
    <w:rsid w:val="00354F6C"/>
    <w:rsid w:val="00355AA1"/>
    <w:rsid w:val="00355B4A"/>
    <w:rsid w:val="00357BFF"/>
    <w:rsid w:val="0036050E"/>
    <w:rsid w:val="00360719"/>
    <w:rsid w:val="00361DBB"/>
    <w:rsid w:val="0036238E"/>
    <w:rsid w:val="00362C73"/>
    <w:rsid w:val="003631A1"/>
    <w:rsid w:val="00365059"/>
    <w:rsid w:val="003651DE"/>
    <w:rsid w:val="00365676"/>
    <w:rsid w:val="00365A73"/>
    <w:rsid w:val="0036789C"/>
    <w:rsid w:val="003679AB"/>
    <w:rsid w:val="00370A4E"/>
    <w:rsid w:val="00371088"/>
    <w:rsid w:val="00371761"/>
    <w:rsid w:val="0037182B"/>
    <w:rsid w:val="003720DA"/>
    <w:rsid w:val="0037285C"/>
    <w:rsid w:val="00372B12"/>
    <w:rsid w:val="00374842"/>
    <w:rsid w:val="0037514C"/>
    <w:rsid w:val="0037584C"/>
    <w:rsid w:val="00376E75"/>
    <w:rsid w:val="00377299"/>
    <w:rsid w:val="003826D5"/>
    <w:rsid w:val="003831BA"/>
    <w:rsid w:val="003843F1"/>
    <w:rsid w:val="00384C3C"/>
    <w:rsid w:val="0039055E"/>
    <w:rsid w:val="00390D3C"/>
    <w:rsid w:val="00390DD4"/>
    <w:rsid w:val="00391F51"/>
    <w:rsid w:val="003932D2"/>
    <w:rsid w:val="00394208"/>
    <w:rsid w:val="0039600B"/>
    <w:rsid w:val="00396A91"/>
    <w:rsid w:val="00396A95"/>
    <w:rsid w:val="00397032"/>
    <w:rsid w:val="003970E8"/>
    <w:rsid w:val="0039779C"/>
    <w:rsid w:val="003A0498"/>
    <w:rsid w:val="003A20E9"/>
    <w:rsid w:val="003A3524"/>
    <w:rsid w:val="003A38FE"/>
    <w:rsid w:val="003A3F95"/>
    <w:rsid w:val="003A4346"/>
    <w:rsid w:val="003A4E1C"/>
    <w:rsid w:val="003A54FC"/>
    <w:rsid w:val="003A667B"/>
    <w:rsid w:val="003A7E03"/>
    <w:rsid w:val="003B0226"/>
    <w:rsid w:val="003B02B7"/>
    <w:rsid w:val="003B0B8E"/>
    <w:rsid w:val="003B0F0F"/>
    <w:rsid w:val="003B165A"/>
    <w:rsid w:val="003B2070"/>
    <w:rsid w:val="003B22E9"/>
    <w:rsid w:val="003B2B3A"/>
    <w:rsid w:val="003B465E"/>
    <w:rsid w:val="003B65E9"/>
    <w:rsid w:val="003B7344"/>
    <w:rsid w:val="003B755C"/>
    <w:rsid w:val="003B7D6E"/>
    <w:rsid w:val="003C0A05"/>
    <w:rsid w:val="003C0E09"/>
    <w:rsid w:val="003C3283"/>
    <w:rsid w:val="003C329C"/>
    <w:rsid w:val="003C43C6"/>
    <w:rsid w:val="003C5B23"/>
    <w:rsid w:val="003C6148"/>
    <w:rsid w:val="003C6B79"/>
    <w:rsid w:val="003D0B0A"/>
    <w:rsid w:val="003D1EF2"/>
    <w:rsid w:val="003D1FCB"/>
    <w:rsid w:val="003D2D18"/>
    <w:rsid w:val="003D43C9"/>
    <w:rsid w:val="003D5329"/>
    <w:rsid w:val="003D5C3A"/>
    <w:rsid w:val="003D5EC7"/>
    <w:rsid w:val="003D61DB"/>
    <w:rsid w:val="003D6F9C"/>
    <w:rsid w:val="003D712E"/>
    <w:rsid w:val="003D722A"/>
    <w:rsid w:val="003E0DD1"/>
    <w:rsid w:val="003E15C0"/>
    <w:rsid w:val="003E23C0"/>
    <w:rsid w:val="003E2689"/>
    <w:rsid w:val="003E291C"/>
    <w:rsid w:val="003E3578"/>
    <w:rsid w:val="003E370D"/>
    <w:rsid w:val="003E3974"/>
    <w:rsid w:val="003E410A"/>
    <w:rsid w:val="003E43E3"/>
    <w:rsid w:val="003E4760"/>
    <w:rsid w:val="003E5743"/>
    <w:rsid w:val="003E5958"/>
    <w:rsid w:val="003E6442"/>
    <w:rsid w:val="003E6DAD"/>
    <w:rsid w:val="003F0D1C"/>
    <w:rsid w:val="003F15C4"/>
    <w:rsid w:val="003F1857"/>
    <w:rsid w:val="003F2E0E"/>
    <w:rsid w:val="003F319B"/>
    <w:rsid w:val="003F38D0"/>
    <w:rsid w:val="003F4E26"/>
    <w:rsid w:val="003F4F31"/>
    <w:rsid w:val="003F4F7E"/>
    <w:rsid w:val="003F5D57"/>
    <w:rsid w:val="003F6643"/>
    <w:rsid w:val="003F6C37"/>
    <w:rsid w:val="00400CEE"/>
    <w:rsid w:val="004010AF"/>
    <w:rsid w:val="004012C2"/>
    <w:rsid w:val="0040208C"/>
    <w:rsid w:val="00402EC0"/>
    <w:rsid w:val="00402FD1"/>
    <w:rsid w:val="004039C8"/>
    <w:rsid w:val="00410F0E"/>
    <w:rsid w:val="004114A7"/>
    <w:rsid w:val="0041176D"/>
    <w:rsid w:val="00413027"/>
    <w:rsid w:val="00413694"/>
    <w:rsid w:val="00413912"/>
    <w:rsid w:val="00413D41"/>
    <w:rsid w:val="004162B1"/>
    <w:rsid w:val="00416953"/>
    <w:rsid w:val="00417083"/>
    <w:rsid w:val="0042117E"/>
    <w:rsid w:val="00421D31"/>
    <w:rsid w:val="004224B6"/>
    <w:rsid w:val="00422644"/>
    <w:rsid w:val="004241F8"/>
    <w:rsid w:val="004243D3"/>
    <w:rsid w:val="00425D39"/>
    <w:rsid w:val="0042680E"/>
    <w:rsid w:val="0042732F"/>
    <w:rsid w:val="004309E0"/>
    <w:rsid w:val="00430E29"/>
    <w:rsid w:val="00431618"/>
    <w:rsid w:val="004328A7"/>
    <w:rsid w:val="00434145"/>
    <w:rsid w:val="0043416A"/>
    <w:rsid w:val="004364E4"/>
    <w:rsid w:val="00437190"/>
    <w:rsid w:val="00437239"/>
    <w:rsid w:val="0043773F"/>
    <w:rsid w:val="00437764"/>
    <w:rsid w:val="00440822"/>
    <w:rsid w:val="00441215"/>
    <w:rsid w:val="004414D6"/>
    <w:rsid w:val="00441E0E"/>
    <w:rsid w:val="0044372A"/>
    <w:rsid w:val="004437E8"/>
    <w:rsid w:val="004437FE"/>
    <w:rsid w:val="0044423B"/>
    <w:rsid w:val="004449EA"/>
    <w:rsid w:val="00445283"/>
    <w:rsid w:val="0044574B"/>
    <w:rsid w:val="00445805"/>
    <w:rsid w:val="00445F26"/>
    <w:rsid w:val="0044645A"/>
    <w:rsid w:val="00447530"/>
    <w:rsid w:val="00450198"/>
    <w:rsid w:val="00450618"/>
    <w:rsid w:val="00451312"/>
    <w:rsid w:val="00451775"/>
    <w:rsid w:val="0045394A"/>
    <w:rsid w:val="00454807"/>
    <w:rsid w:val="00454B40"/>
    <w:rsid w:val="00455C7C"/>
    <w:rsid w:val="0045724D"/>
    <w:rsid w:val="00457862"/>
    <w:rsid w:val="00457AB0"/>
    <w:rsid w:val="00461B50"/>
    <w:rsid w:val="00462255"/>
    <w:rsid w:val="00462994"/>
    <w:rsid w:val="00462A97"/>
    <w:rsid w:val="004631FE"/>
    <w:rsid w:val="004641FA"/>
    <w:rsid w:val="00464963"/>
    <w:rsid w:val="004652B3"/>
    <w:rsid w:val="0046579D"/>
    <w:rsid w:val="00465D37"/>
    <w:rsid w:val="00465E04"/>
    <w:rsid w:val="004677C1"/>
    <w:rsid w:val="00470A29"/>
    <w:rsid w:val="00470BC6"/>
    <w:rsid w:val="00470E0B"/>
    <w:rsid w:val="00471B0C"/>
    <w:rsid w:val="00471E9A"/>
    <w:rsid w:val="00471F1B"/>
    <w:rsid w:val="004725AF"/>
    <w:rsid w:val="00473422"/>
    <w:rsid w:val="00473784"/>
    <w:rsid w:val="00474D28"/>
    <w:rsid w:val="004755B1"/>
    <w:rsid w:val="004756FA"/>
    <w:rsid w:val="0048118B"/>
    <w:rsid w:val="00482488"/>
    <w:rsid w:val="00482D2C"/>
    <w:rsid w:val="00483605"/>
    <w:rsid w:val="00483D52"/>
    <w:rsid w:val="00483EA9"/>
    <w:rsid w:val="004843D5"/>
    <w:rsid w:val="0048612E"/>
    <w:rsid w:val="00487FF4"/>
    <w:rsid w:val="00490E68"/>
    <w:rsid w:val="00492227"/>
    <w:rsid w:val="004935F7"/>
    <w:rsid w:val="00495FF8"/>
    <w:rsid w:val="004A0365"/>
    <w:rsid w:val="004A040C"/>
    <w:rsid w:val="004A042D"/>
    <w:rsid w:val="004A2F13"/>
    <w:rsid w:val="004A3669"/>
    <w:rsid w:val="004A466C"/>
    <w:rsid w:val="004A5414"/>
    <w:rsid w:val="004A6ECE"/>
    <w:rsid w:val="004B00E6"/>
    <w:rsid w:val="004B0FD0"/>
    <w:rsid w:val="004B14BD"/>
    <w:rsid w:val="004B1F96"/>
    <w:rsid w:val="004B2906"/>
    <w:rsid w:val="004B3C93"/>
    <w:rsid w:val="004B424E"/>
    <w:rsid w:val="004B5E22"/>
    <w:rsid w:val="004B62D6"/>
    <w:rsid w:val="004B669D"/>
    <w:rsid w:val="004B6D37"/>
    <w:rsid w:val="004B7332"/>
    <w:rsid w:val="004B7643"/>
    <w:rsid w:val="004B7771"/>
    <w:rsid w:val="004B78FE"/>
    <w:rsid w:val="004B79E1"/>
    <w:rsid w:val="004C030E"/>
    <w:rsid w:val="004C13C8"/>
    <w:rsid w:val="004C154C"/>
    <w:rsid w:val="004C2543"/>
    <w:rsid w:val="004C2C69"/>
    <w:rsid w:val="004C3045"/>
    <w:rsid w:val="004C3C43"/>
    <w:rsid w:val="004C4430"/>
    <w:rsid w:val="004C4952"/>
    <w:rsid w:val="004C7704"/>
    <w:rsid w:val="004D1069"/>
    <w:rsid w:val="004D11EC"/>
    <w:rsid w:val="004D163C"/>
    <w:rsid w:val="004D167F"/>
    <w:rsid w:val="004D1F2A"/>
    <w:rsid w:val="004D2295"/>
    <w:rsid w:val="004D28B0"/>
    <w:rsid w:val="004D2BA9"/>
    <w:rsid w:val="004D3C4F"/>
    <w:rsid w:val="004D4710"/>
    <w:rsid w:val="004D512F"/>
    <w:rsid w:val="004D634C"/>
    <w:rsid w:val="004D66CA"/>
    <w:rsid w:val="004D7F70"/>
    <w:rsid w:val="004D7F82"/>
    <w:rsid w:val="004E1100"/>
    <w:rsid w:val="004E6CDC"/>
    <w:rsid w:val="004E728A"/>
    <w:rsid w:val="004E7783"/>
    <w:rsid w:val="004F0874"/>
    <w:rsid w:val="004F0AC0"/>
    <w:rsid w:val="004F1D10"/>
    <w:rsid w:val="004F1FDA"/>
    <w:rsid w:val="004F58DD"/>
    <w:rsid w:val="004F62DF"/>
    <w:rsid w:val="004F68DB"/>
    <w:rsid w:val="004F7302"/>
    <w:rsid w:val="004F7C48"/>
    <w:rsid w:val="00504472"/>
    <w:rsid w:val="00506057"/>
    <w:rsid w:val="00506063"/>
    <w:rsid w:val="00506A72"/>
    <w:rsid w:val="005078C6"/>
    <w:rsid w:val="00507F3A"/>
    <w:rsid w:val="005108E0"/>
    <w:rsid w:val="00511D8C"/>
    <w:rsid w:val="0051209C"/>
    <w:rsid w:val="00513C69"/>
    <w:rsid w:val="00514DF8"/>
    <w:rsid w:val="00516A17"/>
    <w:rsid w:val="00517540"/>
    <w:rsid w:val="005203A5"/>
    <w:rsid w:val="0052364D"/>
    <w:rsid w:val="00524121"/>
    <w:rsid w:val="005242F3"/>
    <w:rsid w:val="0052505C"/>
    <w:rsid w:val="00526B4E"/>
    <w:rsid w:val="00527D53"/>
    <w:rsid w:val="00530A3A"/>
    <w:rsid w:val="00532668"/>
    <w:rsid w:val="00532CC3"/>
    <w:rsid w:val="00534539"/>
    <w:rsid w:val="00534960"/>
    <w:rsid w:val="00534F31"/>
    <w:rsid w:val="005362B5"/>
    <w:rsid w:val="0053648D"/>
    <w:rsid w:val="00536C6B"/>
    <w:rsid w:val="0053796A"/>
    <w:rsid w:val="005405A5"/>
    <w:rsid w:val="005406B8"/>
    <w:rsid w:val="00540F10"/>
    <w:rsid w:val="00541DC4"/>
    <w:rsid w:val="005431FA"/>
    <w:rsid w:val="0054587D"/>
    <w:rsid w:val="00545DC1"/>
    <w:rsid w:val="005464CD"/>
    <w:rsid w:val="00547BD8"/>
    <w:rsid w:val="00550057"/>
    <w:rsid w:val="0055099C"/>
    <w:rsid w:val="005509F5"/>
    <w:rsid w:val="00550B9B"/>
    <w:rsid w:val="00551C93"/>
    <w:rsid w:val="005525BC"/>
    <w:rsid w:val="005538EC"/>
    <w:rsid w:val="0055557D"/>
    <w:rsid w:val="00561722"/>
    <w:rsid w:val="00564C40"/>
    <w:rsid w:val="00565EF7"/>
    <w:rsid w:val="00566354"/>
    <w:rsid w:val="00566544"/>
    <w:rsid w:val="00566962"/>
    <w:rsid w:val="00567B94"/>
    <w:rsid w:val="00570757"/>
    <w:rsid w:val="00570AD1"/>
    <w:rsid w:val="005712E7"/>
    <w:rsid w:val="005720A0"/>
    <w:rsid w:val="00574A11"/>
    <w:rsid w:val="0057619A"/>
    <w:rsid w:val="00576D85"/>
    <w:rsid w:val="005810C6"/>
    <w:rsid w:val="00581F68"/>
    <w:rsid w:val="0058257B"/>
    <w:rsid w:val="00582709"/>
    <w:rsid w:val="005828F6"/>
    <w:rsid w:val="005835A6"/>
    <w:rsid w:val="005847DE"/>
    <w:rsid w:val="00584C9C"/>
    <w:rsid w:val="00585521"/>
    <w:rsid w:val="0058558B"/>
    <w:rsid w:val="00586DC8"/>
    <w:rsid w:val="00590630"/>
    <w:rsid w:val="00590770"/>
    <w:rsid w:val="00590EA6"/>
    <w:rsid w:val="00592637"/>
    <w:rsid w:val="005958FF"/>
    <w:rsid w:val="00595B6C"/>
    <w:rsid w:val="005961E4"/>
    <w:rsid w:val="00596897"/>
    <w:rsid w:val="0059761B"/>
    <w:rsid w:val="005A09E8"/>
    <w:rsid w:val="005A0D8F"/>
    <w:rsid w:val="005A46C3"/>
    <w:rsid w:val="005A4E96"/>
    <w:rsid w:val="005A6FCB"/>
    <w:rsid w:val="005A7800"/>
    <w:rsid w:val="005A7F38"/>
    <w:rsid w:val="005B00FB"/>
    <w:rsid w:val="005B01FC"/>
    <w:rsid w:val="005B20F3"/>
    <w:rsid w:val="005B2156"/>
    <w:rsid w:val="005B25B2"/>
    <w:rsid w:val="005B359C"/>
    <w:rsid w:val="005B4125"/>
    <w:rsid w:val="005B4472"/>
    <w:rsid w:val="005B4B55"/>
    <w:rsid w:val="005B4CC8"/>
    <w:rsid w:val="005B4EA1"/>
    <w:rsid w:val="005B5F33"/>
    <w:rsid w:val="005B7CAF"/>
    <w:rsid w:val="005C004D"/>
    <w:rsid w:val="005C14C2"/>
    <w:rsid w:val="005C33D5"/>
    <w:rsid w:val="005C43BE"/>
    <w:rsid w:val="005C4C20"/>
    <w:rsid w:val="005C5049"/>
    <w:rsid w:val="005C5335"/>
    <w:rsid w:val="005C5BA7"/>
    <w:rsid w:val="005C64AD"/>
    <w:rsid w:val="005C64C3"/>
    <w:rsid w:val="005C7087"/>
    <w:rsid w:val="005C7DA2"/>
    <w:rsid w:val="005D310A"/>
    <w:rsid w:val="005D60E4"/>
    <w:rsid w:val="005D6941"/>
    <w:rsid w:val="005D6BAA"/>
    <w:rsid w:val="005D7C6E"/>
    <w:rsid w:val="005E0053"/>
    <w:rsid w:val="005E1002"/>
    <w:rsid w:val="005E18F8"/>
    <w:rsid w:val="005E2736"/>
    <w:rsid w:val="005E2818"/>
    <w:rsid w:val="005E2871"/>
    <w:rsid w:val="005E2EF1"/>
    <w:rsid w:val="005E3DB5"/>
    <w:rsid w:val="005E6571"/>
    <w:rsid w:val="005F0819"/>
    <w:rsid w:val="005F09A5"/>
    <w:rsid w:val="005F0C44"/>
    <w:rsid w:val="005F0E69"/>
    <w:rsid w:val="005F0FD0"/>
    <w:rsid w:val="005F5C4A"/>
    <w:rsid w:val="005F71E4"/>
    <w:rsid w:val="005F7737"/>
    <w:rsid w:val="006001B2"/>
    <w:rsid w:val="006005B4"/>
    <w:rsid w:val="00604409"/>
    <w:rsid w:val="00604523"/>
    <w:rsid w:val="006051BD"/>
    <w:rsid w:val="006051D7"/>
    <w:rsid w:val="006102B1"/>
    <w:rsid w:val="00611834"/>
    <w:rsid w:val="00611D57"/>
    <w:rsid w:val="00611DF1"/>
    <w:rsid w:val="00611EBB"/>
    <w:rsid w:val="00612521"/>
    <w:rsid w:val="00613B79"/>
    <w:rsid w:val="00615A56"/>
    <w:rsid w:val="0061627E"/>
    <w:rsid w:val="00616710"/>
    <w:rsid w:val="0061776E"/>
    <w:rsid w:val="00617A39"/>
    <w:rsid w:val="00617CA8"/>
    <w:rsid w:val="00617FDE"/>
    <w:rsid w:val="006201F6"/>
    <w:rsid w:val="00620472"/>
    <w:rsid w:val="00620B4E"/>
    <w:rsid w:val="00620C84"/>
    <w:rsid w:val="00622B18"/>
    <w:rsid w:val="006244BE"/>
    <w:rsid w:val="0062472D"/>
    <w:rsid w:val="00625325"/>
    <w:rsid w:val="00627666"/>
    <w:rsid w:val="00627B72"/>
    <w:rsid w:val="00630321"/>
    <w:rsid w:val="006307CD"/>
    <w:rsid w:val="0063154B"/>
    <w:rsid w:val="00631F37"/>
    <w:rsid w:val="00634019"/>
    <w:rsid w:val="00635617"/>
    <w:rsid w:val="00635F10"/>
    <w:rsid w:val="00636026"/>
    <w:rsid w:val="006372D9"/>
    <w:rsid w:val="006375D3"/>
    <w:rsid w:val="00640B84"/>
    <w:rsid w:val="00641239"/>
    <w:rsid w:val="0064244F"/>
    <w:rsid w:val="00643CF8"/>
    <w:rsid w:val="00647774"/>
    <w:rsid w:val="00647EF4"/>
    <w:rsid w:val="006500F1"/>
    <w:rsid w:val="00650A26"/>
    <w:rsid w:val="006522BC"/>
    <w:rsid w:val="006528A0"/>
    <w:rsid w:val="006531D2"/>
    <w:rsid w:val="00654AB9"/>
    <w:rsid w:val="00654D1C"/>
    <w:rsid w:val="00655498"/>
    <w:rsid w:val="006569E9"/>
    <w:rsid w:val="00662954"/>
    <w:rsid w:val="00663C72"/>
    <w:rsid w:val="00664C67"/>
    <w:rsid w:val="00665D6F"/>
    <w:rsid w:val="006665F8"/>
    <w:rsid w:val="00666612"/>
    <w:rsid w:val="00670226"/>
    <w:rsid w:val="00670F96"/>
    <w:rsid w:val="006711BC"/>
    <w:rsid w:val="00671D57"/>
    <w:rsid w:val="0067280A"/>
    <w:rsid w:val="00672B99"/>
    <w:rsid w:val="00675C80"/>
    <w:rsid w:val="0067722B"/>
    <w:rsid w:val="00677C7B"/>
    <w:rsid w:val="00680899"/>
    <w:rsid w:val="00680B5B"/>
    <w:rsid w:val="0068112F"/>
    <w:rsid w:val="006823E4"/>
    <w:rsid w:val="00685785"/>
    <w:rsid w:val="00685A5F"/>
    <w:rsid w:val="00685D29"/>
    <w:rsid w:val="00686299"/>
    <w:rsid w:val="006869EF"/>
    <w:rsid w:val="006873FB"/>
    <w:rsid w:val="00687A59"/>
    <w:rsid w:val="00690632"/>
    <w:rsid w:val="00690D58"/>
    <w:rsid w:val="0069178B"/>
    <w:rsid w:val="00691AA7"/>
    <w:rsid w:val="00691B7A"/>
    <w:rsid w:val="00692050"/>
    <w:rsid w:val="00692240"/>
    <w:rsid w:val="006924AB"/>
    <w:rsid w:val="006925C0"/>
    <w:rsid w:val="00693EFB"/>
    <w:rsid w:val="00695741"/>
    <w:rsid w:val="0069575D"/>
    <w:rsid w:val="00696685"/>
    <w:rsid w:val="006976F1"/>
    <w:rsid w:val="006A19AB"/>
    <w:rsid w:val="006A2728"/>
    <w:rsid w:val="006A47F1"/>
    <w:rsid w:val="006A4C6D"/>
    <w:rsid w:val="006A53B0"/>
    <w:rsid w:val="006A53D1"/>
    <w:rsid w:val="006A5D12"/>
    <w:rsid w:val="006A6393"/>
    <w:rsid w:val="006A63FF"/>
    <w:rsid w:val="006A7EDA"/>
    <w:rsid w:val="006B0C10"/>
    <w:rsid w:val="006B1722"/>
    <w:rsid w:val="006B187E"/>
    <w:rsid w:val="006B196E"/>
    <w:rsid w:val="006B217C"/>
    <w:rsid w:val="006B3244"/>
    <w:rsid w:val="006B3CE4"/>
    <w:rsid w:val="006B7768"/>
    <w:rsid w:val="006C0DDF"/>
    <w:rsid w:val="006C2D00"/>
    <w:rsid w:val="006C3183"/>
    <w:rsid w:val="006C4096"/>
    <w:rsid w:val="006C52F0"/>
    <w:rsid w:val="006C58CA"/>
    <w:rsid w:val="006C6579"/>
    <w:rsid w:val="006C6CAE"/>
    <w:rsid w:val="006D0A28"/>
    <w:rsid w:val="006D0CD5"/>
    <w:rsid w:val="006D12FF"/>
    <w:rsid w:val="006D13A8"/>
    <w:rsid w:val="006D1D82"/>
    <w:rsid w:val="006D1FA5"/>
    <w:rsid w:val="006D1FA7"/>
    <w:rsid w:val="006D2DC4"/>
    <w:rsid w:val="006D4647"/>
    <w:rsid w:val="006D4865"/>
    <w:rsid w:val="006D4894"/>
    <w:rsid w:val="006D62F0"/>
    <w:rsid w:val="006D6695"/>
    <w:rsid w:val="006D66A0"/>
    <w:rsid w:val="006D79DC"/>
    <w:rsid w:val="006E2770"/>
    <w:rsid w:val="006E4B21"/>
    <w:rsid w:val="006E4DFB"/>
    <w:rsid w:val="006E50E3"/>
    <w:rsid w:val="006E54C4"/>
    <w:rsid w:val="006E6E3A"/>
    <w:rsid w:val="006E6EF1"/>
    <w:rsid w:val="006F1E1E"/>
    <w:rsid w:val="006F2442"/>
    <w:rsid w:val="006F248A"/>
    <w:rsid w:val="006F55C0"/>
    <w:rsid w:val="006F5D65"/>
    <w:rsid w:val="006F6518"/>
    <w:rsid w:val="006F6CF6"/>
    <w:rsid w:val="006F6DC2"/>
    <w:rsid w:val="00700D4D"/>
    <w:rsid w:val="00702EBC"/>
    <w:rsid w:val="00704310"/>
    <w:rsid w:val="00710B0A"/>
    <w:rsid w:val="007128FF"/>
    <w:rsid w:val="00713602"/>
    <w:rsid w:val="00713E98"/>
    <w:rsid w:val="007141BF"/>
    <w:rsid w:val="00715F8F"/>
    <w:rsid w:val="00716153"/>
    <w:rsid w:val="007161B3"/>
    <w:rsid w:val="00720556"/>
    <w:rsid w:val="00722261"/>
    <w:rsid w:val="007238E9"/>
    <w:rsid w:val="00724954"/>
    <w:rsid w:val="00726145"/>
    <w:rsid w:val="007268E2"/>
    <w:rsid w:val="00727225"/>
    <w:rsid w:val="007272DE"/>
    <w:rsid w:val="00730A1B"/>
    <w:rsid w:val="007315BD"/>
    <w:rsid w:val="007318E9"/>
    <w:rsid w:val="00734EB7"/>
    <w:rsid w:val="00735409"/>
    <w:rsid w:val="007369AA"/>
    <w:rsid w:val="007370C6"/>
    <w:rsid w:val="0073740F"/>
    <w:rsid w:val="00737E9C"/>
    <w:rsid w:val="00740804"/>
    <w:rsid w:val="00740C48"/>
    <w:rsid w:val="00742E14"/>
    <w:rsid w:val="00743954"/>
    <w:rsid w:val="00744065"/>
    <w:rsid w:val="00750BBC"/>
    <w:rsid w:val="00751476"/>
    <w:rsid w:val="00751750"/>
    <w:rsid w:val="00753380"/>
    <w:rsid w:val="00753E09"/>
    <w:rsid w:val="00753F20"/>
    <w:rsid w:val="00756079"/>
    <w:rsid w:val="00756175"/>
    <w:rsid w:val="00760E31"/>
    <w:rsid w:val="00762178"/>
    <w:rsid w:val="0076290A"/>
    <w:rsid w:val="0076335E"/>
    <w:rsid w:val="00763743"/>
    <w:rsid w:val="00763975"/>
    <w:rsid w:val="007640AC"/>
    <w:rsid w:val="0076526A"/>
    <w:rsid w:val="00765BD0"/>
    <w:rsid w:val="00766179"/>
    <w:rsid w:val="00766944"/>
    <w:rsid w:val="00767D42"/>
    <w:rsid w:val="007707B0"/>
    <w:rsid w:val="00772ED2"/>
    <w:rsid w:val="00774585"/>
    <w:rsid w:val="007753DF"/>
    <w:rsid w:val="00775999"/>
    <w:rsid w:val="007760EF"/>
    <w:rsid w:val="00776FC2"/>
    <w:rsid w:val="007804AC"/>
    <w:rsid w:val="0078158E"/>
    <w:rsid w:val="00787D60"/>
    <w:rsid w:val="007907D1"/>
    <w:rsid w:val="00790C0B"/>
    <w:rsid w:val="007929FA"/>
    <w:rsid w:val="0079348B"/>
    <w:rsid w:val="00794F34"/>
    <w:rsid w:val="0079601C"/>
    <w:rsid w:val="007A05EA"/>
    <w:rsid w:val="007A1ADF"/>
    <w:rsid w:val="007A27E6"/>
    <w:rsid w:val="007A30D9"/>
    <w:rsid w:val="007A66E5"/>
    <w:rsid w:val="007A75F2"/>
    <w:rsid w:val="007A781A"/>
    <w:rsid w:val="007A7AFA"/>
    <w:rsid w:val="007B00F3"/>
    <w:rsid w:val="007B014A"/>
    <w:rsid w:val="007B1327"/>
    <w:rsid w:val="007B236C"/>
    <w:rsid w:val="007B2392"/>
    <w:rsid w:val="007B2C7A"/>
    <w:rsid w:val="007B4DD9"/>
    <w:rsid w:val="007B7BEB"/>
    <w:rsid w:val="007C0892"/>
    <w:rsid w:val="007C1457"/>
    <w:rsid w:val="007C1792"/>
    <w:rsid w:val="007C28EF"/>
    <w:rsid w:val="007C3618"/>
    <w:rsid w:val="007C4711"/>
    <w:rsid w:val="007C56D5"/>
    <w:rsid w:val="007D18D4"/>
    <w:rsid w:val="007D1982"/>
    <w:rsid w:val="007D3B4C"/>
    <w:rsid w:val="007D46A3"/>
    <w:rsid w:val="007D5768"/>
    <w:rsid w:val="007D585E"/>
    <w:rsid w:val="007D5A58"/>
    <w:rsid w:val="007E0DC3"/>
    <w:rsid w:val="007E139A"/>
    <w:rsid w:val="007E163C"/>
    <w:rsid w:val="007E297D"/>
    <w:rsid w:val="007E4E2F"/>
    <w:rsid w:val="007E6E0B"/>
    <w:rsid w:val="007E77DB"/>
    <w:rsid w:val="007E7950"/>
    <w:rsid w:val="007F00A9"/>
    <w:rsid w:val="007F0E14"/>
    <w:rsid w:val="007F1931"/>
    <w:rsid w:val="007F1981"/>
    <w:rsid w:val="007F21D1"/>
    <w:rsid w:val="007F3574"/>
    <w:rsid w:val="007F53E2"/>
    <w:rsid w:val="007F5AF5"/>
    <w:rsid w:val="007F6D7E"/>
    <w:rsid w:val="007F72A4"/>
    <w:rsid w:val="007F72AA"/>
    <w:rsid w:val="007F777F"/>
    <w:rsid w:val="007F7A83"/>
    <w:rsid w:val="008004CC"/>
    <w:rsid w:val="008008D6"/>
    <w:rsid w:val="008020AE"/>
    <w:rsid w:val="00803CCE"/>
    <w:rsid w:val="00803D53"/>
    <w:rsid w:val="008045A4"/>
    <w:rsid w:val="00804B93"/>
    <w:rsid w:val="00805485"/>
    <w:rsid w:val="008055C5"/>
    <w:rsid w:val="00807A5D"/>
    <w:rsid w:val="00807F3D"/>
    <w:rsid w:val="008109C3"/>
    <w:rsid w:val="00810B87"/>
    <w:rsid w:val="00811FD9"/>
    <w:rsid w:val="0081314B"/>
    <w:rsid w:val="00813B51"/>
    <w:rsid w:val="008140C8"/>
    <w:rsid w:val="00815211"/>
    <w:rsid w:val="00815239"/>
    <w:rsid w:val="00815F24"/>
    <w:rsid w:val="00816634"/>
    <w:rsid w:val="00816990"/>
    <w:rsid w:val="008175E8"/>
    <w:rsid w:val="008202B6"/>
    <w:rsid w:val="008207AB"/>
    <w:rsid w:val="00820F45"/>
    <w:rsid w:val="00820FEF"/>
    <w:rsid w:val="008211E9"/>
    <w:rsid w:val="00821935"/>
    <w:rsid w:val="008219A2"/>
    <w:rsid w:val="00821AAD"/>
    <w:rsid w:val="00821C7C"/>
    <w:rsid w:val="00822328"/>
    <w:rsid w:val="008232D5"/>
    <w:rsid w:val="00824A4F"/>
    <w:rsid w:val="00825AA9"/>
    <w:rsid w:val="0082600A"/>
    <w:rsid w:val="0082631B"/>
    <w:rsid w:val="00826438"/>
    <w:rsid w:val="008265DF"/>
    <w:rsid w:val="00827DF5"/>
    <w:rsid w:val="00830AB6"/>
    <w:rsid w:val="00830B75"/>
    <w:rsid w:val="00830FFD"/>
    <w:rsid w:val="00831628"/>
    <w:rsid w:val="00833706"/>
    <w:rsid w:val="00833D70"/>
    <w:rsid w:val="00834E1A"/>
    <w:rsid w:val="008365A2"/>
    <w:rsid w:val="00836B0C"/>
    <w:rsid w:val="00837DA6"/>
    <w:rsid w:val="00840117"/>
    <w:rsid w:val="0084244E"/>
    <w:rsid w:val="00843153"/>
    <w:rsid w:val="008432EA"/>
    <w:rsid w:val="0084406E"/>
    <w:rsid w:val="0084513A"/>
    <w:rsid w:val="0084607D"/>
    <w:rsid w:val="008465D7"/>
    <w:rsid w:val="00846F36"/>
    <w:rsid w:val="00847005"/>
    <w:rsid w:val="00847661"/>
    <w:rsid w:val="00847CA0"/>
    <w:rsid w:val="008502FC"/>
    <w:rsid w:val="00850326"/>
    <w:rsid w:val="008508CD"/>
    <w:rsid w:val="00851693"/>
    <w:rsid w:val="00852C5A"/>
    <w:rsid w:val="00852E73"/>
    <w:rsid w:val="00853DF9"/>
    <w:rsid w:val="00853FCB"/>
    <w:rsid w:val="0085430F"/>
    <w:rsid w:val="00854E03"/>
    <w:rsid w:val="008557A7"/>
    <w:rsid w:val="00856753"/>
    <w:rsid w:val="0085683D"/>
    <w:rsid w:val="00856C1B"/>
    <w:rsid w:val="00857F29"/>
    <w:rsid w:val="00861F5A"/>
    <w:rsid w:val="0086385C"/>
    <w:rsid w:val="00865917"/>
    <w:rsid w:val="0086610F"/>
    <w:rsid w:val="00866621"/>
    <w:rsid w:val="00866786"/>
    <w:rsid w:val="0086706C"/>
    <w:rsid w:val="00867217"/>
    <w:rsid w:val="0086732A"/>
    <w:rsid w:val="00867ABB"/>
    <w:rsid w:val="00867BB2"/>
    <w:rsid w:val="00870767"/>
    <w:rsid w:val="008716EA"/>
    <w:rsid w:val="00871704"/>
    <w:rsid w:val="00871730"/>
    <w:rsid w:val="008721A1"/>
    <w:rsid w:val="008721BE"/>
    <w:rsid w:val="0087304E"/>
    <w:rsid w:val="0087328F"/>
    <w:rsid w:val="00874065"/>
    <w:rsid w:val="0087612A"/>
    <w:rsid w:val="00880746"/>
    <w:rsid w:val="0088214D"/>
    <w:rsid w:val="00882A9A"/>
    <w:rsid w:val="00882B97"/>
    <w:rsid w:val="00882C74"/>
    <w:rsid w:val="00883224"/>
    <w:rsid w:val="008834C9"/>
    <w:rsid w:val="0088361C"/>
    <w:rsid w:val="00883706"/>
    <w:rsid w:val="00884138"/>
    <w:rsid w:val="00884513"/>
    <w:rsid w:val="0088605E"/>
    <w:rsid w:val="0088612A"/>
    <w:rsid w:val="008867CC"/>
    <w:rsid w:val="00887024"/>
    <w:rsid w:val="00887F00"/>
    <w:rsid w:val="00890FA5"/>
    <w:rsid w:val="00891B31"/>
    <w:rsid w:val="00893817"/>
    <w:rsid w:val="008A145F"/>
    <w:rsid w:val="008A14BB"/>
    <w:rsid w:val="008A231A"/>
    <w:rsid w:val="008A40B0"/>
    <w:rsid w:val="008A5EC7"/>
    <w:rsid w:val="008A6E92"/>
    <w:rsid w:val="008A79CE"/>
    <w:rsid w:val="008B0B1E"/>
    <w:rsid w:val="008B3C04"/>
    <w:rsid w:val="008B3D37"/>
    <w:rsid w:val="008B4ACE"/>
    <w:rsid w:val="008B5C5F"/>
    <w:rsid w:val="008C1C95"/>
    <w:rsid w:val="008C2353"/>
    <w:rsid w:val="008C28D1"/>
    <w:rsid w:val="008C3987"/>
    <w:rsid w:val="008C4806"/>
    <w:rsid w:val="008C4D24"/>
    <w:rsid w:val="008C5380"/>
    <w:rsid w:val="008C6833"/>
    <w:rsid w:val="008C7A82"/>
    <w:rsid w:val="008C7C46"/>
    <w:rsid w:val="008D1613"/>
    <w:rsid w:val="008D175C"/>
    <w:rsid w:val="008D1934"/>
    <w:rsid w:val="008D2E79"/>
    <w:rsid w:val="008D2F62"/>
    <w:rsid w:val="008D47EB"/>
    <w:rsid w:val="008D4EAD"/>
    <w:rsid w:val="008D6493"/>
    <w:rsid w:val="008D696A"/>
    <w:rsid w:val="008E023F"/>
    <w:rsid w:val="008E02BC"/>
    <w:rsid w:val="008E0502"/>
    <w:rsid w:val="008E092F"/>
    <w:rsid w:val="008E0EA8"/>
    <w:rsid w:val="008E1033"/>
    <w:rsid w:val="008E1A51"/>
    <w:rsid w:val="008E1AD8"/>
    <w:rsid w:val="008E1AE8"/>
    <w:rsid w:val="008E336A"/>
    <w:rsid w:val="008E3504"/>
    <w:rsid w:val="008E3CBB"/>
    <w:rsid w:val="008E3CBD"/>
    <w:rsid w:val="008E4BB0"/>
    <w:rsid w:val="008E5551"/>
    <w:rsid w:val="008E59E3"/>
    <w:rsid w:val="008E5E51"/>
    <w:rsid w:val="008E7D20"/>
    <w:rsid w:val="008E7EE3"/>
    <w:rsid w:val="008F05A2"/>
    <w:rsid w:val="008F0C48"/>
    <w:rsid w:val="008F2C8B"/>
    <w:rsid w:val="008F4CCA"/>
    <w:rsid w:val="008F5268"/>
    <w:rsid w:val="008F5543"/>
    <w:rsid w:val="008F595E"/>
    <w:rsid w:val="008F596A"/>
    <w:rsid w:val="008F609A"/>
    <w:rsid w:val="008F666B"/>
    <w:rsid w:val="008F6F3B"/>
    <w:rsid w:val="008F7E3F"/>
    <w:rsid w:val="0090015D"/>
    <w:rsid w:val="00901DCA"/>
    <w:rsid w:val="009024F5"/>
    <w:rsid w:val="00903045"/>
    <w:rsid w:val="00903D39"/>
    <w:rsid w:val="00903D86"/>
    <w:rsid w:val="009048AB"/>
    <w:rsid w:val="00904CD1"/>
    <w:rsid w:val="00905086"/>
    <w:rsid w:val="009052E2"/>
    <w:rsid w:val="0090535A"/>
    <w:rsid w:val="00905682"/>
    <w:rsid w:val="009061F8"/>
    <w:rsid w:val="00907E92"/>
    <w:rsid w:val="00910357"/>
    <w:rsid w:val="0091095C"/>
    <w:rsid w:val="009111CF"/>
    <w:rsid w:val="009131F0"/>
    <w:rsid w:val="00914EC6"/>
    <w:rsid w:val="00915122"/>
    <w:rsid w:val="00920B61"/>
    <w:rsid w:val="009210EF"/>
    <w:rsid w:val="0092188D"/>
    <w:rsid w:val="00922192"/>
    <w:rsid w:val="009223AF"/>
    <w:rsid w:val="00923CEB"/>
    <w:rsid w:val="00924830"/>
    <w:rsid w:val="00924F77"/>
    <w:rsid w:val="00925F45"/>
    <w:rsid w:val="00926323"/>
    <w:rsid w:val="00927EDC"/>
    <w:rsid w:val="00930811"/>
    <w:rsid w:val="00930A3E"/>
    <w:rsid w:val="00930BFC"/>
    <w:rsid w:val="00931D6D"/>
    <w:rsid w:val="0093229C"/>
    <w:rsid w:val="0093263A"/>
    <w:rsid w:val="00935EB9"/>
    <w:rsid w:val="009364BE"/>
    <w:rsid w:val="00937A37"/>
    <w:rsid w:val="00941EC3"/>
    <w:rsid w:val="0094235C"/>
    <w:rsid w:val="00944356"/>
    <w:rsid w:val="00944868"/>
    <w:rsid w:val="00944E2D"/>
    <w:rsid w:val="00945BB1"/>
    <w:rsid w:val="00945BDA"/>
    <w:rsid w:val="00946C3C"/>
    <w:rsid w:val="00946D1C"/>
    <w:rsid w:val="00950271"/>
    <w:rsid w:val="00950340"/>
    <w:rsid w:val="00950C43"/>
    <w:rsid w:val="009521E5"/>
    <w:rsid w:val="009538E3"/>
    <w:rsid w:val="009546EF"/>
    <w:rsid w:val="00955C54"/>
    <w:rsid w:val="00956450"/>
    <w:rsid w:val="009564F2"/>
    <w:rsid w:val="009566BF"/>
    <w:rsid w:val="00956F50"/>
    <w:rsid w:val="00957D32"/>
    <w:rsid w:val="00957E57"/>
    <w:rsid w:val="0096056A"/>
    <w:rsid w:val="00962455"/>
    <w:rsid w:val="00962D86"/>
    <w:rsid w:val="009634FC"/>
    <w:rsid w:val="0096519B"/>
    <w:rsid w:val="009656CD"/>
    <w:rsid w:val="00965CFD"/>
    <w:rsid w:val="00966CC6"/>
    <w:rsid w:val="00966F0A"/>
    <w:rsid w:val="0096710B"/>
    <w:rsid w:val="00967A8B"/>
    <w:rsid w:val="009700E3"/>
    <w:rsid w:val="0097022C"/>
    <w:rsid w:val="0097142B"/>
    <w:rsid w:val="009718B1"/>
    <w:rsid w:val="00971918"/>
    <w:rsid w:val="00971E8B"/>
    <w:rsid w:val="00972E76"/>
    <w:rsid w:val="00974A28"/>
    <w:rsid w:val="00974CD1"/>
    <w:rsid w:val="009808A9"/>
    <w:rsid w:val="00982C67"/>
    <w:rsid w:val="00983F3A"/>
    <w:rsid w:val="00985F80"/>
    <w:rsid w:val="00987E43"/>
    <w:rsid w:val="00990A64"/>
    <w:rsid w:val="009910A9"/>
    <w:rsid w:val="00991277"/>
    <w:rsid w:val="00992521"/>
    <w:rsid w:val="00992C36"/>
    <w:rsid w:val="009943E8"/>
    <w:rsid w:val="00994747"/>
    <w:rsid w:val="00994C0B"/>
    <w:rsid w:val="00994D3B"/>
    <w:rsid w:val="00994DCB"/>
    <w:rsid w:val="009952DE"/>
    <w:rsid w:val="00997502"/>
    <w:rsid w:val="009A1004"/>
    <w:rsid w:val="009A1247"/>
    <w:rsid w:val="009A1C4E"/>
    <w:rsid w:val="009A2078"/>
    <w:rsid w:val="009A2538"/>
    <w:rsid w:val="009A2F65"/>
    <w:rsid w:val="009A3729"/>
    <w:rsid w:val="009A3824"/>
    <w:rsid w:val="009A4C17"/>
    <w:rsid w:val="009A58E6"/>
    <w:rsid w:val="009A703C"/>
    <w:rsid w:val="009A7C59"/>
    <w:rsid w:val="009B0AD2"/>
    <w:rsid w:val="009B0DC7"/>
    <w:rsid w:val="009B2E41"/>
    <w:rsid w:val="009B2F40"/>
    <w:rsid w:val="009B50E5"/>
    <w:rsid w:val="009B5B2D"/>
    <w:rsid w:val="009B79A8"/>
    <w:rsid w:val="009C0694"/>
    <w:rsid w:val="009C2A86"/>
    <w:rsid w:val="009C47F2"/>
    <w:rsid w:val="009C493F"/>
    <w:rsid w:val="009C4C76"/>
    <w:rsid w:val="009C526F"/>
    <w:rsid w:val="009C5ABD"/>
    <w:rsid w:val="009C5DE1"/>
    <w:rsid w:val="009C653C"/>
    <w:rsid w:val="009C6C5C"/>
    <w:rsid w:val="009C70AB"/>
    <w:rsid w:val="009D0351"/>
    <w:rsid w:val="009D0899"/>
    <w:rsid w:val="009D0C53"/>
    <w:rsid w:val="009D0D02"/>
    <w:rsid w:val="009D1278"/>
    <w:rsid w:val="009D1829"/>
    <w:rsid w:val="009D3982"/>
    <w:rsid w:val="009D4316"/>
    <w:rsid w:val="009D7280"/>
    <w:rsid w:val="009E0625"/>
    <w:rsid w:val="009E1739"/>
    <w:rsid w:val="009E234B"/>
    <w:rsid w:val="009E2D7D"/>
    <w:rsid w:val="009E2D91"/>
    <w:rsid w:val="009E3B8C"/>
    <w:rsid w:val="009E3BA6"/>
    <w:rsid w:val="009E4C1C"/>
    <w:rsid w:val="009E5065"/>
    <w:rsid w:val="009E5A5F"/>
    <w:rsid w:val="009E68C3"/>
    <w:rsid w:val="009E75C6"/>
    <w:rsid w:val="009E79F0"/>
    <w:rsid w:val="009E7BEF"/>
    <w:rsid w:val="009F02BC"/>
    <w:rsid w:val="009F2674"/>
    <w:rsid w:val="009F28F0"/>
    <w:rsid w:val="009F3B5E"/>
    <w:rsid w:val="009F3DD2"/>
    <w:rsid w:val="009F582D"/>
    <w:rsid w:val="009F60DC"/>
    <w:rsid w:val="00A00CCD"/>
    <w:rsid w:val="00A01447"/>
    <w:rsid w:val="00A02EE1"/>
    <w:rsid w:val="00A05B78"/>
    <w:rsid w:val="00A071EF"/>
    <w:rsid w:val="00A11228"/>
    <w:rsid w:val="00A12D5D"/>
    <w:rsid w:val="00A13180"/>
    <w:rsid w:val="00A134DB"/>
    <w:rsid w:val="00A142BC"/>
    <w:rsid w:val="00A144F7"/>
    <w:rsid w:val="00A14CB3"/>
    <w:rsid w:val="00A15F67"/>
    <w:rsid w:val="00A16147"/>
    <w:rsid w:val="00A175D7"/>
    <w:rsid w:val="00A17686"/>
    <w:rsid w:val="00A20117"/>
    <w:rsid w:val="00A21907"/>
    <w:rsid w:val="00A22FED"/>
    <w:rsid w:val="00A2338A"/>
    <w:rsid w:val="00A24CE0"/>
    <w:rsid w:val="00A256FD"/>
    <w:rsid w:val="00A311F4"/>
    <w:rsid w:val="00A320F5"/>
    <w:rsid w:val="00A32894"/>
    <w:rsid w:val="00A32B6F"/>
    <w:rsid w:val="00A336C8"/>
    <w:rsid w:val="00A34971"/>
    <w:rsid w:val="00A34F6E"/>
    <w:rsid w:val="00A35A22"/>
    <w:rsid w:val="00A361B3"/>
    <w:rsid w:val="00A37158"/>
    <w:rsid w:val="00A3771F"/>
    <w:rsid w:val="00A378F3"/>
    <w:rsid w:val="00A400F5"/>
    <w:rsid w:val="00A417BA"/>
    <w:rsid w:val="00A4189A"/>
    <w:rsid w:val="00A41F6A"/>
    <w:rsid w:val="00A433DA"/>
    <w:rsid w:val="00A43D50"/>
    <w:rsid w:val="00A479B0"/>
    <w:rsid w:val="00A47EA8"/>
    <w:rsid w:val="00A5125D"/>
    <w:rsid w:val="00A520C2"/>
    <w:rsid w:val="00A53821"/>
    <w:rsid w:val="00A55CD2"/>
    <w:rsid w:val="00A55D49"/>
    <w:rsid w:val="00A5697E"/>
    <w:rsid w:val="00A56E83"/>
    <w:rsid w:val="00A60476"/>
    <w:rsid w:val="00A60CE1"/>
    <w:rsid w:val="00A6186C"/>
    <w:rsid w:val="00A620BF"/>
    <w:rsid w:val="00A627F5"/>
    <w:rsid w:val="00A6354A"/>
    <w:rsid w:val="00A64481"/>
    <w:rsid w:val="00A65CE7"/>
    <w:rsid w:val="00A667B8"/>
    <w:rsid w:val="00A67885"/>
    <w:rsid w:val="00A67F97"/>
    <w:rsid w:val="00A7067C"/>
    <w:rsid w:val="00A70DB3"/>
    <w:rsid w:val="00A71C7C"/>
    <w:rsid w:val="00A726DF"/>
    <w:rsid w:val="00A72A52"/>
    <w:rsid w:val="00A72B08"/>
    <w:rsid w:val="00A75521"/>
    <w:rsid w:val="00A75D99"/>
    <w:rsid w:val="00A77262"/>
    <w:rsid w:val="00A80E33"/>
    <w:rsid w:val="00A82A5A"/>
    <w:rsid w:val="00A833BF"/>
    <w:rsid w:val="00A83618"/>
    <w:rsid w:val="00A83E53"/>
    <w:rsid w:val="00A844BA"/>
    <w:rsid w:val="00A848DB"/>
    <w:rsid w:val="00A84F56"/>
    <w:rsid w:val="00A85CD3"/>
    <w:rsid w:val="00A86BDB"/>
    <w:rsid w:val="00A900C3"/>
    <w:rsid w:val="00A90BDD"/>
    <w:rsid w:val="00A91E8C"/>
    <w:rsid w:val="00A925D9"/>
    <w:rsid w:val="00A92DEB"/>
    <w:rsid w:val="00A940AD"/>
    <w:rsid w:val="00A95490"/>
    <w:rsid w:val="00A9685F"/>
    <w:rsid w:val="00AA0011"/>
    <w:rsid w:val="00AA0118"/>
    <w:rsid w:val="00AA0561"/>
    <w:rsid w:val="00AA096C"/>
    <w:rsid w:val="00AA310F"/>
    <w:rsid w:val="00AA408C"/>
    <w:rsid w:val="00AA567C"/>
    <w:rsid w:val="00AA6205"/>
    <w:rsid w:val="00AA70E4"/>
    <w:rsid w:val="00AB0E80"/>
    <w:rsid w:val="00AB1AA7"/>
    <w:rsid w:val="00AB1D6A"/>
    <w:rsid w:val="00AB540D"/>
    <w:rsid w:val="00AB7964"/>
    <w:rsid w:val="00AB7D0B"/>
    <w:rsid w:val="00AC1282"/>
    <w:rsid w:val="00AC37D4"/>
    <w:rsid w:val="00AC4BC5"/>
    <w:rsid w:val="00AC68FC"/>
    <w:rsid w:val="00AC789E"/>
    <w:rsid w:val="00AD034F"/>
    <w:rsid w:val="00AD102B"/>
    <w:rsid w:val="00AD18E0"/>
    <w:rsid w:val="00AD1DA5"/>
    <w:rsid w:val="00AD1F54"/>
    <w:rsid w:val="00AD5252"/>
    <w:rsid w:val="00AD5773"/>
    <w:rsid w:val="00AD754F"/>
    <w:rsid w:val="00AE0DA9"/>
    <w:rsid w:val="00AE25F7"/>
    <w:rsid w:val="00AE5CDE"/>
    <w:rsid w:val="00AE5CFF"/>
    <w:rsid w:val="00AE61D8"/>
    <w:rsid w:val="00AE63AF"/>
    <w:rsid w:val="00AE66D2"/>
    <w:rsid w:val="00AE6842"/>
    <w:rsid w:val="00AE74AF"/>
    <w:rsid w:val="00AF06BE"/>
    <w:rsid w:val="00AF1941"/>
    <w:rsid w:val="00AF2203"/>
    <w:rsid w:val="00AF2A53"/>
    <w:rsid w:val="00AF359E"/>
    <w:rsid w:val="00AF3992"/>
    <w:rsid w:val="00AF419B"/>
    <w:rsid w:val="00AF4DFF"/>
    <w:rsid w:val="00AF541D"/>
    <w:rsid w:val="00AF5CB3"/>
    <w:rsid w:val="00B00420"/>
    <w:rsid w:val="00B00EDF"/>
    <w:rsid w:val="00B01570"/>
    <w:rsid w:val="00B021EB"/>
    <w:rsid w:val="00B02450"/>
    <w:rsid w:val="00B02CEA"/>
    <w:rsid w:val="00B02E4B"/>
    <w:rsid w:val="00B03E26"/>
    <w:rsid w:val="00B05ACA"/>
    <w:rsid w:val="00B05C92"/>
    <w:rsid w:val="00B05EDA"/>
    <w:rsid w:val="00B06D5E"/>
    <w:rsid w:val="00B07AD3"/>
    <w:rsid w:val="00B10765"/>
    <w:rsid w:val="00B10A33"/>
    <w:rsid w:val="00B10FFD"/>
    <w:rsid w:val="00B12E97"/>
    <w:rsid w:val="00B14539"/>
    <w:rsid w:val="00B14749"/>
    <w:rsid w:val="00B15A23"/>
    <w:rsid w:val="00B1650D"/>
    <w:rsid w:val="00B16B51"/>
    <w:rsid w:val="00B16DBD"/>
    <w:rsid w:val="00B173A5"/>
    <w:rsid w:val="00B178CF"/>
    <w:rsid w:val="00B17AE4"/>
    <w:rsid w:val="00B206BD"/>
    <w:rsid w:val="00B2077E"/>
    <w:rsid w:val="00B21531"/>
    <w:rsid w:val="00B21C62"/>
    <w:rsid w:val="00B2208C"/>
    <w:rsid w:val="00B233FF"/>
    <w:rsid w:val="00B23700"/>
    <w:rsid w:val="00B242DA"/>
    <w:rsid w:val="00B25B97"/>
    <w:rsid w:val="00B26DD3"/>
    <w:rsid w:val="00B2734B"/>
    <w:rsid w:val="00B27F50"/>
    <w:rsid w:val="00B31EB4"/>
    <w:rsid w:val="00B32949"/>
    <w:rsid w:val="00B3374A"/>
    <w:rsid w:val="00B34029"/>
    <w:rsid w:val="00B34AC7"/>
    <w:rsid w:val="00B34EB2"/>
    <w:rsid w:val="00B3641A"/>
    <w:rsid w:val="00B373C6"/>
    <w:rsid w:val="00B41B63"/>
    <w:rsid w:val="00B420A4"/>
    <w:rsid w:val="00B4219E"/>
    <w:rsid w:val="00B4318C"/>
    <w:rsid w:val="00B443E8"/>
    <w:rsid w:val="00B44C61"/>
    <w:rsid w:val="00B4572A"/>
    <w:rsid w:val="00B45D57"/>
    <w:rsid w:val="00B50871"/>
    <w:rsid w:val="00B50993"/>
    <w:rsid w:val="00B50B7E"/>
    <w:rsid w:val="00B515FA"/>
    <w:rsid w:val="00B533D8"/>
    <w:rsid w:val="00B54E6A"/>
    <w:rsid w:val="00B55587"/>
    <w:rsid w:val="00B56112"/>
    <w:rsid w:val="00B56433"/>
    <w:rsid w:val="00B57594"/>
    <w:rsid w:val="00B57CEA"/>
    <w:rsid w:val="00B61741"/>
    <w:rsid w:val="00B61DA6"/>
    <w:rsid w:val="00B62A17"/>
    <w:rsid w:val="00B62CD2"/>
    <w:rsid w:val="00B6437B"/>
    <w:rsid w:val="00B64873"/>
    <w:rsid w:val="00B65146"/>
    <w:rsid w:val="00B65D8F"/>
    <w:rsid w:val="00B6681E"/>
    <w:rsid w:val="00B67425"/>
    <w:rsid w:val="00B67A5F"/>
    <w:rsid w:val="00B7139B"/>
    <w:rsid w:val="00B71916"/>
    <w:rsid w:val="00B724E4"/>
    <w:rsid w:val="00B740C5"/>
    <w:rsid w:val="00B74AFB"/>
    <w:rsid w:val="00B7702B"/>
    <w:rsid w:val="00B77195"/>
    <w:rsid w:val="00B777FE"/>
    <w:rsid w:val="00B8093E"/>
    <w:rsid w:val="00B80E1D"/>
    <w:rsid w:val="00B81656"/>
    <w:rsid w:val="00B82378"/>
    <w:rsid w:val="00B834C5"/>
    <w:rsid w:val="00B8378D"/>
    <w:rsid w:val="00B8378F"/>
    <w:rsid w:val="00B83D51"/>
    <w:rsid w:val="00B84674"/>
    <w:rsid w:val="00B86349"/>
    <w:rsid w:val="00B871BA"/>
    <w:rsid w:val="00B87924"/>
    <w:rsid w:val="00B9038E"/>
    <w:rsid w:val="00B908DF"/>
    <w:rsid w:val="00B91BA1"/>
    <w:rsid w:val="00B923D3"/>
    <w:rsid w:val="00B94AA1"/>
    <w:rsid w:val="00B94D73"/>
    <w:rsid w:val="00BA00EA"/>
    <w:rsid w:val="00BA03FB"/>
    <w:rsid w:val="00BA1449"/>
    <w:rsid w:val="00BA1FFF"/>
    <w:rsid w:val="00BA338F"/>
    <w:rsid w:val="00BA4449"/>
    <w:rsid w:val="00BA58B9"/>
    <w:rsid w:val="00BA5A17"/>
    <w:rsid w:val="00BA60E0"/>
    <w:rsid w:val="00BA7A33"/>
    <w:rsid w:val="00BB0BEC"/>
    <w:rsid w:val="00BB0E1D"/>
    <w:rsid w:val="00BB2053"/>
    <w:rsid w:val="00BB4850"/>
    <w:rsid w:val="00BB5105"/>
    <w:rsid w:val="00BB598E"/>
    <w:rsid w:val="00BB7496"/>
    <w:rsid w:val="00BB7E91"/>
    <w:rsid w:val="00BC24DF"/>
    <w:rsid w:val="00BC2D34"/>
    <w:rsid w:val="00BC4038"/>
    <w:rsid w:val="00BC57A1"/>
    <w:rsid w:val="00BC6EDB"/>
    <w:rsid w:val="00BC74E2"/>
    <w:rsid w:val="00BD0909"/>
    <w:rsid w:val="00BD0BB4"/>
    <w:rsid w:val="00BD185A"/>
    <w:rsid w:val="00BD1B53"/>
    <w:rsid w:val="00BD3424"/>
    <w:rsid w:val="00BD34C5"/>
    <w:rsid w:val="00BD38DB"/>
    <w:rsid w:val="00BD3B08"/>
    <w:rsid w:val="00BD56BC"/>
    <w:rsid w:val="00BD65E6"/>
    <w:rsid w:val="00BD6747"/>
    <w:rsid w:val="00BD7114"/>
    <w:rsid w:val="00BD733B"/>
    <w:rsid w:val="00BD7751"/>
    <w:rsid w:val="00BD7931"/>
    <w:rsid w:val="00BD7B89"/>
    <w:rsid w:val="00BE1950"/>
    <w:rsid w:val="00BE2AE0"/>
    <w:rsid w:val="00BE40E6"/>
    <w:rsid w:val="00BE4470"/>
    <w:rsid w:val="00BE5B89"/>
    <w:rsid w:val="00BE7ABA"/>
    <w:rsid w:val="00BF02E3"/>
    <w:rsid w:val="00BF090A"/>
    <w:rsid w:val="00BF1307"/>
    <w:rsid w:val="00BF16ED"/>
    <w:rsid w:val="00BF460E"/>
    <w:rsid w:val="00BF54F1"/>
    <w:rsid w:val="00BF6279"/>
    <w:rsid w:val="00BF6556"/>
    <w:rsid w:val="00BF7C31"/>
    <w:rsid w:val="00BF7D86"/>
    <w:rsid w:val="00BF7F3C"/>
    <w:rsid w:val="00C0077E"/>
    <w:rsid w:val="00C011E3"/>
    <w:rsid w:val="00C01D94"/>
    <w:rsid w:val="00C02E00"/>
    <w:rsid w:val="00C03246"/>
    <w:rsid w:val="00C03983"/>
    <w:rsid w:val="00C04F2B"/>
    <w:rsid w:val="00C05D7B"/>
    <w:rsid w:val="00C05DB3"/>
    <w:rsid w:val="00C06323"/>
    <w:rsid w:val="00C07971"/>
    <w:rsid w:val="00C1093B"/>
    <w:rsid w:val="00C152A1"/>
    <w:rsid w:val="00C16778"/>
    <w:rsid w:val="00C175F6"/>
    <w:rsid w:val="00C177F6"/>
    <w:rsid w:val="00C2015E"/>
    <w:rsid w:val="00C206DB"/>
    <w:rsid w:val="00C20A6D"/>
    <w:rsid w:val="00C241F9"/>
    <w:rsid w:val="00C24659"/>
    <w:rsid w:val="00C250BA"/>
    <w:rsid w:val="00C26A4F"/>
    <w:rsid w:val="00C27012"/>
    <w:rsid w:val="00C2788E"/>
    <w:rsid w:val="00C2791D"/>
    <w:rsid w:val="00C27B1E"/>
    <w:rsid w:val="00C306C5"/>
    <w:rsid w:val="00C33A7A"/>
    <w:rsid w:val="00C3564A"/>
    <w:rsid w:val="00C35E2A"/>
    <w:rsid w:val="00C3771C"/>
    <w:rsid w:val="00C37EDD"/>
    <w:rsid w:val="00C41BA3"/>
    <w:rsid w:val="00C45AB5"/>
    <w:rsid w:val="00C4602E"/>
    <w:rsid w:val="00C46367"/>
    <w:rsid w:val="00C46B5C"/>
    <w:rsid w:val="00C46D01"/>
    <w:rsid w:val="00C47228"/>
    <w:rsid w:val="00C476DE"/>
    <w:rsid w:val="00C5006C"/>
    <w:rsid w:val="00C50D05"/>
    <w:rsid w:val="00C51110"/>
    <w:rsid w:val="00C53072"/>
    <w:rsid w:val="00C53250"/>
    <w:rsid w:val="00C539A1"/>
    <w:rsid w:val="00C544EC"/>
    <w:rsid w:val="00C552F5"/>
    <w:rsid w:val="00C6073E"/>
    <w:rsid w:val="00C61715"/>
    <w:rsid w:val="00C6213F"/>
    <w:rsid w:val="00C62B1F"/>
    <w:rsid w:val="00C636A8"/>
    <w:rsid w:val="00C63978"/>
    <w:rsid w:val="00C64CDB"/>
    <w:rsid w:val="00C66E81"/>
    <w:rsid w:val="00C67376"/>
    <w:rsid w:val="00C676E8"/>
    <w:rsid w:val="00C702C8"/>
    <w:rsid w:val="00C72427"/>
    <w:rsid w:val="00C77681"/>
    <w:rsid w:val="00C80B1D"/>
    <w:rsid w:val="00C80E77"/>
    <w:rsid w:val="00C8112A"/>
    <w:rsid w:val="00C8150F"/>
    <w:rsid w:val="00C82E03"/>
    <w:rsid w:val="00C83305"/>
    <w:rsid w:val="00C8510D"/>
    <w:rsid w:val="00C85118"/>
    <w:rsid w:val="00C87B23"/>
    <w:rsid w:val="00C91DC6"/>
    <w:rsid w:val="00C932AC"/>
    <w:rsid w:val="00C95450"/>
    <w:rsid w:val="00C95850"/>
    <w:rsid w:val="00C9627F"/>
    <w:rsid w:val="00C967B7"/>
    <w:rsid w:val="00C96A72"/>
    <w:rsid w:val="00C96CE5"/>
    <w:rsid w:val="00C970B0"/>
    <w:rsid w:val="00C97876"/>
    <w:rsid w:val="00C97AC4"/>
    <w:rsid w:val="00CA001F"/>
    <w:rsid w:val="00CA1524"/>
    <w:rsid w:val="00CA31DC"/>
    <w:rsid w:val="00CA34B2"/>
    <w:rsid w:val="00CA468D"/>
    <w:rsid w:val="00CA4F6D"/>
    <w:rsid w:val="00CA5E49"/>
    <w:rsid w:val="00CA6A17"/>
    <w:rsid w:val="00CA6C9B"/>
    <w:rsid w:val="00CA6CCA"/>
    <w:rsid w:val="00CA737B"/>
    <w:rsid w:val="00CA7F04"/>
    <w:rsid w:val="00CB0C99"/>
    <w:rsid w:val="00CB0E59"/>
    <w:rsid w:val="00CB10CE"/>
    <w:rsid w:val="00CB1BA4"/>
    <w:rsid w:val="00CB458A"/>
    <w:rsid w:val="00CB5D2F"/>
    <w:rsid w:val="00CB5F0E"/>
    <w:rsid w:val="00CB631A"/>
    <w:rsid w:val="00CB65D0"/>
    <w:rsid w:val="00CC103D"/>
    <w:rsid w:val="00CC147A"/>
    <w:rsid w:val="00CC2ABD"/>
    <w:rsid w:val="00CC2BE0"/>
    <w:rsid w:val="00CC3113"/>
    <w:rsid w:val="00CC3F21"/>
    <w:rsid w:val="00CC4C4C"/>
    <w:rsid w:val="00CC4FBC"/>
    <w:rsid w:val="00CC6702"/>
    <w:rsid w:val="00CC67EF"/>
    <w:rsid w:val="00CD007D"/>
    <w:rsid w:val="00CD09BA"/>
    <w:rsid w:val="00CD2A8D"/>
    <w:rsid w:val="00CD3D5A"/>
    <w:rsid w:val="00CD3DF1"/>
    <w:rsid w:val="00CD4350"/>
    <w:rsid w:val="00CD63EB"/>
    <w:rsid w:val="00CE0991"/>
    <w:rsid w:val="00CE09D2"/>
    <w:rsid w:val="00CE0F8F"/>
    <w:rsid w:val="00CE1BFF"/>
    <w:rsid w:val="00CE24FF"/>
    <w:rsid w:val="00CE2C1F"/>
    <w:rsid w:val="00CE3264"/>
    <w:rsid w:val="00CE3E9E"/>
    <w:rsid w:val="00CE474A"/>
    <w:rsid w:val="00CE4BA2"/>
    <w:rsid w:val="00CE7B39"/>
    <w:rsid w:val="00CF12C0"/>
    <w:rsid w:val="00CF2FC7"/>
    <w:rsid w:val="00CF3FAB"/>
    <w:rsid w:val="00CF469E"/>
    <w:rsid w:val="00CF4C68"/>
    <w:rsid w:val="00CF51FC"/>
    <w:rsid w:val="00CF7919"/>
    <w:rsid w:val="00D0118D"/>
    <w:rsid w:val="00D02669"/>
    <w:rsid w:val="00D035F8"/>
    <w:rsid w:val="00D036EC"/>
    <w:rsid w:val="00D0411A"/>
    <w:rsid w:val="00D0562F"/>
    <w:rsid w:val="00D07DB8"/>
    <w:rsid w:val="00D13347"/>
    <w:rsid w:val="00D13363"/>
    <w:rsid w:val="00D1395E"/>
    <w:rsid w:val="00D1418B"/>
    <w:rsid w:val="00D14AEF"/>
    <w:rsid w:val="00D15D5E"/>
    <w:rsid w:val="00D15DF1"/>
    <w:rsid w:val="00D15EFB"/>
    <w:rsid w:val="00D16059"/>
    <w:rsid w:val="00D2014A"/>
    <w:rsid w:val="00D20F17"/>
    <w:rsid w:val="00D21238"/>
    <w:rsid w:val="00D21968"/>
    <w:rsid w:val="00D230DB"/>
    <w:rsid w:val="00D232A1"/>
    <w:rsid w:val="00D23D7F"/>
    <w:rsid w:val="00D24F17"/>
    <w:rsid w:val="00D2670C"/>
    <w:rsid w:val="00D26B01"/>
    <w:rsid w:val="00D272DF"/>
    <w:rsid w:val="00D27695"/>
    <w:rsid w:val="00D30B60"/>
    <w:rsid w:val="00D3129A"/>
    <w:rsid w:val="00D3182B"/>
    <w:rsid w:val="00D32E19"/>
    <w:rsid w:val="00D33099"/>
    <w:rsid w:val="00D337AB"/>
    <w:rsid w:val="00D345DF"/>
    <w:rsid w:val="00D34887"/>
    <w:rsid w:val="00D34D15"/>
    <w:rsid w:val="00D35735"/>
    <w:rsid w:val="00D35D89"/>
    <w:rsid w:val="00D35EB2"/>
    <w:rsid w:val="00D361DF"/>
    <w:rsid w:val="00D37576"/>
    <w:rsid w:val="00D37794"/>
    <w:rsid w:val="00D40945"/>
    <w:rsid w:val="00D410C1"/>
    <w:rsid w:val="00D41B3A"/>
    <w:rsid w:val="00D41D52"/>
    <w:rsid w:val="00D42DB4"/>
    <w:rsid w:val="00D434A4"/>
    <w:rsid w:val="00D43A83"/>
    <w:rsid w:val="00D463E3"/>
    <w:rsid w:val="00D46721"/>
    <w:rsid w:val="00D50D87"/>
    <w:rsid w:val="00D50F1D"/>
    <w:rsid w:val="00D51DD4"/>
    <w:rsid w:val="00D5233A"/>
    <w:rsid w:val="00D528AC"/>
    <w:rsid w:val="00D5436F"/>
    <w:rsid w:val="00D56651"/>
    <w:rsid w:val="00D56A79"/>
    <w:rsid w:val="00D62A7B"/>
    <w:rsid w:val="00D631A6"/>
    <w:rsid w:val="00D640EA"/>
    <w:rsid w:val="00D65C60"/>
    <w:rsid w:val="00D66DCA"/>
    <w:rsid w:val="00D6705B"/>
    <w:rsid w:val="00D71046"/>
    <w:rsid w:val="00D718C1"/>
    <w:rsid w:val="00D72E6F"/>
    <w:rsid w:val="00D731C3"/>
    <w:rsid w:val="00D7326A"/>
    <w:rsid w:val="00D73FC7"/>
    <w:rsid w:val="00D74146"/>
    <w:rsid w:val="00D75EF9"/>
    <w:rsid w:val="00D763A9"/>
    <w:rsid w:val="00D76887"/>
    <w:rsid w:val="00D828EC"/>
    <w:rsid w:val="00D82B60"/>
    <w:rsid w:val="00D8360B"/>
    <w:rsid w:val="00D863FA"/>
    <w:rsid w:val="00D8660A"/>
    <w:rsid w:val="00D869F6"/>
    <w:rsid w:val="00D878AB"/>
    <w:rsid w:val="00D9247C"/>
    <w:rsid w:val="00D92F56"/>
    <w:rsid w:val="00D93935"/>
    <w:rsid w:val="00D94398"/>
    <w:rsid w:val="00D94C9A"/>
    <w:rsid w:val="00D94F08"/>
    <w:rsid w:val="00D962A2"/>
    <w:rsid w:val="00D97D55"/>
    <w:rsid w:val="00DA0103"/>
    <w:rsid w:val="00DA0997"/>
    <w:rsid w:val="00DA1456"/>
    <w:rsid w:val="00DA1821"/>
    <w:rsid w:val="00DA1DDF"/>
    <w:rsid w:val="00DA2063"/>
    <w:rsid w:val="00DA2113"/>
    <w:rsid w:val="00DA5BF9"/>
    <w:rsid w:val="00DA6E41"/>
    <w:rsid w:val="00DA7A52"/>
    <w:rsid w:val="00DA7DA5"/>
    <w:rsid w:val="00DB01E2"/>
    <w:rsid w:val="00DB06A6"/>
    <w:rsid w:val="00DB1415"/>
    <w:rsid w:val="00DB208D"/>
    <w:rsid w:val="00DB222D"/>
    <w:rsid w:val="00DB3FD5"/>
    <w:rsid w:val="00DB51D3"/>
    <w:rsid w:val="00DB51DF"/>
    <w:rsid w:val="00DB538B"/>
    <w:rsid w:val="00DB5685"/>
    <w:rsid w:val="00DB569A"/>
    <w:rsid w:val="00DB61BA"/>
    <w:rsid w:val="00DB6872"/>
    <w:rsid w:val="00DB6C97"/>
    <w:rsid w:val="00DB75C9"/>
    <w:rsid w:val="00DB7EB2"/>
    <w:rsid w:val="00DC04A3"/>
    <w:rsid w:val="00DC0666"/>
    <w:rsid w:val="00DC0F77"/>
    <w:rsid w:val="00DC1B2C"/>
    <w:rsid w:val="00DC210E"/>
    <w:rsid w:val="00DC3096"/>
    <w:rsid w:val="00DC327A"/>
    <w:rsid w:val="00DC415D"/>
    <w:rsid w:val="00DC520D"/>
    <w:rsid w:val="00DC53F6"/>
    <w:rsid w:val="00DC58D7"/>
    <w:rsid w:val="00DC6413"/>
    <w:rsid w:val="00DC6BC8"/>
    <w:rsid w:val="00DC7B77"/>
    <w:rsid w:val="00DD024A"/>
    <w:rsid w:val="00DD0744"/>
    <w:rsid w:val="00DD08F9"/>
    <w:rsid w:val="00DD1CFA"/>
    <w:rsid w:val="00DD2874"/>
    <w:rsid w:val="00DD30F6"/>
    <w:rsid w:val="00DD3528"/>
    <w:rsid w:val="00DD3769"/>
    <w:rsid w:val="00DD3B7C"/>
    <w:rsid w:val="00DD4B34"/>
    <w:rsid w:val="00DD5803"/>
    <w:rsid w:val="00DD60C1"/>
    <w:rsid w:val="00DD6179"/>
    <w:rsid w:val="00DD6CD4"/>
    <w:rsid w:val="00DE027B"/>
    <w:rsid w:val="00DE399C"/>
    <w:rsid w:val="00DE4797"/>
    <w:rsid w:val="00DE4C55"/>
    <w:rsid w:val="00DE62DF"/>
    <w:rsid w:val="00DE7343"/>
    <w:rsid w:val="00DE76DF"/>
    <w:rsid w:val="00DE7FAB"/>
    <w:rsid w:val="00DF2220"/>
    <w:rsid w:val="00DF2B72"/>
    <w:rsid w:val="00DF365B"/>
    <w:rsid w:val="00DF3D9E"/>
    <w:rsid w:val="00DF6897"/>
    <w:rsid w:val="00DF6B06"/>
    <w:rsid w:val="00DF72DE"/>
    <w:rsid w:val="00DF7626"/>
    <w:rsid w:val="00E002F8"/>
    <w:rsid w:val="00E0043B"/>
    <w:rsid w:val="00E011DF"/>
    <w:rsid w:val="00E02333"/>
    <w:rsid w:val="00E0293D"/>
    <w:rsid w:val="00E037D8"/>
    <w:rsid w:val="00E03F66"/>
    <w:rsid w:val="00E043AA"/>
    <w:rsid w:val="00E04564"/>
    <w:rsid w:val="00E05191"/>
    <w:rsid w:val="00E0618A"/>
    <w:rsid w:val="00E076B7"/>
    <w:rsid w:val="00E07B8C"/>
    <w:rsid w:val="00E07DEB"/>
    <w:rsid w:val="00E13DF8"/>
    <w:rsid w:val="00E164B0"/>
    <w:rsid w:val="00E1677A"/>
    <w:rsid w:val="00E16D24"/>
    <w:rsid w:val="00E16DC6"/>
    <w:rsid w:val="00E2257A"/>
    <w:rsid w:val="00E236F8"/>
    <w:rsid w:val="00E24126"/>
    <w:rsid w:val="00E258A5"/>
    <w:rsid w:val="00E25964"/>
    <w:rsid w:val="00E271D2"/>
    <w:rsid w:val="00E27F51"/>
    <w:rsid w:val="00E30581"/>
    <w:rsid w:val="00E31DD5"/>
    <w:rsid w:val="00E32067"/>
    <w:rsid w:val="00E32209"/>
    <w:rsid w:val="00E32B01"/>
    <w:rsid w:val="00E33038"/>
    <w:rsid w:val="00E3366F"/>
    <w:rsid w:val="00E343A3"/>
    <w:rsid w:val="00E3467F"/>
    <w:rsid w:val="00E34FCB"/>
    <w:rsid w:val="00E3544A"/>
    <w:rsid w:val="00E357B5"/>
    <w:rsid w:val="00E369BA"/>
    <w:rsid w:val="00E401BB"/>
    <w:rsid w:val="00E40B04"/>
    <w:rsid w:val="00E41411"/>
    <w:rsid w:val="00E417AB"/>
    <w:rsid w:val="00E42566"/>
    <w:rsid w:val="00E42E0E"/>
    <w:rsid w:val="00E4616C"/>
    <w:rsid w:val="00E46B50"/>
    <w:rsid w:val="00E4735A"/>
    <w:rsid w:val="00E500E1"/>
    <w:rsid w:val="00E500F3"/>
    <w:rsid w:val="00E51C16"/>
    <w:rsid w:val="00E5254C"/>
    <w:rsid w:val="00E52799"/>
    <w:rsid w:val="00E53D71"/>
    <w:rsid w:val="00E540B3"/>
    <w:rsid w:val="00E540C8"/>
    <w:rsid w:val="00E54726"/>
    <w:rsid w:val="00E54935"/>
    <w:rsid w:val="00E55591"/>
    <w:rsid w:val="00E558AB"/>
    <w:rsid w:val="00E5670A"/>
    <w:rsid w:val="00E56C2C"/>
    <w:rsid w:val="00E56E62"/>
    <w:rsid w:val="00E57699"/>
    <w:rsid w:val="00E5795F"/>
    <w:rsid w:val="00E60245"/>
    <w:rsid w:val="00E60871"/>
    <w:rsid w:val="00E61745"/>
    <w:rsid w:val="00E61B76"/>
    <w:rsid w:val="00E61CA6"/>
    <w:rsid w:val="00E6225A"/>
    <w:rsid w:val="00E62C2D"/>
    <w:rsid w:val="00E6635B"/>
    <w:rsid w:val="00E66BAB"/>
    <w:rsid w:val="00E66CE8"/>
    <w:rsid w:val="00E6739A"/>
    <w:rsid w:val="00E6792A"/>
    <w:rsid w:val="00E70DD1"/>
    <w:rsid w:val="00E710B8"/>
    <w:rsid w:val="00E71529"/>
    <w:rsid w:val="00E72373"/>
    <w:rsid w:val="00E733FA"/>
    <w:rsid w:val="00E7408A"/>
    <w:rsid w:val="00E76A23"/>
    <w:rsid w:val="00E77548"/>
    <w:rsid w:val="00E77BB9"/>
    <w:rsid w:val="00E83830"/>
    <w:rsid w:val="00E85A97"/>
    <w:rsid w:val="00E86107"/>
    <w:rsid w:val="00E866E5"/>
    <w:rsid w:val="00E9172F"/>
    <w:rsid w:val="00E91CFE"/>
    <w:rsid w:val="00E9243F"/>
    <w:rsid w:val="00E92835"/>
    <w:rsid w:val="00E92D4B"/>
    <w:rsid w:val="00E9395E"/>
    <w:rsid w:val="00E93CE0"/>
    <w:rsid w:val="00E9400E"/>
    <w:rsid w:val="00E94990"/>
    <w:rsid w:val="00E965E9"/>
    <w:rsid w:val="00E966A1"/>
    <w:rsid w:val="00E97071"/>
    <w:rsid w:val="00E974E8"/>
    <w:rsid w:val="00E97B7A"/>
    <w:rsid w:val="00EA02D9"/>
    <w:rsid w:val="00EA037D"/>
    <w:rsid w:val="00EA07AA"/>
    <w:rsid w:val="00EA087D"/>
    <w:rsid w:val="00EA0D52"/>
    <w:rsid w:val="00EA1AF0"/>
    <w:rsid w:val="00EA38D6"/>
    <w:rsid w:val="00EA3C6D"/>
    <w:rsid w:val="00EA3E30"/>
    <w:rsid w:val="00EA4F6D"/>
    <w:rsid w:val="00EA51B3"/>
    <w:rsid w:val="00EA59B7"/>
    <w:rsid w:val="00EA5A8B"/>
    <w:rsid w:val="00EA619F"/>
    <w:rsid w:val="00EA74B3"/>
    <w:rsid w:val="00EA795A"/>
    <w:rsid w:val="00EB0692"/>
    <w:rsid w:val="00EB0712"/>
    <w:rsid w:val="00EB078C"/>
    <w:rsid w:val="00EB2C68"/>
    <w:rsid w:val="00EB559B"/>
    <w:rsid w:val="00EB59C7"/>
    <w:rsid w:val="00EB66C7"/>
    <w:rsid w:val="00EC0546"/>
    <w:rsid w:val="00EC087B"/>
    <w:rsid w:val="00EC0E00"/>
    <w:rsid w:val="00EC29D8"/>
    <w:rsid w:val="00EC36C9"/>
    <w:rsid w:val="00EC4551"/>
    <w:rsid w:val="00EC7C16"/>
    <w:rsid w:val="00EC7E70"/>
    <w:rsid w:val="00EC7EB5"/>
    <w:rsid w:val="00ED0361"/>
    <w:rsid w:val="00ED0F9F"/>
    <w:rsid w:val="00ED12D2"/>
    <w:rsid w:val="00ED1F50"/>
    <w:rsid w:val="00ED1FBA"/>
    <w:rsid w:val="00ED2A39"/>
    <w:rsid w:val="00ED38C1"/>
    <w:rsid w:val="00ED55FF"/>
    <w:rsid w:val="00ED6D18"/>
    <w:rsid w:val="00ED7080"/>
    <w:rsid w:val="00EE0A71"/>
    <w:rsid w:val="00EE0EBF"/>
    <w:rsid w:val="00EE15E4"/>
    <w:rsid w:val="00EE172F"/>
    <w:rsid w:val="00EE2D65"/>
    <w:rsid w:val="00EE2F14"/>
    <w:rsid w:val="00EE3A19"/>
    <w:rsid w:val="00EE5253"/>
    <w:rsid w:val="00EE6109"/>
    <w:rsid w:val="00EE648D"/>
    <w:rsid w:val="00EE6961"/>
    <w:rsid w:val="00EE6F8F"/>
    <w:rsid w:val="00EE7082"/>
    <w:rsid w:val="00EF0DEF"/>
    <w:rsid w:val="00EF1171"/>
    <w:rsid w:val="00EF1DCF"/>
    <w:rsid w:val="00EF28F8"/>
    <w:rsid w:val="00EF4627"/>
    <w:rsid w:val="00EF4F91"/>
    <w:rsid w:val="00EF5FDC"/>
    <w:rsid w:val="00EF7DDE"/>
    <w:rsid w:val="00F00189"/>
    <w:rsid w:val="00F01BDC"/>
    <w:rsid w:val="00F01F4C"/>
    <w:rsid w:val="00F02FC7"/>
    <w:rsid w:val="00F04336"/>
    <w:rsid w:val="00F05405"/>
    <w:rsid w:val="00F06464"/>
    <w:rsid w:val="00F07EB5"/>
    <w:rsid w:val="00F1052A"/>
    <w:rsid w:val="00F113B0"/>
    <w:rsid w:val="00F117E5"/>
    <w:rsid w:val="00F12A49"/>
    <w:rsid w:val="00F12C60"/>
    <w:rsid w:val="00F12C78"/>
    <w:rsid w:val="00F131E3"/>
    <w:rsid w:val="00F14C0B"/>
    <w:rsid w:val="00F150D2"/>
    <w:rsid w:val="00F15329"/>
    <w:rsid w:val="00F16049"/>
    <w:rsid w:val="00F1620E"/>
    <w:rsid w:val="00F169FE"/>
    <w:rsid w:val="00F17B5D"/>
    <w:rsid w:val="00F17F86"/>
    <w:rsid w:val="00F2097F"/>
    <w:rsid w:val="00F211E4"/>
    <w:rsid w:val="00F21404"/>
    <w:rsid w:val="00F225DF"/>
    <w:rsid w:val="00F2322C"/>
    <w:rsid w:val="00F25391"/>
    <w:rsid w:val="00F26117"/>
    <w:rsid w:val="00F273A8"/>
    <w:rsid w:val="00F27540"/>
    <w:rsid w:val="00F27B5D"/>
    <w:rsid w:val="00F30FBE"/>
    <w:rsid w:val="00F33AC5"/>
    <w:rsid w:val="00F34765"/>
    <w:rsid w:val="00F3776C"/>
    <w:rsid w:val="00F406DE"/>
    <w:rsid w:val="00F40BE3"/>
    <w:rsid w:val="00F40FA4"/>
    <w:rsid w:val="00F41870"/>
    <w:rsid w:val="00F41F9E"/>
    <w:rsid w:val="00F42EC6"/>
    <w:rsid w:val="00F44776"/>
    <w:rsid w:val="00F44947"/>
    <w:rsid w:val="00F45B37"/>
    <w:rsid w:val="00F45FF9"/>
    <w:rsid w:val="00F46896"/>
    <w:rsid w:val="00F47453"/>
    <w:rsid w:val="00F5245B"/>
    <w:rsid w:val="00F531F4"/>
    <w:rsid w:val="00F5420F"/>
    <w:rsid w:val="00F54624"/>
    <w:rsid w:val="00F56CE7"/>
    <w:rsid w:val="00F60A25"/>
    <w:rsid w:val="00F62E04"/>
    <w:rsid w:val="00F633DC"/>
    <w:rsid w:val="00F63643"/>
    <w:rsid w:val="00F63ED5"/>
    <w:rsid w:val="00F6463D"/>
    <w:rsid w:val="00F64DD1"/>
    <w:rsid w:val="00F65787"/>
    <w:rsid w:val="00F65940"/>
    <w:rsid w:val="00F661B6"/>
    <w:rsid w:val="00F66433"/>
    <w:rsid w:val="00F66D7A"/>
    <w:rsid w:val="00F66DF6"/>
    <w:rsid w:val="00F70A62"/>
    <w:rsid w:val="00F70CC0"/>
    <w:rsid w:val="00F73173"/>
    <w:rsid w:val="00F7348C"/>
    <w:rsid w:val="00F7504C"/>
    <w:rsid w:val="00F75616"/>
    <w:rsid w:val="00F76651"/>
    <w:rsid w:val="00F76C43"/>
    <w:rsid w:val="00F777C0"/>
    <w:rsid w:val="00F805FB"/>
    <w:rsid w:val="00F81237"/>
    <w:rsid w:val="00F8164B"/>
    <w:rsid w:val="00F81C54"/>
    <w:rsid w:val="00F8229F"/>
    <w:rsid w:val="00F83CC3"/>
    <w:rsid w:val="00F841CE"/>
    <w:rsid w:val="00F848E7"/>
    <w:rsid w:val="00F84C9E"/>
    <w:rsid w:val="00F867BD"/>
    <w:rsid w:val="00F872A9"/>
    <w:rsid w:val="00F9119D"/>
    <w:rsid w:val="00F92B18"/>
    <w:rsid w:val="00F92B28"/>
    <w:rsid w:val="00F934EE"/>
    <w:rsid w:val="00F94A2D"/>
    <w:rsid w:val="00F94AD5"/>
    <w:rsid w:val="00F96237"/>
    <w:rsid w:val="00FA0036"/>
    <w:rsid w:val="00FA0609"/>
    <w:rsid w:val="00FA07B9"/>
    <w:rsid w:val="00FA0E6F"/>
    <w:rsid w:val="00FA115D"/>
    <w:rsid w:val="00FA164C"/>
    <w:rsid w:val="00FA24A0"/>
    <w:rsid w:val="00FA453D"/>
    <w:rsid w:val="00FA48CE"/>
    <w:rsid w:val="00FA57D7"/>
    <w:rsid w:val="00FA58BF"/>
    <w:rsid w:val="00FA6373"/>
    <w:rsid w:val="00FA6639"/>
    <w:rsid w:val="00FA6D4A"/>
    <w:rsid w:val="00FB21E1"/>
    <w:rsid w:val="00FB2285"/>
    <w:rsid w:val="00FB3D3C"/>
    <w:rsid w:val="00FB404D"/>
    <w:rsid w:val="00FB41B2"/>
    <w:rsid w:val="00FB5CD6"/>
    <w:rsid w:val="00FB61D8"/>
    <w:rsid w:val="00FC0381"/>
    <w:rsid w:val="00FC45A9"/>
    <w:rsid w:val="00FC4B84"/>
    <w:rsid w:val="00FC6D2C"/>
    <w:rsid w:val="00FC7432"/>
    <w:rsid w:val="00FC7C29"/>
    <w:rsid w:val="00FD1CE1"/>
    <w:rsid w:val="00FD3162"/>
    <w:rsid w:val="00FD338C"/>
    <w:rsid w:val="00FD3AB0"/>
    <w:rsid w:val="00FD44F9"/>
    <w:rsid w:val="00FD55AC"/>
    <w:rsid w:val="00FD6CF0"/>
    <w:rsid w:val="00FD6EC7"/>
    <w:rsid w:val="00FD7701"/>
    <w:rsid w:val="00FE1B5D"/>
    <w:rsid w:val="00FE3F8F"/>
    <w:rsid w:val="00FE4E9A"/>
    <w:rsid w:val="00FE5521"/>
    <w:rsid w:val="00FE60AE"/>
    <w:rsid w:val="00FE6457"/>
    <w:rsid w:val="00FE7034"/>
    <w:rsid w:val="00FF11EE"/>
    <w:rsid w:val="00FF1F7E"/>
    <w:rsid w:val="00FF254A"/>
    <w:rsid w:val="00FF2AC2"/>
    <w:rsid w:val="00FF54CE"/>
    <w:rsid w:val="06D4C182"/>
    <w:rsid w:val="076D0935"/>
    <w:rsid w:val="0F239B66"/>
    <w:rsid w:val="16E15AC4"/>
    <w:rsid w:val="19DF98D3"/>
    <w:rsid w:val="1A12C053"/>
    <w:rsid w:val="264935ED"/>
    <w:rsid w:val="2AA58975"/>
    <w:rsid w:val="2EC85DB6"/>
    <w:rsid w:val="455FC802"/>
    <w:rsid w:val="46675836"/>
    <w:rsid w:val="4B9AADB5"/>
    <w:rsid w:val="55584F5F"/>
    <w:rsid w:val="5B6AA006"/>
    <w:rsid w:val="5DC4428E"/>
    <w:rsid w:val="65435419"/>
    <w:rsid w:val="655B5E06"/>
    <w:rsid w:val="733071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6F7AB"/>
  <w15:docId w15:val="{ACD2D099-982F-4AD1-A08F-6B18CA87A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2"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4E2"/>
  </w:style>
  <w:style w:type="paragraph" w:styleId="Heading1">
    <w:name w:val="heading 1"/>
    <w:basedOn w:val="Normal"/>
    <w:next w:val="Normal"/>
    <w:link w:val="Heading1Char"/>
    <w:uiPriority w:val="9"/>
    <w:qFormat/>
    <w:rsid w:val="00BF7F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7F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7F3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C309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7F3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F7F3C"/>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BF7F3C"/>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65EF7"/>
    <w:pPr>
      <w:ind w:left="720"/>
      <w:contextualSpacing/>
    </w:pPr>
  </w:style>
  <w:style w:type="character" w:styleId="Hyperlink">
    <w:name w:val="Hyperlink"/>
    <w:basedOn w:val="DefaultParagraphFont"/>
    <w:uiPriority w:val="99"/>
    <w:unhideWhenUsed/>
    <w:rsid w:val="00BF6556"/>
    <w:rPr>
      <w:color w:val="0000FF" w:themeColor="hyperlink"/>
      <w:u w:val="single"/>
    </w:rPr>
  </w:style>
  <w:style w:type="paragraph" w:styleId="TOC1">
    <w:name w:val="toc 1"/>
    <w:basedOn w:val="Normal"/>
    <w:next w:val="Normal"/>
    <w:autoRedefine/>
    <w:uiPriority w:val="39"/>
    <w:unhideWhenUsed/>
    <w:rsid w:val="009C4C76"/>
    <w:pPr>
      <w:spacing w:after="100"/>
    </w:pPr>
  </w:style>
  <w:style w:type="paragraph" w:styleId="TOC2">
    <w:name w:val="toc 2"/>
    <w:basedOn w:val="Normal"/>
    <w:next w:val="Normal"/>
    <w:autoRedefine/>
    <w:uiPriority w:val="39"/>
    <w:unhideWhenUsed/>
    <w:rsid w:val="009C4C76"/>
    <w:pPr>
      <w:spacing w:after="100"/>
      <w:ind w:left="220"/>
    </w:pPr>
  </w:style>
  <w:style w:type="paragraph" w:styleId="TOC3">
    <w:name w:val="toc 3"/>
    <w:basedOn w:val="Normal"/>
    <w:next w:val="Normal"/>
    <w:autoRedefine/>
    <w:uiPriority w:val="39"/>
    <w:unhideWhenUsed/>
    <w:rsid w:val="009C4C76"/>
    <w:pPr>
      <w:spacing w:after="100"/>
      <w:ind w:left="440"/>
    </w:pPr>
  </w:style>
  <w:style w:type="paragraph" w:styleId="Title">
    <w:name w:val="Title"/>
    <w:basedOn w:val="Normal"/>
    <w:next w:val="Normal"/>
    <w:link w:val="TitleChar"/>
    <w:uiPriority w:val="10"/>
    <w:qFormat/>
    <w:rsid w:val="009C4C7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4C76"/>
    <w:rPr>
      <w:rFonts w:asciiTheme="majorHAnsi" w:eastAsiaTheme="majorEastAsia" w:hAnsiTheme="majorHAnsi" w:cstheme="majorBidi"/>
      <w:color w:val="17365D" w:themeColor="text2" w:themeShade="BF"/>
      <w:spacing w:val="5"/>
      <w:kern w:val="28"/>
      <w:sz w:val="52"/>
      <w:szCs w:val="52"/>
    </w:rPr>
  </w:style>
  <w:style w:type="paragraph" w:customStyle="1" w:styleId="23BodyText">
    <w:name w:val="23 Body Text"/>
    <w:basedOn w:val="Normal"/>
    <w:rsid w:val="009C4C76"/>
    <w:pPr>
      <w:spacing w:before="100" w:after="0" w:line="264" w:lineRule="auto"/>
    </w:pPr>
    <w:rPr>
      <w:rFonts w:ascii="Trebuchet MS" w:eastAsia="LF_Kai" w:hAnsi="Trebuchet MS" w:cs="Times New Roman"/>
      <w:color w:val="000000"/>
      <w:sz w:val="20"/>
      <w:szCs w:val="24"/>
      <w:lang w:eastAsia="zh-CN"/>
    </w:rPr>
  </w:style>
  <w:style w:type="paragraph" w:customStyle="1" w:styleId="38aTablestyletext">
    <w:name w:val="38a Table style text"/>
    <w:basedOn w:val="Normal"/>
    <w:rsid w:val="009C4C76"/>
    <w:pPr>
      <w:keepNext/>
      <w:keepLines/>
      <w:spacing w:before="60" w:after="0" w:line="288" w:lineRule="auto"/>
      <w:ind w:right="72"/>
    </w:pPr>
    <w:rPr>
      <w:rFonts w:ascii="Trebuchet MS" w:eastAsia="LF_Kai" w:hAnsi="Trebuchet MS" w:cs="Times New Roman"/>
      <w:color w:val="000000"/>
      <w:sz w:val="18"/>
      <w:szCs w:val="24"/>
      <w:lang w:eastAsia="zh-CN"/>
    </w:rPr>
  </w:style>
  <w:style w:type="table" w:customStyle="1" w:styleId="MediumShading1-Accent11">
    <w:name w:val="Medium Shading 1 - Accent 11"/>
    <w:basedOn w:val="TableNormal"/>
    <w:uiPriority w:val="63"/>
    <w:rsid w:val="009C4C76"/>
    <w:pPr>
      <w:spacing w:after="0" w:line="240" w:lineRule="auto"/>
    </w:p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9C4C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C76"/>
    <w:rPr>
      <w:rFonts w:ascii="Tahoma" w:hAnsi="Tahoma" w:cs="Tahoma"/>
      <w:sz w:val="16"/>
      <w:szCs w:val="16"/>
    </w:rPr>
  </w:style>
  <w:style w:type="paragraph" w:customStyle="1" w:styleId="11Presentationsubtitle">
    <w:name w:val="11 Presentation subtitle"/>
    <w:basedOn w:val="Normal"/>
    <w:next w:val="Normal"/>
    <w:rsid w:val="009C4C76"/>
    <w:pPr>
      <w:spacing w:before="160" w:after="0" w:line="264" w:lineRule="auto"/>
      <w:ind w:left="202"/>
    </w:pPr>
    <w:rPr>
      <w:rFonts w:ascii="Trebuchet MS" w:eastAsia="LF_Kai" w:hAnsi="Trebuchet MS" w:cs="Times New Roman"/>
      <w:b/>
      <w:color w:val="000080"/>
      <w:szCs w:val="24"/>
      <w:lang w:eastAsia="zh-CN"/>
    </w:rPr>
  </w:style>
  <w:style w:type="paragraph" w:customStyle="1" w:styleId="14Trackertext">
    <w:name w:val="14 Tracker text"/>
    <w:basedOn w:val="Normal"/>
    <w:rsid w:val="009C4C76"/>
    <w:pPr>
      <w:spacing w:after="0" w:line="264" w:lineRule="auto"/>
    </w:pPr>
    <w:rPr>
      <w:rFonts w:ascii="Trebuchet MS" w:eastAsia="LF_Kai" w:hAnsi="Trebuchet MS" w:cs="Times New Roman"/>
      <w:caps/>
      <w:color w:val="808080"/>
      <w:spacing w:val="70"/>
      <w:sz w:val="18"/>
      <w:szCs w:val="24"/>
      <w:lang w:eastAsia="zh-CN"/>
    </w:rPr>
  </w:style>
  <w:style w:type="paragraph" w:customStyle="1" w:styleId="10Presentationtitle">
    <w:name w:val="10 Presentation title"/>
    <w:basedOn w:val="Normal"/>
    <w:next w:val="Normal"/>
    <w:rsid w:val="009C4C76"/>
    <w:pPr>
      <w:spacing w:before="200" w:after="120" w:line="260" w:lineRule="exact"/>
      <w:ind w:left="230"/>
    </w:pPr>
    <w:rPr>
      <w:rFonts w:ascii="Trebuchet MS" w:eastAsia="LF_Kai" w:hAnsi="Trebuchet MS" w:cs="Times New Roman"/>
      <w:b/>
      <w:caps/>
      <w:color w:val="FFFFFF"/>
      <w:spacing w:val="50"/>
      <w:sz w:val="24"/>
      <w:szCs w:val="24"/>
      <w:lang w:eastAsia="zh-CN"/>
    </w:rPr>
  </w:style>
  <w:style w:type="table" w:styleId="TableGrid">
    <w:name w:val="Table Grid"/>
    <w:basedOn w:val="TableNormal"/>
    <w:uiPriority w:val="59"/>
    <w:rsid w:val="009C4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4C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C76"/>
  </w:style>
  <w:style w:type="paragraph" w:styleId="Footer">
    <w:name w:val="footer"/>
    <w:basedOn w:val="Normal"/>
    <w:link w:val="FooterChar"/>
    <w:uiPriority w:val="99"/>
    <w:unhideWhenUsed/>
    <w:rsid w:val="009C4C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C76"/>
  </w:style>
  <w:style w:type="character" w:customStyle="1" w:styleId="Heading4Char">
    <w:name w:val="Heading 4 Char"/>
    <w:basedOn w:val="DefaultParagraphFont"/>
    <w:link w:val="Heading4"/>
    <w:uiPriority w:val="9"/>
    <w:rsid w:val="00DC3096"/>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962D86"/>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uiPriority w:val="1"/>
    <w:qFormat/>
    <w:rsid w:val="008D2F62"/>
    <w:pPr>
      <w:widowControl w:val="0"/>
      <w:autoSpaceDE w:val="0"/>
      <w:autoSpaceDN w:val="0"/>
      <w:spacing w:after="0" w:line="240" w:lineRule="auto"/>
    </w:pPr>
    <w:rPr>
      <w:rFonts w:ascii="Verdana" w:eastAsia="Verdana" w:hAnsi="Verdana" w:cs="Verdana"/>
    </w:rPr>
  </w:style>
  <w:style w:type="character" w:customStyle="1" w:styleId="BodyTextChar">
    <w:name w:val="Body Text Char"/>
    <w:basedOn w:val="DefaultParagraphFont"/>
    <w:link w:val="BodyText"/>
    <w:uiPriority w:val="1"/>
    <w:rsid w:val="008D2F62"/>
    <w:rPr>
      <w:rFonts w:ascii="Verdana" w:eastAsia="Verdana" w:hAnsi="Verdana" w:cs="Verdana"/>
    </w:rPr>
  </w:style>
  <w:style w:type="paragraph" w:styleId="FootnoteText">
    <w:name w:val="footnote text"/>
    <w:basedOn w:val="Normal"/>
    <w:link w:val="FootnoteTextChar"/>
    <w:uiPriority w:val="12"/>
    <w:unhideWhenUsed/>
    <w:qFormat/>
    <w:rsid w:val="00AB7D0B"/>
    <w:pPr>
      <w:spacing w:before="140" w:after="0" w:line="240" w:lineRule="auto"/>
    </w:pPr>
    <w:rPr>
      <w:i/>
      <w:iCs/>
      <w:color w:val="404040" w:themeColor="text1" w:themeTint="BF"/>
      <w:sz w:val="14"/>
      <w:szCs w:val="14"/>
      <w:lang w:eastAsia="ja-JP"/>
    </w:rPr>
  </w:style>
  <w:style w:type="character" w:customStyle="1" w:styleId="FootnoteTextChar">
    <w:name w:val="Footnote Text Char"/>
    <w:basedOn w:val="DefaultParagraphFont"/>
    <w:link w:val="FootnoteText"/>
    <w:uiPriority w:val="12"/>
    <w:rsid w:val="00AB7D0B"/>
    <w:rPr>
      <w:i/>
      <w:iCs/>
      <w:color w:val="404040" w:themeColor="text1" w:themeTint="BF"/>
      <w:sz w:val="14"/>
      <w:szCs w:val="14"/>
      <w:lang w:eastAsia="ja-JP"/>
    </w:rPr>
  </w:style>
  <w:style w:type="character" w:styleId="FootnoteReference">
    <w:name w:val="footnote reference"/>
    <w:basedOn w:val="DefaultParagraphFont"/>
    <w:uiPriority w:val="99"/>
    <w:semiHidden/>
    <w:unhideWhenUsed/>
    <w:rsid w:val="00AB7D0B"/>
    <w:rPr>
      <w:vertAlign w:val="superscript"/>
    </w:rPr>
  </w:style>
  <w:style w:type="paragraph" w:styleId="ListBullet">
    <w:name w:val="List Bullet"/>
    <w:basedOn w:val="Normal"/>
    <w:uiPriority w:val="1"/>
    <w:unhideWhenUsed/>
    <w:qFormat/>
    <w:rsid w:val="00DB222D"/>
    <w:pPr>
      <w:tabs>
        <w:tab w:val="num" w:pos="360"/>
      </w:tabs>
      <w:spacing w:after="60" w:line="288" w:lineRule="auto"/>
      <w:ind w:left="432" w:hanging="288"/>
    </w:pPr>
    <w:rPr>
      <w:color w:val="404040" w:themeColor="text1" w:themeTint="BF"/>
      <w:sz w:val="18"/>
      <w:szCs w:val="18"/>
      <w:lang w:eastAsia="ja-JP"/>
    </w:rPr>
  </w:style>
  <w:style w:type="character" w:styleId="PlaceholderText">
    <w:name w:val="Placeholder Text"/>
    <w:basedOn w:val="DefaultParagraphFont"/>
    <w:uiPriority w:val="99"/>
    <w:semiHidden/>
    <w:rsid w:val="00D0411A"/>
    <w:rPr>
      <w:color w:val="595959" w:themeColor="text1" w:themeTint="A6"/>
    </w:rPr>
  </w:style>
  <w:style w:type="character" w:customStyle="1" w:styleId="jpfdse">
    <w:name w:val="jpfdse"/>
    <w:basedOn w:val="DefaultParagraphFont"/>
    <w:rsid w:val="00D232A1"/>
  </w:style>
  <w:style w:type="character" w:customStyle="1" w:styleId="cskcde">
    <w:name w:val="cskcde"/>
    <w:basedOn w:val="DefaultParagraphFont"/>
    <w:rsid w:val="0045394A"/>
  </w:style>
  <w:style w:type="character" w:customStyle="1" w:styleId="hgkelc">
    <w:name w:val="hgkelc"/>
    <w:basedOn w:val="DefaultParagraphFont"/>
    <w:rsid w:val="0045394A"/>
  </w:style>
  <w:style w:type="paragraph" w:customStyle="1" w:styleId="trt0xe">
    <w:name w:val="trt0xe"/>
    <w:basedOn w:val="Normal"/>
    <w:rsid w:val="00532668"/>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featureblock--heading">
    <w:name w:val="feature__block--heading"/>
    <w:basedOn w:val="Normal"/>
    <w:rsid w:val="00256C8F"/>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E0E36"/>
    <w:rPr>
      <w:color w:val="605E5C"/>
      <w:shd w:val="clear" w:color="auto" w:fill="E1DFDD"/>
    </w:rPr>
  </w:style>
  <w:style w:type="character" w:styleId="Strong">
    <w:name w:val="Strong"/>
    <w:basedOn w:val="DefaultParagraphFont"/>
    <w:uiPriority w:val="22"/>
    <w:qFormat/>
    <w:rsid w:val="006201F6"/>
    <w:rPr>
      <w:b/>
      <w:bCs/>
    </w:rPr>
  </w:style>
  <w:style w:type="character" w:styleId="Emphasis">
    <w:name w:val="Emphasis"/>
    <w:basedOn w:val="DefaultParagraphFont"/>
    <w:uiPriority w:val="20"/>
    <w:qFormat/>
    <w:rsid w:val="006201F6"/>
    <w:rPr>
      <w:i/>
      <w:iCs/>
    </w:rPr>
  </w:style>
  <w:style w:type="character" w:customStyle="1" w:styleId="ui-provider">
    <w:name w:val="ui-provider"/>
    <w:basedOn w:val="DefaultParagraphFont"/>
    <w:rsid w:val="003C43C6"/>
  </w:style>
  <w:style w:type="paragraph" w:styleId="CommentSubject">
    <w:name w:val="annotation subject"/>
    <w:basedOn w:val="CommentText"/>
    <w:next w:val="CommentText"/>
    <w:link w:val="CommentSubjectChar"/>
    <w:uiPriority w:val="99"/>
    <w:semiHidden/>
    <w:unhideWhenUsed/>
    <w:rsid w:val="00622B18"/>
    <w:rPr>
      <w:b/>
      <w:bCs/>
    </w:rPr>
  </w:style>
  <w:style w:type="character" w:customStyle="1" w:styleId="CommentSubjectChar">
    <w:name w:val="Comment Subject Char"/>
    <w:basedOn w:val="CommentTextChar"/>
    <w:link w:val="CommentSubject"/>
    <w:uiPriority w:val="99"/>
    <w:semiHidden/>
    <w:rsid w:val="00622B18"/>
    <w:rPr>
      <w:b/>
      <w:bCs/>
      <w:sz w:val="20"/>
      <w:szCs w:val="20"/>
    </w:rPr>
  </w:style>
  <w:style w:type="paragraph" w:styleId="Revision">
    <w:name w:val="Revision"/>
    <w:hidden/>
    <w:uiPriority w:val="99"/>
    <w:semiHidden/>
    <w:rsid w:val="008543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3063">
      <w:bodyDiv w:val="1"/>
      <w:marLeft w:val="0"/>
      <w:marRight w:val="0"/>
      <w:marTop w:val="0"/>
      <w:marBottom w:val="0"/>
      <w:divBdr>
        <w:top w:val="none" w:sz="0" w:space="0" w:color="auto"/>
        <w:left w:val="none" w:sz="0" w:space="0" w:color="auto"/>
        <w:bottom w:val="none" w:sz="0" w:space="0" w:color="auto"/>
        <w:right w:val="none" w:sz="0" w:space="0" w:color="auto"/>
      </w:divBdr>
    </w:div>
    <w:div w:id="17432771">
      <w:bodyDiv w:val="1"/>
      <w:marLeft w:val="0"/>
      <w:marRight w:val="0"/>
      <w:marTop w:val="0"/>
      <w:marBottom w:val="0"/>
      <w:divBdr>
        <w:top w:val="none" w:sz="0" w:space="0" w:color="auto"/>
        <w:left w:val="none" w:sz="0" w:space="0" w:color="auto"/>
        <w:bottom w:val="none" w:sz="0" w:space="0" w:color="auto"/>
        <w:right w:val="none" w:sz="0" w:space="0" w:color="auto"/>
      </w:divBdr>
      <w:divsChild>
        <w:div w:id="72092256">
          <w:marLeft w:val="0"/>
          <w:marRight w:val="0"/>
          <w:marTop w:val="0"/>
          <w:marBottom w:val="0"/>
          <w:divBdr>
            <w:top w:val="none" w:sz="0" w:space="0" w:color="auto"/>
            <w:left w:val="none" w:sz="0" w:space="0" w:color="auto"/>
            <w:bottom w:val="none" w:sz="0" w:space="0" w:color="auto"/>
            <w:right w:val="none" w:sz="0" w:space="0" w:color="auto"/>
          </w:divBdr>
        </w:div>
        <w:div w:id="102116690">
          <w:marLeft w:val="0"/>
          <w:marRight w:val="0"/>
          <w:marTop w:val="0"/>
          <w:marBottom w:val="0"/>
          <w:divBdr>
            <w:top w:val="none" w:sz="0" w:space="0" w:color="auto"/>
            <w:left w:val="none" w:sz="0" w:space="0" w:color="auto"/>
            <w:bottom w:val="none" w:sz="0" w:space="0" w:color="auto"/>
            <w:right w:val="none" w:sz="0" w:space="0" w:color="auto"/>
          </w:divBdr>
        </w:div>
        <w:div w:id="228612515">
          <w:marLeft w:val="0"/>
          <w:marRight w:val="0"/>
          <w:marTop w:val="0"/>
          <w:marBottom w:val="0"/>
          <w:divBdr>
            <w:top w:val="none" w:sz="0" w:space="0" w:color="auto"/>
            <w:left w:val="none" w:sz="0" w:space="0" w:color="auto"/>
            <w:bottom w:val="none" w:sz="0" w:space="0" w:color="auto"/>
            <w:right w:val="none" w:sz="0" w:space="0" w:color="auto"/>
          </w:divBdr>
        </w:div>
        <w:div w:id="702631385">
          <w:marLeft w:val="0"/>
          <w:marRight w:val="0"/>
          <w:marTop w:val="0"/>
          <w:marBottom w:val="0"/>
          <w:divBdr>
            <w:top w:val="none" w:sz="0" w:space="0" w:color="auto"/>
            <w:left w:val="none" w:sz="0" w:space="0" w:color="auto"/>
            <w:bottom w:val="none" w:sz="0" w:space="0" w:color="auto"/>
            <w:right w:val="none" w:sz="0" w:space="0" w:color="auto"/>
          </w:divBdr>
        </w:div>
        <w:div w:id="1506478487">
          <w:marLeft w:val="0"/>
          <w:marRight w:val="0"/>
          <w:marTop w:val="0"/>
          <w:marBottom w:val="0"/>
          <w:divBdr>
            <w:top w:val="none" w:sz="0" w:space="0" w:color="auto"/>
            <w:left w:val="none" w:sz="0" w:space="0" w:color="auto"/>
            <w:bottom w:val="none" w:sz="0" w:space="0" w:color="auto"/>
            <w:right w:val="none" w:sz="0" w:space="0" w:color="auto"/>
          </w:divBdr>
        </w:div>
        <w:div w:id="1575361207">
          <w:marLeft w:val="0"/>
          <w:marRight w:val="0"/>
          <w:marTop w:val="0"/>
          <w:marBottom w:val="0"/>
          <w:divBdr>
            <w:top w:val="none" w:sz="0" w:space="0" w:color="auto"/>
            <w:left w:val="none" w:sz="0" w:space="0" w:color="auto"/>
            <w:bottom w:val="none" w:sz="0" w:space="0" w:color="auto"/>
            <w:right w:val="none" w:sz="0" w:space="0" w:color="auto"/>
          </w:divBdr>
        </w:div>
        <w:div w:id="1576277217">
          <w:marLeft w:val="0"/>
          <w:marRight w:val="0"/>
          <w:marTop w:val="0"/>
          <w:marBottom w:val="0"/>
          <w:divBdr>
            <w:top w:val="none" w:sz="0" w:space="0" w:color="auto"/>
            <w:left w:val="none" w:sz="0" w:space="0" w:color="auto"/>
            <w:bottom w:val="none" w:sz="0" w:space="0" w:color="auto"/>
            <w:right w:val="none" w:sz="0" w:space="0" w:color="auto"/>
          </w:divBdr>
        </w:div>
        <w:div w:id="1598294465">
          <w:marLeft w:val="0"/>
          <w:marRight w:val="0"/>
          <w:marTop w:val="0"/>
          <w:marBottom w:val="0"/>
          <w:divBdr>
            <w:top w:val="none" w:sz="0" w:space="0" w:color="auto"/>
            <w:left w:val="none" w:sz="0" w:space="0" w:color="auto"/>
            <w:bottom w:val="none" w:sz="0" w:space="0" w:color="auto"/>
            <w:right w:val="none" w:sz="0" w:space="0" w:color="auto"/>
          </w:divBdr>
          <w:divsChild>
            <w:div w:id="1786073726">
              <w:marLeft w:val="0"/>
              <w:marRight w:val="0"/>
              <w:marTop w:val="0"/>
              <w:marBottom w:val="0"/>
              <w:divBdr>
                <w:top w:val="none" w:sz="0" w:space="0" w:color="auto"/>
                <w:left w:val="none" w:sz="0" w:space="0" w:color="auto"/>
                <w:bottom w:val="none" w:sz="0" w:space="0" w:color="auto"/>
                <w:right w:val="none" w:sz="0" w:space="0" w:color="auto"/>
              </w:divBdr>
            </w:div>
          </w:divsChild>
        </w:div>
        <w:div w:id="1682196137">
          <w:marLeft w:val="0"/>
          <w:marRight w:val="0"/>
          <w:marTop w:val="0"/>
          <w:marBottom w:val="0"/>
          <w:divBdr>
            <w:top w:val="none" w:sz="0" w:space="0" w:color="auto"/>
            <w:left w:val="none" w:sz="0" w:space="0" w:color="auto"/>
            <w:bottom w:val="none" w:sz="0" w:space="0" w:color="auto"/>
            <w:right w:val="none" w:sz="0" w:space="0" w:color="auto"/>
          </w:divBdr>
        </w:div>
      </w:divsChild>
    </w:div>
    <w:div w:id="23219211">
      <w:bodyDiv w:val="1"/>
      <w:marLeft w:val="0"/>
      <w:marRight w:val="0"/>
      <w:marTop w:val="0"/>
      <w:marBottom w:val="0"/>
      <w:divBdr>
        <w:top w:val="none" w:sz="0" w:space="0" w:color="auto"/>
        <w:left w:val="none" w:sz="0" w:space="0" w:color="auto"/>
        <w:bottom w:val="none" w:sz="0" w:space="0" w:color="auto"/>
        <w:right w:val="none" w:sz="0" w:space="0" w:color="auto"/>
      </w:divBdr>
    </w:div>
    <w:div w:id="55521000">
      <w:bodyDiv w:val="1"/>
      <w:marLeft w:val="0"/>
      <w:marRight w:val="0"/>
      <w:marTop w:val="0"/>
      <w:marBottom w:val="0"/>
      <w:divBdr>
        <w:top w:val="none" w:sz="0" w:space="0" w:color="auto"/>
        <w:left w:val="none" w:sz="0" w:space="0" w:color="auto"/>
        <w:bottom w:val="none" w:sz="0" w:space="0" w:color="auto"/>
        <w:right w:val="none" w:sz="0" w:space="0" w:color="auto"/>
      </w:divBdr>
    </w:div>
    <w:div w:id="191001312">
      <w:bodyDiv w:val="1"/>
      <w:marLeft w:val="0"/>
      <w:marRight w:val="0"/>
      <w:marTop w:val="0"/>
      <w:marBottom w:val="0"/>
      <w:divBdr>
        <w:top w:val="none" w:sz="0" w:space="0" w:color="auto"/>
        <w:left w:val="none" w:sz="0" w:space="0" w:color="auto"/>
        <w:bottom w:val="none" w:sz="0" w:space="0" w:color="auto"/>
        <w:right w:val="none" w:sz="0" w:space="0" w:color="auto"/>
      </w:divBdr>
    </w:div>
    <w:div w:id="197283625">
      <w:bodyDiv w:val="1"/>
      <w:marLeft w:val="0"/>
      <w:marRight w:val="0"/>
      <w:marTop w:val="0"/>
      <w:marBottom w:val="0"/>
      <w:divBdr>
        <w:top w:val="none" w:sz="0" w:space="0" w:color="auto"/>
        <w:left w:val="none" w:sz="0" w:space="0" w:color="auto"/>
        <w:bottom w:val="none" w:sz="0" w:space="0" w:color="auto"/>
        <w:right w:val="none" w:sz="0" w:space="0" w:color="auto"/>
      </w:divBdr>
    </w:div>
    <w:div w:id="252857185">
      <w:bodyDiv w:val="1"/>
      <w:marLeft w:val="0"/>
      <w:marRight w:val="0"/>
      <w:marTop w:val="0"/>
      <w:marBottom w:val="0"/>
      <w:divBdr>
        <w:top w:val="none" w:sz="0" w:space="0" w:color="auto"/>
        <w:left w:val="none" w:sz="0" w:space="0" w:color="auto"/>
        <w:bottom w:val="none" w:sz="0" w:space="0" w:color="auto"/>
        <w:right w:val="none" w:sz="0" w:space="0" w:color="auto"/>
      </w:divBdr>
    </w:div>
    <w:div w:id="296692985">
      <w:bodyDiv w:val="1"/>
      <w:marLeft w:val="0"/>
      <w:marRight w:val="0"/>
      <w:marTop w:val="0"/>
      <w:marBottom w:val="0"/>
      <w:divBdr>
        <w:top w:val="none" w:sz="0" w:space="0" w:color="auto"/>
        <w:left w:val="none" w:sz="0" w:space="0" w:color="auto"/>
        <w:bottom w:val="none" w:sz="0" w:space="0" w:color="auto"/>
        <w:right w:val="none" w:sz="0" w:space="0" w:color="auto"/>
      </w:divBdr>
    </w:div>
    <w:div w:id="301007833">
      <w:bodyDiv w:val="1"/>
      <w:marLeft w:val="0"/>
      <w:marRight w:val="0"/>
      <w:marTop w:val="0"/>
      <w:marBottom w:val="0"/>
      <w:divBdr>
        <w:top w:val="none" w:sz="0" w:space="0" w:color="auto"/>
        <w:left w:val="none" w:sz="0" w:space="0" w:color="auto"/>
        <w:bottom w:val="none" w:sz="0" w:space="0" w:color="auto"/>
        <w:right w:val="none" w:sz="0" w:space="0" w:color="auto"/>
      </w:divBdr>
    </w:div>
    <w:div w:id="321782644">
      <w:bodyDiv w:val="1"/>
      <w:marLeft w:val="0"/>
      <w:marRight w:val="0"/>
      <w:marTop w:val="0"/>
      <w:marBottom w:val="0"/>
      <w:divBdr>
        <w:top w:val="none" w:sz="0" w:space="0" w:color="auto"/>
        <w:left w:val="none" w:sz="0" w:space="0" w:color="auto"/>
        <w:bottom w:val="none" w:sz="0" w:space="0" w:color="auto"/>
        <w:right w:val="none" w:sz="0" w:space="0" w:color="auto"/>
      </w:divBdr>
    </w:div>
    <w:div w:id="364790068">
      <w:bodyDiv w:val="1"/>
      <w:marLeft w:val="0"/>
      <w:marRight w:val="0"/>
      <w:marTop w:val="0"/>
      <w:marBottom w:val="0"/>
      <w:divBdr>
        <w:top w:val="none" w:sz="0" w:space="0" w:color="auto"/>
        <w:left w:val="none" w:sz="0" w:space="0" w:color="auto"/>
        <w:bottom w:val="none" w:sz="0" w:space="0" w:color="auto"/>
        <w:right w:val="none" w:sz="0" w:space="0" w:color="auto"/>
      </w:divBdr>
      <w:divsChild>
        <w:div w:id="635068099">
          <w:marLeft w:val="0"/>
          <w:marRight w:val="0"/>
          <w:marTop w:val="0"/>
          <w:marBottom w:val="0"/>
          <w:divBdr>
            <w:top w:val="none" w:sz="0" w:space="0" w:color="auto"/>
            <w:left w:val="none" w:sz="0" w:space="0" w:color="auto"/>
            <w:bottom w:val="none" w:sz="0" w:space="0" w:color="auto"/>
            <w:right w:val="none" w:sz="0" w:space="0" w:color="auto"/>
          </w:divBdr>
        </w:div>
      </w:divsChild>
    </w:div>
    <w:div w:id="395933476">
      <w:bodyDiv w:val="1"/>
      <w:marLeft w:val="0"/>
      <w:marRight w:val="0"/>
      <w:marTop w:val="0"/>
      <w:marBottom w:val="0"/>
      <w:divBdr>
        <w:top w:val="none" w:sz="0" w:space="0" w:color="auto"/>
        <w:left w:val="none" w:sz="0" w:space="0" w:color="auto"/>
        <w:bottom w:val="none" w:sz="0" w:space="0" w:color="auto"/>
        <w:right w:val="none" w:sz="0" w:space="0" w:color="auto"/>
      </w:divBdr>
    </w:div>
    <w:div w:id="406804036">
      <w:bodyDiv w:val="1"/>
      <w:marLeft w:val="0"/>
      <w:marRight w:val="0"/>
      <w:marTop w:val="0"/>
      <w:marBottom w:val="0"/>
      <w:divBdr>
        <w:top w:val="none" w:sz="0" w:space="0" w:color="auto"/>
        <w:left w:val="none" w:sz="0" w:space="0" w:color="auto"/>
        <w:bottom w:val="none" w:sz="0" w:space="0" w:color="auto"/>
        <w:right w:val="none" w:sz="0" w:space="0" w:color="auto"/>
      </w:divBdr>
      <w:divsChild>
        <w:div w:id="1177379007">
          <w:marLeft w:val="0"/>
          <w:marRight w:val="0"/>
          <w:marTop w:val="0"/>
          <w:marBottom w:val="0"/>
          <w:divBdr>
            <w:top w:val="none" w:sz="0" w:space="0" w:color="auto"/>
            <w:left w:val="none" w:sz="0" w:space="0" w:color="auto"/>
            <w:bottom w:val="none" w:sz="0" w:space="0" w:color="auto"/>
            <w:right w:val="none" w:sz="0" w:space="0" w:color="auto"/>
          </w:divBdr>
        </w:div>
      </w:divsChild>
    </w:div>
    <w:div w:id="470290190">
      <w:bodyDiv w:val="1"/>
      <w:marLeft w:val="0"/>
      <w:marRight w:val="0"/>
      <w:marTop w:val="0"/>
      <w:marBottom w:val="0"/>
      <w:divBdr>
        <w:top w:val="none" w:sz="0" w:space="0" w:color="auto"/>
        <w:left w:val="none" w:sz="0" w:space="0" w:color="auto"/>
        <w:bottom w:val="none" w:sz="0" w:space="0" w:color="auto"/>
        <w:right w:val="none" w:sz="0" w:space="0" w:color="auto"/>
      </w:divBdr>
    </w:div>
    <w:div w:id="491679714">
      <w:bodyDiv w:val="1"/>
      <w:marLeft w:val="0"/>
      <w:marRight w:val="0"/>
      <w:marTop w:val="0"/>
      <w:marBottom w:val="0"/>
      <w:divBdr>
        <w:top w:val="none" w:sz="0" w:space="0" w:color="auto"/>
        <w:left w:val="none" w:sz="0" w:space="0" w:color="auto"/>
        <w:bottom w:val="none" w:sz="0" w:space="0" w:color="auto"/>
        <w:right w:val="none" w:sz="0" w:space="0" w:color="auto"/>
      </w:divBdr>
    </w:div>
    <w:div w:id="534469553">
      <w:bodyDiv w:val="1"/>
      <w:marLeft w:val="0"/>
      <w:marRight w:val="0"/>
      <w:marTop w:val="0"/>
      <w:marBottom w:val="0"/>
      <w:divBdr>
        <w:top w:val="none" w:sz="0" w:space="0" w:color="auto"/>
        <w:left w:val="none" w:sz="0" w:space="0" w:color="auto"/>
        <w:bottom w:val="none" w:sz="0" w:space="0" w:color="auto"/>
        <w:right w:val="none" w:sz="0" w:space="0" w:color="auto"/>
      </w:divBdr>
      <w:divsChild>
        <w:div w:id="1355767238">
          <w:marLeft w:val="0"/>
          <w:marRight w:val="0"/>
          <w:marTop w:val="0"/>
          <w:marBottom w:val="0"/>
          <w:divBdr>
            <w:top w:val="none" w:sz="0" w:space="0" w:color="auto"/>
            <w:left w:val="none" w:sz="0" w:space="0" w:color="auto"/>
            <w:bottom w:val="none" w:sz="0" w:space="0" w:color="auto"/>
            <w:right w:val="none" w:sz="0" w:space="0" w:color="auto"/>
          </w:divBdr>
        </w:div>
      </w:divsChild>
    </w:div>
    <w:div w:id="576979646">
      <w:bodyDiv w:val="1"/>
      <w:marLeft w:val="0"/>
      <w:marRight w:val="0"/>
      <w:marTop w:val="0"/>
      <w:marBottom w:val="0"/>
      <w:divBdr>
        <w:top w:val="none" w:sz="0" w:space="0" w:color="auto"/>
        <w:left w:val="none" w:sz="0" w:space="0" w:color="auto"/>
        <w:bottom w:val="none" w:sz="0" w:space="0" w:color="auto"/>
        <w:right w:val="none" w:sz="0" w:space="0" w:color="auto"/>
      </w:divBdr>
    </w:div>
    <w:div w:id="630483654">
      <w:bodyDiv w:val="1"/>
      <w:marLeft w:val="0"/>
      <w:marRight w:val="0"/>
      <w:marTop w:val="0"/>
      <w:marBottom w:val="0"/>
      <w:divBdr>
        <w:top w:val="none" w:sz="0" w:space="0" w:color="auto"/>
        <w:left w:val="none" w:sz="0" w:space="0" w:color="auto"/>
        <w:bottom w:val="none" w:sz="0" w:space="0" w:color="auto"/>
        <w:right w:val="none" w:sz="0" w:space="0" w:color="auto"/>
      </w:divBdr>
      <w:divsChild>
        <w:div w:id="1419250776">
          <w:marLeft w:val="0"/>
          <w:marRight w:val="0"/>
          <w:marTop w:val="0"/>
          <w:marBottom w:val="0"/>
          <w:divBdr>
            <w:top w:val="none" w:sz="0" w:space="0" w:color="auto"/>
            <w:left w:val="none" w:sz="0" w:space="0" w:color="auto"/>
            <w:bottom w:val="none" w:sz="0" w:space="0" w:color="auto"/>
            <w:right w:val="none" w:sz="0" w:space="0" w:color="auto"/>
          </w:divBdr>
        </w:div>
      </w:divsChild>
    </w:div>
    <w:div w:id="688217228">
      <w:bodyDiv w:val="1"/>
      <w:marLeft w:val="0"/>
      <w:marRight w:val="0"/>
      <w:marTop w:val="0"/>
      <w:marBottom w:val="0"/>
      <w:divBdr>
        <w:top w:val="none" w:sz="0" w:space="0" w:color="auto"/>
        <w:left w:val="none" w:sz="0" w:space="0" w:color="auto"/>
        <w:bottom w:val="none" w:sz="0" w:space="0" w:color="auto"/>
        <w:right w:val="none" w:sz="0" w:space="0" w:color="auto"/>
      </w:divBdr>
    </w:div>
    <w:div w:id="700787696">
      <w:bodyDiv w:val="1"/>
      <w:marLeft w:val="0"/>
      <w:marRight w:val="0"/>
      <w:marTop w:val="0"/>
      <w:marBottom w:val="0"/>
      <w:divBdr>
        <w:top w:val="none" w:sz="0" w:space="0" w:color="auto"/>
        <w:left w:val="none" w:sz="0" w:space="0" w:color="auto"/>
        <w:bottom w:val="none" w:sz="0" w:space="0" w:color="auto"/>
        <w:right w:val="none" w:sz="0" w:space="0" w:color="auto"/>
      </w:divBdr>
    </w:div>
    <w:div w:id="770393509">
      <w:bodyDiv w:val="1"/>
      <w:marLeft w:val="0"/>
      <w:marRight w:val="0"/>
      <w:marTop w:val="0"/>
      <w:marBottom w:val="0"/>
      <w:divBdr>
        <w:top w:val="none" w:sz="0" w:space="0" w:color="auto"/>
        <w:left w:val="none" w:sz="0" w:space="0" w:color="auto"/>
        <w:bottom w:val="none" w:sz="0" w:space="0" w:color="auto"/>
        <w:right w:val="none" w:sz="0" w:space="0" w:color="auto"/>
      </w:divBdr>
      <w:divsChild>
        <w:div w:id="535772349">
          <w:marLeft w:val="0"/>
          <w:marRight w:val="0"/>
          <w:marTop w:val="0"/>
          <w:marBottom w:val="180"/>
          <w:divBdr>
            <w:top w:val="none" w:sz="0" w:space="0" w:color="auto"/>
            <w:left w:val="none" w:sz="0" w:space="0" w:color="auto"/>
            <w:bottom w:val="none" w:sz="0" w:space="0" w:color="auto"/>
            <w:right w:val="none" w:sz="0" w:space="0" w:color="auto"/>
          </w:divBdr>
        </w:div>
        <w:div w:id="1031762700">
          <w:marLeft w:val="0"/>
          <w:marRight w:val="0"/>
          <w:marTop w:val="0"/>
          <w:marBottom w:val="0"/>
          <w:divBdr>
            <w:top w:val="none" w:sz="0" w:space="0" w:color="auto"/>
            <w:left w:val="none" w:sz="0" w:space="0" w:color="auto"/>
            <w:bottom w:val="none" w:sz="0" w:space="0" w:color="auto"/>
            <w:right w:val="none" w:sz="0" w:space="0" w:color="auto"/>
          </w:divBdr>
        </w:div>
      </w:divsChild>
    </w:div>
    <w:div w:id="775322637">
      <w:bodyDiv w:val="1"/>
      <w:marLeft w:val="0"/>
      <w:marRight w:val="0"/>
      <w:marTop w:val="0"/>
      <w:marBottom w:val="0"/>
      <w:divBdr>
        <w:top w:val="none" w:sz="0" w:space="0" w:color="auto"/>
        <w:left w:val="none" w:sz="0" w:space="0" w:color="auto"/>
        <w:bottom w:val="none" w:sz="0" w:space="0" w:color="auto"/>
        <w:right w:val="none" w:sz="0" w:space="0" w:color="auto"/>
      </w:divBdr>
    </w:div>
    <w:div w:id="797645853">
      <w:bodyDiv w:val="1"/>
      <w:marLeft w:val="0"/>
      <w:marRight w:val="0"/>
      <w:marTop w:val="0"/>
      <w:marBottom w:val="0"/>
      <w:divBdr>
        <w:top w:val="none" w:sz="0" w:space="0" w:color="auto"/>
        <w:left w:val="none" w:sz="0" w:space="0" w:color="auto"/>
        <w:bottom w:val="none" w:sz="0" w:space="0" w:color="auto"/>
        <w:right w:val="none" w:sz="0" w:space="0" w:color="auto"/>
      </w:divBdr>
      <w:divsChild>
        <w:div w:id="584414881">
          <w:marLeft w:val="0"/>
          <w:marRight w:val="0"/>
          <w:marTop w:val="0"/>
          <w:marBottom w:val="0"/>
          <w:divBdr>
            <w:top w:val="none" w:sz="0" w:space="0" w:color="auto"/>
            <w:left w:val="none" w:sz="0" w:space="0" w:color="auto"/>
            <w:bottom w:val="none" w:sz="0" w:space="0" w:color="auto"/>
            <w:right w:val="none" w:sz="0" w:space="0" w:color="auto"/>
          </w:divBdr>
        </w:div>
      </w:divsChild>
    </w:div>
    <w:div w:id="884172692">
      <w:bodyDiv w:val="1"/>
      <w:marLeft w:val="0"/>
      <w:marRight w:val="0"/>
      <w:marTop w:val="0"/>
      <w:marBottom w:val="0"/>
      <w:divBdr>
        <w:top w:val="none" w:sz="0" w:space="0" w:color="auto"/>
        <w:left w:val="none" w:sz="0" w:space="0" w:color="auto"/>
        <w:bottom w:val="none" w:sz="0" w:space="0" w:color="auto"/>
        <w:right w:val="none" w:sz="0" w:space="0" w:color="auto"/>
      </w:divBdr>
    </w:div>
    <w:div w:id="921135080">
      <w:bodyDiv w:val="1"/>
      <w:marLeft w:val="0"/>
      <w:marRight w:val="0"/>
      <w:marTop w:val="0"/>
      <w:marBottom w:val="0"/>
      <w:divBdr>
        <w:top w:val="none" w:sz="0" w:space="0" w:color="auto"/>
        <w:left w:val="none" w:sz="0" w:space="0" w:color="auto"/>
        <w:bottom w:val="none" w:sz="0" w:space="0" w:color="auto"/>
        <w:right w:val="none" w:sz="0" w:space="0" w:color="auto"/>
      </w:divBdr>
    </w:div>
    <w:div w:id="971131437">
      <w:bodyDiv w:val="1"/>
      <w:marLeft w:val="0"/>
      <w:marRight w:val="0"/>
      <w:marTop w:val="0"/>
      <w:marBottom w:val="0"/>
      <w:divBdr>
        <w:top w:val="none" w:sz="0" w:space="0" w:color="auto"/>
        <w:left w:val="none" w:sz="0" w:space="0" w:color="auto"/>
        <w:bottom w:val="none" w:sz="0" w:space="0" w:color="auto"/>
        <w:right w:val="none" w:sz="0" w:space="0" w:color="auto"/>
      </w:divBdr>
    </w:div>
    <w:div w:id="991180737">
      <w:bodyDiv w:val="1"/>
      <w:marLeft w:val="0"/>
      <w:marRight w:val="0"/>
      <w:marTop w:val="0"/>
      <w:marBottom w:val="0"/>
      <w:divBdr>
        <w:top w:val="none" w:sz="0" w:space="0" w:color="auto"/>
        <w:left w:val="none" w:sz="0" w:space="0" w:color="auto"/>
        <w:bottom w:val="none" w:sz="0" w:space="0" w:color="auto"/>
        <w:right w:val="none" w:sz="0" w:space="0" w:color="auto"/>
      </w:divBdr>
    </w:div>
    <w:div w:id="1007564130">
      <w:bodyDiv w:val="1"/>
      <w:marLeft w:val="0"/>
      <w:marRight w:val="0"/>
      <w:marTop w:val="0"/>
      <w:marBottom w:val="0"/>
      <w:divBdr>
        <w:top w:val="none" w:sz="0" w:space="0" w:color="auto"/>
        <w:left w:val="none" w:sz="0" w:space="0" w:color="auto"/>
        <w:bottom w:val="none" w:sz="0" w:space="0" w:color="auto"/>
        <w:right w:val="none" w:sz="0" w:space="0" w:color="auto"/>
      </w:divBdr>
    </w:div>
    <w:div w:id="1031882520">
      <w:bodyDiv w:val="1"/>
      <w:marLeft w:val="0"/>
      <w:marRight w:val="0"/>
      <w:marTop w:val="0"/>
      <w:marBottom w:val="0"/>
      <w:divBdr>
        <w:top w:val="none" w:sz="0" w:space="0" w:color="auto"/>
        <w:left w:val="none" w:sz="0" w:space="0" w:color="auto"/>
        <w:bottom w:val="none" w:sz="0" w:space="0" w:color="auto"/>
        <w:right w:val="none" w:sz="0" w:space="0" w:color="auto"/>
      </w:divBdr>
      <w:divsChild>
        <w:div w:id="1032076844">
          <w:marLeft w:val="0"/>
          <w:marRight w:val="0"/>
          <w:marTop w:val="0"/>
          <w:marBottom w:val="0"/>
          <w:divBdr>
            <w:top w:val="none" w:sz="0" w:space="0" w:color="auto"/>
            <w:left w:val="none" w:sz="0" w:space="0" w:color="auto"/>
            <w:bottom w:val="none" w:sz="0" w:space="0" w:color="auto"/>
            <w:right w:val="none" w:sz="0" w:space="0" w:color="auto"/>
          </w:divBdr>
        </w:div>
      </w:divsChild>
    </w:div>
    <w:div w:id="1109274762">
      <w:bodyDiv w:val="1"/>
      <w:marLeft w:val="0"/>
      <w:marRight w:val="0"/>
      <w:marTop w:val="0"/>
      <w:marBottom w:val="0"/>
      <w:divBdr>
        <w:top w:val="none" w:sz="0" w:space="0" w:color="auto"/>
        <w:left w:val="none" w:sz="0" w:space="0" w:color="auto"/>
        <w:bottom w:val="none" w:sz="0" w:space="0" w:color="auto"/>
        <w:right w:val="none" w:sz="0" w:space="0" w:color="auto"/>
      </w:divBdr>
    </w:div>
    <w:div w:id="1179200311">
      <w:bodyDiv w:val="1"/>
      <w:marLeft w:val="0"/>
      <w:marRight w:val="0"/>
      <w:marTop w:val="0"/>
      <w:marBottom w:val="0"/>
      <w:divBdr>
        <w:top w:val="none" w:sz="0" w:space="0" w:color="auto"/>
        <w:left w:val="none" w:sz="0" w:space="0" w:color="auto"/>
        <w:bottom w:val="none" w:sz="0" w:space="0" w:color="auto"/>
        <w:right w:val="none" w:sz="0" w:space="0" w:color="auto"/>
      </w:divBdr>
    </w:div>
    <w:div w:id="1206218189">
      <w:bodyDiv w:val="1"/>
      <w:marLeft w:val="0"/>
      <w:marRight w:val="0"/>
      <w:marTop w:val="0"/>
      <w:marBottom w:val="0"/>
      <w:divBdr>
        <w:top w:val="none" w:sz="0" w:space="0" w:color="auto"/>
        <w:left w:val="none" w:sz="0" w:space="0" w:color="auto"/>
        <w:bottom w:val="none" w:sz="0" w:space="0" w:color="auto"/>
        <w:right w:val="none" w:sz="0" w:space="0" w:color="auto"/>
      </w:divBdr>
      <w:divsChild>
        <w:div w:id="1444418687">
          <w:marLeft w:val="0"/>
          <w:marRight w:val="0"/>
          <w:marTop w:val="0"/>
          <w:marBottom w:val="0"/>
          <w:divBdr>
            <w:top w:val="none" w:sz="0" w:space="0" w:color="auto"/>
            <w:left w:val="none" w:sz="0" w:space="0" w:color="auto"/>
            <w:bottom w:val="none" w:sz="0" w:space="0" w:color="auto"/>
            <w:right w:val="none" w:sz="0" w:space="0" w:color="auto"/>
          </w:divBdr>
        </w:div>
      </w:divsChild>
    </w:div>
    <w:div w:id="1215846448">
      <w:bodyDiv w:val="1"/>
      <w:marLeft w:val="0"/>
      <w:marRight w:val="0"/>
      <w:marTop w:val="0"/>
      <w:marBottom w:val="0"/>
      <w:divBdr>
        <w:top w:val="none" w:sz="0" w:space="0" w:color="auto"/>
        <w:left w:val="none" w:sz="0" w:space="0" w:color="auto"/>
        <w:bottom w:val="none" w:sz="0" w:space="0" w:color="auto"/>
        <w:right w:val="none" w:sz="0" w:space="0" w:color="auto"/>
      </w:divBdr>
    </w:div>
    <w:div w:id="1251505416">
      <w:bodyDiv w:val="1"/>
      <w:marLeft w:val="0"/>
      <w:marRight w:val="0"/>
      <w:marTop w:val="0"/>
      <w:marBottom w:val="0"/>
      <w:divBdr>
        <w:top w:val="none" w:sz="0" w:space="0" w:color="auto"/>
        <w:left w:val="none" w:sz="0" w:space="0" w:color="auto"/>
        <w:bottom w:val="none" w:sz="0" w:space="0" w:color="auto"/>
        <w:right w:val="none" w:sz="0" w:space="0" w:color="auto"/>
      </w:divBdr>
    </w:div>
    <w:div w:id="1294604327">
      <w:bodyDiv w:val="1"/>
      <w:marLeft w:val="0"/>
      <w:marRight w:val="0"/>
      <w:marTop w:val="0"/>
      <w:marBottom w:val="0"/>
      <w:divBdr>
        <w:top w:val="none" w:sz="0" w:space="0" w:color="auto"/>
        <w:left w:val="none" w:sz="0" w:space="0" w:color="auto"/>
        <w:bottom w:val="none" w:sz="0" w:space="0" w:color="auto"/>
        <w:right w:val="none" w:sz="0" w:space="0" w:color="auto"/>
      </w:divBdr>
    </w:div>
    <w:div w:id="1323578676">
      <w:bodyDiv w:val="1"/>
      <w:marLeft w:val="0"/>
      <w:marRight w:val="0"/>
      <w:marTop w:val="0"/>
      <w:marBottom w:val="0"/>
      <w:divBdr>
        <w:top w:val="none" w:sz="0" w:space="0" w:color="auto"/>
        <w:left w:val="none" w:sz="0" w:space="0" w:color="auto"/>
        <w:bottom w:val="none" w:sz="0" w:space="0" w:color="auto"/>
        <w:right w:val="none" w:sz="0" w:space="0" w:color="auto"/>
      </w:divBdr>
      <w:divsChild>
        <w:div w:id="750736846">
          <w:marLeft w:val="0"/>
          <w:marRight w:val="0"/>
          <w:marTop w:val="0"/>
          <w:marBottom w:val="0"/>
          <w:divBdr>
            <w:top w:val="none" w:sz="0" w:space="0" w:color="auto"/>
            <w:left w:val="none" w:sz="0" w:space="0" w:color="auto"/>
            <w:bottom w:val="none" w:sz="0" w:space="0" w:color="auto"/>
            <w:right w:val="none" w:sz="0" w:space="0" w:color="auto"/>
          </w:divBdr>
        </w:div>
      </w:divsChild>
    </w:div>
    <w:div w:id="1486357547">
      <w:bodyDiv w:val="1"/>
      <w:marLeft w:val="0"/>
      <w:marRight w:val="0"/>
      <w:marTop w:val="0"/>
      <w:marBottom w:val="0"/>
      <w:divBdr>
        <w:top w:val="none" w:sz="0" w:space="0" w:color="auto"/>
        <w:left w:val="none" w:sz="0" w:space="0" w:color="auto"/>
        <w:bottom w:val="none" w:sz="0" w:space="0" w:color="auto"/>
        <w:right w:val="none" w:sz="0" w:space="0" w:color="auto"/>
      </w:divBdr>
    </w:div>
    <w:div w:id="1666931451">
      <w:bodyDiv w:val="1"/>
      <w:marLeft w:val="0"/>
      <w:marRight w:val="0"/>
      <w:marTop w:val="0"/>
      <w:marBottom w:val="0"/>
      <w:divBdr>
        <w:top w:val="none" w:sz="0" w:space="0" w:color="auto"/>
        <w:left w:val="none" w:sz="0" w:space="0" w:color="auto"/>
        <w:bottom w:val="none" w:sz="0" w:space="0" w:color="auto"/>
        <w:right w:val="none" w:sz="0" w:space="0" w:color="auto"/>
      </w:divBdr>
    </w:div>
    <w:div w:id="1691249822">
      <w:bodyDiv w:val="1"/>
      <w:marLeft w:val="0"/>
      <w:marRight w:val="0"/>
      <w:marTop w:val="0"/>
      <w:marBottom w:val="0"/>
      <w:divBdr>
        <w:top w:val="none" w:sz="0" w:space="0" w:color="auto"/>
        <w:left w:val="none" w:sz="0" w:space="0" w:color="auto"/>
        <w:bottom w:val="none" w:sz="0" w:space="0" w:color="auto"/>
        <w:right w:val="none" w:sz="0" w:space="0" w:color="auto"/>
      </w:divBdr>
    </w:div>
    <w:div w:id="1700009699">
      <w:bodyDiv w:val="1"/>
      <w:marLeft w:val="0"/>
      <w:marRight w:val="0"/>
      <w:marTop w:val="0"/>
      <w:marBottom w:val="0"/>
      <w:divBdr>
        <w:top w:val="none" w:sz="0" w:space="0" w:color="auto"/>
        <w:left w:val="none" w:sz="0" w:space="0" w:color="auto"/>
        <w:bottom w:val="none" w:sz="0" w:space="0" w:color="auto"/>
        <w:right w:val="none" w:sz="0" w:space="0" w:color="auto"/>
      </w:divBdr>
    </w:div>
    <w:div w:id="1736128098">
      <w:bodyDiv w:val="1"/>
      <w:marLeft w:val="0"/>
      <w:marRight w:val="0"/>
      <w:marTop w:val="0"/>
      <w:marBottom w:val="0"/>
      <w:divBdr>
        <w:top w:val="none" w:sz="0" w:space="0" w:color="auto"/>
        <w:left w:val="none" w:sz="0" w:space="0" w:color="auto"/>
        <w:bottom w:val="none" w:sz="0" w:space="0" w:color="auto"/>
        <w:right w:val="none" w:sz="0" w:space="0" w:color="auto"/>
      </w:divBdr>
    </w:div>
    <w:div w:id="1752432867">
      <w:bodyDiv w:val="1"/>
      <w:marLeft w:val="0"/>
      <w:marRight w:val="0"/>
      <w:marTop w:val="0"/>
      <w:marBottom w:val="0"/>
      <w:divBdr>
        <w:top w:val="none" w:sz="0" w:space="0" w:color="auto"/>
        <w:left w:val="none" w:sz="0" w:space="0" w:color="auto"/>
        <w:bottom w:val="none" w:sz="0" w:space="0" w:color="auto"/>
        <w:right w:val="none" w:sz="0" w:space="0" w:color="auto"/>
      </w:divBdr>
    </w:div>
    <w:div w:id="1752845478">
      <w:bodyDiv w:val="1"/>
      <w:marLeft w:val="0"/>
      <w:marRight w:val="0"/>
      <w:marTop w:val="0"/>
      <w:marBottom w:val="0"/>
      <w:divBdr>
        <w:top w:val="none" w:sz="0" w:space="0" w:color="auto"/>
        <w:left w:val="none" w:sz="0" w:space="0" w:color="auto"/>
        <w:bottom w:val="none" w:sz="0" w:space="0" w:color="auto"/>
        <w:right w:val="none" w:sz="0" w:space="0" w:color="auto"/>
      </w:divBdr>
    </w:div>
    <w:div w:id="1757359489">
      <w:bodyDiv w:val="1"/>
      <w:marLeft w:val="0"/>
      <w:marRight w:val="0"/>
      <w:marTop w:val="0"/>
      <w:marBottom w:val="0"/>
      <w:divBdr>
        <w:top w:val="none" w:sz="0" w:space="0" w:color="auto"/>
        <w:left w:val="none" w:sz="0" w:space="0" w:color="auto"/>
        <w:bottom w:val="none" w:sz="0" w:space="0" w:color="auto"/>
        <w:right w:val="none" w:sz="0" w:space="0" w:color="auto"/>
      </w:divBdr>
    </w:div>
    <w:div w:id="1766026959">
      <w:bodyDiv w:val="1"/>
      <w:marLeft w:val="0"/>
      <w:marRight w:val="0"/>
      <w:marTop w:val="0"/>
      <w:marBottom w:val="0"/>
      <w:divBdr>
        <w:top w:val="none" w:sz="0" w:space="0" w:color="auto"/>
        <w:left w:val="none" w:sz="0" w:space="0" w:color="auto"/>
        <w:bottom w:val="none" w:sz="0" w:space="0" w:color="auto"/>
        <w:right w:val="none" w:sz="0" w:space="0" w:color="auto"/>
      </w:divBdr>
    </w:div>
    <w:div w:id="1796098267">
      <w:bodyDiv w:val="1"/>
      <w:marLeft w:val="0"/>
      <w:marRight w:val="0"/>
      <w:marTop w:val="0"/>
      <w:marBottom w:val="0"/>
      <w:divBdr>
        <w:top w:val="none" w:sz="0" w:space="0" w:color="auto"/>
        <w:left w:val="none" w:sz="0" w:space="0" w:color="auto"/>
        <w:bottom w:val="none" w:sz="0" w:space="0" w:color="auto"/>
        <w:right w:val="none" w:sz="0" w:space="0" w:color="auto"/>
      </w:divBdr>
    </w:div>
    <w:div w:id="1804612600">
      <w:bodyDiv w:val="1"/>
      <w:marLeft w:val="0"/>
      <w:marRight w:val="0"/>
      <w:marTop w:val="0"/>
      <w:marBottom w:val="0"/>
      <w:divBdr>
        <w:top w:val="none" w:sz="0" w:space="0" w:color="auto"/>
        <w:left w:val="none" w:sz="0" w:space="0" w:color="auto"/>
        <w:bottom w:val="none" w:sz="0" w:space="0" w:color="auto"/>
        <w:right w:val="none" w:sz="0" w:space="0" w:color="auto"/>
      </w:divBdr>
    </w:div>
    <w:div w:id="1827748223">
      <w:bodyDiv w:val="1"/>
      <w:marLeft w:val="0"/>
      <w:marRight w:val="0"/>
      <w:marTop w:val="0"/>
      <w:marBottom w:val="0"/>
      <w:divBdr>
        <w:top w:val="none" w:sz="0" w:space="0" w:color="auto"/>
        <w:left w:val="none" w:sz="0" w:space="0" w:color="auto"/>
        <w:bottom w:val="none" w:sz="0" w:space="0" w:color="auto"/>
        <w:right w:val="none" w:sz="0" w:space="0" w:color="auto"/>
      </w:divBdr>
      <w:divsChild>
        <w:div w:id="1135683653">
          <w:marLeft w:val="0"/>
          <w:marRight w:val="0"/>
          <w:marTop w:val="0"/>
          <w:marBottom w:val="0"/>
          <w:divBdr>
            <w:top w:val="none" w:sz="0" w:space="0" w:color="auto"/>
            <w:left w:val="none" w:sz="0" w:space="0" w:color="auto"/>
            <w:bottom w:val="none" w:sz="0" w:space="0" w:color="auto"/>
            <w:right w:val="none" w:sz="0" w:space="0" w:color="auto"/>
          </w:divBdr>
          <w:divsChild>
            <w:div w:id="411702782">
              <w:marLeft w:val="0"/>
              <w:marRight w:val="0"/>
              <w:marTop w:val="0"/>
              <w:marBottom w:val="0"/>
              <w:divBdr>
                <w:top w:val="none" w:sz="0" w:space="0" w:color="auto"/>
                <w:left w:val="none" w:sz="0" w:space="0" w:color="auto"/>
                <w:bottom w:val="none" w:sz="0" w:space="0" w:color="auto"/>
                <w:right w:val="none" w:sz="0" w:space="0" w:color="auto"/>
              </w:divBdr>
              <w:divsChild>
                <w:div w:id="516042302">
                  <w:marLeft w:val="0"/>
                  <w:marRight w:val="0"/>
                  <w:marTop w:val="0"/>
                  <w:marBottom w:val="0"/>
                  <w:divBdr>
                    <w:top w:val="none" w:sz="0" w:space="0" w:color="auto"/>
                    <w:left w:val="none" w:sz="0" w:space="0" w:color="auto"/>
                    <w:bottom w:val="none" w:sz="0" w:space="0" w:color="auto"/>
                    <w:right w:val="none" w:sz="0" w:space="0" w:color="auto"/>
                  </w:divBdr>
                  <w:divsChild>
                    <w:div w:id="101731397">
                      <w:marLeft w:val="0"/>
                      <w:marRight w:val="0"/>
                      <w:marTop w:val="0"/>
                      <w:marBottom w:val="0"/>
                      <w:divBdr>
                        <w:top w:val="none" w:sz="0" w:space="0" w:color="auto"/>
                        <w:left w:val="none" w:sz="0" w:space="0" w:color="auto"/>
                        <w:bottom w:val="none" w:sz="0" w:space="0" w:color="auto"/>
                        <w:right w:val="none" w:sz="0" w:space="0" w:color="auto"/>
                      </w:divBdr>
                      <w:divsChild>
                        <w:div w:id="2147241249">
                          <w:marLeft w:val="0"/>
                          <w:marRight w:val="0"/>
                          <w:marTop w:val="0"/>
                          <w:marBottom w:val="0"/>
                          <w:divBdr>
                            <w:top w:val="none" w:sz="0" w:space="0" w:color="auto"/>
                            <w:left w:val="none" w:sz="0" w:space="0" w:color="auto"/>
                            <w:bottom w:val="none" w:sz="0" w:space="0" w:color="auto"/>
                            <w:right w:val="none" w:sz="0" w:space="0" w:color="auto"/>
                          </w:divBdr>
                          <w:divsChild>
                            <w:div w:id="15589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033355">
          <w:marLeft w:val="0"/>
          <w:marRight w:val="0"/>
          <w:marTop w:val="0"/>
          <w:marBottom w:val="0"/>
          <w:divBdr>
            <w:top w:val="none" w:sz="0" w:space="0" w:color="auto"/>
            <w:left w:val="none" w:sz="0" w:space="0" w:color="auto"/>
            <w:bottom w:val="none" w:sz="0" w:space="0" w:color="auto"/>
            <w:right w:val="none" w:sz="0" w:space="0" w:color="auto"/>
          </w:divBdr>
          <w:divsChild>
            <w:div w:id="1330477007">
              <w:marLeft w:val="0"/>
              <w:marRight w:val="0"/>
              <w:marTop w:val="0"/>
              <w:marBottom w:val="0"/>
              <w:divBdr>
                <w:top w:val="none" w:sz="0" w:space="0" w:color="auto"/>
                <w:left w:val="none" w:sz="0" w:space="0" w:color="auto"/>
                <w:bottom w:val="none" w:sz="0" w:space="0" w:color="auto"/>
                <w:right w:val="none" w:sz="0" w:space="0" w:color="auto"/>
              </w:divBdr>
              <w:divsChild>
                <w:div w:id="140772917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1951618483">
      <w:bodyDiv w:val="1"/>
      <w:marLeft w:val="0"/>
      <w:marRight w:val="0"/>
      <w:marTop w:val="0"/>
      <w:marBottom w:val="0"/>
      <w:divBdr>
        <w:top w:val="none" w:sz="0" w:space="0" w:color="auto"/>
        <w:left w:val="none" w:sz="0" w:space="0" w:color="auto"/>
        <w:bottom w:val="none" w:sz="0" w:space="0" w:color="auto"/>
        <w:right w:val="none" w:sz="0" w:space="0" w:color="auto"/>
      </w:divBdr>
      <w:divsChild>
        <w:div w:id="254751363">
          <w:marLeft w:val="0"/>
          <w:marRight w:val="0"/>
          <w:marTop w:val="0"/>
          <w:marBottom w:val="0"/>
          <w:divBdr>
            <w:top w:val="none" w:sz="0" w:space="0" w:color="auto"/>
            <w:left w:val="none" w:sz="0" w:space="0" w:color="auto"/>
            <w:bottom w:val="none" w:sz="0" w:space="0" w:color="auto"/>
            <w:right w:val="none" w:sz="0" w:space="0" w:color="auto"/>
          </w:divBdr>
        </w:div>
      </w:divsChild>
    </w:div>
    <w:div w:id="1952131656">
      <w:bodyDiv w:val="1"/>
      <w:marLeft w:val="0"/>
      <w:marRight w:val="0"/>
      <w:marTop w:val="0"/>
      <w:marBottom w:val="0"/>
      <w:divBdr>
        <w:top w:val="none" w:sz="0" w:space="0" w:color="auto"/>
        <w:left w:val="none" w:sz="0" w:space="0" w:color="auto"/>
        <w:bottom w:val="none" w:sz="0" w:space="0" w:color="auto"/>
        <w:right w:val="none" w:sz="0" w:space="0" w:color="auto"/>
      </w:divBdr>
    </w:div>
    <w:div w:id="1974434216">
      <w:bodyDiv w:val="1"/>
      <w:marLeft w:val="0"/>
      <w:marRight w:val="0"/>
      <w:marTop w:val="0"/>
      <w:marBottom w:val="0"/>
      <w:divBdr>
        <w:top w:val="none" w:sz="0" w:space="0" w:color="auto"/>
        <w:left w:val="none" w:sz="0" w:space="0" w:color="auto"/>
        <w:bottom w:val="none" w:sz="0" w:space="0" w:color="auto"/>
        <w:right w:val="none" w:sz="0" w:space="0" w:color="auto"/>
      </w:divBdr>
    </w:div>
    <w:div w:id="2005625693">
      <w:bodyDiv w:val="1"/>
      <w:marLeft w:val="0"/>
      <w:marRight w:val="0"/>
      <w:marTop w:val="0"/>
      <w:marBottom w:val="0"/>
      <w:divBdr>
        <w:top w:val="none" w:sz="0" w:space="0" w:color="auto"/>
        <w:left w:val="none" w:sz="0" w:space="0" w:color="auto"/>
        <w:bottom w:val="none" w:sz="0" w:space="0" w:color="auto"/>
        <w:right w:val="none" w:sz="0" w:space="0" w:color="auto"/>
      </w:divBdr>
    </w:div>
    <w:div w:id="2065524213">
      <w:bodyDiv w:val="1"/>
      <w:marLeft w:val="0"/>
      <w:marRight w:val="0"/>
      <w:marTop w:val="0"/>
      <w:marBottom w:val="0"/>
      <w:divBdr>
        <w:top w:val="none" w:sz="0" w:space="0" w:color="auto"/>
        <w:left w:val="none" w:sz="0" w:space="0" w:color="auto"/>
        <w:bottom w:val="none" w:sz="0" w:space="0" w:color="auto"/>
        <w:right w:val="none" w:sz="0" w:space="0" w:color="auto"/>
      </w:divBdr>
      <w:divsChild>
        <w:div w:id="841510356">
          <w:marLeft w:val="0"/>
          <w:marRight w:val="0"/>
          <w:marTop w:val="0"/>
          <w:marBottom w:val="0"/>
          <w:divBdr>
            <w:top w:val="none" w:sz="0" w:space="0" w:color="auto"/>
            <w:left w:val="none" w:sz="0" w:space="0" w:color="auto"/>
            <w:bottom w:val="none" w:sz="0" w:space="0" w:color="auto"/>
            <w:right w:val="none" w:sz="0" w:space="0" w:color="auto"/>
          </w:divBdr>
        </w:div>
      </w:divsChild>
    </w:div>
    <w:div w:id="2073775042">
      <w:bodyDiv w:val="1"/>
      <w:marLeft w:val="0"/>
      <w:marRight w:val="0"/>
      <w:marTop w:val="0"/>
      <w:marBottom w:val="0"/>
      <w:divBdr>
        <w:top w:val="none" w:sz="0" w:space="0" w:color="auto"/>
        <w:left w:val="none" w:sz="0" w:space="0" w:color="auto"/>
        <w:bottom w:val="none" w:sz="0" w:space="0" w:color="auto"/>
        <w:right w:val="none" w:sz="0" w:space="0" w:color="auto"/>
      </w:divBdr>
    </w:div>
    <w:div w:id="211786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DDD1" Type="http://schemas.openxmlformats.org/officeDocument/2006/relationships/image" Target="media/ddd_fig1.png"/><Relationship Id="rIdDDD2" Type="http://schemas.openxmlformats.org/officeDocument/2006/relationships/image" Target="media/ddd_fig2.png"/><Relationship Id="rIdDDD3" Type="http://schemas.openxmlformats.org/officeDocument/2006/relationships/image" Target="media/ddd_fig3.png"/><Relationship Id="rIdDDD4" Type="http://schemas.openxmlformats.org/officeDocument/2006/relationships/image" Target="media/ddd_fig4.png"/><Relationship Id="rIdDDD5" Type="http://schemas.openxmlformats.org/officeDocument/2006/relationships/image" Target="media/ddd_fig5.png"/><Relationship Id="rIdDDD6" Type="http://schemas.openxmlformats.org/officeDocument/2006/relationships/image" Target="media/ddd_fig6.png"/><Relationship Id="rIdDDD7" Type="http://schemas.openxmlformats.org/officeDocument/2006/relationships/image" Target="media/ddd_fig7.png"/><Relationship Id="rIdDDD8" Type="http://schemas.openxmlformats.org/officeDocument/2006/relationships/image" Target="media/ddd_fig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549C4-1B89-482E-9411-2FBD03DD6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1149</TotalTime>
  <Pages>9</Pages>
  <Words>782</Words>
  <Characters>4396</Characters>
  <Application>Microsoft Office Word</Application>
  <DocSecurity>0</DocSecurity>
  <Lines>399</Lines>
  <Paragraphs>207</Paragraphs>
  <ScaleCrop>false</ScaleCrop>
  <HeadingPairs>
    <vt:vector size="2" baseType="variant">
      <vt:variant>
        <vt:lpstr>Title</vt:lpstr>
      </vt:variant>
      <vt:variant>
        <vt:i4>1</vt:i4>
      </vt:variant>
    </vt:vector>
  </HeadingPairs>
  <TitlesOfParts>
    <vt:vector size="1" baseType="lpstr">
      <vt:lpstr/>
    </vt:vector>
  </TitlesOfParts>
  <Manager>USF</Manager>
  <Company>USF</Company>
  <LinksUpToDate>false</LinksUpToDate>
  <CharactersWithSpaces>4971</CharactersWithSpaces>
  <SharedDoc>false</SharedDoc>
  <HLinks>
    <vt:vector size="606" baseType="variant">
      <vt:variant>
        <vt:i4>2162739</vt:i4>
      </vt:variant>
      <vt:variant>
        <vt:i4>546</vt:i4>
      </vt:variant>
      <vt:variant>
        <vt:i4>0</vt:i4>
      </vt:variant>
      <vt:variant>
        <vt:i4>5</vt:i4>
      </vt:variant>
      <vt:variant>
        <vt:lpwstr>https://samaritanministries.org/resources/classic-basic-guidelines</vt:lpwstr>
      </vt:variant>
      <vt:variant>
        <vt:lpwstr/>
      </vt:variant>
      <vt:variant>
        <vt:i4>1572876</vt:i4>
      </vt:variant>
      <vt:variant>
        <vt:i4>543</vt:i4>
      </vt:variant>
      <vt:variant>
        <vt:i4>0</vt:i4>
      </vt:variant>
      <vt:variant>
        <vt:i4>5</vt:i4>
      </vt:variant>
      <vt:variant>
        <vt:lpwstr>https://healthtechmagazine.net/article/2023/07/types-ai-in-healthcare-perfcon</vt:lpwstr>
      </vt:variant>
      <vt:variant>
        <vt:lpwstr/>
      </vt:variant>
      <vt:variant>
        <vt:i4>6815801</vt:i4>
      </vt:variant>
      <vt:variant>
        <vt:i4>540</vt:i4>
      </vt:variant>
      <vt:variant>
        <vt:i4>0</vt:i4>
      </vt:variant>
      <vt:variant>
        <vt:i4>5</vt:i4>
      </vt:variant>
      <vt:variant>
        <vt:lpwstr>https://newsnetwork.mayoclinic.org/discussion/using-ai-in-radiology-clinical-practice/</vt:lpwstr>
      </vt:variant>
      <vt:variant>
        <vt:lpwstr/>
      </vt:variant>
      <vt:variant>
        <vt:i4>2818150</vt:i4>
      </vt:variant>
      <vt:variant>
        <vt:i4>537</vt:i4>
      </vt:variant>
      <vt:variant>
        <vt:i4>0</vt:i4>
      </vt:variant>
      <vt:variant>
        <vt:i4>5</vt:i4>
      </vt:variant>
      <vt:variant>
        <vt:lpwstr>https://www.acr.org/Practice-Management-Quality-Informatics/ACR-Bulletin/Articles/September-2022/An-Essential-Roadmap-for-AI-in-Radiology</vt:lpwstr>
      </vt:variant>
      <vt:variant>
        <vt:lpwstr>:~:text=A%202020%20ACR%20Data%20Science,AI%20see%20%E2%80%9Cno%20benefit.%E2%80%9D</vt:lpwstr>
      </vt:variant>
      <vt:variant>
        <vt:i4>7405670</vt:i4>
      </vt:variant>
      <vt:variant>
        <vt:i4>534</vt:i4>
      </vt:variant>
      <vt:variant>
        <vt:i4>0</vt:i4>
      </vt:variant>
      <vt:variant>
        <vt:i4>5</vt:i4>
      </vt:variant>
      <vt:variant>
        <vt:lpwstr>https://bmcmedinformdecismak.biomedcentral.com/articles/10.1186/s12911-021-01488-9</vt:lpwstr>
      </vt:variant>
      <vt:variant>
        <vt:lpwstr/>
      </vt:variant>
      <vt:variant>
        <vt:i4>7077993</vt:i4>
      </vt:variant>
      <vt:variant>
        <vt:i4>531</vt:i4>
      </vt:variant>
      <vt:variant>
        <vt:i4>0</vt:i4>
      </vt:variant>
      <vt:variant>
        <vt:i4>5</vt:i4>
      </vt:variant>
      <vt:variant>
        <vt:lpwstr>https://www.forbes.com/advisor/in/business/software/what-is-ai/</vt:lpwstr>
      </vt:variant>
      <vt:variant>
        <vt:lpwstr/>
      </vt:variant>
      <vt:variant>
        <vt:i4>1769537</vt:i4>
      </vt:variant>
      <vt:variant>
        <vt:i4>528</vt:i4>
      </vt:variant>
      <vt:variant>
        <vt:i4>0</vt:i4>
      </vt:variant>
      <vt:variant>
        <vt:i4>5</vt:i4>
      </vt:variant>
      <vt:variant>
        <vt:lpwstr>https://www.ncbi.nlm.nih.gov/pmc/articles/PMC6691444/</vt:lpwstr>
      </vt:variant>
      <vt:variant>
        <vt:lpwstr/>
      </vt:variant>
      <vt:variant>
        <vt:i4>3670062</vt:i4>
      </vt:variant>
      <vt:variant>
        <vt:i4>525</vt:i4>
      </vt:variant>
      <vt:variant>
        <vt:i4>0</vt:i4>
      </vt:variant>
      <vt:variant>
        <vt:i4>5</vt:i4>
      </vt:variant>
      <vt:variant>
        <vt:lpwstr>https://samaritanministries.org/privacy-policy</vt:lpwstr>
      </vt:variant>
      <vt:variant>
        <vt:lpwstr/>
      </vt:variant>
      <vt:variant>
        <vt:i4>3866662</vt:i4>
      </vt:variant>
      <vt:variant>
        <vt:i4>522</vt:i4>
      </vt:variant>
      <vt:variant>
        <vt:i4>0</vt:i4>
      </vt:variant>
      <vt:variant>
        <vt:i4>5</vt:i4>
      </vt:variant>
      <vt:variant>
        <vt:lpwstr>https://www.onetrust.com/blog/principles-of-privacy-by-design/</vt:lpwstr>
      </vt:variant>
      <vt:variant>
        <vt:lpwstr/>
      </vt:variant>
      <vt:variant>
        <vt:i4>3473453</vt:i4>
      </vt:variant>
      <vt:variant>
        <vt:i4>519</vt:i4>
      </vt:variant>
      <vt:variant>
        <vt:i4>0</vt:i4>
      </vt:variant>
      <vt:variant>
        <vt:i4>5</vt:i4>
      </vt:variant>
      <vt:variant>
        <vt:lpwstr>https://icd.who.int/en</vt:lpwstr>
      </vt:variant>
      <vt:variant>
        <vt:lpwstr/>
      </vt:variant>
      <vt:variant>
        <vt:i4>1114160</vt:i4>
      </vt:variant>
      <vt:variant>
        <vt:i4>512</vt:i4>
      </vt:variant>
      <vt:variant>
        <vt:i4>0</vt:i4>
      </vt:variant>
      <vt:variant>
        <vt:i4>5</vt:i4>
      </vt:variant>
      <vt:variant>
        <vt:lpwstr/>
      </vt:variant>
      <vt:variant>
        <vt:lpwstr>_Toc177546227</vt:lpwstr>
      </vt:variant>
      <vt:variant>
        <vt:i4>1114160</vt:i4>
      </vt:variant>
      <vt:variant>
        <vt:i4>506</vt:i4>
      </vt:variant>
      <vt:variant>
        <vt:i4>0</vt:i4>
      </vt:variant>
      <vt:variant>
        <vt:i4>5</vt:i4>
      </vt:variant>
      <vt:variant>
        <vt:lpwstr/>
      </vt:variant>
      <vt:variant>
        <vt:lpwstr>_Toc177546226</vt:lpwstr>
      </vt:variant>
      <vt:variant>
        <vt:i4>1114160</vt:i4>
      </vt:variant>
      <vt:variant>
        <vt:i4>500</vt:i4>
      </vt:variant>
      <vt:variant>
        <vt:i4>0</vt:i4>
      </vt:variant>
      <vt:variant>
        <vt:i4>5</vt:i4>
      </vt:variant>
      <vt:variant>
        <vt:lpwstr/>
      </vt:variant>
      <vt:variant>
        <vt:lpwstr>_Toc177546225</vt:lpwstr>
      </vt:variant>
      <vt:variant>
        <vt:i4>1114160</vt:i4>
      </vt:variant>
      <vt:variant>
        <vt:i4>494</vt:i4>
      </vt:variant>
      <vt:variant>
        <vt:i4>0</vt:i4>
      </vt:variant>
      <vt:variant>
        <vt:i4>5</vt:i4>
      </vt:variant>
      <vt:variant>
        <vt:lpwstr/>
      </vt:variant>
      <vt:variant>
        <vt:lpwstr>_Toc177546224</vt:lpwstr>
      </vt:variant>
      <vt:variant>
        <vt:i4>1114160</vt:i4>
      </vt:variant>
      <vt:variant>
        <vt:i4>488</vt:i4>
      </vt:variant>
      <vt:variant>
        <vt:i4>0</vt:i4>
      </vt:variant>
      <vt:variant>
        <vt:i4>5</vt:i4>
      </vt:variant>
      <vt:variant>
        <vt:lpwstr/>
      </vt:variant>
      <vt:variant>
        <vt:lpwstr>_Toc177546223</vt:lpwstr>
      </vt:variant>
      <vt:variant>
        <vt:i4>1114160</vt:i4>
      </vt:variant>
      <vt:variant>
        <vt:i4>482</vt:i4>
      </vt:variant>
      <vt:variant>
        <vt:i4>0</vt:i4>
      </vt:variant>
      <vt:variant>
        <vt:i4>5</vt:i4>
      </vt:variant>
      <vt:variant>
        <vt:lpwstr/>
      </vt:variant>
      <vt:variant>
        <vt:lpwstr>_Toc177546222</vt:lpwstr>
      </vt:variant>
      <vt:variant>
        <vt:i4>1114160</vt:i4>
      </vt:variant>
      <vt:variant>
        <vt:i4>476</vt:i4>
      </vt:variant>
      <vt:variant>
        <vt:i4>0</vt:i4>
      </vt:variant>
      <vt:variant>
        <vt:i4>5</vt:i4>
      </vt:variant>
      <vt:variant>
        <vt:lpwstr/>
      </vt:variant>
      <vt:variant>
        <vt:lpwstr>_Toc177546221</vt:lpwstr>
      </vt:variant>
      <vt:variant>
        <vt:i4>1114160</vt:i4>
      </vt:variant>
      <vt:variant>
        <vt:i4>470</vt:i4>
      </vt:variant>
      <vt:variant>
        <vt:i4>0</vt:i4>
      </vt:variant>
      <vt:variant>
        <vt:i4>5</vt:i4>
      </vt:variant>
      <vt:variant>
        <vt:lpwstr/>
      </vt:variant>
      <vt:variant>
        <vt:lpwstr>_Toc177546220</vt:lpwstr>
      </vt:variant>
      <vt:variant>
        <vt:i4>1179696</vt:i4>
      </vt:variant>
      <vt:variant>
        <vt:i4>464</vt:i4>
      </vt:variant>
      <vt:variant>
        <vt:i4>0</vt:i4>
      </vt:variant>
      <vt:variant>
        <vt:i4>5</vt:i4>
      </vt:variant>
      <vt:variant>
        <vt:lpwstr/>
      </vt:variant>
      <vt:variant>
        <vt:lpwstr>_Toc177546219</vt:lpwstr>
      </vt:variant>
      <vt:variant>
        <vt:i4>1179696</vt:i4>
      </vt:variant>
      <vt:variant>
        <vt:i4>458</vt:i4>
      </vt:variant>
      <vt:variant>
        <vt:i4>0</vt:i4>
      </vt:variant>
      <vt:variant>
        <vt:i4>5</vt:i4>
      </vt:variant>
      <vt:variant>
        <vt:lpwstr/>
      </vt:variant>
      <vt:variant>
        <vt:lpwstr>_Toc177546218</vt:lpwstr>
      </vt:variant>
      <vt:variant>
        <vt:i4>1179696</vt:i4>
      </vt:variant>
      <vt:variant>
        <vt:i4>452</vt:i4>
      </vt:variant>
      <vt:variant>
        <vt:i4>0</vt:i4>
      </vt:variant>
      <vt:variant>
        <vt:i4>5</vt:i4>
      </vt:variant>
      <vt:variant>
        <vt:lpwstr/>
      </vt:variant>
      <vt:variant>
        <vt:lpwstr>_Toc177546217</vt:lpwstr>
      </vt:variant>
      <vt:variant>
        <vt:i4>1179696</vt:i4>
      </vt:variant>
      <vt:variant>
        <vt:i4>446</vt:i4>
      </vt:variant>
      <vt:variant>
        <vt:i4>0</vt:i4>
      </vt:variant>
      <vt:variant>
        <vt:i4>5</vt:i4>
      </vt:variant>
      <vt:variant>
        <vt:lpwstr/>
      </vt:variant>
      <vt:variant>
        <vt:lpwstr>_Toc177546216</vt:lpwstr>
      </vt:variant>
      <vt:variant>
        <vt:i4>1179696</vt:i4>
      </vt:variant>
      <vt:variant>
        <vt:i4>440</vt:i4>
      </vt:variant>
      <vt:variant>
        <vt:i4>0</vt:i4>
      </vt:variant>
      <vt:variant>
        <vt:i4>5</vt:i4>
      </vt:variant>
      <vt:variant>
        <vt:lpwstr/>
      </vt:variant>
      <vt:variant>
        <vt:lpwstr>_Toc177546215</vt:lpwstr>
      </vt:variant>
      <vt:variant>
        <vt:i4>1179696</vt:i4>
      </vt:variant>
      <vt:variant>
        <vt:i4>434</vt:i4>
      </vt:variant>
      <vt:variant>
        <vt:i4>0</vt:i4>
      </vt:variant>
      <vt:variant>
        <vt:i4>5</vt:i4>
      </vt:variant>
      <vt:variant>
        <vt:lpwstr/>
      </vt:variant>
      <vt:variant>
        <vt:lpwstr>_Toc177546214</vt:lpwstr>
      </vt:variant>
      <vt:variant>
        <vt:i4>1179696</vt:i4>
      </vt:variant>
      <vt:variant>
        <vt:i4>428</vt:i4>
      </vt:variant>
      <vt:variant>
        <vt:i4>0</vt:i4>
      </vt:variant>
      <vt:variant>
        <vt:i4>5</vt:i4>
      </vt:variant>
      <vt:variant>
        <vt:lpwstr/>
      </vt:variant>
      <vt:variant>
        <vt:lpwstr>_Toc177546213</vt:lpwstr>
      </vt:variant>
      <vt:variant>
        <vt:i4>1179696</vt:i4>
      </vt:variant>
      <vt:variant>
        <vt:i4>422</vt:i4>
      </vt:variant>
      <vt:variant>
        <vt:i4>0</vt:i4>
      </vt:variant>
      <vt:variant>
        <vt:i4>5</vt:i4>
      </vt:variant>
      <vt:variant>
        <vt:lpwstr/>
      </vt:variant>
      <vt:variant>
        <vt:lpwstr>_Toc177546212</vt:lpwstr>
      </vt:variant>
      <vt:variant>
        <vt:i4>1179696</vt:i4>
      </vt:variant>
      <vt:variant>
        <vt:i4>416</vt:i4>
      </vt:variant>
      <vt:variant>
        <vt:i4>0</vt:i4>
      </vt:variant>
      <vt:variant>
        <vt:i4>5</vt:i4>
      </vt:variant>
      <vt:variant>
        <vt:lpwstr/>
      </vt:variant>
      <vt:variant>
        <vt:lpwstr>_Toc177546211</vt:lpwstr>
      </vt:variant>
      <vt:variant>
        <vt:i4>1179696</vt:i4>
      </vt:variant>
      <vt:variant>
        <vt:i4>410</vt:i4>
      </vt:variant>
      <vt:variant>
        <vt:i4>0</vt:i4>
      </vt:variant>
      <vt:variant>
        <vt:i4>5</vt:i4>
      </vt:variant>
      <vt:variant>
        <vt:lpwstr/>
      </vt:variant>
      <vt:variant>
        <vt:lpwstr>_Toc177546210</vt:lpwstr>
      </vt:variant>
      <vt:variant>
        <vt:i4>1245232</vt:i4>
      </vt:variant>
      <vt:variant>
        <vt:i4>404</vt:i4>
      </vt:variant>
      <vt:variant>
        <vt:i4>0</vt:i4>
      </vt:variant>
      <vt:variant>
        <vt:i4>5</vt:i4>
      </vt:variant>
      <vt:variant>
        <vt:lpwstr/>
      </vt:variant>
      <vt:variant>
        <vt:lpwstr>_Toc177546209</vt:lpwstr>
      </vt:variant>
      <vt:variant>
        <vt:i4>1245232</vt:i4>
      </vt:variant>
      <vt:variant>
        <vt:i4>398</vt:i4>
      </vt:variant>
      <vt:variant>
        <vt:i4>0</vt:i4>
      </vt:variant>
      <vt:variant>
        <vt:i4>5</vt:i4>
      </vt:variant>
      <vt:variant>
        <vt:lpwstr/>
      </vt:variant>
      <vt:variant>
        <vt:lpwstr>_Toc177546208</vt:lpwstr>
      </vt:variant>
      <vt:variant>
        <vt:i4>1245232</vt:i4>
      </vt:variant>
      <vt:variant>
        <vt:i4>392</vt:i4>
      </vt:variant>
      <vt:variant>
        <vt:i4>0</vt:i4>
      </vt:variant>
      <vt:variant>
        <vt:i4>5</vt:i4>
      </vt:variant>
      <vt:variant>
        <vt:lpwstr/>
      </vt:variant>
      <vt:variant>
        <vt:lpwstr>_Toc177546207</vt:lpwstr>
      </vt:variant>
      <vt:variant>
        <vt:i4>1245232</vt:i4>
      </vt:variant>
      <vt:variant>
        <vt:i4>386</vt:i4>
      </vt:variant>
      <vt:variant>
        <vt:i4>0</vt:i4>
      </vt:variant>
      <vt:variant>
        <vt:i4>5</vt:i4>
      </vt:variant>
      <vt:variant>
        <vt:lpwstr/>
      </vt:variant>
      <vt:variant>
        <vt:lpwstr>_Toc177546206</vt:lpwstr>
      </vt:variant>
      <vt:variant>
        <vt:i4>1245232</vt:i4>
      </vt:variant>
      <vt:variant>
        <vt:i4>380</vt:i4>
      </vt:variant>
      <vt:variant>
        <vt:i4>0</vt:i4>
      </vt:variant>
      <vt:variant>
        <vt:i4>5</vt:i4>
      </vt:variant>
      <vt:variant>
        <vt:lpwstr/>
      </vt:variant>
      <vt:variant>
        <vt:lpwstr>_Toc177546205</vt:lpwstr>
      </vt:variant>
      <vt:variant>
        <vt:i4>1245232</vt:i4>
      </vt:variant>
      <vt:variant>
        <vt:i4>374</vt:i4>
      </vt:variant>
      <vt:variant>
        <vt:i4>0</vt:i4>
      </vt:variant>
      <vt:variant>
        <vt:i4>5</vt:i4>
      </vt:variant>
      <vt:variant>
        <vt:lpwstr/>
      </vt:variant>
      <vt:variant>
        <vt:lpwstr>_Toc177546204</vt:lpwstr>
      </vt:variant>
      <vt:variant>
        <vt:i4>1245232</vt:i4>
      </vt:variant>
      <vt:variant>
        <vt:i4>368</vt:i4>
      </vt:variant>
      <vt:variant>
        <vt:i4>0</vt:i4>
      </vt:variant>
      <vt:variant>
        <vt:i4>5</vt:i4>
      </vt:variant>
      <vt:variant>
        <vt:lpwstr/>
      </vt:variant>
      <vt:variant>
        <vt:lpwstr>_Toc177546203</vt:lpwstr>
      </vt:variant>
      <vt:variant>
        <vt:i4>1245232</vt:i4>
      </vt:variant>
      <vt:variant>
        <vt:i4>362</vt:i4>
      </vt:variant>
      <vt:variant>
        <vt:i4>0</vt:i4>
      </vt:variant>
      <vt:variant>
        <vt:i4>5</vt:i4>
      </vt:variant>
      <vt:variant>
        <vt:lpwstr/>
      </vt:variant>
      <vt:variant>
        <vt:lpwstr>_Toc177546202</vt:lpwstr>
      </vt:variant>
      <vt:variant>
        <vt:i4>1245232</vt:i4>
      </vt:variant>
      <vt:variant>
        <vt:i4>356</vt:i4>
      </vt:variant>
      <vt:variant>
        <vt:i4>0</vt:i4>
      </vt:variant>
      <vt:variant>
        <vt:i4>5</vt:i4>
      </vt:variant>
      <vt:variant>
        <vt:lpwstr/>
      </vt:variant>
      <vt:variant>
        <vt:lpwstr>_Toc177546201</vt:lpwstr>
      </vt:variant>
      <vt:variant>
        <vt:i4>1245232</vt:i4>
      </vt:variant>
      <vt:variant>
        <vt:i4>350</vt:i4>
      </vt:variant>
      <vt:variant>
        <vt:i4>0</vt:i4>
      </vt:variant>
      <vt:variant>
        <vt:i4>5</vt:i4>
      </vt:variant>
      <vt:variant>
        <vt:lpwstr/>
      </vt:variant>
      <vt:variant>
        <vt:lpwstr>_Toc177546200</vt:lpwstr>
      </vt:variant>
      <vt:variant>
        <vt:i4>1703987</vt:i4>
      </vt:variant>
      <vt:variant>
        <vt:i4>344</vt:i4>
      </vt:variant>
      <vt:variant>
        <vt:i4>0</vt:i4>
      </vt:variant>
      <vt:variant>
        <vt:i4>5</vt:i4>
      </vt:variant>
      <vt:variant>
        <vt:lpwstr/>
      </vt:variant>
      <vt:variant>
        <vt:lpwstr>_Toc177546199</vt:lpwstr>
      </vt:variant>
      <vt:variant>
        <vt:i4>1703987</vt:i4>
      </vt:variant>
      <vt:variant>
        <vt:i4>338</vt:i4>
      </vt:variant>
      <vt:variant>
        <vt:i4>0</vt:i4>
      </vt:variant>
      <vt:variant>
        <vt:i4>5</vt:i4>
      </vt:variant>
      <vt:variant>
        <vt:lpwstr/>
      </vt:variant>
      <vt:variant>
        <vt:lpwstr>_Toc177546198</vt:lpwstr>
      </vt:variant>
      <vt:variant>
        <vt:i4>1703987</vt:i4>
      </vt:variant>
      <vt:variant>
        <vt:i4>332</vt:i4>
      </vt:variant>
      <vt:variant>
        <vt:i4>0</vt:i4>
      </vt:variant>
      <vt:variant>
        <vt:i4>5</vt:i4>
      </vt:variant>
      <vt:variant>
        <vt:lpwstr/>
      </vt:variant>
      <vt:variant>
        <vt:lpwstr>_Toc177546197</vt:lpwstr>
      </vt:variant>
      <vt:variant>
        <vt:i4>1703987</vt:i4>
      </vt:variant>
      <vt:variant>
        <vt:i4>326</vt:i4>
      </vt:variant>
      <vt:variant>
        <vt:i4>0</vt:i4>
      </vt:variant>
      <vt:variant>
        <vt:i4>5</vt:i4>
      </vt:variant>
      <vt:variant>
        <vt:lpwstr/>
      </vt:variant>
      <vt:variant>
        <vt:lpwstr>_Toc177546196</vt:lpwstr>
      </vt:variant>
      <vt:variant>
        <vt:i4>1703987</vt:i4>
      </vt:variant>
      <vt:variant>
        <vt:i4>320</vt:i4>
      </vt:variant>
      <vt:variant>
        <vt:i4>0</vt:i4>
      </vt:variant>
      <vt:variant>
        <vt:i4>5</vt:i4>
      </vt:variant>
      <vt:variant>
        <vt:lpwstr/>
      </vt:variant>
      <vt:variant>
        <vt:lpwstr>_Toc177546195</vt:lpwstr>
      </vt:variant>
      <vt:variant>
        <vt:i4>1703987</vt:i4>
      </vt:variant>
      <vt:variant>
        <vt:i4>314</vt:i4>
      </vt:variant>
      <vt:variant>
        <vt:i4>0</vt:i4>
      </vt:variant>
      <vt:variant>
        <vt:i4>5</vt:i4>
      </vt:variant>
      <vt:variant>
        <vt:lpwstr/>
      </vt:variant>
      <vt:variant>
        <vt:lpwstr>_Toc177546194</vt:lpwstr>
      </vt:variant>
      <vt:variant>
        <vt:i4>1703987</vt:i4>
      </vt:variant>
      <vt:variant>
        <vt:i4>308</vt:i4>
      </vt:variant>
      <vt:variant>
        <vt:i4>0</vt:i4>
      </vt:variant>
      <vt:variant>
        <vt:i4>5</vt:i4>
      </vt:variant>
      <vt:variant>
        <vt:lpwstr/>
      </vt:variant>
      <vt:variant>
        <vt:lpwstr>_Toc177546193</vt:lpwstr>
      </vt:variant>
      <vt:variant>
        <vt:i4>1703987</vt:i4>
      </vt:variant>
      <vt:variant>
        <vt:i4>302</vt:i4>
      </vt:variant>
      <vt:variant>
        <vt:i4>0</vt:i4>
      </vt:variant>
      <vt:variant>
        <vt:i4>5</vt:i4>
      </vt:variant>
      <vt:variant>
        <vt:lpwstr/>
      </vt:variant>
      <vt:variant>
        <vt:lpwstr>_Toc177546192</vt:lpwstr>
      </vt:variant>
      <vt:variant>
        <vt:i4>1703987</vt:i4>
      </vt:variant>
      <vt:variant>
        <vt:i4>296</vt:i4>
      </vt:variant>
      <vt:variant>
        <vt:i4>0</vt:i4>
      </vt:variant>
      <vt:variant>
        <vt:i4>5</vt:i4>
      </vt:variant>
      <vt:variant>
        <vt:lpwstr/>
      </vt:variant>
      <vt:variant>
        <vt:lpwstr>_Toc177546191</vt:lpwstr>
      </vt:variant>
      <vt:variant>
        <vt:i4>1703987</vt:i4>
      </vt:variant>
      <vt:variant>
        <vt:i4>290</vt:i4>
      </vt:variant>
      <vt:variant>
        <vt:i4>0</vt:i4>
      </vt:variant>
      <vt:variant>
        <vt:i4>5</vt:i4>
      </vt:variant>
      <vt:variant>
        <vt:lpwstr/>
      </vt:variant>
      <vt:variant>
        <vt:lpwstr>_Toc177546190</vt:lpwstr>
      </vt:variant>
      <vt:variant>
        <vt:i4>1769523</vt:i4>
      </vt:variant>
      <vt:variant>
        <vt:i4>284</vt:i4>
      </vt:variant>
      <vt:variant>
        <vt:i4>0</vt:i4>
      </vt:variant>
      <vt:variant>
        <vt:i4>5</vt:i4>
      </vt:variant>
      <vt:variant>
        <vt:lpwstr/>
      </vt:variant>
      <vt:variant>
        <vt:lpwstr>_Toc177546189</vt:lpwstr>
      </vt:variant>
      <vt:variant>
        <vt:i4>1769523</vt:i4>
      </vt:variant>
      <vt:variant>
        <vt:i4>278</vt:i4>
      </vt:variant>
      <vt:variant>
        <vt:i4>0</vt:i4>
      </vt:variant>
      <vt:variant>
        <vt:i4>5</vt:i4>
      </vt:variant>
      <vt:variant>
        <vt:lpwstr/>
      </vt:variant>
      <vt:variant>
        <vt:lpwstr>_Toc177546188</vt:lpwstr>
      </vt:variant>
      <vt:variant>
        <vt:i4>1769523</vt:i4>
      </vt:variant>
      <vt:variant>
        <vt:i4>272</vt:i4>
      </vt:variant>
      <vt:variant>
        <vt:i4>0</vt:i4>
      </vt:variant>
      <vt:variant>
        <vt:i4>5</vt:i4>
      </vt:variant>
      <vt:variant>
        <vt:lpwstr/>
      </vt:variant>
      <vt:variant>
        <vt:lpwstr>_Toc177546187</vt:lpwstr>
      </vt:variant>
      <vt:variant>
        <vt:i4>1769523</vt:i4>
      </vt:variant>
      <vt:variant>
        <vt:i4>266</vt:i4>
      </vt:variant>
      <vt:variant>
        <vt:i4>0</vt:i4>
      </vt:variant>
      <vt:variant>
        <vt:i4>5</vt:i4>
      </vt:variant>
      <vt:variant>
        <vt:lpwstr/>
      </vt:variant>
      <vt:variant>
        <vt:lpwstr>_Toc177546186</vt:lpwstr>
      </vt:variant>
      <vt:variant>
        <vt:i4>1769523</vt:i4>
      </vt:variant>
      <vt:variant>
        <vt:i4>260</vt:i4>
      </vt:variant>
      <vt:variant>
        <vt:i4>0</vt:i4>
      </vt:variant>
      <vt:variant>
        <vt:i4>5</vt:i4>
      </vt:variant>
      <vt:variant>
        <vt:lpwstr/>
      </vt:variant>
      <vt:variant>
        <vt:lpwstr>_Toc177546185</vt:lpwstr>
      </vt:variant>
      <vt:variant>
        <vt:i4>1769523</vt:i4>
      </vt:variant>
      <vt:variant>
        <vt:i4>254</vt:i4>
      </vt:variant>
      <vt:variant>
        <vt:i4>0</vt:i4>
      </vt:variant>
      <vt:variant>
        <vt:i4>5</vt:i4>
      </vt:variant>
      <vt:variant>
        <vt:lpwstr/>
      </vt:variant>
      <vt:variant>
        <vt:lpwstr>_Toc177546184</vt:lpwstr>
      </vt:variant>
      <vt:variant>
        <vt:i4>1769523</vt:i4>
      </vt:variant>
      <vt:variant>
        <vt:i4>248</vt:i4>
      </vt:variant>
      <vt:variant>
        <vt:i4>0</vt:i4>
      </vt:variant>
      <vt:variant>
        <vt:i4>5</vt:i4>
      </vt:variant>
      <vt:variant>
        <vt:lpwstr/>
      </vt:variant>
      <vt:variant>
        <vt:lpwstr>_Toc177546183</vt:lpwstr>
      </vt:variant>
      <vt:variant>
        <vt:i4>1769523</vt:i4>
      </vt:variant>
      <vt:variant>
        <vt:i4>242</vt:i4>
      </vt:variant>
      <vt:variant>
        <vt:i4>0</vt:i4>
      </vt:variant>
      <vt:variant>
        <vt:i4>5</vt:i4>
      </vt:variant>
      <vt:variant>
        <vt:lpwstr/>
      </vt:variant>
      <vt:variant>
        <vt:lpwstr>_Toc177546182</vt:lpwstr>
      </vt:variant>
      <vt:variant>
        <vt:i4>1769523</vt:i4>
      </vt:variant>
      <vt:variant>
        <vt:i4>236</vt:i4>
      </vt:variant>
      <vt:variant>
        <vt:i4>0</vt:i4>
      </vt:variant>
      <vt:variant>
        <vt:i4>5</vt:i4>
      </vt:variant>
      <vt:variant>
        <vt:lpwstr/>
      </vt:variant>
      <vt:variant>
        <vt:lpwstr>_Toc177546181</vt:lpwstr>
      </vt:variant>
      <vt:variant>
        <vt:i4>1769523</vt:i4>
      </vt:variant>
      <vt:variant>
        <vt:i4>230</vt:i4>
      </vt:variant>
      <vt:variant>
        <vt:i4>0</vt:i4>
      </vt:variant>
      <vt:variant>
        <vt:i4>5</vt:i4>
      </vt:variant>
      <vt:variant>
        <vt:lpwstr/>
      </vt:variant>
      <vt:variant>
        <vt:lpwstr>_Toc177546180</vt:lpwstr>
      </vt:variant>
      <vt:variant>
        <vt:i4>1310771</vt:i4>
      </vt:variant>
      <vt:variant>
        <vt:i4>224</vt:i4>
      </vt:variant>
      <vt:variant>
        <vt:i4>0</vt:i4>
      </vt:variant>
      <vt:variant>
        <vt:i4>5</vt:i4>
      </vt:variant>
      <vt:variant>
        <vt:lpwstr/>
      </vt:variant>
      <vt:variant>
        <vt:lpwstr>_Toc177546179</vt:lpwstr>
      </vt:variant>
      <vt:variant>
        <vt:i4>1310771</vt:i4>
      </vt:variant>
      <vt:variant>
        <vt:i4>218</vt:i4>
      </vt:variant>
      <vt:variant>
        <vt:i4>0</vt:i4>
      </vt:variant>
      <vt:variant>
        <vt:i4>5</vt:i4>
      </vt:variant>
      <vt:variant>
        <vt:lpwstr/>
      </vt:variant>
      <vt:variant>
        <vt:lpwstr>_Toc177546178</vt:lpwstr>
      </vt:variant>
      <vt:variant>
        <vt:i4>1310771</vt:i4>
      </vt:variant>
      <vt:variant>
        <vt:i4>212</vt:i4>
      </vt:variant>
      <vt:variant>
        <vt:i4>0</vt:i4>
      </vt:variant>
      <vt:variant>
        <vt:i4>5</vt:i4>
      </vt:variant>
      <vt:variant>
        <vt:lpwstr/>
      </vt:variant>
      <vt:variant>
        <vt:lpwstr>_Toc177546177</vt:lpwstr>
      </vt:variant>
      <vt:variant>
        <vt:i4>1310771</vt:i4>
      </vt:variant>
      <vt:variant>
        <vt:i4>206</vt:i4>
      </vt:variant>
      <vt:variant>
        <vt:i4>0</vt:i4>
      </vt:variant>
      <vt:variant>
        <vt:i4>5</vt:i4>
      </vt:variant>
      <vt:variant>
        <vt:lpwstr/>
      </vt:variant>
      <vt:variant>
        <vt:lpwstr>_Toc177546176</vt:lpwstr>
      </vt:variant>
      <vt:variant>
        <vt:i4>1310771</vt:i4>
      </vt:variant>
      <vt:variant>
        <vt:i4>200</vt:i4>
      </vt:variant>
      <vt:variant>
        <vt:i4>0</vt:i4>
      </vt:variant>
      <vt:variant>
        <vt:i4>5</vt:i4>
      </vt:variant>
      <vt:variant>
        <vt:lpwstr/>
      </vt:variant>
      <vt:variant>
        <vt:lpwstr>_Toc177546175</vt:lpwstr>
      </vt:variant>
      <vt:variant>
        <vt:i4>1310771</vt:i4>
      </vt:variant>
      <vt:variant>
        <vt:i4>194</vt:i4>
      </vt:variant>
      <vt:variant>
        <vt:i4>0</vt:i4>
      </vt:variant>
      <vt:variant>
        <vt:i4>5</vt:i4>
      </vt:variant>
      <vt:variant>
        <vt:lpwstr/>
      </vt:variant>
      <vt:variant>
        <vt:lpwstr>_Toc177546174</vt:lpwstr>
      </vt:variant>
      <vt:variant>
        <vt:i4>1310771</vt:i4>
      </vt:variant>
      <vt:variant>
        <vt:i4>188</vt:i4>
      </vt:variant>
      <vt:variant>
        <vt:i4>0</vt:i4>
      </vt:variant>
      <vt:variant>
        <vt:i4>5</vt:i4>
      </vt:variant>
      <vt:variant>
        <vt:lpwstr/>
      </vt:variant>
      <vt:variant>
        <vt:lpwstr>_Toc177546173</vt:lpwstr>
      </vt:variant>
      <vt:variant>
        <vt:i4>1310771</vt:i4>
      </vt:variant>
      <vt:variant>
        <vt:i4>182</vt:i4>
      </vt:variant>
      <vt:variant>
        <vt:i4>0</vt:i4>
      </vt:variant>
      <vt:variant>
        <vt:i4>5</vt:i4>
      </vt:variant>
      <vt:variant>
        <vt:lpwstr/>
      </vt:variant>
      <vt:variant>
        <vt:lpwstr>_Toc177546172</vt:lpwstr>
      </vt:variant>
      <vt:variant>
        <vt:i4>1310771</vt:i4>
      </vt:variant>
      <vt:variant>
        <vt:i4>176</vt:i4>
      </vt:variant>
      <vt:variant>
        <vt:i4>0</vt:i4>
      </vt:variant>
      <vt:variant>
        <vt:i4>5</vt:i4>
      </vt:variant>
      <vt:variant>
        <vt:lpwstr/>
      </vt:variant>
      <vt:variant>
        <vt:lpwstr>_Toc177546171</vt:lpwstr>
      </vt:variant>
      <vt:variant>
        <vt:i4>1310771</vt:i4>
      </vt:variant>
      <vt:variant>
        <vt:i4>170</vt:i4>
      </vt:variant>
      <vt:variant>
        <vt:i4>0</vt:i4>
      </vt:variant>
      <vt:variant>
        <vt:i4>5</vt:i4>
      </vt:variant>
      <vt:variant>
        <vt:lpwstr/>
      </vt:variant>
      <vt:variant>
        <vt:lpwstr>_Toc177546170</vt:lpwstr>
      </vt:variant>
      <vt:variant>
        <vt:i4>1376307</vt:i4>
      </vt:variant>
      <vt:variant>
        <vt:i4>164</vt:i4>
      </vt:variant>
      <vt:variant>
        <vt:i4>0</vt:i4>
      </vt:variant>
      <vt:variant>
        <vt:i4>5</vt:i4>
      </vt:variant>
      <vt:variant>
        <vt:lpwstr/>
      </vt:variant>
      <vt:variant>
        <vt:lpwstr>_Toc177546169</vt:lpwstr>
      </vt:variant>
      <vt:variant>
        <vt:i4>1376307</vt:i4>
      </vt:variant>
      <vt:variant>
        <vt:i4>158</vt:i4>
      </vt:variant>
      <vt:variant>
        <vt:i4>0</vt:i4>
      </vt:variant>
      <vt:variant>
        <vt:i4>5</vt:i4>
      </vt:variant>
      <vt:variant>
        <vt:lpwstr/>
      </vt:variant>
      <vt:variant>
        <vt:lpwstr>_Toc177546168</vt:lpwstr>
      </vt:variant>
      <vt:variant>
        <vt:i4>1376307</vt:i4>
      </vt:variant>
      <vt:variant>
        <vt:i4>152</vt:i4>
      </vt:variant>
      <vt:variant>
        <vt:i4>0</vt:i4>
      </vt:variant>
      <vt:variant>
        <vt:i4>5</vt:i4>
      </vt:variant>
      <vt:variant>
        <vt:lpwstr/>
      </vt:variant>
      <vt:variant>
        <vt:lpwstr>_Toc177546167</vt:lpwstr>
      </vt:variant>
      <vt:variant>
        <vt:i4>1376307</vt:i4>
      </vt:variant>
      <vt:variant>
        <vt:i4>146</vt:i4>
      </vt:variant>
      <vt:variant>
        <vt:i4>0</vt:i4>
      </vt:variant>
      <vt:variant>
        <vt:i4>5</vt:i4>
      </vt:variant>
      <vt:variant>
        <vt:lpwstr/>
      </vt:variant>
      <vt:variant>
        <vt:lpwstr>_Toc177546166</vt:lpwstr>
      </vt:variant>
      <vt:variant>
        <vt:i4>1376307</vt:i4>
      </vt:variant>
      <vt:variant>
        <vt:i4>140</vt:i4>
      </vt:variant>
      <vt:variant>
        <vt:i4>0</vt:i4>
      </vt:variant>
      <vt:variant>
        <vt:i4>5</vt:i4>
      </vt:variant>
      <vt:variant>
        <vt:lpwstr/>
      </vt:variant>
      <vt:variant>
        <vt:lpwstr>_Toc177546165</vt:lpwstr>
      </vt:variant>
      <vt:variant>
        <vt:i4>1376307</vt:i4>
      </vt:variant>
      <vt:variant>
        <vt:i4>134</vt:i4>
      </vt:variant>
      <vt:variant>
        <vt:i4>0</vt:i4>
      </vt:variant>
      <vt:variant>
        <vt:i4>5</vt:i4>
      </vt:variant>
      <vt:variant>
        <vt:lpwstr/>
      </vt:variant>
      <vt:variant>
        <vt:lpwstr>_Toc177546164</vt:lpwstr>
      </vt:variant>
      <vt:variant>
        <vt:i4>1376307</vt:i4>
      </vt:variant>
      <vt:variant>
        <vt:i4>128</vt:i4>
      </vt:variant>
      <vt:variant>
        <vt:i4>0</vt:i4>
      </vt:variant>
      <vt:variant>
        <vt:i4>5</vt:i4>
      </vt:variant>
      <vt:variant>
        <vt:lpwstr/>
      </vt:variant>
      <vt:variant>
        <vt:lpwstr>_Toc177546163</vt:lpwstr>
      </vt:variant>
      <vt:variant>
        <vt:i4>1376307</vt:i4>
      </vt:variant>
      <vt:variant>
        <vt:i4>122</vt:i4>
      </vt:variant>
      <vt:variant>
        <vt:i4>0</vt:i4>
      </vt:variant>
      <vt:variant>
        <vt:i4>5</vt:i4>
      </vt:variant>
      <vt:variant>
        <vt:lpwstr/>
      </vt:variant>
      <vt:variant>
        <vt:lpwstr>_Toc177546162</vt:lpwstr>
      </vt:variant>
      <vt:variant>
        <vt:i4>1376307</vt:i4>
      </vt:variant>
      <vt:variant>
        <vt:i4>116</vt:i4>
      </vt:variant>
      <vt:variant>
        <vt:i4>0</vt:i4>
      </vt:variant>
      <vt:variant>
        <vt:i4>5</vt:i4>
      </vt:variant>
      <vt:variant>
        <vt:lpwstr/>
      </vt:variant>
      <vt:variant>
        <vt:lpwstr>_Toc177546161</vt:lpwstr>
      </vt:variant>
      <vt:variant>
        <vt:i4>1376307</vt:i4>
      </vt:variant>
      <vt:variant>
        <vt:i4>110</vt:i4>
      </vt:variant>
      <vt:variant>
        <vt:i4>0</vt:i4>
      </vt:variant>
      <vt:variant>
        <vt:i4>5</vt:i4>
      </vt:variant>
      <vt:variant>
        <vt:lpwstr/>
      </vt:variant>
      <vt:variant>
        <vt:lpwstr>_Toc177546160</vt:lpwstr>
      </vt:variant>
      <vt:variant>
        <vt:i4>1441843</vt:i4>
      </vt:variant>
      <vt:variant>
        <vt:i4>104</vt:i4>
      </vt:variant>
      <vt:variant>
        <vt:i4>0</vt:i4>
      </vt:variant>
      <vt:variant>
        <vt:i4>5</vt:i4>
      </vt:variant>
      <vt:variant>
        <vt:lpwstr/>
      </vt:variant>
      <vt:variant>
        <vt:lpwstr>_Toc177546159</vt:lpwstr>
      </vt:variant>
      <vt:variant>
        <vt:i4>1441843</vt:i4>
      </vt:variant>
      <vt:variant>
        <vt:i4>98</vt:i4>
      </vt:variant>
      <vt:variant>
        <vt:i4>0</vt:i4>
      </vt:variant>
      <vt:variant>
        <vt:i4>5</vt:i4>
      </vt:variant>
      <vt:variant>
        <vt:lpwstr/>
      </vt:variant>
      <vt:variant>
        <vt:lpwstr>_Toc177546158</vt:lpwstr>
      </vt:variant>
      <vt:variant>
        <vt:i4>1441843</vt:i4>
      </vt:variant>
      <vt:variant>
        <vt:i4>92</vt:i4>
      </vt:variant>
      <vt:variant>
        <vt:i4>0</vt:i4>
      </vt:variant>
      <vt:variant>
        <vt:i4>5</vt:i4>
      </vt:variant>
      <vt:variant>
        <vt:lpwstr/>
      </vt:variant>
      <vt:variant>
        <vt:lpwstr>_Toc177546157</vt:lpwstr>
      </vt:variant>
      <vt:variant>
        <vt:i4>1441843</vt:i4>
      </vt:variant>
      <vt:variant>
        <vt:i4>86</vt:i4>
      </vt:variant>
      <vt:variant>
        <vt:i4>0</vt:i4>
      </vt:variant>
      <vt:variant>
        <vt:i4>5</vt:i4>
      </vt:variant>
      <vt:variant>
        <vt:lpwstr/>
      </vt:variant>
      <vt:variant>
        <vt:lpwstr>_Toc177546156</vt:lpwstr>
      </vt:variant>
      <vt:variant>
        <vt:i4>1441843</vt:i4>
      </vt:variant>
      <vt:variant>
        <vt:i4>80</vt:i4>
      </vt:variant>
      <vt:variant>
        <vt:i4>0</vt:i4>
      </vt:variant>
      <vt:variant>
        <vt:i4>5</vt:i4>
      </vt:variant>
      <vt:variant>
        <vt:lpwstr/>
      </vt:variant>
      <vt:variant>
        <vt:lpwstr>_Toc177546155</vt:lpwstr>
      </vt:variant>
      <vt:variant>
        <vt:i4>1441843</vt:i4>
      </vt:variant>
      <vt:variant>
        <vt:i4>74</vt:i4>
      </vt:variant>
      <vt:variant>
        <vt:i4>0</vt:i4>
      </vt:variant>
      <vt:variant>
        <vt:i4>5</vt:i4>
      </vt:variant>
      <vt:variant>
        <vt:lpwstr/>
      </vt:variant>
      <vt:variant>
        <vt:lpwstr>_Toc177546154</vt:lpwstr>
      </vt:variant>
      <vt:variant>
        <vt:i4>1441843</vt:i4>
      </vt:variant>
      <vt:variant>
        <vt:i4>68</vt:i4>
      </vt:variant>
      <vt:variant>
        <vt:i4>0</vt:i4>
      </vt:variant>
      <vt:variant>
        <vt:i4>5</vt:i4>
      </vt:variant>
      <vt:variant>
        <vt:lpwstr/>
      </vt:variant>
      <vt:variant>
        <vt:lpwstr>_Toc177546153</vt:lpwstr>
      </vt:variant>
      <vt:variant>
        <vt:i4>1441843</vt:i4>
      </vt:variant>
      <vt:variant>
        <vt:i4>62</vt:i4>
      </vt:variant>
      <vt:variant>
        <vt:i4>0</vt:i4>
      </vt:variant>
      <vt:variant>
        <vt:i4>5</vt:i4>
      </vt:variant>
      <vt:variant>
        <vt:lpwstr/>
      </vt:variant>
      <vt:variant>
        <vt:lpwstr>_Toc177546152</vt:lpwstr>
      </vt:variant>
      <vt:variant>
        <vt:i4>1441843</vt:i4>
      </vt:variant>
      <vt:variant>
        <vt:i4>56</vt:i4>
      </vt:variant>
      <vt:variant>
        <vt:i4>0</vt:i4>
      </vt:variant>
      <vt:variant>
        <vt:i4>5</vt:i4>
      </vt:variant>
      <vt:variant>
        <vt:lpwstr/>
      </vt:variant>
      <vt:variant>
        <vt:lpwstr>_Toc177546151</vt:lpwstr>
      </vt:variant>
      <vt:variant>
        <vt:i4>1441843</vt:i4>
      </vt:variant>
      <vt:variant>
        <vt:i4>50</vt:i4>
      </vt:variant>
      <vt:variant>
        <vt:i4>0</vt:i4>
      </vt:variant>
      <vt:variant>
        <vt:i4>5</vt:i4>
      </vt:variant>
      <vt:variant>
        <vt:lpwstr/>
      </vt:variant>
      <vt:variant>
        <vt:lpwstr>_Toc177546150</vt:lpwstr>
      </vt:variant>
      <vt:variant>
        <vt:i4>1507379</vt:i4>
      </vt:variant>
      <vt:variant>
        <vt:i4>44</vt:i4>
      </vt:variant>
      <vt:variant>
        <vt:i4>0</vt:i4>
      </vt:variant>
      <vt:variant>
        <vt:i4>5</vt:i4>
      </vt:variant>
      <vt:variant>
        <vt:lpwstr/>
      </vt:variant>
      <vt:variant>
        <vt:lpwstr>_Toc177546149</vt:lpwstr>
      </vt:variant>
      <vt:variant>
        <vt:i4>1507379</vt:i4>
      </vt:variant>
      <vt:variant>
        <vt:i4>38</vt:i4>
      </vt:variant>
      <vt:variant>
        <vt:i4>0</vt:i4>
      </vt:variant>
      <vt:variant>
        <vt:i4>5</vt:i4>
      </vt:variant>
      <vt:variant>
        <vt:lpwstr/>
      </vt:variant>
      <vt:variant>
        <vt:lpwstr>_Toc177546148</vt:lpwstr>
      </vt:variant>
      <vt:variant>
        <vt:i4>1507379</vt:i4>
      </vt:variant>
      <vt:variant>
        <vt:i4>32</vt:i4>
      </vt:variant>
      <vt:variant>
        <vt:i4>0</vt:i4>
      </vt:variant>
      <vt:variant>
        <vt:i4>5</vt:i4>
      </vt:variant>
      <vt:variant>
        <vt:lpwstr/>
      </vt:variant>
      <vt:variant>
        <vt:lpwstr>_Toc177546147</vt:lpwstr>
      </vt:variant>
      <vt:variant>
        <vt:i4>1507379</vt:i4>
      </vt:variant>
      <vt:variant>
        <vt:i4>26</vt:i4>
      </vt:variant>
      <vt:variant>
        <vt:i4>0</vt:i4>
      </vt:variant>
      <vt:variant>
        <vt:i4>5</vt:i4>
      </vt:variant>
      <vt:variant>
        <vt:lpwstr/>
      </vt:variant>
      <vt:variant>
        <vt:lpwstr>_Toc177546146</vt:lpwstr>
      </vt:variant>
      <vt:variant>
        <vt:i4>1507379</vt:i4>
      </vt:variant>
      <vt:variant>
        <vt:i4>20</vt:i4>
      </vt:variant>
      <vt:variant>
        <vt:i4>0</vt:i4>
      </vt:variant>
      <vt:variant>
        <vt:i4>5</vt:i4>
      </vt:variant>
      <vt:variant>
        <vt:lpwstr/>
      </vt:variant>
      <vt:variant>
        <vt:lpwstr>_Toc177546145</vt:lpwstr>
      </vt:variant>
      <vt:variant>
        <vt:i4>1507379</vt:i4>
      </vt:variant>
      <vt:variant>
        <vt:i4>14</vt:i4>
      </vt:variant>
      <vt:variant>
        <vt:i4>0</vt:i4>
      </vt:variant>
      <vt:variant>
        <vt:i4>5</vt:i4>
      </vt:variant>
      <vt:variant>
        <vt:lpwstr/>
      </vt:variant>
      <vt:variant>
        <vt:lpwstr>_Toc177546144</vt:lpwstr>
      </vt:variant>
      <vt:variant>
        <vt:i4>1507379</vt:i4>
      </vt:variant>
      <vt:variant>
        <vt:i4>8</vt:i4>
      </vt:variant>
      <vt:variant>
        <vt:i4>0</vt:i4>
      </vt:variant>
      <vt:variant>
        <vt:i4>5</vt:i4>
      </vt:variant>
      <vt:variant>
        <vt:lpwstr/>
      </vt:variant>
      <vt:variant>
        <vt:lpwstr>_Toc177546143</vt:lpwstr>
      </vt:variant>
      <vt:variant>
        <vt:i4>1507379</vt:i4>
      </vt:variant>
      <vt:variant>
        <vt:i4>2</vt:i4>
      </vt:variant>
      <vt:variant>
        <vt:i4>0</vt:i4>
      </vt:variant>
      <vt:variant>
        <vt:i4>5</vt:i4>
      </vt:variant>
      <vt:variant>
        <vt:lpwstr/>
      </vt:variant>
      <vt:variant>
        <vt:lpwstr>_Toc177546142</vt:lpwstr>
      </vt:variant>
      <vt:variant>
        <vt:i4>7274600</vt:i4>
      </vt:variant>
      <vt:variant>
        <vt:i4>12</vt:i4>
      </vt:variant>
      <vt:variant>
        <vt:i4>0</vt:i4>
      </vt:variant>
      <vt:variant>
        <vt:i4>5</vt:i4>
      </vt:variant>
      <vt:variant>
        <vt:lpwstr>https://gdpr-info.eu/issues/privacy-by-design/</vt:lpwstr>
      </vt:variant>
      <vt:variant>
        <vt:lpwstr/>
      </vt:variant>
      <vt:variant>
        <vt:i4>5242962</vt:i4>
      </vt:variant>
      <vt:variant>
        <vt:i4>9</vt:i4>
      </vt:variant>
      <vt:variant>
        <vt:i4>0</vt:i4>
      </vt:variant>
      <vt:variant>
        <vt:i4>5</vt:i4>
      </vt:variant>
      <vt:variant>
        <vt:lpwstr>https://www.linkedin.com/in/barsocchini/</vt:lpwstr>
      </vt:variant>
      <vt:variant>
        <vt:lpwstr/>
      </vt:variant>
      <vt:variant>
        <vt:i4>7405671</vt:i4>
      </vt:variant>
      <vt:variant>
        <vt:i4>6</vt:i4>
      </vt:variant>
      <vt:variant>
        <vt:i4>0</vt:i4>
      </vt:variant>
      <vt:variant>
        <vt:i4>5</vt:i4>
      </vt:variant>
      <vt:variant>
        <vt:lpwstr>https://www.ibm.com/reports/data-breach</vt:lpwstr>
      </vt:variant>
      <vt:variant>
        <vt:lpwstr/>
      </vt:variant>
      <vt:variant>
        <vt:i4>3211319</vt:i4>
      </vt:variant>
      <vt:variant>
        <vt:i4>3</vt:i4>
      </vt:variant>
      <vt:variant>
        <vt:i4>0</vt:i4>
      </vt:variant>
      <vt:variant>
        <vt:i4>5</vt:i4>
      </vt:variant>
      <vt:variant>
        <vt:lpwstr>https://www.at-bay.com/cyber-risk-calculators/</vt:lpwstr>
      </vt:variant>
      <vt:variant>
        <vt:lpwstr/>
      </vt:variant>
      <vt:variant>
        <vt:i4>1441863</vt:i4>
      </vt:variant>
      <vt:variant>
        <vt:i4>0</vt:i4>
      </vt:variant>
      <vt:variant>
        <vt:i4>0</vt:i4>
      </vt:variant>
      <vt:variant>
        <vt:i4>5</vt:i4>
      </vt:variant>
      <vt:variant>
        <vt:lpwstr>https://smchcn-my.sharepoint.com/:x:/g/personal/daniel_coughlin_samaritanministries_org/ESQv9IVFI11Dore-eqMwPgYBIoltShwJmHuVq3OjLnU_yg?e=epNC6x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Design Document: AI Coding Agent Evaluation Harness</dc:title>
  <dc:subject/>
  <dc:creator>Scot Hollingsworth</dc:creator>
  <cp:keywords/>
  <cp:lastModifiedBy>Scot Hollingsworth</cp:lastModifiedBy>
  <cp:revision>40</cp:revision>
  <dcterms:created xsi:type="dcterms:W3CDTF">2026-04-27T19:48:00Z</dcterms:created>
  <dcterms:modified xsi:type="dcterms:W3CDTF">2026-09-29T12:58:00Z</dcterms:modified>
</cp:coreProperties>
</file>