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9C5" w:rsidRDefault="00D84772">
      <w:pPr>
        <w:spacing w:after="0" w:line="360" w:lineRule="auto"/>
        <w:jc w:val="center"/>
        <w:rPr>
          <w:b/>
        </w:rPr>
      </w:pPr>
      <w:r>
        <w:rPr>
          <w:b/>
        </w:rPr>
        <w:t>Escola de Engenharia Mauá</w:t>
      </w:r>
    </w:p>
    <w:p w:rsidR="003A59C5" w:rsidRDefault="00D84772" w:rsidP="004034EA">
      <w:pPr>
        <w:spacing w:after="0" w:line="360" w:lineRule="auto"/>
        <w:jc w:val="center"/>
        <w:rPr>
          <w:b/>
        </w:rPr>
      </w:pPr>
      <w:r>
        <w:rPr>
          <w:b/>
        </w:rPr>
        <w:t>Pós-Graduação em Sistemas Eletrônicos Embarcados</w:t>
      </w:r>
      <w:r w:rsidR="004034EA">
        <w:rPr>
          <w:b/>
        </w:rPr>
        <w:br/>
      </w:r>
      <w:r w:rsidR="004034EA" w:rsidRPr="004034EA">
        <w:rPr>
          <w:b/>
        </w:rPr>
        <w:t>Lógica</w:t>
      </w:r>
      <w:r w:rsidR="004034EA">
        <w:rPr>
          <w:b/>
        </w:rPr>
        <w:t xml:space="preserve"> </w:t>
      </w:r>
      <w:r w:rsidR="004034EA" w:rsidRPr="004034EA">
        <w:rPr>
          <w:b/>
        </w:rPr>
        <w:t>Programável</w:t>
      </w:r>
      <w:bookmarkStart w:id="0" w:name="_GoBack"/>
      <w:bookmarkEnd w:id="0"/>
    </w:p>
    <w:p w:rsidR="003A59C5" w:rsidRDefault="00D84772">
      <w:pPr>
        <w:spacing w:after="0" w:line="360" w:lineRule="auto"/>
        <w:jc w:val="center"/>
        <w:rPr>
          <w:b/>
        </w:rPr>
      </w:pPr>
      <w:r>
        <w:rPr>
          <w:b/>
        </w:rPr>
        <w:t>Prof.</w:t>
      </w:r>
      <w:r w:rsidR="00813420">
        <w:rPr>
          <w:b/>
        </w:rPr>
        <w:t xml:space="preserve"> </w:t>
      </w:r>
      <w:r w:rsidR="004034EA" w:rsidRPr="004034EA">
        <w:rPr>
          <w:b/>
        </w:rPr>
        <w:t xml:space="preserve">Rafael </w:t>
      </w:r>
      <w:proofErr w:type="spellStart"/>
      <w:r w:rsidR="004034EA" w:rsidRPr="004034EA">
        <w:rPr>
          <w:b/>
        </w:rPr>
        <w:t>Corsi</w:t>
      </w:r>
      <w:proofErr w:type="spellEnd"/>
    </w:p>
    <w:p w:rsidR="003A59C5" w:rsidRDefault="003A59C5">
      <w:pPr>
        <w:spacing w:after="0" w:line="360" w:lineRule="auto"/>
        <w:jc w:val="center"/>
      </w:pPr>
    </w:p>
    <w:p w:rsidR="003A59C5" w:rsidRDefault="00D84772">
      <w:pPr>
        <w:spacing w:after="0" w:line="360" w:lineRule="auto"/>
        <w:jc w:val="both"/>
        <w:rPr>
          <w:b/>
        </w:rPr>
      </w:pPr>
      <w:r>
        <w:rPr>
          <w:b/>
        </w:rPr>
        <w:t>Bruno Lopes Rios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R.A.: 15.83106-0</w:t>
      </w:r>
    </w:p>
    <w:p w:rsidR="003E15DA" w:rsidRDefault="003E15DA">
      <w:pPr>
        <w:spacing w:after="0" w:line="360" w:lineRule="auto"/>
        <w:jc w:val="both"/>
        <w:rPr>
          <w:b/>
        </w:rPr>
      </w:pPr>
    </w:p>
    <w:p w:rsidR="003E15DA" w:rsidRDefault="003E15DA" w:rsidP="003E15DA">
      <w:pPr>
        <w:spacing w:after="0" w:line="360" w:lineRule="auto"/>
        <w:jc w:val="center"/>
        <w:rPr>
          <w:b/>
        </w:rPr>
      </w:pPr>
      <w:r>
        <w:rPr>
          <w:b/>
        </w:rPr>
        <w:t>Pesquisa</w:t>
      </w:r>
    </w:p>
    <w:p w:rsidR="003A59C5" w:rsidRDefault="003A59C5">
      <w:pPr>
        <w:spacing w:after="0" w:line="360" w:lineRule="auto"/>
        <w:jc w:val="center"/>
      </w:pPr>
    </w:p>
    <w:p w:rsidR="003A59C5" w:rsidRPr="00AE2D7C" w:rsidRDefault="00AE2D7C" w:rsidP="00AE2D7C">
      <w:pPr>
        <w:pStyle w:val="PargrafodaLista"/>
        <w:numPr>
          <w:ilvl w:val="0"/>
          <w:numId w:val="1"/>
        </w:numPr>
        <w:tabs>
          <w:tab w:val="left" w:pos="284"/>
        </w:tabs>
        <w:spacing w:after="0" w:line="360" w:lineRule="auto"/>
        <w:ind w:left="142" w:hanging="142"/>
      </w:pPr>
      <w:r w:rsidRPr="00AE2D7C">
        <w:t>Pesquise o valor de alguns kits de desenvolvimento e suas características</w:t>
      </w:r>
    </w:p>
    <w:p w:rsidR="00AE2D7C" w:rsidRDefault="00AE2D7C" w:rsidP="00AE2D7C">
      <w:pPr>
        <w:pStyle w:val="PargrafodaLista"/>
        <w:numPr>
          <w:ilvl w:val="0"/>
          <w:numId w:val="2"/>
        </w:numPr>
        <w:tabs>
          <w:tab w:val="left" w:pos="284"/>
        </w:tabs>
        <w:spacing w:after="0" w:line="360" w:lineRule="auto"/>
        <w:ind w:hanging="720"/>
        <w:rPr>
          <w:u w:val="single"/>
        </w:rPr>
      </w:pPr>
      <w:r w:rsidRPr="00AE2D7C">
        <w:rPr>
          <w:u w:val="single"/>
        </w:rPr>
        <w:t xml:space="preserve">Artix-7 50T FPGA </w:t>
      </w:r>
      <w:proofErr w:type="spellStart"/>
      <w:r w:rsidRPr="00AE2D7C">
        <w:rPr>
          <w:u w:val="single"/>
        </w:rPr>
        <w:t>Evaluation</w:t>
      </w:r>
      <w:proofErr w:type="spellEnd"/>
      <w:r w:rsidRPr="00AE2D7C">
        <w:rPr>
          <w:u w:val="single"/>
        </w:rPr>
        <w:t xml:space="preserve"> Kit</w:t>
      </w:r>
    </w:p>
    <w:p w:rsidR="00B62DA5" w:rsidRPr="00B62DA5" w:rsidRDefault="00B62DA5" w:rsidP="00B62DA5">
      <w:pPr>
        <w:tabs>
          <w:tab w:val="left" w:pos="284"/>
        </w:tabs>
        <w:spacing w:after="0" w:line="360" w:lineRule="auto"/>
        <w:rPr>
          <w:u w:val="single"/>
        </w:rPr>
      </w:pPr>
    </w:p>
    <w:p w:rsidR="00B62DA5" w:rsidRDefault="00B62DA5" w:rsidP="00B62DA5">
      <w:pPr>
        <w:tabs>
          <w:tab w:val="left" w:pos="284"/>
        </w:tabs>
        <w:spacing w:after="0" w:line="360" w:lineRule="auto"/>
        <w:jc w:val="center"/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2574000" cy="1872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0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A5" w:rsidRPr="00B62DA5" w:rsidRDefault="00B62DA5" w:rsidP="00B62DA5">
      <w:pPr>
        <w:tabs>
          <w:tab w:val="left" w:pos="284"/>
        </w:tabs>
        <w:spacing w:after="0" w:line="360" w:lineRule="auto"/>
        <w:jc w:val="center"/>
        <w:rPr>
          <w:u w:val="single"/>
        </w:rPr>
      </w:pPr>
    </w:p>
    <w:p w:rsidR="00AE2D7C" w:rsidRDefault="00AE2D7C" w:rsidP="00AE2D7C">
      <w:pPr>
        <w:pStyle w:val="PargrafodaLista"/>
        <w:tabs>
          <w:tab w:val="left" w:pos="284"/>
        </w:tabs>
        <w:spacing w:after="0" w:line="360" w:lineRule="auto"/>
      </w:pPr>
      <w:r w:rsidRPr="00AE2D7C">
        <w:t>De</w:t>
      </w:r>
      <w:r>
        <w:t xml:space="preserve">senvolvido pela Avnet é um kit de desenvolvimento completamente </w:t>
      </w:r>
      <w:proofErr w:type="spellStart"/>
      <w:r>
        <w:t>customizável</w:t>
      </w:r>
      <w:proofErr w:type="spellEnd"/>
      <w:r>
        <w:t xml:space="preserve"> feito para projetistas de embarcados que buscam uma plataforma flexível e de baixo custo. É ideal para uma ampla variedade de aplicações, desde validar protocolos ethernet industriais para integrar múltiplos sensores até a execução de um servidor web baseado em Linux.</w:t>
      </w:r>
    </w:p>
    <w:p w:rsidR="00B62DA5" w:rsidRDefault="00B62DA5" w:rsidP="00AE2D7C">
      <w:pPr>
        <w:pStyle w:val="PargrafodaLista"/>
        <w:tabs>
          <w:tab w:val="left" w:pos="284"/>
        </w:tabs>
        <w:spacing w:after="0" w:line="360" w:lineRule="auto"/>
      </w:pPr>
    </w:p>
    <w:p w:rsidR="00AE2D7C" w:rsidRPr="00B62DA5" w:rsidRDefault="004F5E11" w:rsidP="00AE2D7C">
      <w:pPr>
        <w:pStyle w:val="PargrafodaLista"/>
        <w:tabs>
          <w:tab w:val="left" w:pos="284"/>
        </w:tabs>
        <w:spacing w:after="0" w:line="360" w:lineRule="auto"/>
      </w:pPr>
      <w:r w:rsidRPr="00B62DA5">
        <w:t>Características:</w:t>
      </w:r>
    </w:p>
    <w:p w:rsidR="00B62DA5" w:rsidRDefault="004F5E11" w:rsidP="00B62DA5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4F5E11">
        <w:rPr>
          <w:lang w:val="en-US"/>
        </w:rPr>
        <w:t>10 user LEDs</w:t>
      </w:r>
    </w:p>
    <w:p w:rsidR="00B62DA5" w:rsidRDefault="004F5E11" w:rsidP="00B62DA5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t xml:space="preserve">12 connected to </w:t>
      </w:r>
      <w:proofErr w:type="spellStart"/>
      <w:r w:rsidRPr="00B62DA5">
        <w:rPr>
          <w:lang w:val="en-US"/>
        </w:rPr>
        <w:t>Pmods</w:t>
      </w:r>
      <w:proofErr w:type="spellEnd"/>
    </w:p>
    <w:p w:rsidR="00B62DA5" w:rsidRDefault="004F5E11" w:rsidP="00815772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t>16 AMS inputs</w:t>
      </w:r>
    </w:p>
    <w:p w:rsidR="00B62DA5" w:rsidRDefault="004F5E11" w:rsidP="00E36AC9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t>200 MHz LVCMOS Oscillator (system clock)</w:t>
      </w:r>
    </w:p>
    <w:p w:rsidR="00B62DA5" w:rsidRDefault="004F5E11" w:rsidP="00FA6928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t>256 MB DDR3 SDRAM</w:t>
      </w:r>
    </w:p>
    <w:p w:rsidR="00B62DA5" w:rsidRDefault="004F5E11" w:rsidP="000647F0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t>32 KB of I2C EEPROM</w:t>
      </w:r>
    </w:p>
    <w:p w:rsidR="00B62DA5" w:rsidRDefault="004F5E11" w:rsidP="0088031D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t>32 MB of QSPI Flash</w:t>
      </w:r>
    </w:p>
    <w:p w:rsidR="00B62DA5" w:rsidRDefault="004F5E11" w:rsidP="00654030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lastRenderedPageBreak/>
        <w:t>4 for power monitor circuit</w:t>
      </w:r>
    </w:p>
    <w:p w:rsidR="00B62DA5" w:rsidRDefault="004F5E11" w:rsidP="00634DB1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t>5 user push button switches</w:t>
      </w:r>
    </w:p>
    <w:p w:rsidR="00B62DA5" w:rsidRPr="00B62DA5" w:rsidRDefault="004F5E11" w:rsidP="00113A6C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t>512b EEPROM with SHA-256 authentication engine</w:t>
      </w:r>
    </w:p>
    <w:p w:rsidR="00B62DA5" w:rsidRDefault="004F5E11" w:rsidP="002F4746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</w:pPr>
      <w:r>
        <w:t xml:space="preserve">6 </w:t>
      </w:r>
      <w:proofErr w:type="spellStart"/>
      <w:r>
        <w:t>Digilent</w:t>
      </w:r>
      <w:proofErr w:type="spellEnd"/>
      <w:r>
        <w:t xml:space="preserve"> 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Pmod</w:t>
      </w:r>
      <w:proofErr w:type="spellEnd"/>
      <w:r>
        <w:t xml:space="preserve">™ interfaces </w:t>
      </w:r>
      <w:proofErr w:type="spellStart"/>
      <w:r>
        <w:t>enabling</w:t>
      </w:r>
      <w:proofErr w:type="spellEnd"/>
      <w:r>
        <w:t xml:space="preserve"> 48 </w:t>
      </w:r>
      <w:proofErr w:type="spellStart"/>
      <w:r>
        <w:t>user</w:t>
      </w:r>
      <w:proofErr w:type="spellEnd"/>
      <w:r>
        <w:t xml:space="preserve"> I/O pins</w:t>
      </w:r>
    </w:p>
    <w:p w:rsidR="00B62DA5" w:rsidRPr="00B62DA5" w:rsidRDefault="004F5E11" w:rsidP="00513B12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>
        <w:t xml:space="preserve">8 </w:t>
      </w:r>
      <w:proofErr w:type="spellStart"/>
      <w:r>
        <w:t>user</w:t>
      </w:r>
      <w:proofErr w:type="spellEnd"/>
      <w:r>
        <w:t xml:space="preserve"> DIP switches</w:t>
      </w:r>
    </w:p>
    <w:p w:rsidR="00B62DA5" w:rsidRDefault="004F5E11" w:rsidP="00886E98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t>Dual 10/100 Ethernet Interfaces</w:t>
      </w:r>
    </w:p>
    <w:p w:rsidR="00B62DA5" w:rsidRDefault="004F5E11" w:rsidP="00796BFF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t>JTAG Programming/Configuration Port</w:t>
      </w:r>
    </w:p>
    <w:p w:rsidR="00B62DA5" w:rsidRDefault="004F5E11" w:rsidP="00E50B9D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t xml:space="preserve">Paired to fit dual-wide </w:t>
      </w:r>
      <w:proofErr w:type="spellStart"/>
      <w:r w:rsidRPr="00B62DA5">
        <w:rPr>
          <w:lang w:val="en-US"/>
        </w:rPr>
        <w:t>Pmods</w:t>
      </w:r>
      <w:proofErr w:type="spellEnd"/>
    </w:p>
    <w:p w:rsidR="00B62DA5" w:rsidRDefault="004F5E11" w:rsidP="00B60320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t>Routed as differential pairs</w:t>
      </w:r>
    </w:p>
    <w:p w:rsidR="00B62DA5" w:rsidRDefault="004F5E11" w:rsidP="00CF53A7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t>Support IEEE1588</w:t>
      </w:r>
    </w:p>
    <w:p w:rsidR="00B62DA5" w:rsidRDefault="004F5E11" w:rsidP="000B7E82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rPr>
          <w:lang w:val="en-US"/>
        </w:rPr>
      </w:pPr>
      <w:r w:rsidRPr="00B62DA5">
        <w:rPr>
          <w:lang w:val="en-US"/>
        </w:rPr>
        <w:t>USB-UART Interface</w:t>
      </w:r>
    </w:p>
    <w:p w:rsidR="00B62DA5" w:rsidRPr="00B62DA5" w:rsidRDefault="004F5E11" w:rsidP="005D2740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</w:pPr>
      <w:r w:rsidRPr="00B62DA5">
        <w:rPr>
          <w:lang w:val="en-US"/>
        </w:rPr>
        <w:t xml:space="preserve">Xilinx PC4 and </w:t>
      </w:r>
      <w:proofErr w:type="spellStart"/>
      <w:r w:rsidRPr="00B62DA5">
        <w:rPr>
          <w:lang w:val="en-US"/>
        </w:rPr>
        <w:t>Digilent</w:t>
      </w:r>
      <w:proofErr w:type="spellEnd"/>
      <w:r w:rsidRPr="00B62DA5">
        <w:rPr>
          <w:lang w:val="en-US"/>
        </w:rPr>
        <w:t xml:space="preserve"> SMT2</w:t>
      </w:r>
    </w:p>
    <w:p w:rsidR="00B62DA5" w:rsidRDefault="004F5E11" w:rsidP="00B62DA5">
      <w:pPr>
        <w:pStyle w:val="PargrafodaLista"/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</w:pPr>
      <w:proofErr w:type="spellStart"/>
      <w:r>
        <w:t>Xilinx</w:t>
      </w:r>
      <w:proofErr w:type="spellEnd"/>
      <w:r>
        <w:t xml:space="preserve"> XC7A50T-1FTG256C</w:t>
      </w:r>
    </w:p>
    <w:p w:rsidR="00B62DA5" w:rsidRDefault="00B62DA5" w:rsidP="00B62DA5">
      <w:pPr>
        <w:tabs>
          <w:tab w:val="left" w:pos="284"/>
          <w:tab w:val="left" w:pos="851"/>
        </w:tabs>
        <w:spacing w:after="0" w:line="360" w:lineRule="auto"/>
        <w:ind w:left="720"/>
      </w:pPr>
    </w:p>
    <w:p w:rsidR="00B62DA5" w:rsidRDefault="00B62DA5" w:rsidP="00B62DA5">
      <w:pPr>
        <w:tabs>
          <w:tab w:val="left" w:pos="284"/>
          <w:tab w:val="left" w:pos="709"/>
        </w:tabs>
        <w:spacing w:after="0" w:line="360" w:lineRule="auto"/>
      </w:pPr>
      <w:r>
        <w:tab/>
      </w:r>
      <w:r>
        <w:tab/>
        <w:t>Preço: US$ 239,00</w:t>
      </w:r>
    </w:p>
    <w:p w:rsidR="0041007A" w:rsidRDefault="0041007A" w:rsidP="00B62DA5">
      <w:pPr>
        <w:tabs>
          <w:tab w:val="left" w:pos="284"/>
          <w:tab w:val="left" w:pos="709"/>
        </w:tabs>
        <w:spacing w:after="0" w:line="360" w:lineRule="auto"/>
      </w:pPr>
    </w:p>
    <w:p w:rsidR="0041007A" w:rsidRDefault="0041007A" w:rsidP="0041007A">
      <w:pPr>
        <w:pStyle w:val="PargrafodaLista"/>
        <w:numPr>
          <w:ilvl w:val="0"/>
          <w:numId w:val="2"/>
        </w:numPr>
        <w:tabs>
          <w:tab w:val="left" w:pos="284"/>
          <w:tab w:val="left" w:pos="709"/>
        </w:tabs>
        <w:spacing w:after="0" w:line="360" w:lineRule="auto"/>
        <w:rPr>
          <w:u w:val="single"/>
        </w:rPr>
      </w:pPr>
      <w:r w:rsidRPr="0041007A">
        <w:rPr>
          <w:u w:val="single"/>
        </w:rPr>
        <w:t xml:space="preserve">DE5-Net FPGA </w:t>
      </w:r>
      <w:proofErr w:type="spellStart"/>
      <w:r w:rsidRPr="0041007A">
        <w:rPr>
          <w:u w:val="single"/>
        </w:rPr>
        <w:t>Development</w:t>
      </w:r>
      <w:proofErr w:type="spellEnd"/>
      <w:r w:rsidRPr="0041007A">
        <w:rPr>
          <w:u w:val="single"/>
        </w:rPr>
        <w:t xml:space="preserve"> Kit</w:t>
      </w:r>
    </w:p>
    <w:p w:rsidR="0041007A" w:rsidRDefault="0041007A" w:rsidP="0041007A">
      <w:pPr>
        <w:pStyle w:val="PargrafodaLista"/>
        <w:tabs>
          <w:tab w:val="left" w:pos="284"/>
          <w:tab w:val="left" w:pos="709"/>
        </w:tabs>
        <w:spacing w:after="0" w:line="360" w:lineRule="auto"/>
        <w:rPr>
          <w:u w:val="single"/>
        </w:rPr>
      </w:pPr>
    </w:p>
    <w:p w:rsidR="0041007A" w:rsidRDefault="0041007A" w:rsidP="0041007A">
      <w:pPr>
        <w:pStyle w:val="PargrafodaLista"/>
        <w:tabs>
          <w:tab w:val="left" w:pos="284"/>
          <w:tab w:val="left" w:pos="709"/>
        </w:tabs>
        <w:spacing w:after="0" w:line="360" w:lineRule="auto"/>
        <w:jc w:val="center"/>
      </w:pPr>
      <w:r w:rsidRPr="0041007A">
        <w:rPr>
          <w:noProof/>
          <w:lang w:eastAsia="pt-BR"/>
        </w:rPr>
        <w:drawing>
          <wp:inline distT="0" distB="0" distL="0" distR="0">
            <wp:extent cx="2466000" cy="1508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07A" w:rsidRDefault="0041007A" w:rsidP="0041007A">
      <w:pPr>
        <w:pStyle w:val="PargrafodaLista"/>
        <w:tabs>
          <w:tab w:val="left" w:pos="284"/>
          <w:tab w:val="left" w:pos="709"/>
        </w:tabs>
        <w:spacing w:after="0" w:line="360" w:lineRule="auto"/>
        <w:jc w:val="center"/>
      </w:pPr>
    </w:p>
    <w:p w:rsidR="0041007A" w:rsidRDefault="0041007A" w:rsidP="0041007A">
      <w:pPr>
        <w:pStyle w:val="PargrafodaLista"/>
        <w:tabs>
          <w:tab w:val="left" w:pos="284"/>
          <w:tab w:val="left" w:pos="709"/>
        </w:tabs>
        <w:spacing w:after="0" w:line="360" w:lineRule="auto"/>
        <w:jc w:val="both"/>
      </w:pPr>
      <w:r>
        <w:t xml:space="preserve">O kit de desenvolvimento </w:t>
      </w:r>
      <w:proofErr w:type="spellStart"/>
      <w:r w:rsidRPr="0041007A">
        <w:t>Terasic</w:t>
      </w:r>
      <w:proofErr w:type="spellEnd"/>
      <w:r w:rsidRPr="0041007A">
        <w:t xml:space="preserve"> DE5-Net </w:t>
      </w:r>
      <w:proofErr w:type="spellStart"/>
      <w:r w:rsidRPr="0041007A">
        <w:t>Stratix</w:t>
      </w:r>
      <w:proofErr w:type="spellEnd"/>
      <w:r w:rsidRPr="0041007A">
        <w:t xml:space="preserve"> V GX FPGA</w:t>
      </w:r>
      <w:r>
        <w:t xml:space="preserve"> fornece uma solução de hardware para projetos que demandam interface de memória de alta demanda e largura de banda, comunicação de baixa latência e eficiência energética</w:t>
      </w:r>
      <w:r w:rsidR="00C8191B">
        <w:t>.</w:t>
      </w:r>
    </w:p>
    <w:p w:rsidR="00C8191B" w:rsidRDefault="00C8191B" w:rsidP="0041007A">
      <w:pPr>
        <w:pStyle w:val="PargrafodaLista"/>
        <w:tabs>
          <w:tab w:val="left" w:pos="284"/>
          <w:tab w:val="left" w:pos="709"/>
        </w:tabs>
        <w:spacing w:after="0" w:line="360" w:lineRule="auto"/>
        <w:jc w:val="both"/>
      </w:pPr>
    </w:p>
    <w:p w:rsidR="00C8191B" w:rsidRPr="0041007A" w:rsidRDefault="00C8191B" w:rsidP="00C8191B">
      <w:pPr>
        <w:pStyle w:val="PargrafodaLista"/>
        <w:tabs>
          <w:tab w:val="left" w:pos="284"/>
          <w:tab w:val="left" w:pos="709"/>
        </w:tabs>
        <w:spacing w:after="0" w:line="360" w:lineRule="auto"/>
        <w:jc w:val="both"/>
      </w:pPr>
      <w:r>
        <w:lastRenderedPageBreak/>
        <w:t>Características:</w:t>
      </w:r>
      <w:r>
        <w:br/>
      </w:r>
      <w:r>
        <w:rPr>
          <w:noProof/>
          <w:lang w:eastAsia="pt-BR"/>
        </w:rPr>
        <w:drawing>
          <wp:inline distT="0" distB="0" distL="0" distR="0">
            <wp:extent cx="5295900" cy="44291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D7C" w:rsidRDefault="00AE2D7C" w:rsidP="00AE2D7C">
      <w:pPr>
        <w:tabs>
          <w:tab w:val="left" w:pos="284"/>
        </w:tabs>
        <w:spacing w:after="0" w:line="360" w:lineRule="auto"/>
      </w:pPr>
    </w:p>
    <w:p w:rsidR="00C8191B" w:rsidRDefault="00C8191B" w:rsidP="00C8191B">
      <w:pPr>
        <w:tabs>
          <w:tab w:val="left" w:pos="284"/>
        </w:tabs>
        <w:spacing w:after="0" w:line="360" w:lineRule="auto"/>
        <w:ind w:firstLine="709"/>
      </w:pPr>
      <w:r>
        <w:t>Preço: US$ 8.000,00</w:t>
      </w:r>
    </w:p>
    <w:p w:rsidR="00B938BE" w:rsidRDefault="00B938BE" w:rsidP="00C8191B">
      <w:pPr>
        <w:tabs>
          <w:tab w:val="left" w:pos="284"/>
        </w:tabs>
        <w:spacing w:after="0" w:line="360" w:lineRule="auto"/>
        <w:ind w:firstLine="709"/>
      </w:pPr>
    </w:p>
    <w:p w:rsidR="00B938BE" w:rsidRDefault="00B938BE" w:rsidP="00B938BE">
      <w:pPr>
        <w:pStyle w:val="PargrafodaLista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hanging="720"/>
      </w:pPr>
      <w:r>
        <w:t>Como funciona o HDL-</w:t>
      </w:r>
      <w:proofErr w:type="spellStart"/>
      <w:r>
        <w:t>Coder</w:t>
      </w:r>
      <w:proofErr w:type="spellEnd"/>
      <w:r>
        <w:t xml:space="preserve"> do </w:t>
      </w:r>
      <w:proofErr w:type="spellStart"/>
      <w:r>
        <w:t>Matlab</w:t>
      </w:r>
      <w:proofErr w:type="spellEnd"/>
      <w:r>
        <w:t>?</w:t>
      </w:r>
    </w:p>
    <w:p w:rsidR="00B938BE" w:rsidRDefault="008B22B0" w:rsidP="00B938BE">
      <w:pPr>
        <w:tabs>
          <w:tab w:val="left" w:pos="284"/>
          <w:tab w:val="left" w:pos="426"/>
        </w:tabs>
        <w:spacing w:after="0" w:line="360" w:lineRule="auto"/>
      </w:pPr>
      <w:r>
        <w:t xml:space="preserve">O HDL </w:t>
      </w:r>
      <w:proofErr w:type="spellStart"/>
      <w:r>
        <w:t>Coder</w:t>
      </w:r>
      <w:proofErr w:type="spellEnd"/>
      <w:r>
        <w:t xml:space="preserve"> gera código VHDL/</w:t>
      </w:r>
      <w:proofErr w:type="spellStart"/>
      <w:r>
        <w:t>Verilog</w:t>
      </w:r>
      <w:proofErr w:type="spellEnd"/>
      <w:r>
        <w:t xml:space="preserve"> portável e sintetizável a partir de funções do MATLAB, modelos do </w:t>
      </w:r>
      <w:proofErr w:type="spellStart"/>
      <w:r>
        <w:t>Simulink</w:t>
      </w:r>
      <w:proofErr w:type="spellEnd"/>
      <w:r>
        <w:t xml:space="preserve"> e gráficos </w:t>
      </w:r>
      <w:proofErr w:type="spellStart"/>
      <w:r>
        <w:t>Stateflow</w:t>
      </w:r>
      <w:proofErr w:type="spellEnd"/>
      <w:r>
        <w:t>. O código HDL gerado pode ser usado para a programação do FPGA ou prototipação e projeto do ASIC.</w:t>
      </w:r>
    </w:p>
    <w:p w:rsidR="00A47199" w:rsidRDefault="00A47199" w:rsidP="00B938BE">
      <w:pPr>
        <w:tabs>
          <w:tab w:val="left" w:pos="284"/>
          <w:tab w:val="left" w:pos="426"/>
        </w:tabs>
        <w:spacing w:after="0" w:line="360" w:lineRule="auto"/>
      </w:pPr>
    </w:p>
    <w:p w:rsidR="00A47199" w:rsidRDefault="00A47199" w:rsidP="00A47199">
      <w:pPr>
        <w:pStyle w:val="PargrafodaLista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hanging="720"/>
      </w:pPr>
      <w:r>
        <w:t>O que é o projeto CI Brasil?</w:t>
      </w:r>
    </w:p>
    <w:p w:rsidR="00C85B8A" w:rsidRDefault="00A47199" w:rsidP="00A47199">
      <w:pPr>
        <w:tabs>
          <w:tab w:val="left" w:pos="284"/>
          <w:tab w:val="left" w:pos="426"/>
        </w:tabs>
        <w:spacing w:after="0" w:line="360" w:lineRule="auto"/>
      </w:pPr>
      <w:r>
        <w:t xml:space="preserve">É um programa do governo federal que incentiva a formação de profissionais para atuarem como projetistas de CI em </w:t>
      </w:r>
      <w:proofErr w:type="gramStart"/>
      <w:r w:rsidR="00C85B8A">
        <w:t xml:space="preserve">uma </w:t>
      </w:r>
      <w:r>
        <w:t>design</w:t>
      </w:r>
      <w:proofErr w:type="gramEnd"/>
      <w:r>
        <w:t xml:space="preserve"> </w:t>
      </w:r>
      <w:proofErr w:type="spellStart"/>
      <w:r>
        <w:t>house</w:t>
      </w:r>
      <w:proofErr w:type="spellEnd"/>
      <w:r>
        <w:t xml:space="preserve">. </w:t>
      </w:r>
      <w:r w:rsidR="00C85B8A">
        <w:t xml:space="preserve">É uma iniciativa para incluir o país no ramo dos semicondutores. </w:t>
      </w:r>
    </w:p>
    <w:p w:rsidR="00C85B8A" w:rsidRDefault="00A47199" w:rsidP="00A47199">
      <w:pPr>
        <w:tabs>
          <w:tab w:val="left" w:pos="284"/>
          <w:tab w:val="left" w:pos="426"/>
        </w:tabs>
        <w:spacing w:after="0" w:line="360" w:lineRule="auto"/>
      </w:pPr>
      <w:r>
        <w:t>São 12 meses de treinamento ministrados em um dos Centro</w:t>
      </w:r>
      <w:r w:rsidR="00C85B8A">
        <w:t>s</w:t>
      </w:r>
      <w:r>
        <w:t xml:space="preserve"> de Treinamento (CT)</w:t>
      </w:r>
      <w:r w:rsidR="007B5816">
        <w:t xml:space="preserve">. </w:t>
      </w:r>
      <w:r w:rsidR="00C85B8A">
        <w:t xml:space="preserve">Inicialmente o aluno deverá escolher uma das especialidades: </w:t>
      </w:r>
      <w:r w:rsidR="00C85B8A" w:rsidRPr="00C85B8A">
        <w:t>Projeto de Sistemas Digitais</w:t>
      </w:r>
      <w:r w:rsidR="00C85B8A">
        <w:t xml:space="preserve">, </w:t>
      </w:r>
      <w:r w:rsidR="00C85B8A" w:rsidRPr="00C85B8A">
        <w:t xml:space="preserve">Projeto de Sistemas </w:t>
      </w:r>
      <w:proofErr w:type="spellStart"/>
      <w:r w:rsidR="00C85B8A" w:rsidRPr="00C85B8A">
        <w:t>Mixed-Signals</w:t>
      </w:r>
      <w:proofErr w:type="spellEnd"/>
      <w:r w:rsidR="00C85B8A" w:rsidRPr="00C85B8A">
        <w:t xml:space="preserve"> </w:t>
      </w:r>
      <w:r w:rsidR="00C85B8A">
        <w:t>–</w:t>
      </w:r>
      <w:r w:rsidR="00C85B8A" w:rsidRPr="00C85B8A">
        <w:t xml:space="preserve"> </w:t>
      </w:r>
      <w:r w:rsidR="00C85B8A">
        <w:t xml:space="preserve">MAS ou </w:t>
      </w:r>
      <w:r w:rsidR="00C85B8A" w:rsidRPr="00C85B8A">
        <w:t xml:space="preserve">Projeto de Sistemas de </w:t>
      </w:r>
      <w:proofErr w:type="spellStart"/>
      <w:r w:rsidR="00C85B8A" w:rsidRPr="00C85B8A">
        <w:t>Radio</w:t>
      </w:r>
      <w:proofErr w:type="spellEnd"/>
      <w:r w:rsidR="00C85B8A" w:rsidRPr="00C85B8A">
        <w:t xml:space="preserve"> </w:t>
      </w:r>
      <w:proofErr w:type="spellStart"/>
      <w:r w:rsidR="00C85B8A" w:rsidRPr="00C85B8A">
        <w:t>Freqüência</w:t>
      </w:r>
      <w:proofErr w:type="spellEnd"/>
      <w:r w:rsidR="00C85B8A" w:rsidRPr="00C85B8A">
        <w:t xml:space="preserve"> </w:t>
      </w:r>
      <w:r w:rsidR="00C85B8A">
        <w:t>–</w:t>
      </w:r>
      <w:r w:rsidR="00C85B8A" w:rsidRPr="00C85B8A">
        <w:t xml:space="preserve"> RF</w:t>
      </w:r>
      <w:r w:rsidR="00C85B8A">
        <w:t xml:space="preserve">. Após a inscrição e aprovação, inicia-se a etapa de embasamento teórico, seguida da fase de </w:t>
      </w:r>
      <w:r w:rsidR="00C85B8A">
        <w:lastRenderedPageBreak/>
        <w:t xml:space="preserve">desenvolvimento de um projeto, terminando com um estágio na área. O aluno </w:t>
      </w:r>
      <w:r w:rsidR="007B5816">
        <w:t>recebe</w:t>
      </w:r>
      <w:r w:rsidR="00C85B8A">
        <w:t xml:space="preserve"> uma bolsa auxílio no valor de R$ 2.000,00 durante o curso</w:t>
      </w:r>
      <w:r w:rsidR="00AA3149">
        <w:t>.</w:t>
      </w:r>
    </w:p>
    <w:p w:rsidR="006C3926" w:rsidRDefault="006C3926" w:rsidP="00A47199">
      <w:pPr>
        <w:tabs>
          <w:tab w:val="left" w:pos="284"/>
          <w:tab w:val="left" w:pos="426"/>
        </w:tabs>
        <w:spacing w:after="0" w:line="360" w:lineRule="auto"/>
      </w:pPr>
    </w:p>
    <w:p w:rsidR="006C3926" w:rsidRDefault="006C3926" w:rsidP="006C3926">
      <w:pPr>
        <w:pStyle w:val="PargrafodaLista"/>
        <w:numPr>
          <w:ilvl w:val="0"/>
          <w:numId w:val="1"/>
        </w:numPr>
        <w:tabs>
          <w:tab w:val="left" w:pos="284"/>
          <w:tab w:val="left" w:pos="426"/>
        </w:tabs>
        <w:spacing w:after="0" w:line="360" w:lineRule="auto"/>
        <w:ind w:hanging="720"/>
      </w:pPr>
      <w:r>
        <w:t>Como tomamos a decisão de usar FPGA ou microprocessador em um projeto?</w:t>
      </w:r>
    </w:p>
    <w:p w:rsidR="00C853A3" w:rsidRDefault="006C3926" w:rsidP="006C3926">
      <w:pPr>
        <w:tabs>
          <w:tab w:val="left" w:pos="284"/>
          <w:tab w:val="left" w:pos="426"/>
        </w:tabs>
        <w:spacing w:after="0" w:line="360" w:lineRule="auto"/>
      </w:pPr>
      <w:r w:rsidRPr="006C3926">
        <w:t>Isso</w:t>
      </w:r>
      <w:r>
        <w:t xml:space="preserve"> depende do uso e dos requerimentos do projeto. Em muitas aplicações, um microprocessador é mais apropriado pois frequentemente apresenta um desempenho superior e menor consumo de energia. </w:t>
      </w:r>
      <w:proofErr w:type="spellStart"/>
      <w:r>
        <w:t>FPGA’s</w:t>
      </w:r>
      <w:proofErr w:type="spellEnd"/>
      <w:r>
        <w:t xml:space="preserve"> são usados para </w:t>
      </w:r>
      <w:proofErr w:type="spellStart"/>
      <w:r>
        <w:t>prototipar</w:t>
      </w:r>
      <w:proofErr w:type="spellEnd"/>
      <w:r>
        <w:t xml:space="preserve"> a lógica que será fabricada em um ASIC num momento posterior ou quando a mesma necessita ser reconfigurada em tempo real. </w:t>
      </w:r>
    </w:p>
    <w:p w:rsidR="00C853A3" w:rsidRDefault="006C3926" w:rsidP="006C3926">
      <w:pPr>
        <w:tabs>
          <w:tab w:val="left" w:pos="284"/>
          <w:tab w:val="left" w:pos="426"/>
        </w:tabs>
        <w:spacing w:after="0" w:line="360" w:lineRule="auto"/>
      </w:pPr>
      <w:proofErr w:type="spellStart"/>
      <w:r>
        <w:t>ASIC’s</w:t>
      </w:r>
      <w:proofErr w:type="spellEnd"/>
      <w:r>
        <w:t xml:space="preserve"> possuem um custo fixo em milhões de dólares. Geralmente não faz sentido fabricar um ASIC personalizado para </w:t>
      </w:r>
      <w:r w:rsidR="00C853A3">
        <w:t>um</w:t>
      </w:r>
      <w:r>
        <w:t xml:space="preserve"> </w:t>
      </w:r>
      <w:r w:rsidR="00C853A3">
        <w:t xml:space="preserve">baixo </w:t>
      </w:r>
      <w:r>
        <w:t>volume de produ</w:t>
      </w:r>
      <w:r w:rsidR="00C853A3">
        <w:t xml:space="preserve">ção. </w:t>
      </w:r>
    </w:p>
    <w:p w:rsidR="006C3926" w:rsidRPr="006C3926" w:rsidRDefault="00C853A3" w:rsidP="006C3926">
      <w:pPr>
        <w:tabs>
          <w:tab w:val="left" w:pos="284"/>
          <w:tab w:val="left" w:pos="426"/>
        </w:tabs>
        <w:spacing w:after="0" w:line="360" w:lineRule="auto"/>
      </w:pPr>
      <w:r>
        <w:t>Resumindo, se o projetista necessita de uma lógica personalizada que o microprocessador não oferece, é preferível optar pela FPGA. Já se existe a possiblidade de escolha de um microprocessador comercial que supre as necessidades do projeto, então não vale a pena os custos envolvidos com o desenvolvimento de um ASIC.</w:t>
      </w:r>
    </w:p>
    <w:p w:rsidR="006C3926" w:rsidRPr="008B22B0" w:rsidRDefault="006C3926" w:rsidP="006C3926">
      <w:pPr>
        <w:tabs>
          <w:tab w:val="left" w:pos="284"/>
          <w:tab w:val="left" w:pos="426"/>
        </w:tabs>
        <w:spacing w:after="0" w:line="360" w:lineRule="auto"/>
        <w:ind w:left="360"/>
      </w:pPr>
    </w:p>
    <w:sectPr w:rsidR="006C3926" w:rsidRPr="008B22B0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95ECC"/>
    <w:multiLevelType w:val="hybridMultilevel"/>
    <w:tmpl w:val="4F561014"/>
    <w:lvl w:ilvl="0" w:tplc="09DC8600">
      <w:start w:val="1"/>
      <w:numFmt w:val="bullet"/>
      <w:lvlText w:val="-"/>
      <w:lvlJc w:val="left"/>
      <w:pPr>
        <w:ind w:left="1080" w:hanging="360"/>
      </w:pPr>
      <w:rPr>
        <w:rFonts w:ascii="Calibri" w:eastAsia="Droid Sans Fallback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E16418"/>
    <w:multiLevelType w:val="hybridMultilevel"/>
    <w:tmpl w:val="ECAE9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22640"/>
    <w:multiLevelType w:val="hybridMultilevel"/>
    <w:tmpl w:val="711232A8"/>
    <w:lvl w:ilvl="0" w:tplc="BD669E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C5"/>
    <w:rsid w:val="001E5532"/>
    <w:rsid w:val="002E50F1"/>
    <w:rsid w:val="003A59C5"/>
    <w:rsid w:val="003E15DA"/>
    <w:rsid w:val="004034EA"/>
    <w:rsid w:val="0041007A"/>
    <w:rsid w:val="004F5E11"/>
    <w:rsid w:val="006C3926"/>
    <w:rsid w:val="007B5816"/>
    <w:rsid w:val="00813420"/>
    <w:rsid w:val="00854131"/>
    <w:rsid w:val="008B22B0"/>
    <w:rsid w:val="00A47199"/>
    <w:rsid w:val="00AA3149"/>
    <w:rsid w:val="00AE2D7C"/>
    <w:rsid w:val="00B62DA5"/>
    <w:rsid w:val="00B938BE"/>
    <w:rsid w:val="00C8191B"/>
    <w:rsid w:val="00C853A3"/>
    <w:rsid w:val="00C85B8A"/>
    <w:rsid w:val="00D8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8A6A37-B91D-4EBB-BCA6-A3B9C915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053979"/>
    <w:rPr>
      <w:color w:val="0563C1"/>
      <w:u w:val="single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69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01AFD-25DB-498D-AA51-6086E147B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531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Rios</dc:creator>
  <cp:lastModifiedBy>Bruno Rios</cp:lastModifiedBy>
  <cp:revision>15</cp:revision>
  <dcterms:created xsi:type="dcterms:W3CDTF">2015-09-29T12:59:00Z</dcterms:created>
  <dcterms:modified xsi:type="dcterms:W3CDTF">2015-10-19T12:32:00Z</dcterms:modified>
  <dc:language>pt-BR</dc:language>
</cp:coreProperties>
</file>