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Técnicas de SEO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On-page -&gt; Internas - aplicadas à própria página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Off-page -&gt;Externas - Links, patrocínio…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Palavras chaves: keywords, title, strong, títulos.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 - abrangendo o assunto do site +50 caractares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 description. +150 caractares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 - h1, h2, h3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 nas imagens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 externos - Anúncio, patrocínio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Palavra chaves nos links. Evitar: clique aqui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Validação w3c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Responsividade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URL Amigável - nome, domínio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