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8F" w:rsidRDefault="00FE33ED" w:rsidP="00FE33ED">
      <w:pPr>
        <w:pStyle w:val="Title"/>
      </w:pPr>
      <w:r>
        <w:t xml:space="preserve">Trabajo Práctico </w:t>
      </w:r>
      <w:r w:rsidR="00BE77D2">
        <w:t>2</w:t>
      </w:r>
      <w:r>
        <w:t xml:space="preserve"> – </w:t>
      </w:r>
      <w:r w:rsidR="00BE77D2">
        <w:t>Kernel Density Estimation</w:t>
      </w:r>
    </w:p>
    <w:p w:rsidR="00FE33ED" w:rsidRDefault="00910FDB" w:rsidP="003E5438">
      <w:pPr>
        <w:pStyle w:val="Heading1"/>
        <w:jc w:val="both"/>
      </w:pPr>
      <w:r>
        <w:t>Determinación de las funciones de Densidad de Probabilidad</w:t>
      </w:r>
    </w:p>
    <w:p w:rsidR="00910FDB" w:rsidRDefault="00910FDB" w:rsidP="003E5438">
      <w:pPr>
        <w:jc w:val="both"/>
      </w:pPr>
      <w:r>
        <w:t xml:space="preserve">Se determinaron las pdf de los clientes seguros f(z|S), de los clientes riesgosos </w:t>
      </w:r>
      <w:r>
        <w:t>f(z|</w:t>
      </w:r>
      <w:r>
        <w:t>R</w:t>
      </w:r>
      <w:r>
        <w:t>)</w:t>
      </w:r>
      <w:r>
        <w:t xml:space="preserve"> y de todos f(z) con el método de Kernels. Los Kernels utilizados fueron el Lineal, el Gaussiano y el de </w:t>
      </w:r>
      <w:r w:rsidRPr="00910FDB">
        <w:t>Epanechnikov</w:t>
      </w:r>
      <w:r>
        <w:t>.</w:t>
      </w:r>
    </w:p>
    <w:p w:rsidR="00EA5140" w:rsidRDefault="00EA5140" w:rsidP="00EA5140">
      <w:pPr>
        <w:jc w:val="center"/>
      </w:pPr>
      <w:r>
        <w:rPr>
          <w:noProof/>
        </w:rPr>
        <w:drawing>
          <wp:inline distT="0" distB="0" distL="0" distR="0" wp14:anchorId="47B536E6" wp14:editId="1027888D">
            <wp:extent cx="2654300" cy="731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453" cy="7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40">
        <w:rPr>
          <w:noProof/>
        </w:rPr>
        <w:t xml:space="preserve"> </w:t>
      </w:r>
    </w:p>
    <w:p w:rsidR="00EA5140" w:rsidRDefault="00EA5140" w:rsidP="003E5438">
      <w:pPr>
        <w:jc w:val="both"/>
      </w:pPr>
      <w:r>
        <w:t>Para las condicionales sobre los clientes seguros o riesgosos, se filtra según corresponda en la muestra. Una vez determinados las pdf se procedió a determinar las funciones objetivo para cada uno de los dos casos que se desean analizar:</w:t>
      </w:r>
    </w:p>
    <w:p w:rsidR="00EA5140" w:rsidRDefault="00EA5140" w:rsidP="00EA5140">
      <w:pPr>
        <w:pStyle w:val="ListParagraph"/>
        <w:numPr>
          <w:ilvl w:val="0"/>
          <w:numId w:val="1"/>
        </w:numPr>
        <w:jc w:val="both"/>
      </w:pPr>
      <w:r>
        <w:t>El banco desea maximizar la cantidad de préstamos a otorgar, mientras que la</w:t>
      </w:r>
    </w:p>
    <w:p w:rsidR="00EA5140" w:rsidRDefault="00EA5140" w:rsidP="00EA5140">
      <w:pPr>
        <w:pStyle w:val="ListParagraph"/>
        <w:jc w:val="both"/>
      </w:pPr>
      <w:r>
        <w:t>tasa de mora en</w:t>
      </w:r>
      <w:r>
        <w:t xml:space="preserve"> su cartera no supere el 1.5% (</w:t>
      </w:r>
      <w:r>
        <w:t>medida como proporción de la</w:t>
      </w:r>
    </w:p>
    <w:p w:rsidR="00EA5140" w:rsidRDefault="00EA5140" w:rsidP="00EA5140">
      <w:pPr>
        <w:pStyle w:val="ListParagraph"/>
        <w:jc w:val="both"/>
      </w:pPr>
      <w:r>
        <w:t>cantidad de préstamos otorgados)</w:t>
      </w:r>
    </w:p>
    <w:p w:rsidR="00910FDB" w:rsidRDefault="00EA5140" w:rsidP="00EA5140">
      <w:pPr>
        <w:pStyle w:val="ListParagraph"/>
        <w:numPr>
          <w:ilvl w:val="0"/>
          <w:numId w:val="1"/>
        </w:numPr>
        <w:jc w:val="both"/>
      </w:pPr>
      <w:r>
        <w:t>El banco desea maximizar el bene</w:t>
      </w:r>
      <w:r>
        <w:t>fi</w:t>
      </w:r>
      <w:r>
        <w:t>cio económico total. Para ello, se considera</w:t>
      </w:r>
      <w:r>
        <w:t xml:space="preserve"> </w:t>
      </w:r>
      <w:r>
        <w:t>que si un préstamo llega a término se realiza un bene</w:t>
      </w:r>
      <w:r>
        <w:t>fi</w:t>
      </w:r>
      <w:r>
        <w:t>cio en valor presente de 1$,</w:t>
      </w:r>
      <w:r>
        <w:t xml:space="preserve"> </w:t>
      </w:r>
      <w:r>
        <w:t>mientras que por cada préstamo que cae en default se genera una pérdida de $10.</w:t>
      </w:r>
    </w:p>
    <w:p w:rsidR="00AE1F8D" w:rsidRDefault="00910FDB" w:rsidP="003E5438">
      <w:pPr>
        <w:jc w:val="both"/>
      </w:pPr>
      <w:r>
        <w:t xml:space="preserve"> </w:t>
      </w:r>
      <w:r w:rsidR="00EA5140">
        <w:t xml:space="preserve">En el caso a) entonces se desea encontrar el máximo z* tal que P(R | z &lt; z*) </w:t>
      </w:r>
      <w:r w:rsidR="00EA5140">
        <w:t>&lt;</w:t>
      </w:r>
      <w:r w:rsidR="00EA5140">
        <w:t xml:space="preserve"> 1,5%. Como  esta función es creciente en z*, la optimización se transforma en encontrar el z* que hace </w:t>
      </w:r>
      <w:r w:rsidR="00EA5140">
        <w:t xml:space="preserve">P(R | z &lt; z*) </w:t>
      </w:r>
      <w:r w:rsidR="00EA5140">
        <w:t>=</w:t>
      </w:r>
      <w:r w:rsidR="00EA5140">
        <w:t>1,5%</w:t>
      </w:r>
      <w:r w:rsidR="00EA5140">
        <w:t xml:space="preserve">. Ahora bien, </w:t>
      </w:r>
      <w:r w:rsidR="00AE1F8D">
        <w:t>por el teorema de Bayes, resulta:</w:t>
      </w:r>
    </w:p>
    <w:p w:rsidR="00FE33ED" w:rsidRDefault="00EA5140" w:rsidP="003E5438">
      <w:pPr>
        <w:jc w:val="both"/>
      </w:pPr>
      <w:r>
        <w:t xml:space="preserve"> </w:t>
      </w:r>
      <w:r w:rsidR="00AE1F8D">
        <w:t>P</w:t>
      </w:r>
      <w:r w:rsidR="009E587D">
        <w:t xml:space="preserve"> </w:t>
      </w:r>
      <w:r w:rsidR="00AE1F8D">
        <w:t>(R | z &lt; z*) =</w:t>
      </w:r>
      <w:r w:rsidR="00AE1F8D">
        <w:t xml:space="preserve"> </w:t>
      </w:r>
      <w:r w:rsidR="00AE1F8D">
        <w:t>P(</w:t>
      </w:r>
      <w:r w:rsidR="00924F1D">
        <w:t xml:space="preserve"> </w:t>
      </w:r>
      <w:r w:rsidR="00AE1F8D">
        <w:t xml:space="preserve">z &lt; z* | </w:t>
      </w:r>
      <w:r w:rsidR="00AE1F8D">
        <w:t>R</w:t>
      </w:r>
      <w:r w:rsidR="00AE1F8D">
        <w:t>)</w:t>
      </w:r>
      <w:r w:rsidR="009E587D">
        <w:t xml:space="preserve"> x</w:t>
      </w:r>
      <w:r w:rsidR="00AE1F8D">
        <w:t xml:space="preserve"> P(R)</w:t>
      </w:r>
      <w:r w:rsidR="009E587D">
        <w:t xml:space="preserve"> / P</w:t>
      </w:r>
      <w:r w:rsidR="009E587D">
        <w:t>(z &lt; z*)</w:t>
      </w:r>
      <w:r w:rsidR="009E587D">
        <w:t xml:space="preserve"> </w:t>
      </w:r>
      <w:r w:rsidR="00AE1F8D">
        <w:t xml:space="preserve"> </w:t>
      </w:r>
    </w:p>
    <w:p w:rsidR="009E587D" w:rsidRDefault="009E587D" w:rsidP="009E587D">
      <w:pPr>
        <w:jc w:val="both"/>
      </w:pPr>
      <w:r>
        <w:t xml:space="preserve">Con las pdf calculadas al inicio podemos integrarlas y obtener F(z*|R) </w:t>
      </w:r>
      <w:r w:rsidR="00924F1D">
        <w:t xml:space="preserve">= </w:t>
      </w:r>
      <w:r w:rsidR="00924F1D">
        <w:t xml:space="preserve">P( z &lt; z* | R) </w:t>
      </w:r>
      <w:r w:rsidR="00924F1D">
        <w:t xml:space="preserve"> </w:t>
      </w:r>
      <w:r>
        <w:t xml:space="preserve">y </w:t>
      </w:r>
      <w:r>
        <w:t>F(z*)</w:t>
      </w:r>
      <w:r w:rsidR="00924F1D">
        <w:t xml:space="preserve"> = </w:t>
      </w:r>
      <w:r w:rsidR="00924F1D">
        <w:t xml:space="preserve">P(z &lt; z*) </w:t>
      </w:r>
      <w:r>
        <w:t xml:space="preserve">, con lo que quedan definidas las probabilidades de la fórmula anterior. </w:t>
      </w:r>
      <w:r>
        <w:t>Adicionalmente se sabe que la proporción de clientes de riesgo a clientes seguros es de 0,2.</w:t>
      </w:r>
      <w:r>
        <w:t xml:space="preserve"> Con lo que resulta P</w:t>
      </w:r>
      <w:r w:rsidR="008C3ADF">
        <w:t>(</w:t>
      </w:r>
      <w:r>
        <w:t>R)= 1/6. Finalmente</w:t>
      </w:r>
      <w:r w:rsidR="002375CE">
        <w:t>,</w:t>
      </w:r>
      <w:r>
        <w:t xml:space="preserve"> se encuentra z* como el valor que hace que</w:t>
      </w:r>
      <w:r w:rsidR="002375CE">
        <w:t xml:space="preserve"> dicha fórmula sea igual a 1,5%, mediante i</w:t>
      </w:r>
      <w:r w:rsidR="008C3ADF">
        <w:t>nspección de un array donde ya se obtuvo el cociente de las probabilidades.</w:t>
      </w:r>
    </w:p>
    <w:p w:rsidR="009E587D" w:rsidRDefault="009E587D" w:rsidP="009E587D">
      <w:pPr>
        <w:jc w:val="both"/>
      </w:pPr>
      <w:r>
        <w:t>En el caso b) se desea encontrar el z* que maximiza el ingreso:</w:t>
      </w:r>
    </w:p>
    <w:p w:rsidR="009E587D" w:rsidRPr="00C556BB" w:rsidRDefault="009E587D" w:rsidP="009E587D">
      <w:pPr>
        <w:jc w:val="both"/>
        <w:rPr>
          <w:lang w:val="en-US"/>
        </w:rPr>
      </w:pPr>
      <w:r w:rsidRPr="00C556BB">
        <w:rPr>
          <w:lang w:val="en-US"/>
        </w:rPr>
        <w:t xml:space="preserve">I = [ 1 x </w:t>
      </w:r>
      <w:r w:rsidRPr="00C556BB">
        <w:rPr>
          <w:lang w:val="en-US"/>
        </w:rPr>
        <w:t>P (</w:t>
      </w:r>
      <w:r w:rsidRPr="00C556BB">
        <w:rPr>
          <w:lang w:val="en-US"/>
        </w:rPr>
        <w:t>S</w:t>
      </w:r>
      <w:r w:rsidRPr="00C556BB">
        <w:rPr>
          <w:lang w:val="en-US"/>
        </w:rPr>
        <w:t xml:space="preserve"> | z &lt; z*)</w:t>
      </w:r>
      <w:r w:rsidRPr="00C556BB">
        <w:rPr>
          <w:lang w:val="en-US"/>
        </w:rPr>
        <w:t xml:space="preserve"> – 10 x </w:t>
      </w:r>
      <w:r w:rsidRPr="00C556BB">
        <w:rPr>
          <w:lang w:val="en-US"/>
        </w:rPr>
        <w:t>P (R | z &lt; z*)</w:t>
      </w:r>
      <w:r w:rsidRPr="00C556BB">
        <w:rPr>
          <w:lang w:val="en-US"/>
        </w:rPr>
        <w:t xml:space="preserve">] x </w:t>
      </w:r>
      <w:r w:rsidRPr="00C556BB">
        <w:rPr>
          <w:lang w:val="en-US"/>
        </w:rPr>
        <w:t>P (z &lt; z*)</w:t>
      </w:r>
      <w:r w:rsidRPr="00C556BB">
        <w:rPr>
          <w:lang w:val="en-US"/>
        </w:rPr>
        <w:t xml:space="preserve"> x N</w:t>
      </w:r>
    </w:p>
    <w:p w:rsidR="009E587D" w:rsidRPr="00C556BB" w:rsidRDefault="009E587D" w:rsidP="009E587D">
      <w:pPr>
        <w:jc w:val="both"/>
      </w:pPr>
      <w:r w:rsidRPr="00924F1D">
        <w:rPr>
          <w:lang w:val="en-US"/>
        </w:rPr>
        <w:t xml:space="preserve"> </w:t>
      </w:r>
      <w:r w:rsidR="00C556BB" w:rsidRPr="00C556BB">
        <w:t xml:space="preserve">De nuevo usando Bayes se obtiene </w:t>
      </w:r>
    </w:p>
    <w:p w:rsidR="00C556BB" w:rsidRDefault="00C556BB" w:rsidP="009E587D">
      <w:pPr>
        <w:jc w:val="both"/>
        <w:rPr>
          <w:lang w:val="en-US"/>
        </w:rPr>
      </w:pPr>
      <w:r w:rsidRPr="00C556BB">
        <w:rPr>
          <w:lang w:val="en-US"/>
        </w:rPr>
        <w:t xml:space="preserve">I = </w:t>
      </w:r>
      <w:r w:rsidRPr="00C556BB">
        <w:rPr>
          <w:lang w:val="en-US"/>
        </w:rPr>
        <w:t>[ P (</w:t>
      </w:r>
      <w:r w:rsidR="006A0AAF" w:rsidRPr="006A0AAF">
        <w:rPr>
          <w:lang w:val="en-US"/>
        </w:rPr>
        <w:t xml:space="preserve">z &lt; z* | </w:t>
      </w:r>
      <w:r w:rsidR="006A0AAF">
        <w:rPr>
          <w:lang w:val="en-US"/>
        </w:rPr>
        <w:t>S</w:t>
      </w:r>
      <w:r w:rsidRPr="00C556BB">
        <w:rPr>
          <w:lang w:val="en-US"/>
        </w:rPr>
        <w:t xml:space="preserve">) – </w:t>
      </w:r>
      <w:r>
        <w:rPr>
          <w:lang w:val="en-US"/>
        </w:rPr>
        <w:t>2</w:t>
      </w:r>
      <w:r w:rsidRPr="00C556BB">
        <w:rPr>
          <w:lang w:val="en-US"/>
        </w:rPr>
        <w:t xml:space="preserve"> x P (</w:t>
      </w:r>
      <w:r w:rsidR="006A0AAF" w:rsidRPr="006A0AAF">
        <w:rPr>
          <w:lang w:val="en-US"/>
        </w:rPr>
        <w:t>z &lt; z* | R</w:t>
      </w:r>
      <w:r w:rsidRPr="00C556BB">
        <w:rPr>
          <w:lang w:val="en-US"/>
        </w:rPr>
        <w:t>)] x</w:t>
      </w:r>
      <w:r>
        <w:rPr>
          <w:lang w:val="en-US"/>
        </w:rPr>
        <w:t xml:space="preserve"> 5 x </w:t>
      </w:r>
      <w:r w:rsidRPr="00C556BB">
        <w:rPr>
          <w:lang w:val="en-US"/>
        </w:rPr>
        <w:t>N</w:t>
      </w:r>
      <w:r>
        <w:rPr>
          <w:lang w:val="en-US"/>
        </w:rPr>
        <w:t>/6</w:t>
      </w:r>
    </w:p>
    <w:p w:rsidR="00924F1D" w:rsidRPr="00924F1D" w:rsidRDefault="00924F1D" w:rsidP="009E587D">
      <w:pPr>
        <w:jc w:val="both"/>
      </w:pPr>
      <w:r>
        <w:t>El</w:t>
      </w:r>
      <w:r w:rsidRPr="00924F1D">
        <w:t xml:space="preserve"> problema para hallar z* </w:t>
      </w:r>
      <w:r>
        <w:t>consiste en</w:t>
      </w:r>
      <w:r w:rsidRPr="00924F1D">
        <w:t xml:space="preserve"> maximizar dicha funci</w:t>
      </w:r>
      <w:r>
        <w:t>ón, pero nuevamente ya conocemos todos los términos de dicha función integrando las pdf, así que simplemente se reduce a encontrar el máximo de un array ya calculado.</w:t>
      </w:r>
    </w:p>
    <w:p w:rsidR="003E5438" w:rsidRDefault="008C3ADF" w:rsidP="003E5438">
      <w:pPr>
        <w:pStyle w:val="Heading1"/>
        <w:jc w:val="both"/>
      </w:pPr>
      <w:r>
        <w:lastRenderedPageBreak/>
        <w:t xml:space="preserve">Resultados </w:t>
      </w:r>
    </w:p>
    <w:p w:rsidR="008C3ADF" w:rsidRDefault="008C3ADF" w:rsidP="008C3ADF">
      <w:r>
        <w:t xml:space="preserve">El resultado va a depender del ancho de banda h que se elija para el cálculo de las pdf, por lo que se resumen los valores obtenidos para el z* en función de h en la siguiente tabla. </w:t>
      </w:r>
    </w:p>
    <w:tbl>
      <w:tblPr>
        <w:tblW w:w="384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6"/>
        <w:gridCol w:w="967"/>
        <w:gridCol w:w="1042"/>
        <w:gridCol w:w="1145"/>
      </w:tblGrid>
      <w:tr w:rsidR="004F08D1" w:rsidRPr="004F08D1" w:rsidTr="004F08D1">
        <w:trPr>
          <w:trHeight w:val="285"/>
          <w:jc w:val="center"/>
        </w:trPr>
        <w:tc>
          <w:tcPr>
            <w:tcW w:w="38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z* caso (a)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Linear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Gaussian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Epa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0,05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0,25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-2,65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-2,65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-2,80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276A83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-2,84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-2,75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-3,25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-3,40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1,5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-2,90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-4,00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-4,20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-3,10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-5,20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-5,15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-3,65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-9,30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-7,90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38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z* caso (b)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Linear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Gaussian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Epa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0,05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0,25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3,90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3,70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3,80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3,80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3,80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3,50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3,45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1,5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3,65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3,40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3,45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3,55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3,20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3,15</w:t>
            </w:r>
          </w:p>
        </w:tc>
      </w:tr>
      <w:tr w:rsidR="004F08D1" w:rsidRPr="004F08D1" w:rsidTr="004F08D1">
        <w:trPr>
          <w:trHeight w:val="285"/>
          <w:jc w:val="center"/>
        </w:trPr>
        <w:tc>
          <w:tcPr>
            <w:tcW w:w="6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3,55</w:t>
            </w:r>
          </w:p>
        </w:tc>
        <w:tc>
          <w:tcPr>
            <w:tcW w:w="10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2,55</w:t>
            </w:r>
          </w:p>
        </w:tc>
        <w:tc>
          <w:tcPr>
            <w:tcW w:w="11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4F08D1" w:rsidRPr="004F08D1" w:rsidRDefault="004F08D1" w:rsidP="004F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2,35</w:t>
            </w:r>
          </w:p>
        </w:tc>
      </w:tr>
    </w:tbl>
    <w:p w:rsidR="008C3ADF" w:rsidRPr="008C3ADF" w:rsidRDefault="00F83744" w:rsidP="008C3ADF">
      <w:r>
        <w:tab/>
      </w:r>
    </w:p>
    <w:p w:rsidR="00087850" w:rsidRPr="00087850" w:rsidRDefault="004F08D1" w:rsidP="00087850">
      <w:pPr>
        <w:jc w:val="both"/>
      </w:pPr>
      <w:r>
        <w:t xml:space="preserve">Se puede observar que </w:t>
      </w:r>
      <w:r w:rsidR="00087850">
        <w:t>en ambos casos, los diferentes Kernels muestran resultados aproximadamente equivalentes. Esto en particular ocurre cuando h está por debajo de 1. Para simplificar el análisis, se grafican los resultados en función de h.</w:t>
      </w:r>
    </w:p>
    <w:p w:rsidR="00087850" w:rsidRDefault="00087850" w:rsidP="00087850">
      <w:pPr>
        <w:jc w:val="center"/>
      </w:pPr>
      <w:r>
        <w:rPr>
          <w:noProof/>
        </w:rPr>
        <w:drawing>
          <wp:inline distT="0" distB="0" distL="0" distR="0" wp14:anchorId="1DED8667" wp14:editId="7A242D3A">
            <wp:extent cx="4557486" cy="2702379"/>
            <wp:effectExtent l="0" t="0" r="14605" b="317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FBC39C9-5AAE-4BE1-8801-DA5B925C8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08D1" w:rsidRDefault="00087850" w:rsidP="00087850">
      <w:pPr>
        <w:jc w:val="center"/>
      </w:pPr>
      <w:r>
        <w:rPr>
          <w:noProof/>
        </w:rPr>
        <w:lastRenderedPageBreak/>
        <w:drawing>
          <wp:inline distT="0" distB="0" distL="0" distR="0" wp14:anchorId="4869BBC3" wp14:editId="24D85CC9">
            <wp:extent cx="4559300" cy="2705100"/>
            <wp:effectExtent l="0" t="0" r="1270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F2566B1-FC33-4ABD-ACC0-925947C17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7850" w:rsidRDefault="00087850" w:rsidP="003E5438">
      <w:pPr>
        <w:jc w:val="both"/>
      </w:pPr>
    </w:p>
    <w:p w:rsidR="00A33FA8" w:rsidRDefault="00087850" w:rsidP="00087850">
      <w:pPr>
        <w:jc w:val="both"/>
      </w:pPr>
      <w:r>
        <w:t xml:space="preserve">Ahora bien, la determinación de h juega un rol importante, ya que en función de dicho parámetro vemos que la determinación del z* puede variar. </w:t>
      </w:r>
      <w:r w:rsidR="00EE57A3">
        <w:t xml:space="preserve">Para evaluar la bondad de la determinación del h, en primera instancia se revisaron las pdf resultantes. A </w:t>
      </w:r>
      <w:r w:rsidR="00C666D3">
        <w:t>continuación,</w:t>
      </w:r>
      <w:bookmarkStart w:id="0" w:name="_GoBack"/>
      <w:bookmarkEnd w:id="0"/>
      <w:r w:rsidR="00EE57A3">
        <w:t xml:space="preserve"> se observan los gráficos para el caso del Kernel Gaussiano:</w:t>
      </w:r>
    </w:p>
    <w:p w:rsidR="00EE57A3" w:rsidRDefault="00EE57A3" w:rsidP="00087850">
      <w:pPr>
        <w:jc w:val="both"/>
      </w:pPr>
      <w:r>
        <w:rPr>
          <w:noProof/>
        </w:rPr>
        <w:drawing>
          <wp:inline distT="0" distB="0" distL="0" distR="0" wp14:anchorId="1D5D3D0F">
            <wp:extent cx="5662350" cy="2628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27" cy="26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4E6A" w:rsidRDefault="00EE57A3" w:rsidP="00EE57A3">
      <w:pPr>
        <w:jc w:val="both"/>
      </w:pPr>
      <w:r>
        <w:t>Resulta claro que cuando h es muy pequeño el ruido domina la distribución, y a medida que aumenta el ancho de banda, dicho ruido se va atenuando. Cuando se llega a h=1 las curvas ya están suavizadas.</w:t>
      </w:r>
    </w:p>
    <w:p w:rsidR="00727FE7" w:rsidRDefault="00727FE7" w:rsidP="00EE57A3">
      <w:pPr>
        <w:jc w:val="both"/>
      </w:pPr>
      <w:r>
        <w:t xml:space="preserve">Sumado a esto, es posible determinar la bondad del modelo de scoring para separar los clientes buenos de los malos mediante el índice de </w:t>
      </w:r>
      <w:r w:rsidRPr="00727FE7">
        <w:t>Kolmogorov</w:t>
      </w:r>
      <w:r>
        <w:t>-</w:t>
      </w:r>
      <w:r w:rsidRPr="00727FE7">
        <w:t xml:space="preserve"> Smirnov </w:t>
      </w:r>
      <w:r>
        <w:t>(</w:t>
      </w:r>
      <w:r w:rsidRPr="00727FE7">
        <w:t>KS</w:t>
      </w:r>
      <w:r>
        <w:t>), que se obtiene como:</w:t>
      </w:r>
    </w:p>
    <w:p w:rsidR="00727FE7" w:rsidRDefault="00727FE7" w:rsidP="00727FE7">
      <w:pPr>
        <w:jc w:val="center"/>
      </w:pPr>
      <w:r>
        <w:rPr>
          <w:noProof/>
        </w:rPr>
        <w:drawing>
          <wp:inline distT="0" distB="0" distL="0" distR="0" wp14:anchorId="020F7DFD" wp14:editId="47531021">
            <wp:extent cx="2109849" cy="520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635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C9" w:rsidRDefault="009D56C9" w:rsidP="00EE57A3">
      <w:pPr>
        <w:jc w:val="both"/>
      </w:pPr>
      <w:r>
        <w:t xml:space="preserve">KS mide el solape entre las distribuciones de seguros y riesgosos, siendo KS=1 el caso ideal donde no hay solape alguno, y las curvas de F tienen un rango de z donde F(z|S)=1 y F(z|R)=0. El peor </w:t>
      </w:r>
      <w:r>
        <w:lastRenderedPageBreak/>
        <w:t xml:space="preserve">caso, es cuando KS=0, que básicamente indica que F es la misma para los seguros y los riesgosos, y por lo tanto el modelo de scoring es incapaz de separar a los clientes. </w:t>
      </w:r>
    </w:p>
    <w:p w:rsidR="00727FE7" w:rsidRDefault="009D56C9" w:rsidP="00EE57A3">
      <w:pPr>
        <w:jc w:val="both"/>
      </w:pPr>
      <w:r>
        <w:t>En los casos intermedios que son los que nos interesan. Aquí supongamos que z es el score donde se da el máximo que define KS. Vemos que F(z|R) nos da la probabilidad de que un malo sea admitido y (1 - F(z|S)) la probabilidad que un bueno no sea admitido. A su vez, por definición KS + F(z|R) + (</w:t>
      </w:r>
      <w:r>
        <w:t>1 - F(z|S)</w:t>
      </w:r>
      <w:r>
        <w:t xml:space="preserve">) = 1. Entonces, conceptualmente a medida que KS se hace más grande, se reduce la probabilidad de rechazar un bueno y de aceptar un malo. </w:t>
      </w:r>
    </w:p>
    <w:p w:rsidR="00772CC6" w:rsidRPr="00772CC6" w:rsidRDefault="00772CC6" w:rsidP="00772CC6">
      <w:pPr>
        <w:jc w:val="both"/>
      </w:pPr>
      <w:r>
        <w:t>Dicho esto, los resultados de KS en función de h se muestran en la siguiente tabla y gráfico.</w:t>
      </w:r>
    </w:p>
    <w:tbl>
      <w:tblPr>
        <w:tblW w:w="384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5"/>
        <w:gridCol w:w="996"/>
        <w:gridCol w:w="1084"/>
        <w:gridCol w:w="1055"/>
      </w:tblGrid>
      <w:tr w:rsidR="00772CC6" w:rsidRPr="00772CC6" w:rsidTr="00772CC6">
        <w:trPr>
          <w:trHeight w:val="285"/>
          <w:jc w:val="center"/>
        </w:trPr>
        <w:tc>
          <w:tcPr>
            <w:tcW w:w="38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KS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Linear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Gaussian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Epa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0,05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0,25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0,58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0,58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0,58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0,57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0,58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0,56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0,56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1,5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0,53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0,51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0,50</w:t>
            </w:r>
          </w:p>
        </w:tc>
      </w:tr>
      <w:tr w:rsidR="00772CC6" w:rsidRPr="00772CC6" w:rsidTr="00772CC6">
        <w:trPr>
          <w:trHeight w:val="285"/>
          <w:jc w:val="center"/>
        </w:trPr>
        <w:tc>
          <w:tcPr>
            <w:tcW w:w="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4F08D1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08D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0,55</w:t>
            </w:r>
          </w:p>
        </w:tc>
        <w:tc>
          <w:tcPr>
            <w:tcW w:w="10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0,45</w:t>
            </w:r>
          </w:p>
        </w:tc>
        <w:tc>
          <w:tcPr>
            <w:tcW w:w="10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bottom"/>
            <w:hideMark/>
          </w:tcPr>
          <w:p w:rsidR="00772CC6" w:rsidRPr="00772CC6" w:rsidRDefault="00772CC6" w:rsidP="00772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2CC6">
              <w:rPr>
                <w:rFonts w:ascii="Calibri" w:eastAsia="Times New Roman" w:hAnsi="Calibri" w:cs="Calibri"/>
                <w:color w:val="000000"/>
                <w:lang w:val="en-US"/>
              </w:rPr>
              <w:t>0,44</w:t>
            </w:r>
          </w:p>
        </w:tc>
      </w:tr>
    </w:tbl>
    <w:p w:rsidR="00772CC6" w:rsidRDefault="00772CC6" w:rsidP="00772CC6">
      <w:pPr>
        <w:tabs>
          <w:tab w:val="left" w:pos="2850"/>
        </w:tabs>
        <w:jc w:val="center"/>
      </w:pPr>
      <w:r>
        <w:rPr>
          <w:noProof/>
        </w:rPr>
        <w:drawing>
          <wp:inline distT="0" distB="0" distL="0" distR="0" wp14:anchorId="6C699272" wp14:editId="66C1860B">
            <wp:extent cx="4557486" cy="2702379"/>
            <wp:effectExtent l="0" t="0" r="14605" b="3175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08564715-B643-4B01-A798-574DDA5A9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2CC6" w:rsidRDefault="00772CC6" w:rsidP="00772CC6">
      <w:pPr>
        <w:tabs>
          <w:tab w:val="left" w:pos="2850"/>
        </w:tabs>
      </w:pPr>
      <w:r>
        <w:t>En el caso Lineal, el decaimiento es más atenuado y resulta razonable utilizar h=1 sin sacrificar casi nada de KS. Para el caso Gaussiano y el cuadrático, pasar de h= 0</w:t>
      </w:r>
      <w:r w:rsidR="00C666D3">
        <w:t>,</w:t>
      </w:r>
      <w:r>
        <w:t>5 a h=1 ya implica una reducción de KS, pero que sin embargo se justifica por lo visto de las pdf que se obtienen con cada nivel de h.</w:t>
      </w:r>
    </w:p>
    <w:p w:rsidR="00772CC6" w:rsidRDefault="00772CC6" w:rsidP="00772CC6">
      <w:pPr>
        <w:tabs>
          <w:tab w:val="left" w:pos="2850"/>
        </w:tabs>
      </w:pPr>
      <w:r>
        <w:t>Adicionalmente, maximizar KS esconde una trampa en el hecho que no tiene en cuenta la proporción relativa entre buenos y malos. En el caso que la proporción de malos sea mucho menor que la de buenos, no tiene sentido prestarle atención a la probabilidad de aceptar uno malo, por ejemplo.</w:t>
      </w:r>
    </w:p>
    <w:p w:rsidR="00772CC6" w:rsidRPr="00772CC6" w:rsidRDefault="00772CC6" w:rsidP="00772CC6">
      <w:pPr>
        <w:tabs>
          <w:tab w:val="left" w:pos="2850"/>
        </w:tabs>
      </w:pPr>
      <w:r>
        <w:t>Como conclusión, se encont</w:t>
      </w:r>
      <w:r w:rsidR="00276A83">
        <w:t>r</w:t>
      </w:r>
      <w:r>
        <w:t xml:space="preserve">aron los z* que optimizan los dos problemas para distintos valores del ancho de banda.  Como resultado final, de tener que elegir un valor de z* para el caso a) </w:t>
      </w:r>
      <w:r>
        <w:lastRenderedPageBreak/>
        <w:t>tomaría z*=-2</w:t>
      </w:r>
      <w:r w:rsidR="00276A83">
        <w:t>,</w:t>
      </w:r>
      <w:r>
        <w:t>8, y para el caso b) tomaría z*=3</w:t>
      </w:r>
      <w:r w:rsidR="00276A83">
        <w:t>,</w:t>
      </w:r>
      <w:r>
        <w:t xml:space="preserve">8 </w:t>
      </w:r>
      <w:r>
        <w:t>que corresponde al Lineal con h=1 y Gaussiano y Epa con h=0</w:t>
      </w:r>
      <w:r w:rsidR="00276A83">
        <w:t>,</w:t>
      </w:r>
      <w:r>
        <w:t>5</w:t>
      </w:r>
      <w:r w:rsidR="00276A83">
        <w:t xml:space="preserve">. </w:t>
      </w:r>
    </w:p>
    <w:sectPr w:rsidR="00772CC6" w:rsidRPr="0077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D1D56"/>
    <w:multiLevelType w:val="hybridMultilevel"/>
    <w:tmpl w:val="EBC0B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34"/>
    <w:rsid w:val="00087850"/>
    <w:rsid w:val="00194E6A"/>
    <w:rsid w:val="002375CE"/>
    <w:rsid w:val="00276A83"/>
    <w:rsid w:val="00293034"/>
    <w:rsid w:val="003E5438"/>
    <w:rsid w:val="003E61A5"/>
    <w:rsid w:val="00463A8F"/>
    <w:rsid w:val="004F08D1"/>
    <w:rsid w:val="00613B34"/>
    <w:rsid w:val="006A0AAF"/>
    <w:rsid w:val="00727FE7"/>
    <w:rsid w:val="00772CC6"/>
    <w:rsid w:val="008C3ADF"/>
    <w:rsid w:val="008E28C0"/>
    <w:rsid w:val="00910FDB"/>
    <w:rsid w:val="00924F1D"/>
    <w:rsid w:val="009D56C9"/>
    <w:rsid w:val="009E587D"/>
    <w:rsid w:val="00A33FA8"/>
    <w:rsid w:val="00AE1F8D"/>
    <w:rsid w:val="00BE77D2"/>
    <w:rsid w:val="00C11DDC"/>
    <w:rsid w:val="00C556BB"/>
    <w:rsid w:val="00C666D3"/>
    <w:rsid w:val="00EA5140"/>
    <w:rsid w:val="00EE57A3"/>
    <w:rsid w:val="00EF609B"/>
    <w:rsid w:val="00F83744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16C6"/>
  <w15:chartTrackingRefBased/>
  <w15:docId w15:val="{C5DA8DEE-3100-44E9-8C75-D31317E4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5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BrunoRuyu\San%20Andr&#233;s\T4\MNP\TP2\ResultadosTP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BrunoRuyu\San%20Andr&#233;s\T4\MNP\TP2\ResultadosTP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BrunoRuyu\San%20Andr&#233;s\T4\MNP\TP2\ResultadosTP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(a) Tasa de Mora &lt; 1,5%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450661175920234"/>
          <c:y val="0.12457764066402233"/>
          <c:w val="0.82193963254593172"/>
          <c:h val="0.65011009040536605"/>
        </c:manualLayout>
      </c:layout>
      <c:scatterChart>
        <c:scatterStyle val="smoothMarker"/>
        <c:varyColors val="0"/>
        <c:ser>
          <c:idx val="1"/>
          <c:order val="0"/>
          <c:tx>
            <c:strRef>
              <c:f>Resultados!$B$2</c:f>
              <c:strCache>
                <c:ptCount val="1"/>
                <c:pt idx="0">
                  <c:v>Linear</c:v>
                </c:pt>
              </c:strCache>
            </c:strRef>
          </c:tx>
          <c:xVal>
            <c:numRef>
              <c:f>Resultados!$C$2:$C$9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Resultados!$D$2:$D$9</c:f>
              <c:numCache>
                <c:formatCode>0.00</c:formatCode>
                <c:ptCount val="8"/>
                <c:pt idx="0">
                  <c:v>-2.6960999999999999</c:v>
                </c:pt>
                <c:pt idx="1">
                  <c:v>-2.6960999999999999</c:v>
                </c:pt>
                <c:pt idx="2">
                  <c:v>-2.6960999999999999</c:v>
                </c:pt>
                <c:pt idx="3">
                  <c:v>-2.6461000000000001</c:v>
                </c:pt>
                <c:pt idx="4">
                  <c:v>-2.7461000000000002</c:v>
                </c:pt>
                <c:pt idx="5">
                  <c:v>-2.8961000000000001</c:v>
                </c:pt>
                <c:pt idx="6">
                  <c:v>-3.0960999999999999</c:v>
                </c:pt>
                <c:pt idx="7">
                  <c:v>-3.6461000000000001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69-4525-B54D-139B71F858C4}"/>
            </c:ext>
          </c:extLst>
        </c:ser>
        <c:ser>
          <c:idx val="2"/>
          <c:order val="1"/>
          <c:tx>
            <c:strRef>
              <c:f>Resultados!$B$18</c:f>
              <c:strCache>
                <c:ptCount val="1"/>
                <c:pt idx="0">
                  <c:v>Epa</c:v>
                </c:pt>
              </c:strCache>
            </c:strRef>
          </c:tx>
          <c:marker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marker>
          <c:xVal>
            <c:numRef>
              <c:f>Resultados!$C$18:$C$25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Resultados!$D$18:$D$25</c:f>
              <c:numCache>
                <c:formatCode>0.00</c:formatCode>
                <c:ptCount val="8"/>
                <c:pt idx="0">
                  <c:v>-2.6960999999999999</c:v>
                </c:pt>
                <c:pt idx="1">
                  <c:v>-2.6960999999999999</c:v>
                </c:pt>
                <c:pt idx="2">
                  <c:v>-2.6461000000000001</c:v>
                </c:pt>
                <c:pt idx="3">
                  <c:v>-2.8460999999999999</c:v>
                </c:pt>
                <c:pt idx="4">
                  <c:v>-3.3961000000000001</c:v>
                </c:pt>
                <c:pt idx="5">
                  <c:v>-4.1961000000000004</c:v>
                </c:pt>
                <c:pt idx="6">
                  <c:v>-5.1460999999999997</c:v>
                </c:pt>
                <c:pt idx="7">
                  <c:v>-7.8960999999999997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69-4525-B54D-139B71F858C4}"/>
            </c:ext>
          </c:extLst>
        </c:ser>
        <c:ser>
          <c:idx val="0"/>
          <c:order val="2"/>
          <c:tx>
            <c:strRef>
              <c:f>Resultados!$B$10</c:f>
              <c:strCache>
                <c:ptCount val="1"/>
                <c:pt idx="0">
                  <c:v>Gaussian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Resultados!$C$10:$C$17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Resultados!$D$10:$D$17</c:f>
              <c:numCache>
                <c:formatCode>0.00</c:formatCode>
                <c:ptCount val="8"/>
                <c:pt idx="0">
                  <c:v>-2.6960999999999999</c:v>
                </c:pt>
                <c:pt idx="1">
                  <c:v>-2.6960999999999999</c:v>
                </c:pt>
                <c:pt idx="2">
                  <c:v>-2.6960999999999999</c:v>
                </c:pt>
                <c:pt idx="3">
                  <c:v>-2.7961</c:v>
                </c:pt>
                <c:pt idx="4">
                  <c:v>-3.2461000000000002</c:v>
                </c:pt>
                <c:pt idx="5">
                  <c:v>-3.9961000000000002</c:v>
                </c:pt>
                <c:pt idx="6">
                  <c:v>-5.1961000000000004</c:v>
                </c:pt>
                <c:pt idx="7">
                  <c:v>-9.2960999999999991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69-4525-B54D-139B71F85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348760"/>
        <c:axId val="476353024"/>
      </c:scatterChart>
      <c:valAx>
        <c:axId val="476348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</a:t>
                </a:r>
              </a:p>
            </c:rich>
          </c:tx>
          <c:layout>
            <c:manualLayout>
              <c:xMode val="edge"/>
              <c:yMode val="edge"/>
              <c:x val="0.52964134173972233"/>
              <c:y val="0.8273147474873063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53024"/>
        <c:crossesAt val="-10"/>
        <c:crossBetween val="midCat"/>
      </c:valAx>
      <c:valAx>
        <c:axId val="47635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z*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4876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(b) Maximización Beneficio Total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7171296296296296"/>
          <c:w val="0.82193963254593172"/>
          <c:h val="0.58992490522018082"/>
        </c:manualLayout>
      </c:layout>
      <c:scatterChart>
        <c:scatterStyle val="smoothMarker"/>
        <c:varyColors val="0"/>
        <c:ser>
          <c:idx val="1"/>
          <c:order val="0"/>
          <c:tx>
            <c:strRef>
              <c:f>Resultados!$B$2</c:f>
              <c:strCache>
                <c:ptCount val="1"/>
                <c:pt idx="0">
                  <c:v>Linear</c:v>
                </c:pt>
              </c:strCache>
            </c:strRef>
          </c:tx>
          <c:xVal>
            <c:numRef>
              <c:f>Resultados!$C$2:$C$9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Resultados!$E$2:$E$9</c:f>
              <c:numCache>
                <c:formatCode>0.00</c:formatCode>
                <c:ptCount val="8"/>
                <c:pt idx="0">
                  <c:v>3.7039</c:v>
                </c:pt>
                <c:pt idx="1">
                  <c:v>3.7039</c:v>
                </c:pt>
                <c:pt idx="2">
                  <c:v>3.7039</c:v>
                </c:pt>
                <c:pt idx="3">
                  <c:v>3.7039</c:v>
                </c:pt>
                <c:pt idx="4">
                  <c:v>3.8039000000000001</c:v>
                </c:pt>
                <c:pt idx="5">
                  <c:v>3.6539000000000001</c:v>
                </c:pt>
                <c:pt idx="6">
                  <c:v>3.5539000000000001</c:v>
                </c:pt>
                <c:pt idx="7">
                  <c:v>3.5539000000000001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0D-46DC-91A9-7CEA44AA14E6}"/>
            </c:ext>
          </c:extLst>
        </c:ser>
        <c:ser>
          <c:idx val="2"/>
          <c:order val="1"/>
          <c:tx>
            <c:strRef>
              <c:f>Resultados!$B$18</c:f>
              <c:strCache>
                <c:ptCount val="1"/>
                <c:pt idx="0">
                  <c:v>Epa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marker>
          <c:xVal>
            <c:numRef>
              <c:f>Resultados!$C$18:$C$25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Resultados!$E$18:$E$25</c:f>
              <c:numCache>
                <c:formatCode>0.00</c:formatCode>
                <c:ptCount val="8"/>
                <c:pt idx="0">
                  <c:v>3.7039</c:v>
                </c:pt>
                <c:pt idx="1">
                  <c:v>3.7039</c:v>
                </c:pt>
                <c:pt idx="2">
                  <c:v>3.9039000000000001</c:v>
                </c:pt>
                <c:pt idx="3">
                  <c:v>3.8039000000000001</c:v>
                </c:pt>
                <c:pt idx="4">
                  <c:v>3.4539</c:v>
                </c:pt>
                <c:pt idx="5">
                  <c:v>3.4539</c:v>
                </c:pt>
                <c:pt idx="6">
                  <c:v>3.1539000000000001</c:v>
                </c:pt>
                <c:pt idx="7">
                  <c:v>2.3538999999999999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0D-46DC-91A9-7CEA44AA14E6}"/>
            </c:ext>
          </c:extLst>
        </c:ser>
        <c:ser>
          <c:idx val="0"/>
          <c:order val="2"/>
          <c:tx>
            <c:strRef>
              <c:f>Resultados!$B$10</c:f>
              <c:strCache>
                <c:ptCount val="1"/>
                <c:pt idx="0">
                  <c:v>Gaussian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Resultados!$C$10:$C$17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Resultados!$E$10:$E$17</c:f>
              <c:numCache>
                <c:formatCode>0.00</c:formatCode>
                <c:ptCount val="8"/>
                <c:pt idx="0">
                  <c:v>3.7039</c:v>
                </c:pt>
                <c:pt idx="1">
                  <c:v>3.7039</c:v>
                </c:pt>
                <c:pt idx="2">
                  <c:v>3.7039</c:v>
                </c:pt>
                <c:pt idx="3">
                  <c:v>3.8039000000000001</c:v>
                </c:pt>
                <c:pt idx="4">
                  <c:v>3.5038999999999998</c:v>
                </c:pt>
                <c:pt idx="5">
                  <c:v>3.4039000000000001</c:v>
                </c:pt>
                <c:pt idx="6">
                  <c:v>3.2039</c:v>
                </c:pt>
                <c:pt idx="7">
                  <c:v>2.5539000000000001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0D-46DC-91A9-7CEA44AA1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348760"/>
        <c:axId val="476353024"/>
      </c:scatterChart>
      <c:valAx>
        <c:axId val="476348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53024"/>
        <c:crosses val="autoZero"/>
        <c:crossBetween val="midCat"/>
      </c:valAx>
      <c:valAx>
        <c:axId val="47635302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z*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4876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Kolmogorov</a:t>
            </a:r>
            <a:r>
              <a:rPr lang="en-US" baseline="0"/>
              <a:t>-Smirnoff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8097222222222226"/>
          <c:w val="0.82193963254593172"/>
          <c:h val="0.63130878910406474"/>
        </c:manualLayout>
      </c:layout>
      <c:scatterChart>
        <c:scatterStyle val="smoothMarker"/>
        <c:varyColors val="0"/>
        <c:ser>
          <c:idx val="1"/>
          <c:order val="0"/>
          <c:tx>
            <c:strRef>
              <c:f>Resultados!$B$2</c:f>
              <c:strCache>
                <c:ptCount val="1"/>
                <c:pt idx="0">
                  <c:v>Linear</c:v>
                </c:pt>
              </c:strCache>
            </c:strRef>
          </c:tx>
          <c:xVal>
            <c:numRef>
              <c:f>Resultados!$C$2:$C$9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Resultados!$F$2:$F$9</c:f>
              <c:numCache>
                <c:formatCode>0.00</c:formatCode>
                <c:ptCount val="8"/>
                <c:pt idx="0">
                  <c:v>0.59004500000000004</c:v>
                </c:pt>
                <c:pt idx="1">
                  <c:v>0.589198</c:v>
                </c:pt>
                <c:pt idx="2">
                  <c:v>0.58529516000000004</c:v>
                </c:pt>
                <c:pt idx="3">
                  <c:v>0.58060511999999997</c:v>
                </c:pt>
                <c:pt idx="4">
                  <c:v>0.57723275750000003</c:v>
                </c:pt>
                <c:pt idx="5">
                  <c:v>0.571849147778</c:v>
                </c:pt>
                <c:pt idx="6">
                  <c:v>0.56529008250000001</c:v>
                </c:pt>
                <c:pt idx="7">
                  <c:v>0.54765260083300005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11-4653-A129-D077A35A20BE}"/>
            </c:ext>
          </c:extLst>
        </c:ser>
        <c:ser>
          <c:idx val="2"/>
          <c:order val="1"/>
          <c:tx>
            <c:strRef>
              <c:f>Resultados!$B$18</c:f>
              <c:strCache>
                <c:ptCount val="1"/>
                <c:pt idx="0">
                  <c:v>Epa</c:v>
                </c:pt>
              </c:strCache>
            </c:strRef>
          </c:tx>
          <c:marker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marker>
          <c:xVal>
            <c:numRef>
              <c:f>Resultados!$C$18:$C$25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Resultados!$F$18:$F$25</c:f>
              <c:numCache>
                <c:formatCode>0.00</c:formatCode>
                <c:ptCount val="8"/>
                <c:pt idx="0">
                  <c:v>0.58921909667200001</c:v>
                </c:pt>
                <c:pt idx="1">
                  <c:v>0.58506534511800001</c:v>
                </c:pt>
                <c:pt idx="2">
                  <c:v>0.58003420959600005</c:v>
                </c:pt>
                <c:pt idx="3">
                  <c:v>0.574920745462</c:v>
                </c:pt>
                <c:pt idx="4">
                  <c:v>0.55824683041599998</c:v>
                </c:pt>
                <c:pt idx="5">
                  <c:v>0.53284908468500003</c:v>
                </c:pt>
                <c:pt idx="6">
                  <c:v>0.50402308260600004</c:v>
                </c:pt>
                <c:pt idx="7">
                  <c:v>0.43882113130799999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11-4653-A129-D077A35A20BE}"/>
            </c:ext>
          </c:extLst>
        </c:ser>
        <c:ser>
          <c:idx val="0"/>
          <c:order val="2"/>
          <c:tx>
            <c:strRef>
              <c:f>Resultados!$B$10</c:f>
              <c:strCache>
                <c:ptCount val="1"/>
                <c:pt idx="0">
                  <c:v>Gaussian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Resultados!$C$10:$C$17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3</c:v>
                </c:pt>
              </c:numCache>
            </c:numRef>
          </c:xVal>
          <c:yVal>
            <c:numRef>
              <c:f>Resultados!$F$10:$F$17</c:f>
              <c:numCache>
                <c:formatCode>0.00</c:formatCode>
                <c:ptCount val="8"/>
                <c:pt idx="0">
                  <c:v>0.58878447966500003</c:v>
                </c:pt>
                <c:pt idx="1">
                  <c:v>0.58560155976600003</c:v>
                </c:pt>
                <c:pt idx="2">
                  <c:v>0.57977309013</c:v>
                </c:pt>
                <c:pt idx="3">
                  <c:v>0.57489937864399998</c:v>
                </c:pt>
                <c:pt idx="4">
                  <c:v>0.55830370761899994</c:v>
                </c:pt>
                <c:pt idx="5">
                  <c:v>0.53495188416299999</c:v>
                </c:pt>
                <c:pt idx="6">
                  <c:v>0.50758337799700004</c:v>
                </c:pt>
                <c:pt idx="7">
                  <c:v>0.44747419601100002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211-4653-A129-D077A35A2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348760"/>
        <c:axId val="476353024"/>
      </c:scatterChart>
      <c:valAx>
        <c:axId val="476348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</a:t>
                </a:r>
              </a:p>
            </c:rich>
          </c:tx>
          <c:layout>
            <c:manualLayout>
              <c:xMode val="edge"/>
              <c:yMode val="edge"/>
              <c:x val="0.52685448595085582"/>
              <c:y val="0.8273138595630892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53024"/>
        <c:crosses val="autoZero"/>
        <c:crossBetween val="midCat"/>
      </c:valAx>
      <c:valAx>
        <c:axId val="47635302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KS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4876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YPF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RUYU, BRUNO</dc:creator>
  <cp:keywords/>
  <dc:description/>
  <cp:lastModifiedBy>Bruno Ruyu</cp:lastModifiedBy>
  <cp:revision>14</cp:revision>
  <dcterms:created xsi:type="dcterms:W3CDTF">2017-06-09T15:57:00Z</dcterms:created>
  <dcterms:modified xsi:type="dcterms:W3CDTF">2017-06-21T03:10:00Z</dcterms:modified>
</cp:coreProperties>
</file>