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General de Endpoints, Desafíos y Credenciales</w:t>
      </w:r>
    </w:p>
    <w:p>
      <w:r>
        <w:t>Generado automáticamente para la auditoría del proyecto Aguas del Valle CTF.</w:t>
      </w:r>
    </w:p>
    <w:p>
      <w:pPr>
        <w:pStyle w:val="Heading1"/>
      </w:pPr>
      <w:r>
        <w:t>1. Endpoints de la Aplicación Web (SCADA HMI)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Redirección a la vista de inicio de sesión (/login).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Autenticación de operadores y administradores mediante base de datos.</w:t>
            </w:r>
          </w:p>
        </w:tc>
      </w:tr>
      <w:tr>
        <w:tc>
          <w:tcPr>
            <w:tcW w:type="dxa" w:w="2880"/>
          </w:tcPr>
          <w:p>
            <w:r>
              <w:t>/logout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Destruye la sesión criptográfica actual del usuario.</w:t>
            </w:r>
          </w:p>
        </w:tc>
      </w:tr>
      <w:tr>
        <w:tc>
          <w:tcPr>
            <w:tcW w:type="dxa" w:w="2880"/>
          </w:tcPr>
          <w:p>
            <w:r>
              <w:t>/portal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Panel principal del operador. Muestra bitácoras, datos del nodo e información Modbus.</w:t>
            </w:r>
          </w:p>
        </w:tc>
      </w:tr>
      <w:tr>
        <w:tc>
          <w:tcPr>
            <w:tcW w:type="dxa" w:w="2880"/>
          </w:tcPr>
          <w:p>
            <w:r>
              <w:t>/portal/upload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Sube archivos de mantenimiento y bitácoras. (Contiene vulnerabilidad).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Panel exclusivo de Ingeniería SCADA. Revela IPs de la red OT y configuración de actuadores.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Kiosco público (HMI). Representación gráfica de los 4 estanques de agua usando HTML/CSS/JS.</w:t>
            </w:r>
          </w:p>
        </w:tc>
      </w:tr>
      <w:tr>
        <w:tc>
          <w:tcPr>
            <w:tcW w:type="dxa" w:w="2880"/>
          </w:tcPr>
          <w:p>
            <w:r>
              <w:t>/api/telemetria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Provee el último estado JSON extraído de los registros Modbus para el cliente web.</w:t>
            </w:r>
          </w:p>
        </w:tc>
      </w:tr>
      <w:tr>
        <w:tc>
          <w:tcPr>
            <w:tcW w:type="dxa" w:w="2880"/>
          </w:tcPr>
          <w:p>
            <w:r>
              <w:t>/api/reset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Fuerza un restablecimiento simulado en caso de fallas de estado.</w:t>
            </w:r>
          </w:p>
        </w:tc>
      </w:tr>
    </w:tbl>
    <w:p/>
    <w:p>
      <w:pPr>
        <w:pStyle w:val="Heading1"/>
      </w:pPr>
      <w:r>
        <w:t>2. Desafíos y Vulnerabilidades Implementadas (Lado TI)</w:t>
      </w:r>
    </w:p>
    <w:p>
      <w:r>
        <w:t>A continuación se detallan las mecánicas de explotación web actuales en el código fuente:</w:t>
      </w:r>
    </w:p>
    <w:p>
      <w:r>
        <w:rPr>
          <w:b/>
        </w:rPr>
        <w:t>A) Fuga de Código Fuente (.pyc) y Secret Key:</w:t>
        <w:br/>
      </w:r>
      <w:r>
        <w:t>La llave criptográfica de Flask (SECRET_KEY) está quemada (hardcoded) en el archivo app.py. Si el atacante extrae este archivo, puede falsificar (forge) la cookie de sesión para suplantar identidades.</w:t>
      </w:r>
    </w:p>
    <w:p>
      <w:r>
        <w:rPr>
          <w:b/>
        </w:rPr>
        <w:t>B) Carga de Archivos Sin Restricción (Unrestricted File Upload):</w:t>
        <w:br/>
      </w:r>
      <w:r>
        <w:t>El endpoint /portal/upload permite adjuntar extensiones peligrosas (.sh, .py, .dat). Las mismas se guardan en el directorio uploads.</w:t>
      </w:r>
    </w:p>
    <w:p>
      <w:r>
        <w:rPr>
          <w:b/>
        </w:rPr>
        <w:t>C) Escalada de Privilegios Local (Vulnerabilidad "Dummy" Actual):</w:t>
        <w:br/>
      </w:r>
      <w:r>
        <w:t>Actualmente el sistema lee el contenido de los archivos subidos. Si encuentra las cadenas mágicas "ELEVATE_ROLE=admin", "ADMIN_OVERRIDE_AUTH" o "import os", asciende automáticamente al usuario al rol "admin" en la base de datos. (Nota: Se recomendó cambiar esto a un vector SSTI o Deserialización Insegura para mayor realismo).</w:t>
      </w:r>
    </w:p>
    <w:p/>
    <w:p>
      <w:pPr>
        <w:pStyle w:val="Heading1"/>
      </w:pPr>
      <w:r>
        <w:t>3. Credenciales en Texto Plano (Hardcoded en Base de Datos)</w:t>
      </w:r>
    </w:p>
    <w:p>
      <w:r>
        <w:t>Las siguientes credenciales se inyectan en texto plano en la base de datos y/o en el código:</w:t>
      </w:r>
    </w:p>
    <w:p>
      <w:pPr>
        <w:pStyle w:val="Heading2"/>
      </w:pPr>
      <w:r>
        <w:t>Credenciales Base de Datos (MySQL)</w:t>
      </w:r>
    </w:p>
    <w:p>
      <w:r>
        <w:t>- Usuario MySQL: root</w:t>
        <w:br/>
        <w:t>- Contraseña MySQL: zacky5023</w:t>
        <w:br/>
        <w:t>- Puerto: 3306</w:t>
      </w:r>
    </w:p>
    <w:p>
      <w:pPr>
        <w:pStyle w:val="Heading2"/>
      </w:pPr>
      <w:r>
        <w:t>Cuentas de Acceso al Sistema SCADA (Tabla "usuarios")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Password (Texto Plano)</w:t>
            </w:r>
          </w:p>
        </w:tc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</w:tr>
      <w:tr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operador2026</w:t>
            </w:r>
          </w:p>
        </w:tc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Carlos Morales (Técnico Operador)</w:t>
            </w:r>
          </w:p>
        </w:tc>
      </w:tr>
      <w:tr>
        <w:tc>
          <w:tcPr>
            <w:tcW w:type="dxa" w:w="2160"/>
          </w:tcPr>
          <w:p>
            <w:r>
              <w:t>admin_scada</w:t>
            </w:r>
          </w:p>
        </w:tc>
        <w:tc>
          <w:tcPr>
            <w:tcW w:type="dxa" w:w="2160"/>
          </w:tcPr>
          <w:p>
            <w:r>
              <w:t>Adm1n_Pl4nt4_S3cur3!#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Ing. Rodrigo Silva (Jefe de Planta)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