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28" w:rsidRPr="00372428" w:rsidRDefault="00372428" w:rsidP="00372428">
      <w:pPr>
        <w:pStyle w:val="Sinespaciado"/>
        <w:rPr>
          <w:sz w:val="36"/>
        </w:rPr>
      </w:pPr>
    </w:p>
    <w:p w:rsidR="00240B35" w:rsidRPr="00E85F48" w:rsidRDefault="00372428">
      <w:pPr>
        <w:rPr>
          <w:color w:val="FF0000"/>
        </w:rPr>
      </w:pPr>
      <w:bookmarkStart w:id="0" w:name="_GoBack"/>
      <w:bookmarkEnd w:id="0"/>
      <w:r w:rsidRPr="00E85F48">
        <w:rPr>
          <w:color w:val="FF0000"/>
        </w:rPr>
        <w:t>ICE-SCRUM:</w:t>
      </w:r>
    </w:p>
    <w:p w:rsidR="00372428" w:rsidRDefault="00E85F48">
      <w:pP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>Tiene el mismo interfaz para todos los roles. Incluye registros de historias de usuario (</w:t>
      </w:r>
      <w:proofErr w:type="spellStart"/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>backlogs</w:t>
      </w:r>
      <w:proofErr w:type="spellEnd"/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 xml:space="preserve">), de asuntos, de problemas y pruebas, chat en línea, </w:t>
      </w:r>
      <w:proofErr w:type="spellStart"/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>timeline</w:t>
      </w:r>
      <w:proofErr w:type="spellEnd"/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 xml:space="preserve"> e indicadores de producto.</w:t>
      </w:r>
    </w:p>
    <w:p w:rsidR="00E85F48" w:rsidRDefault="00E85F48">
      <w:pP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 xml:space="preserve">v- posee interfaz chat </w:t>
      </w:r>
    </w:p>
    <w:p w:rsidR="003977F7" w:rsidRDefault="003977F7">
      <w:pP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>d-poca</w:t>
      </w:r>
      <w:proofErr w:type="gramEnd"/>
      <w:r>
        <w:rPr>
          <w:rFonts w:ascii="Segoe UI" w:hAnsi="Segoe UI" w:cs="Segoe UI"/>
          <w:color w:val="111111"/>
          <w:spacing w:val="-5"/>
          <w:sz w:val="27"/>
          <w:szCs w:val="27"/>
          <w:shd w:val="clear" w:color="auto" w:fill="FFFFFF"/>
        </w:rPr>
        <w:t xml:space="preserve"> documentación</w:t>
      </w:r>
    </w:p>
    <w:p w:rsidR="003977F7" w:rsidRDefault="003977F7">
      <w:r>
        <w:rPr>
          <w:rFonts w:ascii="PT Sans" w:hAnsi="PT Sans"/>
          <w:color w:val="333333"/>
          <w:shd w:val="clear" w:color="auto" w:fill="FFFFFF"/>
        </w:rPr>
        <w:t>No es posible dar distinción a proyectos, por tanto no se diferencian por áreas o niveles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</w:p>
    <w:p w:rsidR="00372428" w:rsidRPr="00E85F48" w:rsidRDefault="00372428">
      <w:pPr>
        <w:rPr>
          <w:color w:val="FF0000"/>
        </w:rPr>
      </w:pPr>
      <w:r w:rsidRPr="00E85F48">
        <w:rPr>
          <w:color w:val="FF0000"/>
        </w:rPr>
        <w:t>SINNAPS:</w:t>
      </w:r>
    </w:p>
    <w:p w:rsidR="00372428" w:rsidRDefault="006D5267">
      <w:r>
        <w:t>Herramienta medianamente nueva, enfocada en la autonomía del software</w:t>
      </w:r>
    </w:p>
    <w:p w:rsidR="00372428" w:rsidRPr="00E85F48" w:rsidRDefault="00372428">
      <w:pPr>
        <w:rPr>
          <w:color w:val="FF0000"/>
        </w:rPr>
      </w:pPr>
      <w:r w:rsidRPr="00E85F48">
        <w:rPr>
          <w:color w:val="FF0000"/>
        </w:rPr>
        <w:t>REDMINE:</w:t>
      </w:r>
    </w:p>
    <w:p w:rsidR="00E85F48" w:rsidRDefault="00E85F48">
      <w:pPr>
        <w:rPr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Modelo Ventajas</w:t>
      </w:r>
    </w:p>
    <w:p w:rsidR="00E85F48" w:rsidRDefault="00E85F48">
      <w:r>
        <w:rPr>
          <w:rFonts w:ascii="PT Sans" w:hAnsi="PT Sans"/>
          <w:color w:val="333333"/>
          <w:shd w:val="clear" w:color="auto" w:fill="FFFFFF"/>
        </w:rPr>
        <w:t xml:space="preserve"> • Soporte para múltiples proyectos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flexible sistema de seguimiento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Diagrama de Gantt y calendario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Noticias, documentos y gestión de archivos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• </w:t>
      </w:r>
      <w:proofErr w:type="spellStart"/>
      <w:r>
        <w:rPr>
          <w:rFonts w:ascii="PT Sans" w:hAnsi="PT Sans"/>
          <w:color w:val="333333"/>
          <w:shd w:val="clear" w:color="auto" w:fill="FFFFFF"/>
        </w:rPr>
        <w:t>Feeds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y notificaciones por correo electrónico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wiki por proyecto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foros por proyecto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Tiempo de seguimiento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personalizados de los temas, las entradas de tiempo, los proyectos y los usuarios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Auto-registro de apoyo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Compatibilidad con varios idiomas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• Múltiples bases de datos de apoyo</w:t>
      </w:r>
      <w:r>
        <w:rPr>
          <w:rStyle w:val="apple-converted-space"/>
          <w:rFonts w:ascii="PT Sans" w:hAnsi="PT Sans"/>
          <w:color w:val="333333"/>
          <w:shd w:val="clear" w:color="auto" w:fill="FFFFFF"/>
        </w:rPr>
        <w:t> </w:t>
      </w:r>
    </w:p>
    <w:p w:rsidR="00E85F48" w:rsidRDefault="00E85F48">
      <w:r>
        <w:t>Desventajas:</w:t>
      </w:r>
    </w:p>
    <w:p w:rsidR="00E85F48" w:rsidRDefault="00E85F48">
      <w:r>
        <w:t>Dependencia del soporte con los permisos</w:t>
      </w:r>
    </w:p>
    <w:p w:rsidR="00E85F48" w:rsidRDefault="00E85F48"/>
    <w:p w:rsidR="00E85F48" w:rsidRDefault="00E85F48">
      <w:pPr>
        <w:rPr>
          <w:color w:val="FF0000"/>
        </w:rPr>
      </w:pPr>
      <w:r w:rsidRPr="00E85F48">
        <w:rPr>
          <w:color w:val="FF0000"/>
        </w:rPr>
        <w:t>JIRA:</w:t>
      </w:r>
    </w:p>
    <w:p w:rsidR="006D5267" w:rsidRPr="00E85F48" w:rsidRDefault="006D5267">
      <w:pPr>
        <w:rPr>
          <w:color w:val="FF0000"/>
        </w:rPr>
      </w:pPr>
      <w:r>
        <w:rPr>
          <w:color w:val="FF0000"/>
        </w:rPr>
        <w:t xml:space="preserve">No es open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pero tiene una demo</w:t>
      </w:r>
    </w:p>
    <w:sectPr w:rsidR="006D5267" w:rsidRPr="00E85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54ECE"/>
    <w:multiLevelType w:val="hybridMultilevel"/>
    <w:tmpl w:val="0B506ABE"/>
    <w:lvl w:ilvl="0" w:tplc="9BB8690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2909CC6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F8EA55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2CC855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DA099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9901A8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786C0F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B4E61F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D1EB78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28"/>
    <w:rsid w:val="00372428"/>
    <w:rsid w:val="003977F7"/>
    <w:rsid w:val="006B4738"/>
    <w:rsid w:val="006D5267"/>
    <w:rsid w:val="00965A6F"/>
    <w:rsid w:val="00D77DA3"/>
    <w:rsid w:val="00E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7AF079-F87B-4A55-8BD7-7AA4F4C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3724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372428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E8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82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75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977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44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44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201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695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965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191">
          <w:marLeft w:val="112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2016-10-05T01:35:00Z</dcterms:created>
  <dcterms:modified xsi:type="dcterms:W3CDTF">2016-10-05T05:39:00Z</dcterms:modified>
</cp:coreProperties>
</file>