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PAULISTA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CIÊNCIAS E TECNOLOGIA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MÁQUINA DE TURING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– PARTE 2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TEORIA DA COMPUTAÇÃO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</w:rPr>
        <w:t>JULHO - 2017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MÁQUINA DE TURING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II</w:t>
      </w:r>
    </w:p>
    <w:p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do projeto prático parte 2, da disciplina de Teoria da Computação, lecionada pelo docente Dr. Celso Olivete Júnior, no curso Bacharelado em Ciência da Computação – Departamento de Matemática e Computação da Faculdade de Ciências e Tecnologia (FCT Unesp – Presidente Prudente).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JULHO – 2017</w:t>
      </w:r>
    </w:p>
    <w:sdt>
      <w:sdtPr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  <w:id w:val="2078935807"/>
      </w:sdtPr>
      <w:sdtEndPr>
        <w:rPr>
          <w:rFonts w:ascii="Times New Roman" w:hAnsi="Times New Roman" w:cs="Times New Roman" w:eastAsiaTheme="minorHAnsi"/>
          <w:b/>
          <w:bCs/>
          <w:color w:val="auto"/>
          <w:sz w:val="24"/>
          <w:szCs w:val="24"/>
          <w:lang w:eastAsia="en-US"/>
        </w:rPr>
      </w:sdtEndPr>
      <w:sdtContent>
        <w:p>
          <w:pPr>
            <w:pStyle w:val="19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>
          <w:pPr>
            <w:pStyle w:val="1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"_Toc488054514"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</w:rPr>
            <w:t>1 INTRODUÇÃO</w:t>
          </w:r>
          <w:r>
            <w:tab/>
          </w:r>
          <w:r>
            <w:fldChar w:fldCharType="begin"/>
          </w:r>
          <w:r>
            <w:instrText xml:space="preserve"> PAGEREF _Toc488054514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"_Toc488054515"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</w:rPr>
            <w:t>2 MÁQUINA DE TURING</w:t>
          </w:r>
          <w:r>
            <w:tab/>
          </w:r>
          <w:r>
            <w:fldChar w:fldCharType="begin"/>
          </w:r>
          <w:r>
            <w:instrText xml:space="preserve"> PAGEREF _Toc488054515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"_Toc488054516"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</w:rPr>
            <w:t>2.1. Como utilizar o simulador da Máquina de Turing</w:t>
          </w:r>
          <w:r>
            <w:tab/>
          </w:r>
          <w:r>
            <w:fldChar w:fldCharType="begin"/>
          </w:r>
          <w:r>
            <w:instrText xml:space="preserve"> PAGEREF _Toc488054516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"_Toc488054517" </w:instrText>
          </w:r>
          <w:r>
            <w:fldChar w:fldCharType="separate"/>
          </w:r>
          <w:r>
            <w:rPr>
              <w:rStyle w:val="15"/>
              <w:rFonts w:ascii="Times New Roman" w:hAnsi="Times New Roman" w:cs="Times New Roman"/>
            </w:rPr>
            <w:t>2.2 Implementação do simulador de Autômatos Finitos</w:t>
          </w:r>
          <w:r>
            <w:tab/>
          </w:r>
          <w:r>
            <w:fldChar w:fldCharType="begin"/>
          </w:r>
          <w:r>
            <w:instrText xml:space="preserve"> PAGEREF _Toc488054517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>
      <w:pPr>
        <w:pStyle w:val="6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6"/>
        <w:tabs>
          <w:tab w:val="right" w:leader="dot" w:pos="84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FIGURAS</w:t>
      </w:r>
    </w:p>
    <w:p>
      <w:pPr>
        <w:pStyle w:val="6"/>
        <w:tabs>
          <w:tab w:val="right" w:leader="dot" w:pos="84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tabs>
          <w:tab w:val="right" w:leader="dot" w:pos="8494"/>
        </w:tabs>
        <w:rPr>
          <w:rFonts w:eastAsiaTheme="minorEastAsia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"_Toc488054500"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1 - Representação da Máquina de Turing com uma única fita.</w:t>
      </w:r>
      <w:r>
        <w:tab/>
      </w:r>
      <w:r>
        <w:fldChar w:fldCharType="begin"/>
      </w:r>
      <w:r>
        <w:instrText xml:space="preserve"> PAGEREF _Toc488054500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"_Toc488054501"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2 - Representação da Máquina de Turing com três fitas</w:t>
      </w:r>
      <w:r>
        <w:tab/>
      </w:r>
      <w:r>
        <w:fldChar w:fldCharType="begin"/>
      </w:r>
      <w:r>
        <w:instrText xml:space="preserve"> PAGEREF _Toc488054501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"_Toc488054502"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3 - Selecionando a Máquina de Turing.</w:t>
      </w:r>
      <w:r>
        <w:tab/>
      </w:r>
      <w:r>
        <w:fldChar w:fldCharType="begin"/>
      </w:r>
      <w:r>
        <w:instrText xml:space="preserve"> PAGEREF _Toc488054502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"_Toc488054503"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4 - Interface de escolha do número de fitas</w:t>
      </w:r>
      <w:r>
        <w:tab/>
      </w:r>
      <w:r>
        <w:fldChar w:fldCharType="begin"/>
      </w:r>
      <w:r>
        <w:instrText xml:space="preserve"> PAGEREF _Toc488054503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"_Toc488054504"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5 - Ilustração de uma Máquina de Turing com três fitas feita utilizando a aplicação.</w:t>
      </w:r>
      <w:r>
        <w:tab/>
      </w:r>
      <w:r>
        <w:fldChar w:fldCharType="begin"/>
      </w:r>
      <w:r>
        <w:instrText xml:space="preserve"> PAGEREF _Toc488054504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"_Toc488054505"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6 - Inserir entradas para a Máquina de Turing.</w:t>
      </w:r>
      <w:r>
        <w:tab/>
      </w:r>
      <w:r>
        <w:fldChar w:fldCharType="begin"/>
      </w:r>
      <w:r>
        <w:instrText xml:space="preserve"> PAGEREF _Toc488054505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"_Toc488054506"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7 - Execução para entrada única.</w:t>
      </w:r>
      <w:r>
        <w:tab/>
      </w:r>
      <w:r>
        <w:fldChar w:fldCharType="begin"/>
      </w:r>
      <w:r>
        <w:instrText xml:space="preserve"> PAGEREF _Toc488054506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"_Toc488054507"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8 - Execução de entradas múltiplas.</w:t>
      </w:r>
      <w:r>
        <w:tab/>
      </w:r>
      <w:r>
        <w:fldChar w:fldCharType="begin"/>
      </w:r>
      <w:r>
        <w:instrText xml:space="preserve"> PAGEREF _Toc488054507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494"/>
        </w:tabs>
        <w:rPr>
          <w:rFonts w:eastAsiaTheme="minorEastAsia"/>
          <w:lang w:eastAsia="pt-BR"/>
        </w:rPr>
      </w:pPr>
      <w:r>
        <w:fldChar w:fldCharType="begin"/>
      </w:r>
      <w:r>
        <w:instrText xml:space="preserve"> HYPERLINK \l "_Toc488054508"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Figura 9 - Execução passo a passo.</w:t>
      </w:r>
      <w:r>
        <w:tab/>
      </w:r>
      <w:r>
        <w:fldChar w:fldCharType="begin"/>
      </w:r>
      <w:r>
        <w:instrText xml:space="preserve"> PAGEREF _Toc488054508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9" w:name="_GoBack"/>
      <w:bookmarkEnd w:id="19"/>
    </w:p>
    <w:p>
      <w:pPr>
        <w:pStyle w:val="2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Toc488054514"/>
      <w:r>
        <w:rPr>
          <w:rFonts w:ascii="Times New Roman" w:hAnsi="Times New Roman" w:cs="Times New Roman"/>
          <w:b/>
          <w:color w:val="000000"/>
          <w:sz w:val="24"/>
          <w:szCs w:val="24"/>
        </w:rPr>
        <w:t>1 INTRODUÇÃO</w:t>
      </w:r>
      <w:bookmarkEnd w:id="0"/>
    </w:p>
    <w:p>
      <w:pPr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trabalho da disciplina de Teoria da Computação o objetivo da segunda parte do trabalho consiste no aprimoramento da ferramenta desenvolvida </w:t>
      </w:r>
      <w:r>
        <w:rPr>
          <w:rFonts w:ascii="Times New Roman" w:hAnsi="Times New Roman" w:cs="Times New Roman"/>
          <w:sz w:val="24"/>
          <w:szCs w:val="24"/>
        </w:rPr>
        <w:t>para a construção de diferentes categorias de autômatos.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aprimoramentos viabilizam a concepção e simulação de Máquinas de Turing </w:t>
      </w:r>
      <w:r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 xml:space="preserve">múltiplas fitas de entrada, além disso a </w:t>
      </w:r>
      <w:r>
        <w:rPr>
          <w:rFonts w:ascii="Times New Roman" w:hAnsi="Times New Roman" w:cs="Times New Roman"/>
          <w:sz w:val="24"/>
          <w:szCs w:val="24"/>
        </w:rPr>
        <w:t>realização de transições sem deslocamento de posição na fita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 por fim, a utilização de fitas infinitas para ambos os lados.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ferramenta utiliza a base do projeto da disciplina de Linguagens Formais e Autômatos, a qual foi implementada utilizando a linguagem de programação Java, com a utilização do JavaFX para construção da interface gráfica, necessitando assim que o usuário utilize a versão 8 do Java. Como ambiente integrado de desenvolvimento foi utilizado o NetBeans, contando também com um sistema de controle de versão Git para versionamento do projeto.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</w:rPr>
        <w:t xml:space="preserve">Este relatório explica brevemente a Máquina de Turing com seus aprimoramentos finais e seu funcionamento relatados na seção 2, informando como utilizar a ferramenta que simula esta máquina e como foi o processo de implementação da função que processa o autômato, ressaltando o processamento das multifitas.     </w:t>
      </w:r>
    </w:p>
    <w:p>
      <w:pPr>
        <w:pStyle w:val="2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Toc488054515"/>
      <w:r>
        <w:rPr>
          <w:rFonts w:ascii="Times New Roman" w:hAnsi="Times New Roman" w:cs="Times New Roman"/>
          <w:b/>
          <w:color w:val="000000"/>
          <w:sz w:val="24"/>
          <w:szCs w:val="24"/>
        </w:rPr>
        <w:t>2 MÁQUINA DE TURING</w:t>
      </w:r>
      <w:bookmarkEnd w:id="1"/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spacing w:after="0" w:line="36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Máquina de Turing é um dispositivo pertencente ao conjunto de máquinas universais, proposto por Alan Turing em 1936, sendo universalmente conhecida e aceita como formalização de algoritmos, possuindo o mesmo poder computacional que um computador de propósito geral.</w:t>
      </w:r>
    </w:p>
    <w:p>
      <w:pPr>
        <w:tabs>
          <w:tab w:val="left" w:pos="3540"/>
        </w:tabs>
        <w:spacing w:after="0" w:line="36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máquina tem um mecanismo no qual utiliza-se de dados iniciais presentes na fita, através de deslocamentos para a esquerda e direita realizando operações de leitura e escrita, uma por vez, podendo realizar quaisquer tipos de computação. É permitido ler um símbol</w:t>
      </w:r>
      <w:r>
        <w:rPr>
          <w:rFonts w:ascii="Times New Roman" w:hAnsi="Times New Roman" w:cs="Times New Roman"/>
          <w:sz w:val="24"/>
          <w:szCs w:val="24"/>
        </w:rPr>
        <w:t xml:space="preserve">o, </w:t>
      </w:r>
      <w:r>
        <w:rPr>
          <w:rFonts w:ascii="Times New Roman" w:hAnsi="Times New Roman" w:cs="Times New Roman"/>
          <w:sz w:val="24"/>
          <w:szCs w:val="24"/>
        </w:rPr>
        <w:t>escrever outro símbolo em seu lugar e movimentar-se na fita. Adicionalmente, esta máquina pode ser representada através de um autômato finito como ilustrado na Figura 1.</w:t>
      </w:r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keepNext/>
        <w:tabs>
          <w:tab w:val="left" w:pos="3540"/>
        </w:tabs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  <w:lang w:eastAsia="pt-BR"/>
        </w:rPr>
        <w:drawing>
          <wp:inline distT="0" distB="0" distL="0" distR="0">
            <wp:extent cx="5400675" cy="3429000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88054500"/>
      <w:r>
        <w:rPr>
          <w:rFonts w:ascii="Times New Roman" w:hAnsi="Times New Roman" w:cs="Times New Roman"/>
          <w:bCs/>
          <w:i w:val="0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Figura </w:t>
      </w:r>
      <w:r>
        <w:rPr>
          <w:rFonts w:ascii="Times New Roman" w:hAnsi="Times New Roman" w:cs="Times New Roman"/>
          <w:bCs/>
          <w:i w:val="0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bCs/>
          <w:i w:val="0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Figura \* ARABIC </w:instrText>
      </w:r>
      <w:r>
        <w:rPr>
          <w:rFonts w:ascii="Times New Roman" w:hAnsi="Times New Roman" w:cs="Times New Roman"/>
          <w:bCs/>
          <w:i w:val="0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bCs/>
          <w:i w:val="0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bCs/>
          <w:i w:val="0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bCs/>
          <w:i w:val="0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Representação da Máquina de Turing com uma única fita.</w:t>
      </w:r>
      <w:bookmarkEnd w:id="2"/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Figura 2 é ilustrado uma Máquina de Turing que utiliza múltiplas fitas, no caso três fitas. Assim o usuário inser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as três fitas de entrada e elas são processadas pela máquina de modo simultâneo, com isso cada transição tem o número de fitas que o usuário deseja trabalhar, cada regra presente nessas transições são separadas pelo caractere “|”.</w:t>
      </w:r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keepNext/>
        <w:tabs>
          <w:tab w:val="left" w:pos="3540"/>
        </w:tabs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eastAsia="pt-BR"/>
        </w:rPr>
        <w:drawing>
          <wp:inline distT="0" distB="0" distL="0" distR="0">
            <wp:extent cx="5784215" cy="1447800"/>
            <wp:effectExtent l="0" t="0" r="2032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bookmarkStart w:id="3" w:name="_Toc488054501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- Representação da Máquina de Turing com três fitas</w:t>
      </w:r>
      <w:bookmarkEnd w:id="3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.</w:t>
      </w:r>
    </w:p>
    <w:p>
      <w:pPr/>
    </w:p>
    <w:p>
      <w:pPr>
        <w:pStyle w:val="3"/>
        <w:rPr>
          <w:rFonts w:ascii="Times New Roman" w:hAnsi="Times New Roman" w:cs="Times New Roman"/>
          <w:b/>
          <w:color w:val="000000"/>
        </w:rPr>
      </w:pPr>
      <w:bookmarkStart w:id="4" w:name="_Toc488054516"/>
      <w:r>
        <w:rPr>
          <w:rFonts w:ascii="Times New Roman" w:hAnsi="Times New Roman" w:cs="Times New Roman"/>
          <w:b/>
          <w:color w:val="000000"/>
        </w:rPr>
        <w:t>2.1. Como utilizar o simulador da Máquina de Turing</w:t>
      </w:r>
      <w:bookmarkEnd w:id="4"/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utiliza para a realização do desenho gráfico uma biblioteca gráfica nativa da plataforma JavaFX, que por sua vez é nativa da linguagem Java. Esta biblioteca fornece classes para desenho de arcos, círculos, reta, polígonos, entre outras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iguras geométricas. Em seguida, foram desenvolvidas as classes responsáveis pela movimentação dos estados. Por fim, foram implementados os métodos que controlavam a máquina e também para o processamento desta.</w:t>
      </w: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ferramenta desenvolvida, temos um simulador da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áquina de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uring, o qual permite a inserção e remoção de estados assim como de suas respectivas transições, inserção de rótulos para cada estado, possibilitando ainda a movimentação dos estados no painel de visualização. </w:t>
      </w: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inserir e trabalhar com uma Máquina de Turing acesse o menu Máquinas e clique na opção Máquina Turing.</w:t>
      </w: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keepNext/>
        <w:tabs>
          <w:tab w:val="left" w:pos="3540"/>
        </w:tabs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eastAsia="pt-BR"/>
        </w:rPr>
        <w:drawing>
          <wp:inline distT="0" distB="0" distL="0" distR="0">
            <wp:extent cx="5400675" cy="1813560"/>
            <wp:effectExtent l="0" t="0" r="571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</w:pPr>
      <w:bookmarkStart w:id="5" w:name="_Toc485804094"/>
      <w:bookmarkStart w:id="6" w:name="_Toc488054502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 - Selecionando a Máquina de Turing</w:t>
      </w:r>
      <w:bookmarkEnd w:id="5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.</w:t>
      </w:r>
      <w:bookmarkEnd w:id="6"/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selecionar a opção Máquina de Turing aparecera uma caixa pedindo para o usuário inserir o número de fitas no qual ele deseja construir a máquina. Tal caixa permite o usuário escolher o número de fitas de 1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5.</w:t>
      </w: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keepNext/>
        <w:tabs>
          <w:tab w:val="left" w:pos="3540"/>
        </w:tabs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  <w:lang w:eastAsia="pt-BR"/>
        </w:rPr>
        <w:drawing>
          <wp:inline distT="0" distB="0" distL="0" distR="0">
            <wp:extent cx="2917825" cy="1608455"/>
            <wp:effectExtent l="0" t="0" r="158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bookmarkStart w:id="7" w:name="_Toc488054503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- Interface de escolha do número de fitas</w:t>
      </w:r>
      <w:bookmarkEnd w:id="7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.</w:t>
      </w:r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escolher o número de fitas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tela de desenh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>
        <w:rPr>
          <w:rFonts w:ascii="Times New Roman" w:hAnsi="Times New Roman" w:cs="Times New Roman"/>
          <w:sz w:val="24"/>
          <w:szCs w:val="24"/>
        </w:rPr>
        <w:t>apresentada ao</w:t>
      </w:r>
      <w:r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 xml:space="preserve">, que </w:t>
      </w:r>
      <w:r>
        <w:rPr>
          <w:rFonts w:ascii="Times New Roman" w:hAnsi="Times New Roman" w:cs="Times New Roman"/>
          <w:sz w:val="24"/>
          <w:szCs w:val="24"/>
        </w:rPr>
        <w:t>pode começar a construir sua Máquina de Turing multifitas.</w:t>
      </w: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interface gráfica da tela de desenho é dividida em duas partes: painel de desenho da máquina e o painel lateral.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painel lateral, estão dispostos quatro botões para a realização de eventos sobre a máquina, a seguir estão descritas as suas funcionalidades:</w:t>
      </w: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1"/>
        <w:numPr>
          <w:ilvl w:val="0"/>
          <w:numId w:val="1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Botão Ponteiro:</w:t>
      </w:r>
      <w:r>
        <w:rPr>
          <w:rFonts w:ascii="Times New Roman" w:hAnsi="Times New Roman" w:cs="Times New Roman"/>
          <w:sz w:val="24"/>
          <w:szCs w:val="24"/>
        </w:rPr>
        <w:t xml:space="preserve"> criação de arestas entre os vértices, além do clique com o botão direito sobre vértices e transições, nas quais é possível remover transições ou indicar que um vértice é inicial e/ou final.</w:t>
      </w:r>
    </w:p>
    <w:p>
      <w:pPr>
        <w:pStyle w:val="21"/>
        <w:numPr>
          <w:ilvl w:val="0"/>
          <w:numId w:val="1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Botão Mover:</w:t>
      </w:r>
      <w:r>
        <w:rPr>
          <w:rFonts w:ascii="Times New Roman" w:hAnsi="Times New Roman" w:cs="Times New Roman"/>
          <w:sz w:val="24"/>
          <w:szCs w:val="24"/>
        </w:rPr>
        <w:t xml:space="preserve"> responsável pela movimentação de deslocamento de todos os vértices pertencentes ao autômato.</w:t>
      </w:r>
    </w:p>
    <w:p>
      <w:pPr>
        <w:pStyle w:val="21"/>
        <w:numPr>
          <w:ilvl w:val="0"/>
          <w:numId w:val="1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Botão Inserção de Vértice:</w:t>
      </w:r>
      <w:r>
        <w:rPr>
          <w:rFonts w:ascii="Times New Roman" w:hAnsi="Times New Roman" w:cs="Times New Roman"/>
          <w:sz w:val="24"/>
          <w:szCs w:val="24"/>
        </w:rPr>
        <w:t xml:space="preserve"> responsável pela inserção de novos estados no autômato.</w:t>
      </w:r>
    </w:p>
    <w:p>
      <w:pPr>
        <w:pStyle w:val="21"/>
        <w:numPr>
          <w:ilvl w:val="0"/>
          <w:numId w:val="1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Botão Texto:</w:t>
      </w:r>
      <w:r>
        <w:rPr>
          <w:rFonts w:ascii="Times New Roman" w:hAnsi="Times New Roman" w:cs="Times New Roman"/>
          <w:sz w:val="24"/>
          <w:szCs w:val="24"/>
        </w:rPr>
        <w:t xml:space="preserve"> responsável pela criação de rótulos de texto no painel de desenho do autômato. </w:t>
      </w:r>
    </w:p>
    <w:p>
      <w:pPr>
        <w:pStyle w:val="21"/>
        <w:tabs>
          <w:tab w:val="left" w:pos="3540"/>
        </w:tabs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estarão descritos o passo a passo das atividades:</w:t>
      </w:r>
    </w:p>
    <w:p>
      <w:pPr>
        <w:pStyle w:val="21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Inserção de estados:</w:t>
      </w:r>
      <w:r>
        <w:rPr>
          <w:rFonts w:ascii="Times New Roman" w:hAnsi="Times New Roman" w:cs="Times New Roman"/>
          <w:sz w:val="24"/>
          <w:szCs w:val="24"/>
        </w:rPr>
        <w:t xml:space="preserve"> para inserir estados deve-se clicar no botão Inserção de Vértice e em seguida, em qualquer lugar do painel de desenho.</w:t>
      </w:r>
    </w:p>
    <w:p>
      <w:pPr>
        <w:pStyle w:val="21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Remoção de estados:</w:t>
      </w:r>
      <w:r>
        <w:rPr>
          <w:rFonts w:ascii="Times New Roman" w:hAnsi="Times New Roman" w:cs="Times New Roman"/>
          <w:sz w:val="24"/>
          <w:szCs w:val="24"/>
        </w:rPr>
        <w:t xml:space="preserve"> deve-se clicar no botão Ponteiro e em seguida clicar com o botão direito e depois em Remover.</w:t>
      </w:r>
    </w:p>
    <w:p>
      <w:pPr>
        <w:pStyle w:val="21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Marcar como inicial:</w:t>
      </w:r>
      <w:r>
        <w:rPr>
          <w:rFonts w:ascii="Times New Roman" w:hAnsi="Times New Roman" w:cs="Times New Roman"/>
          <w:sz w:val="24"/>
          <w:szCs w:val="24"/>
        </w:rPr>
        <w:t xml:space="preserve"> deve-se clicar no botão Ponteiro e em seguida clicar com o botão direito e depois em Inicial.</w:t>
      </w:r>
    </w:p>
    <w:p>
      <w:pPr>
        <w:pStyle w:val="21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Marcar como final:</w:t>
      </w:r>
      <w:r>
        <w:rPr>
          <w:rFonts w:ascii="Times New Roman" w:hAnsi="Times New Roman" w:cs="Times New Roman"/>
          <w:sz w:val="24"/>
          <w:szCs w:val="24"/>
        </w:rPr>
        <w:t xml:space="preserve"> deve-se clicar no botão Ponteiro e em seguida clicar com o botão direito e depois em Final.</w:t>
      </w:r>
    </w:p>
    <w:p>
      <w:pPr>
        <w:pStyle w:val="21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Inserir legenda:</w:t>
      </w:r>
      <w:r>
        <w:rPr>
          <w:rFonts w:ascii="Times New Roman" w:hAnsi="Times New Roman" w:cs="Times New Roman"/>
          <w:sz w:val="24"/>
          <w:szCs w:val="24"/>
        </w:rPr>
        <w:t xml:space="preserve"> deve-se clicar no botão Ponteiro e em seguida clicar com o botão direito e depois em Inserir Legenda.</w:t>
      </w:r>
    </w:p>
    <w:p>
      <w:pPr>
        <w:pStyle w:val="21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Inserir transição:</w:t>
      </w:r>
      <w:r>
        <w:rPr>
          <w:rFonts w:ascii="Times New Roman" w:hAnsi="Times New Roman" w:cs="Times New Roman"/>
          <w:sz w:val="24"/>
          <w:szCs w:val="24"/>
        </w:rPr>
        <w:t xml:space="preserve"> deve-se clicar no botão Ponteiro e em seguida no vértice inicial e arrastar até o vértice final.</w:t>
      </w:r>
    </w:p>
    <w:p>
      <w:pPr>
        <w:pStyle w:val="21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Remover transição:</w:t>
      </w:r>
      <w:r>
        <w:rPr>
          <w:rFonts w:ascii="Times New Roman" w:hAnsi="Times New Roman" w:cs="Times New Roman"/>
          <w:sz w:val="24"/>
          <w:szCs w:val="24"/>
        </w:rPr>
        <w:t xml:space="preserve"> deve-se clicar no botão Ponteiro e em seguida com o botão direito clicar sobre a transição, o qual listará todas as transições disponíveis e depois basta clicar sobre a opção da transição a ser removida.</w:t>
      </w:r>
    </w:p>
    <w:p>
      <w:pPr>
        <w:pStyle w:val="21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Adicionar rótulo geral:</w:t>
      </w:r>
      <w:r>
        <w:rPr>
          <w:rFonts w:ascii="Times New Roman" w:hAnsi="Times New Roman" w:cs="Times New Roman"/>
          <w:sz w:val="24"/>
          <w:szCs w:val="24"/>
        </w:rPr>
        <w:t xml:space="preserve"> deve clicar no botão Texto e depois em alguma posição do painel de desenho e depois inserir o texto no campo disponível e clicar Enter.</w:t>
      </w:r>
    </w:p>
    <w:p>
      <w:pPr>
        <w:pStyle w:val="21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Movimentação geral:</w:t>
      </w:r>
      <w:r>
        <w:rPr>
          <w:rFonts w:ascii="Times New Roman" w:hAnsi="Times New Roman" w:cs="Times New Roman"/>
          <w:sz w:val="24"/>
          <w:szCs w:val="24"/>
        </w:rPr>
        <w:t xml:space="preserve"> para movimentar qualquer elemento basta clicar no botão e arrastar o elemento desejado para a posição que quiser.</w:t>
      </w:r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keepNext/>
        <w:tabs>
          <w:tab w:val="left" w:pos="3540"/>
        </w:tabs>
        <w:spacing w:after="0" w:line="360" w:lineRule="auto"/>
        <w:jc w:val="both"/>
      </w:pPr>
      <w:r>
        <w:rPr>
          <w:lang w:eastAsia="pt-BR"/>
        </w:rPr>
        <w:drawing>
          <wp:inline distT="0" distB="0" distL="0" distR="0">
            <wp:extent cx="5676900" cy="1880870"/>
            <wp:effectExtent l="0" t="0" r="190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</w:pPr>
      <w:bookmarkStart w:id="8" w:name="_Toc485804095"/>
      <w:bookmarkStart w:id="9" w:name="_Toc488054504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 - Ilustração de uma Máquina de Turing com três fitas feita utilizando a aplicação</w:t>
      </w:r>
      <w:bookmarkEnd w:id="8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.</w:t>
      </w:r>
      <w:bookmarkEnd w:id="9"/>
    </w:p>
    <w:p>
      <w:pPr/>
    </w:p>
    <w:p>
      <w:pPr>
        <w:tabs>
          <w:tab w:val="left" w:pos="3540"/>
        </w:tabs>
        <w:spacing w:after="0" w:line="36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inserir a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áquina de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uring seguindo as instruções acima pode-se acessar o menu </w:t>
      </w:r>
      <w:r>
        <w:rPr>
          <w:rFonts w:ascii="Times New Roman" w:hAnsi="Times New Roman" w:cs="Times New Roman"/>
          <w:b/>
          <w:sz w:val="24"/>
          <w:szCs w:val="24"/>
        </w:rPr>
        <w:t>AF/Moore/Mealy/Turing</w:t>
      </w:r>
      <w:r>
        <w:rPr>
          <w:rFonts w:ascii="Times New Roman" w:hAnsi="Times New Roman" w:cs="Times New Roman"/>
          <w:sz w:val="24"/>
          <w:szCs w:val="24"/>
        </w:rPr>
        <w:t xml:space="preserve"> para poder inserir entradas e testar a máquina que foi desenhada, seja com Entrada única, múltipla ou execução passo a passo, além de contar com uma opção para apagar a máquina que foi desenhada.</w:t>
      </w:r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keepNext/>
        <w:tabs>
          <w:tab w:val="left" w:pos="3540"/>
        </w:tabs>
        <w:spacing w:after="0" w:line="360" w:lineRule="auto"/>
        <w:jc w:val="both"/>
      </w:pPr>
      <w:r>
        <w:rPr>
          <w:lang w:eastAsia="pt-BR"/>
        </w:rPr>
        <w:drawing>
          <wp:inline distT="0" distB="0" distL="0" distR="0">
            <wp:extent cx="5400675" cy="1647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</w:pPr>
      <w:bookmarkStart w:id="10" w:name="_Toc485804096"/>
      <w:bookmarkStart w:id="11" w:name="_Toc488054505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 - Inserir entradas para a Máquina de Turing</w:t>
      </w:r>
      <w:bookmarkEnd w:id="10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.</w:t>
      </w:r>
      <w:bookmarkEnd w:id="11"/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spacing w:after="0" w:line="36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entrada única insira o conteúdo das fitas e clique em executar, a resposta informará se a entrada foi aceita e caso seja aceita informará os estados na qual a máquina. </w:t>
      </w:r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keepNext/>
        <w:tabs>
          <w:tab w:val="left" w:pos="3540"/>
        </w:tabs>
        <w:spacing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eastAsia="pt-BR"/>
        </w:rPr>
        <w:drawing>
          <wp:inline distT="0" distB="0" distL="0" distR="0">
            <wp:extent cx="4097020" cy="3566795"/>
            <wp:effectExtent l="0" t="0" r="10160" b="165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bookmarkStart w:id="12" w:name="_Toc485804097"/>
      <w:bookmarkStart w:id="13" w:name="_Toc488054506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- Execução para entrada única</w:t>
      </w:r>
      <w:bookmarkEnd w:id="12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.</w:t>
      </w:r>
      <w:bookmarkEnd w:id="13"/>
    </w:p>
    <w:p/>
    <w:p>
      <w:pPr>
        <w:tabs>
          <w:tab w:val="left" w:pos="3540"/>
        </w:tabs>
        <w:spacing w:after="0" w:line="36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execução de múltiplas entradas, basta adicionar as entradas desejadas com os respectivos valores de cada fita e depois clicar em executar, a aplicação informará quais dessa entrada foram Aprovadas e quais foram Rejeitadas.</w:t>
      </w:r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keepNext/>
        <w:tabs>
          <w:tab w:val="left" w:pos="3540"/>
        </w:tabs>
        <w:spacing w:after="0" w:line="360" w:lineRule="auto"/>
        <w:jc w:val="center"/>
      </w:pPr>
      <w:r>
        <w:rPr>
          <w:lang w:eastAsia="pt-BR"/>
        </w:rPr>
        <w:drawing>
          <wp:inline distT="0" distB="0" distL="0" distR="0">
            <wp:extent cx="5391150" cy="3281680"/>
            <wp:effectExtent l="0" t="0" r="1524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</w:pPr>
      <w:bookmarkStart w:id="14" w:name="_Toc485804098"/>
      <w:bookmarkStart w:id="15" w:name="_Toc488054507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 - Execução de entradas múltiplas</w:t>
      </w:r>
      <w:bookmarkEnd w:id="14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.</w:t>
      </w:r>
      <w:bookmarkEnd w:id="15"/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spacing w:after="0" w:line="360" w:lineRule="auto"/>
        <w:ind w:firstLine="480" w:firstLineChars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 temos a execução passo a passo, onde basta inserir a fita de entrada e executar passo por passo, o desenho da máquina pinará de vermelho o estado na qual ela está naquele momento, além disso uma janela informará o estado da final naquele passo, caso a entrada seja aceita está janela exibira uma tonalidade verde, caso contrário exibirá uma tonalidade vermelha.</w:t>
      </w:r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keepNext/>
        <w:tabs>
          <w:tab w:val="left" w:pos="3540"/>
        </w:tabs>
        <w:spacing w:after="0" w:line="360" w:lineRule="auto"/>
        <w:jc w:val="center"/>
      </w:pPr>
      <w:r>
        <w:rPr>
          <w:lang w:eastAsia="pt-BR"/>
        </w:rPr>
        <w:drawing>
          <wp:inline distT="0" distB="0" distL="0" distR="0">
            <wp:extent cx="5400675" cy="2508250"/>
            <wp:effectExtent l="0" t="0" r="571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tabs>
          <w:tab w:val="left" w:pos="3540"/>
        </w:tabs>
        <w:spacing w:after="0" w:line="360" w:lineRule="auto"/>
        <w:jc w:val="center"/>
      </w:pPr>
      <w:r>
        <w:rPr>
          <w:lang w:eastAsia="pt-BR"/>
        </w:rPr>
        <w:drawing>
          <wp:inline distT="0" distB="0" distL="0" distR="0">
            <wp:extent cx="3251200" cy="3057525"/>
            <wp:effectExtent l="0" t="0" r="1778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</w:pPr>
      <w:bookmarkStart w:id="16" w:name="_Toc485804099"/>
      <w:bookmarkStart w:id="17" w:name="_Toc488054508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 xml:space="preserve"> - Execução passo a passo</w:t>
      </w:r>
      <w:bookmarkEnd w:id="16"/>
      <w:r>
        <w:rPr>
          <w:rFonts w:ascii="Times New Roman" w:hAnsi="Times New Roman" w:cs="Times New Roman"/>
          <w:bCs/>
          <w:i w:val="0"/>
          <w:color w:val="000000"/>
          <w:sz w:val="24"/>
          <w:szCs w:val="24"/>
        </w:rPr>
        <w:t>.</w:t>
      </w:r>
      <w:bookmarkEnd w:id="17"/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8" w:name="_Toc488054517"/>
      <w:r>
        <w:rPr>
          <w:rFonts w:ascii="Times New Roman" w:hAnsi="Times New Roman" w:cs="Times New Roman"/>
          <w:b/>
          <w:color w:val="000000"/>
          <w:sz w:val="24"/>
          <w:szCs w:val="24"/>
        </w:rPr>
        <w:t>2.2 Implementação do simulador de Autômatos Finitos</w:t>
      </w:r>
      <w:bookmarkEnd w:id="18"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implementação do simulador da máquina de turing com multifitas, utiliza como base um algoritmo bastante famoso denominado Busca em profundidade, a ideia do algoritmo de foi preservada e adaptada para que o processamento apresente resultados de acordo com a máquina de turing, a ideia de utilizar o algoritmo de busca em profundidade veio ao observar a estrutura do autômato que representa a máquina de turing, pois o mesmo tem uma estrutura semelhante a um grafo direcionado.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Tem-se duas funções denominadas </w:t>
      </w:r>
      <w:r>
        <w:rPr>
          <w:rFonts w:ascii="Times New Roman" w:hAnsi="Times New Roman" w:cs="Times New Roman"/>
          <w:i/>
          <w:sz w:val="24"/>
          <w:szCs w:val="24"/>
        </w:rPr>
        <w:t>processamentoAutomatoTuring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sz w:val="24"/>
          <w:szCs w:val="24"/>
        </w:rPr>
        <w:t>verificaRegraTuring</w:t>
      </w:r>
      <w:r>
        <w:rPr>
          <w:rFonts w:ascii="Times New Roman" w:hAnsi="Times New Roman" w:cs="Times New Roman"/>
          <w:sz w:val="24"/>
          <w:szCs w:val="24"/>
        </w:rPr>
        <w:t xml:space="preserve">. A primeira função é responsável por realizar a primeira chamada na segunda função, </w:t>
      </w:r>
      <w:r>
        <w:rPr>
          <w:rFonts w:ascii="Times New Roman" w:hAnsi="Times New Roman" w:cs="Times New Roman"/>
          <w:i/>
          <w:sz w:val="24"/>
          <w:szCs w:val="24"/>
        </w:rPr>
        <w:t>verificaRegraTuring</w:t>
      </w:r>
      <w:r>
        <w:rPr>
          <w:rFonts w:ascii="Times New Roman" w:hAnsi="Times New Roman" w:cs="Times New Roman"/>
          <w:sz w:val="24"/>
          <w:szCs w:val="24"/>
        </w:rPr>
        <w:t>, que é uma função de recursão, essa primeira chamada passa o estado inicial da máquina para começar seu processamento afim de encontrar os possíveis caminhos que a máquina de turing pode passar de acordo com sua fita de entrada.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r>
        <w:rPr>
          <w:rFonts w:ascii="Times New Roman" w:hAnsi="Times New Roman" w:cs="Times New Roman"/>
          <w:i/>
          <w:sz w:val="24"/>
          <w:szCs w:val="24"/>
        </w:rPr>
        <w:t>verificaRegraTuring</w:t>
      </w:r>
      <w:r>
        <w:rPr>
          <w:rFonts w:ascii="Times New Roman" w:hAnsi="Times New Roman" w:cs="Times New Roman"/>
          <w:sz w:val="24"/>
          <w:szCs w:val="24"/>
        </w:rPr>
        <w:t xml:space="preserve"> é recursiva e tem como o objetivo percorrer os estados da máquina de turing de forma com que a palavra de entrada, fita, seja validada, encontrando um desses caminhos, ou seja chegando ao estado final, após percorrer as fitas de acordo com os movimentos de esquerda e direita, L e R respectivamente ou parada representada por S. A função sai das pilhas recursivas já com o armazenamento desse caminho e com a resposta se a palavra de entrada é válida em um </w:t>
      </w:r>
      <w:r>
        <w:rPr>
          <w:rFonts w:ascii="Times New Roman" w:hAnsi="Times New Roman" w:cs="Times New Roman"/>
          <w:i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 destacar em a cada chamada recursiva parte da palavra de entrada, caractere a caractere é comparado com o do autômato que representa a máquina, assim se as comparações não baterem não é gerado caminho de solução e a palavra de entrada é marcada como invalida. A codificação está localizada dentro da pasta </w:t>
      </w:r>
      <w:r>
        <w:rPr>
          <w:rFonts w:ascii="Times New Roman" w:hAnsi="Times New Roman" w:cs="Times New Roman"/>
          <w:i/>
          <w:sz w:val="24"/>
          <w:szCs w:val="24"/>
        </w:rPr>
        <w:t>src</w:t>
      </w:r>
      <w:r>
        <w:rPr>
          <w:rFonts w:ascii="Times New Roman" w:hAnsi="Times New Roman" w:cs="Times New Roman"/>
          <w:sz w:val="24"/>
          <w:szCs w:val="24"/>
        </w:rPr>
        <w:t xml:space="preserve"> na classe </w:t>
      </w:r>
      <w:r>
        <w:rPr>
          <w:rFonts w:ascii="Times New Roman" w:hAnsi="Times New Roman" w:cs="Times New Roman"/>
          <w:i/>
          <w:sz w:val="24"/>
          <w:szCs w:val="24"/>
        </w:rPr>
        <w:t xml:space="preserve">GerenciadorAutomatos. </w:t>
      </w:r>
      <w:r>
        <w:rPr>
          <w:rFonts w:ascii="Times New Roman" w:hAnsi="Times New Roman" w:cs="Times New Roman"/>
          <w:sz w:val="24"/>
          <w:szCs w:val="24"/>
        </w:rPr>
        <w:t>Existe uma classe ResultTuring que apenas guarda os resultados do processamento, ou seja, se a entrada foi válida, situação das fitas e estados percorridos. Observe as codificações a seguir: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public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static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ResultTuring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processamentoAutomatoTuring(String[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]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palavraDeEntrada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)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//PosPalavra é a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variavel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que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guarda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a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posição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em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do cursor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em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cada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fita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posPalavra[] 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new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[numFitasTuring];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ResultTuring r 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new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ResultTuring();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Convertendo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as palavraDeEntradas (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fitas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)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em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arrays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caracteres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ArrayList&lt;ArrayList&lt;Character&gt;&gt; fitas 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new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ArrayList()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for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i = 0; i &lt; numFitasTuring;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ArrayList&lt;Character&gt; letras 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new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for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j = 0; j &lt; palavraDeEntrada[i].length();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letras.add(palavraDeEntrada[i].charAt(j));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fitas.add(letras);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ind w:left="780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r.addCaminho(</w:t>
      </w:r>
      <w:r>
        <w:rPr>
          <w:rFonts w:ascii="Courier New" w:hAnsi="Courier New" w:cs="Courier New"/>
          <w:color w:val="2A00FF"/>
          <w:sz w:val="16"/>
          <w:szCs w:val="16"/>
          <w:lang w:eastAsia="pt-BR"/>
        </w:rPr>
        <w:t>"q"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+   automato.getLista().get(automato.getLista().indexOf(automato.getInicial())).getValor());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ind w:left="780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r.addEstado(automato.getLista().get(automato.getLista().indexOf(automato.getInicial())).getValor());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Salvando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situação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atual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fita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em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cada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passo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r.addFita(transformarArrayEmString(fitas));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Primeira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chamada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partindo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do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estado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inicial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return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verificaRegraTuring(r, fitas, posPalavra,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new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[numFitasTuring], automato.getLista().indexOf(automato.getInicial()));</w:t>
      </w:r>
    </w:p>
    <w:p>
      <w:pPr>
        <w:spacing w:after="0" w:line="360" w:lineRule="auto"/>
        <w:jc w:val="both"/>
        <w:rPr>
          <w:rFonts w:ascii="Courier New" w:hAnsi="Courier New" w:cs="Courier New"/>
          <w:color w:val="000000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}</w:t>
      </w:r>
    </w:p>
    <w:p>
      <w:pPr>
        <w:spacing w:after="0" w:line="360" w:lineRule="auto"/>
        <w:jc w:val="both"/>
        <w:rPr>
          <w:rFonts w:ascii="Courier New" w:hAnsi="Courier New" w:cs="Courier New"/>
          <w:color w:val="000000"/>
          <w:sz w:val="16"/>
          <w:szCs w:val="16"/>
          <w:lang w:eastAsia="pt-BR"/>
        </w:rPr>
      </w:pPr>
    </w:p>
    <w:p>
      <w:pPr>
        <w:spacing w:after="0" w:line="360" w:lineRule="auto"/>
        <w:jc w:val="both"/>
        <w:rPr>
          <w:rFonts w:ascii="Courier New" w:hAnsi="Courier New" w:cs="Courier New"/>
          <w:color w:val="000000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public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static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ResultTuring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verificaRegraTuring(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ResultTuring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r, ArrayList&lt;ArrayList&lt;Character&gt;&gt; fitas,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[]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posPalavra,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[]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adicao, </w:t>
      </w:r>
      <w:r>
        <w:rPr>
          <w:rFonts w:ascii="Courier New" w:hAnsi="Courier New" w:cs="Courier New"/>
          <w:b/>
          <w:bCs/>
          <w:color w:val="7F0055"/>
          <w:sz w:val="16"/>
          <w:szCs w:val="16"/>
          <w:u w:val="single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estadoAtual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)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contador;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boolean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verificaComparacao;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ResultTuring clone 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atualizando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as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posições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das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fitas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for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i = 0; i &lt; FXMLPrincipalController.numeroFitasTuring;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posPalavra[i] += adicao[i];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a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maquina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chegou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ao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seu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estado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final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(automato.getLista().get(estadoAtual).isIsFinal())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r.setVerificacao(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true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return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color w:val="3F5FBF"/>
          <w:sz w:val="16"/>
          <w:szCs w:val="16"/>
          <w:lang w:eastAsia="pt-BR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3F5FBF"/>
          <w:sz w:val="16"/>
          <w:szCs w:val="16"/>
          <w:lang w:eastAsia="pt-BR"/>
        </w:rPr>
        <w:t xml:space="preserve">         * </w:t>
      </w:r>
      <w:r>
        <w:rPr>
          <w:rFonts w:ascii="Courier New" w:hAnsi="Courier New" w:cs="Courier New"/>
          <w:color w:val="3F5FBF"/>
          <w:sz w:val="16"/>
          <w:szCs w:val="16"/>
          <w:u w:val="single"/>
          <w:lang w:eastAsia="pt-BR"/>
        </w:rPr>
        <w:t>Para</w:t>
      </w:r>
      <w:r>
        <w:rPr>
          <w:rFonts w:ascii="Courier New" w:hAnsi="Courier New" w:cs="Courier New"/>
          <w:color w:val="3F5FB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  <w:lang w:eastAsia="pt-BR"/>
        </w:rPr>
        <w:t>cada</w:t>
      </w:r>
      <w:r>
        <w:rPr>
          <w:rFonts w:ascii="Courier New" w:hAnsi="Courier New" w:cs="Courier New"/>
          <w:color w:val="3F5FB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5FBF"/>
          <w:sz w:val="16"/>
          <w:szCs w:val="16"/>
          <w:u w:val="single"/>
          <w:lang w:eastAsia="pt-BR"/>
        </w:rPr>
        <w:t>transição</w:t>
      </w:r>
      <w:r>
        <w:rPr>
          <w:rFonts w:ascii="Courier New" w:hAnsi="Courier New" w:cs="Courier New"/>
          <w:color w:val="3F5FBF"/>
          <w:sz w:val="16"/>
          <w:szCs w:val="16"/>
          <w:lang w:eastAsia="pt-BR"/>
        </w:rPr>
        <w:t xml:space="preserve"> do </w:t>
      </w:r>
      <w:r>
        <w:rPr>
          <w:rFonts w:ascii="Courier New" w:hAnsi="Courier New" w:cs="Courier New"/>
          <w:color w:val="3F5FBF"/>
          <w:sz w:val="16"/>
          <w:szCs w:val="16"/>
          <w:u w:val="single"/>
          <w:lang w:eastAsia="pt-BR"/>
        </w:rPr>
        <w:t>nó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3F5FBF"/>
          <w:sz w:val="16"/>
          <w:szCs w:val="16"/>
          <w:lang w:eastAsia="pt-BR"/>
        </w:rPr>
        <w:t xml:space="preserve">         */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for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i = 0; i &lt; automato.getLista().get(estadoAtual).getLista().size(); i++)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contador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while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(contador &lt; numFitasTuring)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(posPalavra[contador] &gt;= fitas.get(contador).size()) { 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andou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tudo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para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direita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e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chegou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uma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posição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a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frente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do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fim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fitas.get(contador).add(</w:t>
      </w:r>
      <w:r>
        <w:rPr>
          <w:rFonts w:ascii="Courier New" w:hAnsi="Courier New" w:cs="Courier New"/>
          <w:color w:val="2A00FF"/>
          <w:sz w:val="16"/>
          <w:szCs w:val="16"/>
          <w:lang w:eastAsia="pt-BR"/>
        </w:rPr>
        <w:t>'\u25A1'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else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(posPalavra[contador] &lt;= -1) { 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andou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tudo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para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a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esquerda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e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chegou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uma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posição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antes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do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inicio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fita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fitas.get(contador).add(0, </w:t>
      </w:r>
      <w:r>
        <w:rPr>
          <w:rFonts w:ascii="Courier New" w:hAnsi="Courier New" w:cs="Courier New"/>
          <w:color w:val="2A00FF"/>
          <w:sz w:val="16"/>
          <w:szCs w:val="16"/>
          <w:lang w:eastAsia="pt-BR"/>
        </w:rPr>
        <w:t>'\u25A1'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posPalavra[contador]++;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-1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vira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0 (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inicial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lista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contador++;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Comparando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todos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os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simbolosLidos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são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iguais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aos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simbolos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cada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uma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das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fitas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contador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verificaComparacao 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true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while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(contador &lt; numFitasTuring)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(!(String.valueOf(fitas.get(contador).get(posPalavra[contador])).equals(automato.getLista().get(estadoAtual).getLista().get(i).getSimboloLido(contador))))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verificaComparacao 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false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break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contador++;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ind w:left="1155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a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comparação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anterior for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verdadeira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significa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que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pode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realizar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o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movimento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,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escrita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simbolo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e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mudança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de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estado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(verificaComparacao)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contador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clone = r.clone();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String[] m 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new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String[FXMLPrincipalController.numeroFitasTuring];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[] l 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new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int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[FXMLPrincipalController.numeroFitasTuring];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while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(contador &lt; numFitasTuring)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int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deslocamento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Está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dentro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dos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limites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fita</w:t>
      </w:r>
    </w:p>
    <w:p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fitas.get(contador).set(posPalavra[contador], automato.getLista().get(estadoAtual).getLista().get(i).getSimboloEscrito(contador).charAt(0));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(automato.getLista().get(estadoAtual).getLista().get(i).getDirecao(contador).equals(</w:t>
      </w:r>
      <w:r>
        <w:rPr>
          <w:rFonts w:ascii="Courier New" w:hAnsi="Courier New" w:cs="Courier New"/>
          <w:color w:val="2A00FF"/>
          <w:sz w:val="16"/>
          <w:szCs w:val="16"/>
          <w:lang w:eastAsia="pt-BR"/>
        </w:rPr>
        <w:t>"L"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//posPalavra[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contador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]--;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l[contador]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//clone.addMovimento("L");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m[contador] = </w:t>
      </w:r>
      <w:r>
        <w:rPr>
          <w:rFonts w:ascii="Courier New" w:hAnsi="Courier New" w:cs="Courier New"/>
          <w:color w:val="2A00FF"/>
          <w:sz w:val="16"/>
          <w:szCs w:val="16"/>
          <w:lang w:eastAsia="pt-BR"/>
        </w:rPr>
        <w:t>"L"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} </w:t>
      </w:r>
    </w:p>
    <w:p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elseif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(automato.getLista().get(estadoAtual).getLista().get(i).getDirecao(contador).equals(</w:t>
      </w:r>
      <w:r>
        <w:rPr>
          <w:rFonts w:ascii="Courier New" w:hAnsi="Courier New" w:cs="Courier New"/>
          <w:color w:val="2A00FF"/>
          <w:sz w:val="16"/>
          <w:szCs w:val="16"/>
          <w:lang w:eastAsia="pt-BR"/>
        </w:rPr>
        <w:t>"R"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//posPalavra[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contador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]++;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l[contador]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deslocamento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//clone.addMovimento("R");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m[contador] = </w:t>
      </w:r>
      <w:r>
        <w:rPr>
          <w:rFonts w:ascii="Courier New" w:hAnsi="Courier New" w:cs="Courier New"/>
          <w:color w:val="2A00FF"/>
          <w:sz w:val="16"/>
          <w:szCs w:val="16"/>
          <w:lang w:eastAsia="pt-BR"/>
        </w:rPr>
        <w:t>"R"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} </w:t>
      </w:r>
    </w:p>
    <w:p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elseif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(automato.getLista().get(estadoAtual).getLista().get(i).getDirecao(contador).equals(</w:t>
      </w:r>
      <w:r>
        <w:rPr>
          <w:rFonts w:ascii="Courier New" w:hAnsi="Courier New" w:cs="Courier New"/>
          <w:color w:val="2A00FF"/>
          <w:sz w:val="16"/>
          <w:szCs w:val="16"/>
          <w:lang w:eastAsia="pt-BR"/>
        </w:rPr>
        <w:t>"S"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deslocamento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l[contador]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 clone.addMovimento("S");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    m[contador] = </w:t>
      </w:r>
      <w:r>
        <w:rPr>
          <w:rFonts w:ascii="Courier New" w:hAnsi="Courier New" w:cs="Courier New"/>
          <w:color w:val="2A00FF"/>
          <w:sz w:val="16"/>
          <w:szCs w:val="16"/>
          <w:lang w:eastAsia="pt-BR"/>
        </w:rPr>
        <w:t>"S"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contador++;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clone.addMovimento(m);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ind w:left="1545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clone.addCaminho(</w:t>
      </w:r>
      <w:r>
        <w:rPr>
          <w:rFonts w:ascii="Courier New" w:hAnsi="Courier New" w:cs="Courier New"/>
          <w:color w:val="2A00FF"/>
          <w:sz w:val="16"/>
          <w:szCs w:val="16"/>
          <w:lang w:eastAsia="pt-BR"/>
        </w:rPr>
        <w:t>" -&gt; q"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+ automato.getLista().get(estadoAtual).getLista().get(i).getAlvo().getValor());</w:t>
      </w:r>
    </w:p>
    <w:p>
      <w:pPr>
        <w:autoSpaceDE w:val="0"/>
        <w:autoSpaceDN w:val="0"/>
        <w:adjustRightInd w:val="0"/>
        <w:spacing w:after="0" w:line="240" w:lineRule="auto"/>
        <w:ind w:left="1545"/>
        <w:rPr>
          <w:rFonts w:ascii="Courier New" w:hAnsi="Courier New" w:cs="Courier New"/>
          <w:color w:val="000000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clone.addEstado(automato.getLista().get(estadoAtual).getLista().get(i).getAlvo().getValor());</w:t>
      </w:r>
    </w:p>
    <w:p>
      <w:pPr>
        <w:autoSpaceDE w:val="0"/>
        <w:autoSpaceDN w:val="0"/>
        <w:adjustRightInd w:val="0"/>
        <w:spacing w:after="0" w:line="240" w:lineRule="auto"/>
        <w:ind w:left="1545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clone.addFita(transformarArrayEmString(fitas));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ind w:left="1545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ResultTuring resposta = verificaRegraTuring(clone, fitas, posPalavra, l, automato.getLista().indexOf(automato.getLista().get(estadoAtual).getLista().get(i).getAlvo()));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if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(resposta.isVerificacao())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clone = resposta;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return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(clone);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    }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Fim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do if -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resultado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verificacao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}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>//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Fim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do For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externo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-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para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cada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nó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da</w:t>
      </w:r>
      <w:r>
        <w:rPr>
          <w:rFonts w:ascii="Courier New" w:hAnsi="Courier New" w:cs="Courier New"/>
          <w:color w:val="3F7F5F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  <w:lang w:eastAsia="pt-BR"/>
        </w:rPr>
        <w:t>transição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r = (clone !=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null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? clone : 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r.setVerificacao(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false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return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</w:p>
    <w:p>
      <w:pPr>
        <w:spacing w:after="0" w:line="360" w:lineRule="auto"/>
        <w:jc w:val="both"/>
        <w:rPr>
          <w:rFonts w:ascii="Courier New" w:hAnsi="Courier New" w:cs="Courier New"/>
          <w:color w:val="000000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}</w:t>
      </w:r>
    </w:p>
    <w:p>
      <w:pPr>
        <w:spacing w:after="0" w:line="360" w:lineRule="auto"/>
        <w:jc w:val="both"/>
        <w:rPr>
          <w:rFonts w:ascii="Courier New" w:hAnsi="Courier New" w:cs="Courier New"/>
          <w:color w:val="000000"/>
          <w:sz w:val="16"/>
          <w:szCs w:val="16"/>
          <w:lang w:eastAsia="pt-B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 xml:space="preserve">    public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ResultTuring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private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boolean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  <w:lang w:eastAsia="pt-BR"/>
        </w:rPr>
        <w:t>verificacao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private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&lt;String[]&gt; </w:t>
      </w:r>
      <w:r>
        <w:rPr>
          <w:rFonts w:ascii="Courier New" w:hAnsi="Courier New" w:cs="Courier New"/>
          <w:color w:val="0000C0"/>
          <w:sz w:val="16"/>
          <w:szCs w:val="16"/>
          <w:lang w:eastAsia="pt-BR"/>
        </w:rPr>
        <w:t>movimentos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private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&lt;String[]&gt; </w:t>
      </w:r>
      <w:r>
        <w:rPr>
          <w:rFonts w:ascii="Courier New" w:hAnsi="Courier New" w:cs="Courier New"/>
          <w:color w:val="0000C0"/>
          <w:sz w:val="16"/>
          <w:szCs w:val="16"/>
          <w:lang w:eastAsia="pt-BR"/>
        </w:rPr>
        <w:t>fitas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private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ArrayList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&lt;Integer&gt; </w:t>
      </w:r>
      <w:r>
        <w:rPr>
          <w:rFonts w:ascii="Courier New" w:hAnsi="Courier New" w:cs="Courier New"/>
          <w:color w:val="0000C0"/>
          <w:sz w:val="16"/>
          <w:szCs w:val="16"/>
          <w:lang w:eastAsia="pt-BR"/>
        </w:rPr>
        <w:t>estados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  <w:lang w:eastAsia="pt-BR"/>
        </w:rPr>
        <w:t>private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String </w:t>
      </w:r>
      <w:r>
        <w:rPr>
          <w:rFonts w:ascii="Courier New" w:hAnsi="Courier New" w:cs="Courier New"/>
          <w:color w:val="000000"/>
          <w:sz w:val="16"/>
          <w:szCs w:val="16"/>
          <w:u w:val="single"/>
          <w:lang w:eastAsia="pt-BR"/>
        </w:rPr>
        <w:t>caminho</w:t>
      </w: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eastAsia="pt-BR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..... 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lang w:eastAsia="pt-BR"/>
        </w:rPr>
        <w:t xml:space="preserve">    }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4923522">
    <w:nsid w:val="1EB11C02"/>
    <w:multiLevelType w:val="multilevel"/>
    <w:tmpl w:val="1EB11C02"/>
    <w:lvl w:ilvl="0" w:tentative="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22146854">
    <w:nsid w:val="54C43D26"/>
    <w:multiLevelType w:val="multilevel"/>
    <w:tmpl w:val="54C43D26"/>
    <w:lvl w:ilvl="0" w:tentative="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514923522"/>
  </w:num>
  <w:num w:numId="2">
    <w:abstractNumId w:val="14221468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000236F3"/>
    <w:rsid w:val="00037FE6"/>
    <w:rsid w:val="000812F8"/>
    <w:rsid w:val="000847CC"/>
    <w:rsid w:val="000A69C1"/>
    <w:rsid w:val="000B2929"/>
    <w:rsid w:val="000B7A45"/>
    <w:rsid w:val="000E395C"/>
    <w:rsid w:val="000E39E5"/>
    <w:rsid w:val="00110B95"/>
    <w:rsid w:val="0012357A"/>
    <w:rsid w:val="00150575"/>
    <w:rsid w:val="0015606B"/>
    <w:rsid w:val="0016456E"/>
    <w:rsid w:val="00177CDE"/>
    <w:rsid w:val="001B0E3D"/>
    <w:rsid w:val="001E06FA"/>
    <w:rsid w:val="00224BBE"/>
    <w:rsid w:val="002250D8"/>
    <w:rsid w:val="0023074A"/>
    <w:rsid w:val="0023678E"/>
    <w:rsid w:val="00240B68"/>
    <w:rsid w:val="00244B43"/>
    <w:rsid w:val="00250948"/>
    <w:rsid w:val="002560A3"/>
    <w:rsid w:val="0025670C"/>
    <w:rsid w:val="00264729"/>
    <w:rsid w:val="002656D4"/>
    <w:rsid w:val="002A0075"/>
    <w:rsid w:val="002D4CE2"/>
    <w:rsid w:val="002E1AE0"/>
    <w:rsid w:val="00315E87"/>
    <w:rsid w:val="00327908"/>
    <w:rsid w:val="00345445"/>
    <w:rsid w:val="00395740"/>
    <w:rsid w:val="003C3F8B"/>
    <w:rsid w:val="003C630B"/>
    <w:rsid w:val="003C7A3E"/>
    <w:rsid w:val="003E0B57"/>
    <w:rsid w:val="00403CEF"/>
    <w:rsid w:val="00403F10"/>
    <w:rsid w:val="004338C4"/>
    <w:rsid w:val="00435B06"/>
    <w:rsid w:val="00457743"/>
    <w:rsid w:val="004660CF"/>
    <w:rsid w:val="00473237"/>
    <w:rsid w:val="004841B1"/>
    <w:rsid w:val="004854B9"/>
    <w:rsid w:val="00496217"/>
    <w:rsid w:val="004E1173"/>
    <w:rsid w:val="004F4CF3"/>
    <w:rsid w:val="005018A0"/>
    <w:rsid w:val="005034EA"/>
    <w:rsid w:val="00516A04"/>
    <w:rsid w:val="00556DBF"/>
    <w:rsid w:val="00560287"/>
    <w:rsid w:val="00564923"/>
    <w:rsid w:val="005676C7"/>
    <w:rsid w:val="0057295F"/>
    <w:rsid w:val="005866D1"/>
    <w:rsid w:val="005A2FA6"/>
    <w:rsid w:val="005B1980"/>
    <w:rsid w:val="005D5BB8"/>
    <w:rsid w:val="005E0E15"/>
    <w:rsid w:val="005E6331"/>
    <w:rsid w:val="005F3305"/>
    <w:rsid w:val="0060190A"/>
    <w:rsid w:val="0062483F"/>
    <w:rsid w:val="00627EFA"/>
    <w:rsid w:val="00654602"/>
    <w:rsid w:val="00655A99"/>
    <w:rsid w:val="00660AA4"/>
    <w:rsid w:val="00667281"/>
    <w:rsid w:val="006A6DA7"/>
    <w:rsid w:val="006B60CE"/>
    <w:rsid w:val="006C0026"/>
    <w:rsid w:val="006D1E1D"/>
    <w:rsid w:val="006F03C7"/>
    <w:rsid w:val="00702F09"/>
    <w:rsid w:val="00704600"/>
    <w:rsid w:val="00717478"/>
    <w:rsid w:val="0073730C"/>
    <w:rsid w:val="007453BC"/>
    <w:rsid w:val="00754954"/>
    <w:rsid w:val="00765F06"/>
    <w:rsid w:val="0076769F"/>
    <w:rsid w:val="00767A13"/>
    <w:rsid w:val="00793EAF"/>
    <w:rsid w:val="007949A4"/>
    <w:rsid w:val="007D41CF"/>
    <w:rsid w:val="007F7378"/>
    <w:rsid w:val="007F7882"/>
    <w:rsid w:val="00822C27"/>
    <w:rsid w:val="00835758"/>
    <w:rsid w:val="00847A5C"/>
    <w:rsid w:val="00850D11"/>
    <w:rsid w:val="00867CC6"/>
    <w:rsid w:val="0088654B"/>
    <w:rsid w:val="00890AEA"/>
    <w:rsid w:val="008A3356"/>
    <w:rsid w:val="008B0928"/>
    <w:rsid w:val="008B66C7"/>
    <w:rsid w:val="008B6977"/>
    <w:rsid w:val="0090793D"/>
    <w:rsid w:val="0091730B"/>
    <w:rsid w:val="00926182"/>
    <w:rsid w:val="009276E4"/>
    <w:rsid w:val="00947C26"/>
    <w:rsid w:val="009652DE"/>
    <w:rsid w:val="00975E4C"/>
    <w:rsid w:val="00976552"/>
    <w:rsid w:val="009A6566"/>
    <w:rsid w:val="009C061D"/>
    <w:rsid w:val="009E18DB"/>
    <w:rsid w:val="00A01247"/>
    <w:rsid w:val="00A12979"/>
    <w:rsid w:val="00A33A23"/>
    <w:rsid w:val="00A54E95"/>
    <w:rsid w:val="00A562A1"/>
    <w:rsid w:val="00A810ED"/>
    <w:rsid w:val="00A8119D"/>
    <w:rsid w:val="00A92292"/>
    <w:rsid w:val="00AC36A1"/>
    <w:rsid w:val="00AC483E"/>
    <w:rsid w:val="00AF5E20"/>
    <w:rsid w:val="00B24407"/>
    <w:rsid w:val="00B26A5B"/>
    <w:rsid w:val="00B41EC2"/>
    <w:rsid w:val="00B4727B"/>
    <w:rsid w:val="00B611F2"/>
    <w:rsid w:val="00B61E53"/>
    <w:rsid w:val="00B714F7"/>
    <w:rsid w:val="00B83380"/>
    <w:rsid w:val="00B84816"/>
    <w:rsid w:val="00B85FD6"/>
    <w:rsid w:val="00B948D1"/>
    <w:rsid w:val="00C05976"/>
    <w:rsid w:val="00C138B7"/>
    <w:rsid w:val="00C22DD1"/>
    <w:rsid w:val="00C42928"/>
    <w:rsid w:val="00C472E1"/>
    <w:rsid w:val="00C5176F"/>
    <w:rsid w:val="00C528F1"/>
    <w:rsid w:val="00C6693C"/>
    <w:rsid w:val="00C82252"/>
    <w:rsid w:val="00C93A87"/>
    <w:rsid w:val="00C948D9"/>
    <w:rsid w:val="00C96E8D"/>
    <w:rsid w:val="00CB39CE"/>
    <w:rsid w:val="00CB55CE"/>
    <w:rsid w:val="00CC5BE0"/>
    <w:rsid w:val="00CC7381"/>
    <w:rsid w:val="00CC7BC5"/>
    <w:rsid w:val="00CF1ED0"/>
    <w:rsid w:val="00CF1F71"/>
    <w:rsid w:val="00CF49F2"/>
    <w:rsid w:val="00D02C01"/>
    <w:rsid w:val="00D25176"/>
    <w:rsid w:val="00D339B1"/>
    <w:rsid w:val="00D63647"/>
    <w:rsid w:val="00D65270"/>
    <w:rsid w:val="00D70187"/>
    <w:rsid w:val="00DA1AFC"/>
    <w:rsid w:val="00DB30D2"/>
    <w:rsid w:val="00DC1382"/>
    <w:rsid w:val="00E03D34"/>
    <w:rsid w:val="00E117DA"/>
    <w:rsid w:val="00E22CA7"/>
    <w:rsid w:val="00E27DA0"/>
    <w:rsid w:val="00E330D3"/>
    <w:rsid w:val="00E341C9"/>
    <w:rsid w:val="00E44E22"/>
    <w:rsid w:val="00EF21DB"/>
    <w:rsid w:val="00F00AA2"/>
    <w:rsid w:val="00F22480"/>
    <w:rsid w:val="00F37CD8"/>
    <w:rsid w:val="00F54D7F"/>
    <w:rsid w:val="00F63B11"/>
    <w:rsid w:val="00F7571E"/>
    <w:rsid w:val="00FA063E"/>
    <w:rsid w:val="00FA153E"/>
    <w:rsid w:val="00FA3F6C"/>
    <w:rsid w:val="00FA40C3"/>
    <w:rsid w:val="00FC3449"/>
    <w:rsid w:val="00FD4AE8"/>
    <w:rsid w:val="00FE315C"/>
    <w:rsid w:val="00FE38D1"/>
    <w:rsid w:val="4D3E76F7"/>
    <w:rsid w:val="73BAAAF3"/>
    <w:rsid w:val="7FF7BFEF"/>
    <w:rsid w:val="B63F801D"/>
    <w:rsid w:val="DFDBF502"/>
    <w:rsid w:val="E2C70081"/>
    <w:rsid w:val="EB7F8011"/>
    <w:rsid w:val="FB7F68EE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nhideWhenUsed/>
    <w:uiPriority w:val="39"/>
    <w:pPr>
      <w:spacing w:after="100"/>
      <w:ind w:left="220"/>
    </w:pPr>
  </w:style>
  <w:style w:type="paragraph" w:styleId="6">
    <w:name w:val="table of figures"/>
    <w:basedOn w:val="1"/>
    <w:next w:val="1"/>
    <w:unhideWhenUsed/>
    <w:uiPriority w:val="99"/>
    <w:pPr>
      <w:spacing w:after="0"/>
    </w:pPr>
  </w:style>
  <w:style w:type="paragraph" w:styleId="7">
    <w:name w:val="header"/>
    <w:basedOn w:val="1"/>
    <w:link w:val="2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2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toc 3"/>
    <w:basedOn w:val="1"/>
    <w:next w:val="1"/>
    <w:unhideWhenUsed/>
    <w:uiPriority w:val="39"/>
    <w:pPr>
      <w:spacing w:after="100"/>
      <w:ind w:left="440"/>
    </w:pPr>
  </w:style>
  <w:style w:type="paragraph" w:styleId="11">
    <w:name w:val="footnote text"/>
    <w:basedOn w:val="1"/>
    <w:link w:val="23"/>
    <w:unhideWhenUsed/>
    <w:uiPriority w:val="99"/>
    <w:pPr>
      <w:spacing w:after="0" w:line="240" w:lineRule="auto"/>
    </w:pPr>
    <w:rPr>
      <w:sz w:val="20"/>
      <w:szCs w:val="20"/>
    </w:r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character" w:styleId="14">
    <w:name w:val="footnote reference"/>
    <w:basedOn w:val="13"/>
    <w:unhideWhenUsed/>
    <w:uiPriority w:val="99"/>
    <w:rPr>
      <w:vertAlign w:val="superscript"/>
    </w:rPr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Título 1 Char"/>
    <w:basedOn w:val="1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9">
    <w:name w:val="Cabeçalho do Sumário1"/>
    <w:basedOn w:val="2"/>
    <w:next w:val="1"/>
    <w:unhideWhenUsed/>
    <w:qFormat/>
    <w:uiPriority w:val="39"/>
    <w:pPr>
      <w:outlineLvl w:val="9"/>
    </w:pPr>
    <w:rPr>
      <w:lang w:eastAsia="pt-BR"/>
    </w:rPr>
  </w:style>
  <w:style w:type="character" w:customStyle="1" w:styleId="20">
    <w:name w:val="Título 2 Char"/>
    <w:basedOn w:val="13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21">
    <w:name w:val="Parágrafo da Lista1"/>
    <w:basedOn w:val="1"/>
    <w:qFormat/>
    <w:uiPriority w:val="34"/>
    <w:pPr>
      <w:ind w:left="720"/>
      <w:contextualSpacing/>
    </w:pPr>
  </w:style>
  <w:style w:type="character" w:customStyle="1" w:styleId="22">
    <w:name w:val="Título 3 Char"/>
    <w:basedOn w:val="13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3">
    <w:name w:val="Texto de nota de rodapé Char"/>
    <w:basedOn w:val="13"/>
    <w:link w:val="11"/>
    <w:semiHidden/>
    <w:uiPriority w:val="99"/>
    <w:rPr>
      <w:sz w:val="20"/>
      <w:szCs w:val="20"/>
    </w:rPr>
  </w:style>
  <w:style w:type="character" w:customStyle="1" w:styleId="24">
    <w:name w:val="Cabeçalho Char"/>
    <w:basedOn w:val="13"/>
    <w:link w:val="7"/>
    <w:uiPriority w:val="99"/>
  </w:style>
  <w:style w:type="character" w:customStyle="1" w:styleId="25">
    <w:name w:val="Rodapé Char"/>
    <w:basedOn w:val="13"/>
    <w:link w:val="8"/>
    <w:uiPriority w:val="99"/>
  </w:style>
  <w:style w:type="paragraph" w:customStyle="1" w:styleId="26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2142</Words>
  <Characters>12789</Characters>
  <Lines>124</Lines>
  <Paragraphs>35</Paragraphs>
  <TotalTime>0</TotalTime>
  <ScaleCrop>false</ScaleCrop>
  <LinksUpToDate>false</LinksUpToDate>
  <CharactersWithSpaces>17607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2017-01-13T16:43:00Z</dcterms:created>
  <dc:creator>Bruno Santos de Lima</dc:creator>
  <cp:lastModifiedBy>leandroungari</cp:lastModifiedBy>
  <cp:lastPrinted>2017-07-17T11:37:00Z</cp:lastPrinted>
  <dcterms:modified xsi:type="dcterms:W3CDTF">2017-07-17T13:53:25Z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