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1EFC2C" w14:textId="43C56719" w:rsidR="000968FD" w:rsidRDefault="000968FD" w:rsidP="000968FD">
      <w:pPr>
        <w:pStyle w:val="Ttulo"/>
        <w:jc w:val="center"/>
      </w:pPr>
      <w:r>
        <w:t>Plataforma de Gestão de Comandas com Autoatendimento</w:t>
      </w:r>
    </w:p>
    <w:p w14:paraId="6B2E44A1" w14:textId="77777777" w:rsidR="000968FD" w:rsidRPr="000968FD" w:rsidRDefault="000968FD" w:rsidP="000968FD"/>
    <w:p w14:paraId="7382BD34" w14:textId="77777777" w:rsidR="00285953" w:rsidRPr="00285953" w:rsidRDefault="00285953" w:rsidP="00285953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8"/>
          <w:szCs w:val="28"/>
          <w:lang w:eastAsia="pt-BR"/>
        </w:rPr>
      </w:pPr>
      <w:r w:rsidRPr="00285953">
        <w:rPr>
          <w:rFonts w:eastAsia="Times New Roman" w:cstheme="minorHAnsi"/>
          <w:b/>
          <w:bCs/>
          <w:sz w:val="28"/>
          <w:szCs w:val="28"/>
          <w:lang w:eastAsia="pt-BR"/>
        </w:rPr>
        <w:t>1. Visão Geral e Escopo do Sistema</w:t>
      </w:r>
    </w:p>
    <w:p w14:paraId="3E8B7586" w14:textId="4AC21E4B" w:rsidR="00285953" w:rsidRPr="00285953" w:rsidRDefault="00285953" w:rsidP="0028595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85953">
        <w:rPr>
          <w:rFonts w:eastAsia="Times New Roman" w:cstheme="minorHAnsi"/>
          <w:sz w:val="24"/>
          <w:szCs w:val="24"/>
          <w:lang w:eastAsia="pt-BR"/>
        </w:rPr>
        <w:t>Este projeto detalha a análise e modelagem de uma plataforma moderna de gestão de comandas, projetada para ambientes dinâmicos como bares, restaurantes e eventos. O sistema substitui o controle manual de pedidos por uma solução digital integrada, com o objetivo principal de otimizar a operação, aprimorar a experiência do cliente e, estrategicamente, aumentar a receita do estabelecimento.</w:t>
      </w:r>
      <w:r w:rsidR="00A97417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="00A97417" w:rsidRPr="00A97417">
        <w:rPr>
          <w:rFonts w:eastAsia="Times New Roman" w:cstheme="minorHAnsi"/>
          <w:sz w:val="24"/>
          <w:szCs w:val="24"/>
          <w:lang w:eastAsia="pt-BR"/>
        </w:rPr>
        <w:t>Desenvolvido como Projeto Integrador (P.I.) do 4º semestre do curso de Análise e Desenvolvimento de Sistemas, este trabalho tem como premissa a aplicação prática dos conhecimentos adquiridos nas disciplinas de Banco de Dados para Data Science, Qualidade de Software e Gestão de Projetos. O objetivo, portanto, não é apenas propor uma solução tecnológica, mas demonstrar a aplicação de conceitos teóricos em um estudo de caso prático e detalhado.</w:t>
      </w:r>
      <w:r w:rsidR="00A97417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Pr="00285953">
        <w:rPr>
          <w:rFonts w:eastAsia="Times New Roman" w:cstheme="minorHAnsi"/>
          <w:sz w:val="24"/>
          <w:szCs w:val="24"/>
          <w:lang w:eastAsia="pt-BR"/>
        </w:rPr>
        <w:t>O escopo do sistema abrange desde o cadastro de produtos no cardápio até o fechamento e pagamento da conta, com um foco inovador no autoatendimento.</w:t>
      </w:r>
    </w:p>
    <w:p w14:paraId="072860B0" w14:textId="77777777" w:rsidR="00285953" w:rsidRPr="00285953" w:rsidRDefault="00285953" w:rsidP="00285953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8"/>
          <w:szCs w:val="28"/>
          <w:lang w:eastAsia="pt-BR"/>
        </w:rPr>
      </w:pPr>
      <w:r w:rsidRPr="00285953">
        <w:rPr>
          <w:rFonts w:eastAsia="Times New Roman" w:cstheme="minorHAnsi"/>
          <w:b/>
          <w:bCs/>
          <w:sz w:val="28"/>
          <w:szCs w:val="28"/>
          <w:lang w:eastAsia="pt-BR"/>
        </w:rPr>
        <w:t>2. O Diferencial: Autonomia do Cliente e Modelo Híbrido</w:t>
      </w:r>
    </w:p>
    <w:p w14:paraId="3311EC99" w14:textId="77777777" w:rsidR="00285953" w:rsidRPr="00285953" w:rsidRDefault="00285953" w:rsidP="0028595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85953">
        <w:rPr>
          <w:rFonts w:eastAsia="Times New Roman" w:cstheme="minorHAnsi"/>
          <w:sz w:val="24"/>
          <w:szCs w:val="24"/>
          <w:lang w:eastAsia="pt-BR"/>
        </w:rPr>
        <w:t xml:space="preserve">O principal diferencial da plataforma é a implementação de um modelo de autoatendimento via QR </w:t>
      </w:r>
      <w:proofErr w:type="spellStart"/>
      <w:r w:rsidRPr="00285953">
        <w:rPr>
          <w:rFonts w:eastAsia="Times New Roman" w:cstheme="minorHAnsi"/>
          <w:sz w:val="24"/>
          <w:szCs w:val="24"/>
          <w:lang w:eastAsia="pt-BR"/>
        </w:rPr>
        <w:t>Code</w:t>
      </w:r>
      <w:proofErr w:type="spellEnd"/>
      <w:r w:rsidRPr="00285953">
        <w:rPr>
          <w:rFonts w:eastAsia="Times New Roman" w:cstheme="minorHAnsi"/>
          <w:sz w:val="24"/>
          <w:szCs w:val="24"/>
          <w:lang w:eastAsia="pt-BR"/>
        </w:rPr>
        <w:t>, inspirado em soluções como o ZIG. A proposta de valor é clara:</w:t>
      </w:r>
    </w:p>
    <w:p w14:paraId="51AE66F3" w14:textId="6F5FEC3E" w:rsidR="00285953" w:rsidRPr="00285953" w:rsidRDefault="00285953" w:rsidP="002859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85953">
        <w:rPr>
          <w:rFonts w:eastAsia="Times New Roman" w:cstheme="minorHAnsi"/>
          <w:b/>
          <w:bCs/>
          <w:sz w:val="24"/>
          <w:szCs w:val="24"/>
          <w:lang w:eastAsia="pt-BR"/>
        </w:rPr>
        <w:t>Autonomia Total para o Cliente:</w:t>
      </w:r>
      <w:r w:rsidRPr="00285953">
        <w:rPr>
          <w:rFonts w:eastAsia="Times New Roman" w:cstheme="minorHAnsi"/>
          <w:sz w:val="24"/>
          <w:szCs w:val="24"/>
          <w:lang w:eastAsia="pt-BR"/>
        </w:rPr>
        <w:t xml:space="preserve"> Ao escanear um QR </w:t>
      </w:r>
      <w:proofErr w:type="spellStart"/>
      <w:r w:rsidRPr="00285953">
        <w:rPr>
          <w:rFonts w:eastAsia="Times New Roman" w:cstheme="minorHAnsi"/>
          <w:sz w:val="24"/>
          <w:szCs w:val="24"/>
          <w:lang w:eastAsia="pt-BR"/>
        </w:rPr>
        <w:t>Code</w:t>
      </w:r>
      <w:proofErr w:type="spellEnd"/>
      <w:r w:rsidRPr="00285953">
        <w:rPr>
          <w:rFonts w:eastAsia="Times New Roman" w:cstheme="minorHAnsi"/>
          <w:sz w:val="24"/>
          <w:szCs w:val="24"/>
          <w:lang w:eastAsia="pt-BR"/>
        </w:rPr>
        <w:t>, o cliente acessa o cardápio digital e pode realizar pedidos diretamente de seu smartphone, sem a necessidade de chamar um garçom. Ele também pode consultar o valor parcial de sua comanda em tempo real</w:t>
      </w:r>
      <w:r w:rsidR="00115B8C">
        <w:rPr>
          <w:rFonts w:eastAsia="Times New Roman" w:cstheme="minorHAnsi"/>
          <w:sz w:val="24"/>
          <w:szCs w:val="24"/>
          <w:lang w:eastAsia="pt-BR"/>
        </w:rPr>
        <w:t>.</w:t>
      </w:r>
    </w:p>
    <w:p w14:paraId="2AB0490D" w14:textId="77777777" w:rsidR="00285953" w:rsidRPr="00285953" w:rsidRDefault="00285953" w:rsidP="002859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85953">
        <w:rPr>
          <w:rFonts w:eastAsia="Times New Roman" w:cstheme="minorHAnsi"/>
          <w:b/>
          <w:bCs/>
          <w:sz w:val="24"/>
          <w:szCs w:val="24"/>
          <w:lang w:eastAsia="pt-BR"/>
        </w:rPr>
        <w:t>Aumento do Ticket Médio:</w:t>
      </w:r>
      <w:r w:rsidRPr="00285953">
        <w:rPr>
          <w:rFonts w:eastAsia="Times New Roman" w:cstheme="minorHAnsi"/>
          <w:sz w:val="24"/>
          <w:szCs w:val="24"/>
          <w:lang w:eastAsia="pt-BR"/>
        </w:rPr>
        <w:t xml:space="preserve"> Ao eliminar o atrito e a espera no processo de pedido, o sistema incentiva o consumo por impulso. A facilidade de "pedir mais um" com apenas um clique é uma ferramenta poderosa para aumentar as vendas.</w:t>
      </w:r>
    </w:p>
    <w:p w14:paraId="47EF4A38" w14:textId="77777777" w:rsidR="00285953" w:rsidRPr="00285953" w:rsidRDefault="00285953" w:rsidP="002859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85953">
        <w:rPr>
          <w:rFonts w:eastAsia="Times New Roman" w:cstheme="minorHAnsi"/>
          <w:b/>
          <w:bCs/>
          <w:sz w:val="24"/>
          <w:szCs w:val="24"/>
          <w:lang w:eastAsia="pt-BR"/>
        </w:rPr>
        <w:t>Flexibilidade para o Cliente Móvel:</w:t>
      </w:r>
      <w:r w:rsidRPr="00285953">
        <w:rPr>
          <w:rFonts w:eastAsia="Times New Roman" w:cstheme="minorHAnsi"/>
          <w:sz w:val="24"/>
          <w:szCs w:val="24"/>
          <w:lang w:eastAsia="pt-BR"/>
        </w:rPr>
        <w:t xml:space="preserve"> A comanda é vinculada ao CPF do cliente, não a uma mesa física. Isso garante que o cliente possa se locomover livremente pelo ambiente (mudar de mesa, ir para uma área de show, etc.) sem perder sua comanda. A localização para entrega é informada a cada novo pedido.</w:t>
      </w:r>
    </w:p>
    <w:p w14:paraId="41FF1FA9" w14:textId="77777777" w:rsidR="00285953" w:rsidRPr="00285953" w:rsidRDefault="00285953" w:rsidP="002859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85953">
        <w:rPr>
          <w:rFonts w:eastAsia="Times New Roman" w:cstheme="minorHAnsi"/>
          <w:b/>
          <w:bCs/>
          <w:sz w:val="24"/>
          <w:szCs w:val="24"/>
          <w:lang w:eastAsia="pt-BR"/>
        </w:rPr>
        <w:t>Modelo de Operação Híbrido:</w:t>
      </w:r>
      <w:r w:rsidRPr="00285953">
        <w:rPr>
          <w:rFonts w:eastAsia="Times New Roman" w:cstheme="minorHAnsi"/>
          <w:sz w:val="24"/>
          <w:szCs w:val="24"/>
          <w:lang w:eastAsia="pt-BR"/>
        </w:rPr>
        <w:t xml:space="preserve"> O sistema não elimina o garçom, mas otimiza sua função. A equipe pode operar o sistema para adicionar ou remover itens, atendendo clientes que preferem o método tradicional e garantindo suporte total à operação.</w:t>
      </w:r>
    </w:p>
    <w:p w14:paraId="736E5DA6" w14:textId="140E528D" w:rsidR="00285953" w:rsidRPr="00285953" w:rsidRDefault="00285953" w:rsidP="00285953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8"/>
          <w:szCs w:val="28"/>
          <w:lang w:eastAsia="pt-BR"/>
        </w:rPr>
      </w:pPr>
      <w:r w:rsidRPr="00285953">
        <w:rPr>
          <w:rFonts w:eastAsia="Times New Roman" w:cstheme="minorHAnsi"/>
          <w:b/>
          <w:bCs/>
          <w:sz w:val="28"/>
          <w:szCs w:val="28"/>
          <w:lang w:eastAsia="pt-BR"/>
        </w:rPr>
        <w:t>3. Requisitos do Sistema</w:t>
      </w:r>
    </w:p>
    <w:p w14:paraId="6C0B9F8A" w14:textId="77777777" w:rsidR="00285953" w:rsidRPr="00285953" w:rsidRDefault="00285953" w:rsidP="0028595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85953">
        <w:rPr>
          <w:rFonts w:eastAsia="Times New Roman" w:cstheme="minorHAnsi"/>
          <w:sz w:val="24"/>
          <w:szCs w:val="24"/>
          <w:lang w:eastAsia="pt-BR"/>
        </w:rPr>
        <w:lastRenderedPageBreak/>
        <w:t>Com base no escopo de autoatendimento, os requisitos foram redefinidos:</w:t>
      </w:r>
    </w:p>
    <w:p w14:paraId="14F46340" w14:textId="77777777" w:rsidR="00285953" w:rsidRPr="00285953" w:rsidRDefault="00285953" w:rsidP="0028595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85953">
        <w:rPr>
          <w:rFonts w:eastAsia="Times New Roman" w:cstheme="minorHAnsi"/>
          <w:b/>
          <w:bCs/>
          <w:sz w:val="24"/>
          <w:szCs w:val="24"/>
          <w:lang w:eastAsia="pt-BR"/>
        </w:rPr>
        <w:t>Requisitos Funcionais (RF):</w:t>
      </w:r>
    </w:p>
    <w:p w14:paraId="7E905A4C" w14:textId="77777777" w:rsidR="00285953" w:rsidRPr="00285953" w:rsidRDefault="00285953" w:rsidP="002859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85953">
        <w:rPr>
          <w:rFonts w:eastAsia="Times New Roman" w:cstheme="minorHAnsi"/>
          <w:b/>
          <w:bCs/>
          <w:sz w:val="24"/>
          <w:szCs w:val="24"/>
          <w:lang w:eastAsia="pt-BR"/>
        </w:rPr>
        <w:t>RF01 (Cliente):</w:t>
      </w:r>
      <w:r w:rsidRPr="00285953">
        <w:rPr>
          <w:rFonts w:eastAsia="Times New Roman" w:cstheme="minorHAnsi"/>
          <w:sz w:val="24"/>
          <w:szCs w:val="24"/>
          <w:lang w:eastAsia="pt-BR"/>
        </w:rPr>
        <w:t xml:space="preserve"> Visualizar o cardápio completo através de um QR </w:t>
      </w:r>
      <w:proofErr w:type="spellStart"/>
      <w:r w:rsidRPr="00285953">
        <w:rPr>
          <w:rFonts w:eastAsia="Times New Roman" w:cstheme="minorHAnsi"/>
          <w:sz w:val="24"/>
          <w:szCs w:val="24"/>
          <w:lang w:eastAsia="pt-BR"/>
        </w:rPr>
        <w:t>Code</w:t>
      </w:r>
      <w:proofErr w:type="spellEnd"/>
      <w:r w:rsidRPr="00285953">
        <w:rPr>
          <w:rFonts w:eastAsia="Times New Roman" w:cstheme="minorHAnsi"/>
          <w:sz w:val="24"/>
          <w:szCs w:val="24"/>
          <w:lang w:eastAsia="pt-BR"/>
        </w:rPr>
        <w:t>.</w:t>
      </w:r>
    </w:p>
    <w:p w14:paraId="02E523D4" w14:textId="77777777" w:rsidR="00285953" w:rsidRPr="00285953" w:rsidRDefault="00285953" w:rsidP="002859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85953">
        <w:rPr>
          <w:rFonts w:eastAsia="Times New Roman" w:cstheme="minorHAnsi"/>
          <w:b/>
          <w:bCs/>
          <w:sz w:val="24"/>
          <w:szCs w:val="24"/>
          <w:lang w:eastAsia="pt-BR"/>
        </w:rPr>
        <w:t>RF02 (Cliente):</w:t>
      </w:r>
      <w:r w:rsidRPr="00285953">
        <w:rPr>
          <w:rFonts w:eastAsia="Times New Roman" w:cstheme="minorHAnsi"/>
          <w:sz w:val="24"/>
          <w:szCs w:val="24"/>
          <w:lang w:eastAsia="pt-BR"/>
        </w:rPr>
        <w:t xml:space="preserve"> Realizar um ou mais pedidos de forma autônoma.</w:t>
      </w:r>
    </w:p>
    <w:p w14:paraId="2B9C2634" w14:textId="77777777" w:rsidR="00285953" w:rsidRPr="00285953" w:rsidRDefault="00285953" w:rsidP="002859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85953">
        <w:rPr>
          <w:rFonts w:eastAsia="Times New Roman" w:cstheme="minorHAnsi"/>
          <w:b/>
          <w:bCs/>
          <w:sz w:val="24"/>
          <w:szCs w:val="24"/>
          <w:lang w:eastAsia="pt-BR"/>
        </w:rPr>
        <w:t>RF03 (Cliente):</w:t>
      </w:r>
      <w:r w:rsidRPr="00285953">
        <w:rPr>
          <w:rFonts w:eastAsia="Times New Roman" w:cstheme="minorHAnsi"/>
          <w:sz w:val="24"/>
          <w:szCs w:val="24"/>
          <w:lang w:eastAsia="pt-BR"/>
        </w:rPr>
        <w:t xml:space="preserve"> Consultar o valor parcial e os itens de sua comanda em tempo real.</w:t>
      </w:r>
    </w:p>
    <w:p w14:paraId="2072567C" w14:textId="77777777" w:rsidR="00285953" w:rsidRPr="00285953" w:rsidRDefault="00285953" w:rsidP="002859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85953">
        <w:rPr>
          <w:rFonts w:eastAsia="Times New Roman" w:cstheme="minorHAnsi"/>
          <w:b/>
          <w:bCs/>
          <w:sz w:val="24"/>
          <w:szCs w:val="24"/>
          <w:lang w:eastAsia="pt-BR"/>
        </w:rPr>
        <w:t>RF04 (Funcionário):</w:t>
      </w:r>
      <w:r w:rsidRPr="00285953">
        <w:rPr>
          <w:rFonts w:eastAsia="Times New Roman" w:cstheme="minorHAnsi"/>
          <w:sz w:val="24"/>
          <w:szCs w:val="24"/>
          <w:lang w:eastAsia="pt-BR"/>
        </w:rPr>
        <w:t xml:space="preserve"> Abrir/Vincular uma comanda a um cliente através de seu CPF.</w:t>
      </w:r>
    </w:p>
    <w:p w14:paraId="5D6CA95D" w14:textId="77777777" w:rsidR="00285953" w:rsidRPr="00285953" w:rsidRDefault="00285953" w:rsidP="002859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85953">
        <w:rPr>
          <w:rFonts w:eastAsia="Times New Roman" w:cstheme="minorHAnsi"/>
          <w:b/>
          <w:bCs/>
          <w:sz w:val="24"/>
          <w:szCs w:val="24"/>
          <w:lang w:eastAsia="pt-BR"/>
        </w:rPr>
        <w:t>RF05 (Funcionário):</w:t>
      </w:r>
      <w:r w:rsidRPr="00285953">
        <w:rPr>
          <w:rFonts w:eastAsia="Times New Roman" w:cstheme="minorHAnsi"/>
          <w:sz w:val="24"/>
          <w:szCs w:val="24"/>
          <w:lang w:eastAsia="pt-BR"/>
        </w:rPr>
        <w:t xml:space="preserve"> Adicionar ou remover itens de qualquer comanda pelo sistema interno.</w:t>
      </w:r>
    </w:p>
    <w:p w14:paraId="2CAA3837" w14:textId="77777777" w:rsidR="00285953" w:rsidRPr="00285953" w:rsidRDefault="00285953" w:rsidP="002859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85953">
        <w:rPr>
          <w:rFonts w:eastAsia="Times New Roman" w:cstheme="minorHAnsi"/>
          <w:b/>
          <w:bCs/>
          <w:sz w:val="24"/>
          <w:szCs w:val="24"/>
          <w:lang w:eastAsia="pt-BR"/>
        </w:rPr>
        <w:t>RF06 (Funcionário):</w:t>
      </w:r>
      <w:r w:rsidRPr="00285953">
        <w:rPr>
          <w:rFonts w:eastAsia="Times New Roman" w:cstheme="minorHAnsi"/>
          <w:sz w:val="24"/>
          <w:szCs w:val="24"/>
          <w:lang w:eastAsia="pt-BR"/>
        </w:rPr>
        <w:t xml:space="preserve"> Fechar uma comanda e registrar seu respectivo pagamento.</w:t>
      </w:r>
    </w:p>
    <w:p w14:paraId="193B713F" w14:textId="77777777" w:rsidR="00285953" w:rsidRPr="00285953" w:rsidRDefault="00285953" w:rsidP="002859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85953">
        <w:rPr>
          <w:rFonts w:eastAsia="Times New Roman" w:cstheme="minorHAnsi"/>
          <w:b/>
          <w:bCs/>
          <w:sz w:val="24"/>
          <w:szCs w:val="24"/>
          <w:lang w:eastAsia="pt-BR"/>
        </w:rPr>
        <w:t>RF07 (Gerente):</w:t>
      </w:r>
      <w:r w:rsidRPr="00285953">
        <w:rPr>
          <w:rFonts w:eastAsia="Times New Roman" w:cstheme="minorHAnsi"/>
          <w:sz w:val="24"/>
          <w:szCs w:val="24"/>
          <w:lang w:eastAsia="pt-BR"/>
        </w:rPr>
        <w:t xml:space="preserve"> Cadastrar, editar e remover produtos do cardápio digital.</w:t>
      </w:r>
    </w:p>
    <w:p w14:paraId="18743A82" w14:textId="77777777" w:rsidR="00285953" w:rsidRPr="00285953" w:rsidRDefault="00285953" w:rsidP="0028595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85953">
        <w:rPr>
          <w:rFonts w:eastAsia="Times New Roman" w:cstheme="minorHAnsi"/>
          <w:b/>
          <w:bCs/>
          <w:sz w:val="24"/>
          <w:szCs w:val="24"/>
          <w:lang w:eastAsia="pt-BR"/>
        </w:rPr>
        <w:t>Requisitos Não Funcionais (RNF):</w:t>
      </w:r>
    </w:p>
    <w:p w14:paraId="3DF53EAE" w14:textId="2586551A" w:rsidR="00285953" w:rsidRPr="00285953" w:rsidRDefault="00285953" w:rsidP="002859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85953">
        <w:rPr>
          <w:rFonts w:eastAsia="Times New Roman" w:cstheme="minorHAnsi"/>
          <w:b/>
          <w:bCs/>
          <w:sz w:val="24"/>
          <w:szCs w:val="24"/>
          <w:lang w:eastAsia="pt-BR"/>
        </w:rPr>
        <w:t>RNF01 (Usabilidade):</w:t>
      </w:r>
      <w:r w:rsidRPr="00285953">
        <w:rPr>
          <w:rFonts w:eastAsia="Times New Roman" w:cstheme="minorHAnsi"/>
          <w:sz w:val="24"/>
          <w:szCs w:val="24"/>
          <w:lang w:eastAsia="pt-BR"/>
        </w:rPr>
        <w:t xml:space="preserve"> O sistema deve ter duas interfaces distintas e amigáveis: uma web, intuitiva para o cliente final, e outra interna, completa para os funcionários.</w:t>
      </w:r>
    </w:p>
    <w:p w14:paraId="04726E8F" w14:textId="02A20F54" w:rsidR="00285953" w:rsidRPr="00285953" w:rsidRDefault="00285953" w:rsidP="002859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85953">
        <w:rPr>
          <w:rFonts w:eastAsia="Times New Roman" w:cstheme="minorHAnsi"/>
          <w:b/>
          <w:bCs/>
          <w:sz w:val="24"/>
          <w:szCs w:val="24"/>
          <w:lang w:eastAsia="pt-BR"/>
        </w:rPr>
        <w:t>RNF02 (Disponibilidade):</w:t>
      </w:r>
      <w:r w:rsidRPr="00285953">
        <w:rPr>
          <w:rFonts w:eastAsia="Times New Roman" w:cstheme="minorHAnsi"/>
          <w:sz w:val="24"/>
          <w:szCs w:val="24"/>
          <w:lang w:eastAsia="pt-BR"/>
        </w:rPr>
        <w:t xml:space="preserve"> A plataforma web de autoatendimento deve ter</w:t>
      </w:r>
      <w:r w:rsidR="00C533D9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Pr="00285953">
        <w:rPr>
          <w:rFonts w:eastAsia="Times New Roman" w:cstheme="minorHAnsi"/>
          <w:sz w:val="24"/>
          <w:szCs w:val="24"/>
          <w:lang w:eastAsia="pt-BR"/>
        </w:rPr>
        <w:t>disponibilidade para não interromper o fluxo de pedidos dos clientes.</w:t>
      </w:r>
    </w:p>
    <w:p w14:paraId="35081328" w14:textId="77777777" w:rsidR="00285953" w:rsidRPr="00285953" w:rsidRDefault="00285953" w:rsidP="002859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85953">
        <w:rPr>
          <w:rFonts w:eastAsia="Times New Roman" w:cstheme="minorHAnsi"/>
          <w:b/>
          <w:bCs/>
          <w:sz w:val="24"/>
          <w:szCs w:val="24"/>
          <w:lang w:eastAsia="pt-BR"/>
        </w:rPr>
        <w:t>RNF03 (Desempenho):</w:t>
      </w:r>
      <w:r w:rsidRPr="00285953">
        <w:rPr>
          <w:rFonts w:eastAsia="Times New Roman" w:cstheme="minorHAnsi"/>
          <w:sz w:val="24"/>
          <w:szCs w:val="24"/>
          <w:lang w:eastAsia="pt-BR"/>
        </w:rPr>
        <w:t xml:space="preserve"> O tempo de resposta para carregar o cardápio e processar um pedido deve ser mínimo.</w:t>
      </w:r>
    </w:p>
    <w:p w14:paraId="11D3A9A5" w14:textId="435FC9AE" w:rsidR="00285953" w:rsidRPr="00285953" w:rsidRDefault="00285953" w:rsidP="002859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85953">
        <w:rPr>
          <w:rFonts w:eastAsia="Times New Roman" w:cstheme="minorHAnsi"/>
          <w:b/>
          <w:bCs/>
          <w:sz w:val="24"/>
          <w:szCs w:val="24"/>
          <w:lang w:eastAsia="pt-BR"/>
        </w:rPr>
        <w:t>RNF04 (Confiabilidade):</w:t>
      </w:r>
      <w:r w:rsidRPr="00285953">
        <w:rPr>
          <w:rFonts w:eastAsia="Times New Roman" w:cstheme="minorHAnsi"/>
          <w:sz w:val="24"/>
          <w:szCs w:val="24"/>
          <w:lang w:eastAsia="pt-BR"/>
        </w:rPr>
        <w:t xml:space="preserve"> O banco de dados deve garantir a consistência de todas as transações, sem perda de pedidos.</w:t>
      </w:r>
    </w:p>
    <w:p w14:paraId="001FD6B1" w14:textId="77777777" w:rsidR="00285953" w:rsidRPr="00285953" w:rsidRDefault="00285953" w:rsidP="002859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85953">
        <w:rPr>
          <w:rFonts w:eastAsia="Times New Roman" w:cstheme="minorHAnsi"/>
          <w:b/>
          <w:bCs/>
          <w:sz w:val="24"/>
          <w:szCs w:val="24"/>
          <w:lang w:eastAsia="pt-BR"/>
        </w:rPr>
        <w:t>RNF05 (Segurança):</w:t>
      </w:r>
      <w:r w:rsidRPr="00285953">
        <w:rPr>
          <w:rFonts w:eastAsia="Times New Roman" w:cstheme="minorHAnsi"/>
          <w:sz w:val="24"/>
          <w:szCs w:val="24"/>
          <w:lang w:eastAsia="pt-BR"/>
        </w:rPr>
        <w:t xml:space="preserve"> Proteger os dados dos clientes (CPF) e garantir que um cliente só possa interagir com sua própria comanda.</w:t>
      </w:r>
    </w:p>
    <w:p w14:paraId="607BFD2B" w14:textId="77777777" w:rsidR="00285953" w:rsidRPr="00285953" w:rsidRDefault="00285953" w:rsidP="00285953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8"/>
          <w:szCs w:val="28"/>
          <w:lang w:eastAsia="pt-BR"/>
        </w:rPr>
      </w:pPr>
      <w:r w:rsidRPr="00285953">
        <w:rPr>
          <w:rFonts w:eastAsia="Times New Roman" w:cstheme="minorHAnsi"/>
          <w:b/>
          <w:bCs/>
          <w:sz w:val="28"/>
          <w:szCs w:val="28"/>
          <w:lang w:eastAsia="pt-BR"/>
        </w:rPr>
        <w:t>4. Metodologia de Desenvolvimento: Modelo Cascata</w:t>
      </w:r>
    </w:p>
    <w:p w14:paraId="0FAC55A8" w14:textId="37EF7854" w:rsidR="00285953" w:rsidRPr="00285953" w:rsidRDefault="00285953" w:rsidP="0028595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85953">
        <w:rPr>
          <w:rFonts w:eastAsia="Times New Roman" w:cstheme="minorHAnsi"/>
          <w:sz w:val="24"/>
          <w:szCs w:val="24"/>
          <w:lang w:eastAsia="pt-BR"/>
        </w:rPr>
        <w:t xml:space="preserve">Para este Projeto Integrador, o modelo Cascata foi mantido por </w:t>
      </w:r>
      <w:r w:rsidR="003C3A5A">
        <w:rPr>
          <w:rFonts w:eastAsia="Times New Roman" w:cstheme="minorHAnsi"/>
          <w:sz w:val="24"/>
          <w:szCs w:val="24"/>
          <w:lang w:eastAsia="pt-BR"/>
        </w:rPr>
        <w:t>ser</w:t>
      </w:r>
      <w:r w:rsidRPr="00285953">
        <w:rPr>
          <w:rFonts w:eastAsia="Times New Roman" w:cstheme="minorHAnsi"/>
          <w:sz w:val="24"/>
          <w:szCs w:val="24"/>
          <w:lang w:eastAsia="pt-BR"/>
        </w:rPr>
        <w:t xml:space="preserve"> linear e estruturad</w:t>
      </w:r>
      <w:r w:rsidR="003C3A5A">
        <w:rPr>
          <w:rFonts w:eastAsia="Times New Roman" w:cstheme="minorHAnsi"/>
          <w:sz w:val="24"/>
          <w:szCs w:val="24"/>
          <w:lang w:eastAsia="pt-BR"/>
        </w:rPr>
        <w:t>o</w:t>
      </w:r>
      <w:r w:rsidRPr="00285953">
        <w:rPr>
          <w:rFonts w:eastAsia="Times New Roman" w:cstheme="minorHAnsi"/>
          <w:sz w:val="24"/>
          <w:szCs w:val="24"/>
          <w:lang w:eastAsia="pt-BR"/>
        </w:rPr>
        <w:t>. Ele permite que cada fase do projeto</w:t>
      </w:r>
      <w:r w:rsidR="00702FD4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Pr="00285953">
        <w:rPr>
          <w:rFonts w:eastAsia="Times New Roman" w:cstheme="minorHAnsi"/>
          <w:sz w:val="24"/>
          <w:szCs w:val="24"/>
          <w:lang w:eastAsia="pt-BR"/>
        </w:rPr>
        <w:t>seja concluída e documentada de forma sequencial, o que é ideal para o escopo acadêmico</w:t>
      </w:r>
      <w:r w:rsidR="003C3A5A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Pr="00285953">
        <w:rPr>
          <w:rFonts w:eastAsia="Times New Roman" w:cstheme="minorHAnsi"/>
          <w:sz w:val="24"/>
          <w:szCs w:val="24"/>
          <w:lang w:eastAsia="pt-BR"/>
        </w:rPr>
        <w:t>deste trabalho.</w:t>
      </w:r>
    </w:p>
    <w:p w14:paraId="615ED9A2" w14:textId="7EA8E88E" w:rsidR="00285953" w:rsidRPr="00285953" w:rsidRDefault="00285953" w:rsidP="00285953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8"/>
          <w:szCs w:val="28"/>
          <w:lang w:eastAsia="pt-BR"/>
        </w:rPr>
      </w:pPr>
      <w:r w:rsidRPr="00285953">
        <w:rPr>
          <w:rFonts w:eastAsia="Times New Roman" w:cstheme="minorHAnsi"/>
          <w:b/>
          <w:bCs/>
          <w:sz w:val="28"/>
          <w:szCs w:val="28"/>
          <w:lang w:eastAsia="pt-BR"/>
        </w:rPr>
        <w:t>5. Modelagem de Banco de Dados</w:t>
      </w:r>
    </w:p>
    <w:p w14:paraId="0ED00042" w14:textId="77777777" w:rsidR="00285953" w:rsidRDefault="00285953" w:rsidP="0028595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85953">
        <w:rPr>
          <w:rFonts w:eastAsia="Times New Roman" w:cstheme="minorHAnsi"/>
          <w:sz w:val="24"/>
          <w:szCs w:val="24"/>
          <w:lang w:eastAsia="pt-BR"/>
        </w:rPr>
        <w:t>O Modelo Entidade-Relacionamento foi projetado com 6 entidades para suportar o modelo de negócio flexível e orientado a pessoas.</w:t>
      </w:r>
    </w:p>
    <w:tbl>
      <w:tblPr>
        <w:tblW w:w="14711" w:type="dxa"/>
        <w:tblInd w:w="-170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1"/>
        <w:gridCol w:w="5822"/>
        <w:gridCol w:w="7198"/>
      </w:tblGrid>
      <w:tr w:rsidR="00DB0C76" w:rsidRPr="00DB0C76" w14:paraId="0FB73843" w14:textId="77777777" w:rsidTr="00DB0C76">
        <w:trPr>
          <w:trHeight w:val="300"/>
        </w:trPr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88139" w14:textId="77777777" w:rsidR="00DB0C76" w:rsidRPr="00DB0C76" w:rsidRDefault="00DB0C76" w:rsidP="00DB0C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DB0C76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Entidade</w:t>
            </w:r>
          </w:p>
        </w:tc>
        <w:tc>
          <w:tcPr>
            <w:tcW w:w="5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23902" w14:textId="77777777" w:rsidR="00DB0C76" w:rsidRPr="00DB0C76" w:rsidRDefault="00DB0C76" w:rsidP="00DB0C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DB0C76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Atributos Principais</w:t>
            </w:r>
          </w:p>
        </w:tc>
        <w:tc>
          <w:tcPr>
            <w:tcW w:w="71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1B846" w14:textId="77777777" w:rsidR="00DB0C76" w:rsidRPr="00DB0C76" w:rsidRDefault="00DB0C76" w:rsidP="00DB0C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DB0C76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Descrição</w:t>
            </w:r>
          </w:p>
        </w:tc>
      </w:tr>
      <w:tr w:rsidR="00DB0C76" w:rsidRPr="00DB0C76" w14:paraId="4AB80484" w14:textId="77777777" w:rsidTr="00DB0C76">
        <w:trPr>
          <w:trHeight w:val="300"/>
        </w:trPr>
        <w:tc>
          <w:tcPr>
            <w:tcW w:w="1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62C4C" w14:textId="77777777" w:rsidR="00DB0C76" w:rsidRPr="00DB0C76" w:rsidRDefault="00DB0C76" w:rsidP="00DB0C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B0C76">
              <w:rPr>
                <w:rFonts w:ascii="Calibri" w:eastAsia="Times New Roman" w:hAnsi="Calibri" w:cs="Calibri"/>
                <w:color w:val="000000"/>
                <w:lang w:eastAsia="pt-BR"/>
              </w:rPr>
              <w:t>USUARIO</w:t>
            </w:r>
          </w:p>
        </w:tc>
        <w:tc>
          <w:tcPr>
            <w:tcW w:w="5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E1DCD" w14:textId="77777777" w:rsidR="00DB0C76" w:rsidRPr="00DB0C76" w:rsidRDefault="00DB0C76" w:rsidP="00DB0C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r w:rsidRPr="00DB0C76">
              <w:rPr>
                <w:rFonts w:ascii="Calibri" w:eastAsia="Times New Roman" w:hAnsi="Calibri" w:cs="Calibri"/>
                <w:color w:val="000000"/>
                <w:lang w:eastAsia="pt-BR"/>
              </w:rPr>
              <w:t>usu_id</w:t>
            </w:r>
            <w:proofErr w:type="spellEnd"/>
            <w:r w:rsidRPr="00DB0C76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, </w:t>
            </w:r>
            <w:proofErr w:type="spellStart"/>
            <w:r w:rsidRPr="00DB0C76">
              <w:rPr>
                <w:rFonts w:ascii="Calibri" w:eastAsia="Times New Roman" w:hAnsi="Calibri" w:cs="Calibri"/>
                <w:color w:val="000000"/>
                <w:lang w:eastAsia="pt-BR"/>
              </w:rPr>
              <w:t>usu_nome</w:t>
            </w:r>
            <w:proofErr w:type="spellEnd"/>
            <w:r w:rsidRPr="00DB0C76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, </w:t>
            </w:r>
            <w:proofErr w:type="spellStart"/>
            <w:r w:rsidRPr="00DB0C76">
              <w:rPr>
                <w:rFonts w:ascii="Calibri" w:eastAsia="Times New Roman" w:hAnsi="Calibri" w:cs="Calibri"/>
                <w:color w:val="000000"/>
                <w:lang w:eastAsia="pt-BR"/>
              </w:rPr>
              <w:t>usu_login</w:t>
            </w:r>
            <w:proofErr w:type="spellEnd"/>
            <w:r w:rsidRPr="00DB0C76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, </w:t>
            </w:r>
            <w:proofErr w:type="spellStart"/>
            <w:r w:rsidRPr="00DB0C76">
              <w:rPr>
                <w:rFonts w:ascii="Calibri" w:eastAsia="Times New Roman" w:hAnsi="Calibri" w:cs="Calibri"/>
                <w:color w:val="000000"/>
                <w:lang w:eastAsia="pt-BR"/>
              </w:rPr>
              <w:t>usu_senha</w:t>
            </w:r>
            <w:proofErr w:type="spellEnd"/>
            <w:r w:rsidRPr="00DB0C76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, </w:t>
            </w:r>
            <w:proofErr w:type="spellStart"/>
            <w:r w:rsidRPr="00DB0C76">
              <w:rPr>
                <w:rFonts w:ascii="Calibri" w:eastAsia="Times New Roman" w:hAnsi="Calibri" w:cs="Calibri"/>
                <w:color w:val="000000"/>
                <w:lang w:eastAsia="pt-BR"/>
              </w:rPr>
              <w:t>usu_perfil</w:t>
            </w:r>
            <w:proofErr w:type="spellEnd"/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A122C" w14:textId="77777777" w:rsidR="00DB0C76" w:rsidRPr="00DB0C76" w:rsidRDefault="00DB0C76" w:rsidP="00DB0C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B0C76">
              <w:rPr>
                <w:rFonts w:ascii="Calibri" w:eastAsia="Times New Roman" w:hAnsi="Calibri" w:cs="Calibri"/>
                <w:color w:val="000000"/>
                <w:lang w:eastAsia="pt-BR"/>
              </w:rPr>
              <w:t>Funcionários que operam o sistema.</w:t>
            </w:r>
          </w:p>
        </w:tc>
      </w:tr>
      <w:tr w:rsidR="00DB0C76" w:rsidRPr="00DB0C76" w14:paraId="56E8B1F7" w14:textId="77777777" w:rsidTr="00DB0C76">
        <w:trPr>
          <w:trHeight w:val="300"/>
        </w:trPr>
        <w:tc>
          <w:tcPr>
            <w:tcW w:w="1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21067" w14:textId="77777777" w:rsidR="00DB0C76" w:rsidRPr="00DB0C76" w:rsidRDefault="00DB0C76" w:rsidP="00DB0C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B0C76">
              <w:rPr>
                <w:rFonts w:ascii="Calibri" w:eastAsia="Times New Roman" w:hAnsi="Calibri" w:cs="Calibri"/>
                <w:color w:val="000000"/>
                <w:lang w:eastAsia="pt-BR"/>
              </w:rPr>
              <w:t>CLIENTE</w:t>
            </w:r>
          </w:p>
        </w:tc>
        <w:tc>
          <w:tcPr>
            <w:tcW w:w="5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BE7BB" w14:textId="77777777" w:rsidR="00DB0C76" w:rsidRPr="00DB0C76" w:rsidRDefault="00DB0C76" w:rsidP="00DB0C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r w:rsidRPr="00DB0C76">
              <w:rPr>
                <w:rFonts w:ascii="Calibri" w:eastAsia="Times New Roman" w:hAnsi="Calibri" w:cs="Calibri"/>
                <w:color w:val="000000"/>
                <w:lang w:eastAsia="pt-BR"/>
              </w:rPr>
              <w:t>cli_id</w:t>
            </w:r>
            <w:proofErr w:type="spellEnd"/>
            <w:r w:rsidRPr="00DB0C76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, </w:t>
            </w:r>
            <w:proofErr w:type="spellStart"/>
            <w:r w:rsidRPr="00DB0C76">
              <w:rPr>
                <w:rFonts w:ascii="Calibri" w:eastAsia="Times New Roman" w:hAnsi="Calibri" w:cs="Calibri"/>
                <w:color w:val="000000"/>
                <w:lang w:eastAsia="pt-BR"/>
              </w:rPr>
              <w:t>cli_nome</w:t>
            </w:r>
            <w:proofErr w:type="spellEnd"/>
            <w:r w:rsidRPr="00DB0C76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, </w:t>
            </w:r>
            <w:proofErr w:type="spellStart"/>
            <w:r w:rsidRPr="00DB0C76">
              <w:rPr>
                <w:rFonts w:ascii="Calibri" w:eastAsia="Times New Roman" w:hAnsi="Calibri" w:cs="Calibri"/>
                <w:color w:val="000000"/>
                <w:lang w:eastAsia="pt-BR"/>
              </w:rPr>
              <w:t>cli_cpf</w:t>
            </w:r>
            <w:proofErr w:type="spellEnd"/>
            <w:r w:rsidRPr="00DB0C76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, </w:t>
            </w:r>
            <w:proofErr w:type="spellStart"/>
            <w:r w:rsidRPr="00DB0C76">
              <w:rPr>
                <w:rFonts w:ascii="Calibri" w:eastAsia="Times New Roman" w:hAnsi="Calibri" w:cs="Calibri"/>
                <w:color w:val="000000"/>
                <w:lang w:eastAsia="pt-BR"/>
              </w:rPr>
              <w:t>cli_data_cadastro</w:t>
            </w:r>
            <w:proofErr w:type="spellEnd"/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5C021" w14:textId="77777777" w:rsidR="00DB0C76" w:rsidRPr="00DB0C76" w:rsidRDefault="00DB0C76" w:rsidP="00DB0C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B0C76">
              <w:rPr>
                <w:rFonts w:ascii="Calibri" w:eastAsia="Times New Roman" w:hAnsi="Calibri" w:cs="Calibri"/>
                <w:color w:val="000000"/>
                <w:lang w:eastAsia="pt-BR"/>
              </w:rPr>
              <w:t>Clientes donos das comandas.</w:t>
            </w:r>
          </w:p>
        </w:tc>
      </w:tr>
      <w:tr w:rsidR="00DB0C76" w:rsidRPr="00DB0C76" w14:paraId="16BCF9AC" w14:textId="77777777" w:rsidTr="00DB0C76">
        <w:trPr>
          <w:trHeight w:val="300"/>
        </w:trPr>
        <w:tc>
          <w:tcPr>
            <w:tcW w:w="1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033DD" w14:textId="77777777" w:rsidR="00DB0C76" w:rsidRPr="00DB0C76" w:rsidRDefault="00DB0C76" w:rsidP="00DB0C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B0C76">
              <w:rPr>
                <w:rFonts w:ascii="Calibri" w:eastAsia="Times New Roman" w:hAnsi="Calibri" w:cs="Calibri"/>
                <w:color w:val="000000"/>
                <w:lang w:eastAsia="pt-BR"/>
              </w:rPr>
              <w:t>PRODUTO</w:t>
            </w:r>
          </w:p>
        </w:tc>
        <w:tc>
          <w:tcPr>
            <w:tcW w:w="5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264AC" w14:textId="77777777" w:rsidR="00DB0C76" w:rsidRPr="00DB0C76" w:rsidRDefault="00DB0C76" w:rsidP="00DB0C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r w:rsidRPr="00DB0C76">
              <w:rPr>
                <w:rFonts w:ascii="Calibri" w:eastAsia="Times New Roman" w:hAnsi="Calibri" w:cs="Calibri"/>
                <w:color w:val="000000"/>
                <w:lang w:eastAsia="pt-BR"/>
              </w:rPr>
              <w:t>pro_id</w:t>
            </w:r>
            <w:proofErr w:type="spellEnd"/>
            <w:r w:rsidRPr="00DB0C76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, </w:t>
            </w:r>
            <w:proofErr w:type="spellStart"/>
            <w:proofErr w:type="gramStart"/>
            <w:r w:rsidRPr="00DB0C76">
              <w:rPr>
                <w:rFonts w:ascii="Calibri" w:eastAsia="Times New Roman" w:hAnsi="Calibri" w:cs="Calibri"/>
                <w:color w:val="000000"/>
                <w:lang w:eastAsia="pt-BR"/>
              </w:rPr>
              <w:t>pro_nome</w:t>
            </w:r>
            <w:proofErr w:type="spellEnd"/>
            <w:proofErr w:type="gramEnd"/>
            <w:r w:rsidRPr="00DB0C76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, </w:t>
            </w:r>
            <w:proofErr w:type="spellStart"/>
            <w:r w:rsidRPr="00DB0C76">
              <w:rPr>
                <w:rFonts w:ascii="Calibri" w:eastAsia="Times New Roman" w:hAnsi="Calibri" w:cs="Calibri"/>
                <w:color w:val="000000"/>
                <w:lang w:eastAsia="pt-BR"/>
              </w:rPr>
              <w:t>pro_categoria</w:t>
            </w:r>
            <w:proofErr w:type="spellEnd"/>
            <w:r w:rsidRPr="00DB0C76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, </w:t>
            </w:r>
            <w:proofErr w:type="spellStart"/>
            <w:r w:rsidRPr="00DB0C76">
              <w:rPr>
                <w:rFonts w:ascii="Calibri" w:eastAsia="Times New Roman" w:hAnsi="Calibri" w:cs="Calibri"/>
                <w:color w:val="000000"/>
                <w:lang w:eastAsia="pt-BR"/>
              </w:rPr>
              <w:t>pro_preco</w:t>
            </w:r>
            <w:proofErr w:type="spellEnd"/>
            <w:r w:rsidRPr="00DB0C76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, </w:t>
            </w:r>
            <w:proofErr w:type="spellStart"/>
            <w:r w:rsidRPr="00DB0C76">
              <w:rPr>
                <w:rFonts w:ascii="Calibri" w:eastAsia="Times New Roman" w:hAnsi="Calibri" w:cs="Calibri"/>
                <w:color w:val="000000"/>
                <w:lang w:eastAsia="pt-BR"/>
              </w:rPr>
              <w:t>pro_estoque</w:t>
            </w:r>
            <w:proofErr w:type="spellEnd"/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D0DF2" w14:textId="77777777" w:rsidR="00DB0C76" w:rsidRPr="00DB0C76" w:rsidRDefault="00DB0C76" w:rsidP="00DB0C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B0C76">
              <w:rPr>
                <w:rFonts w:ascii="Calibri" w:eastAsia="Times New Roman" w:hAnsi="Calibri" w:cs="Calibri"/>
                <w:color w:val="000000"/>
                <w:lang w:eastAsia="pt-BR"/>
              </w:rPr>
              <w:t>Cardápio digital com itens à venda.</w:t>
            </w:r>
          </w:p>
        </w:tc>
      </w:tr>
      <w:tr w:rsidR="00DB0C76" w:rsidRPr="00DB0C76" w14:paraId="0F9BA36C" w14:textId="77777777" w:rsidTr="00DB0C76">
        <w:trPr>
          <w:trHeight w:val="300"/>
        </w:trPr>
        <w:tc>
          <w:tcPr>
            <w:tcW w:w="1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2FF98" w14:textId="77777777" w:rsidR="00DB0C76" w:rsidRPr="00DB0C76" w:rsidRDefault="00DB0C76" w:rsidP="00DB0C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B0C76">
              <w:rPr>
                <w:rFonts w:ascii="Calibri" w:eastAsia="Times New Roman" w:hAnsi="Calibri" w:cs="Calibri"/>
                <w:color w:val="000000"/>
                <w:lang w:eastAsia="pt-BR"/>
              </w:rPr>
              <w:t>COMANDA</w:t>
            </w:r>
          </w:p>
        </w:tc>
        <w:tc>
          <w:tcPr>
            <w:tcW w:w="5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44854" w14:textId="77777777" w:rsidR="00DB0C76" w:rsidRPr="00DB0C76" w:rsidRDefault="00DB0C76" w:rsidP="00DB0C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r w:rsidRPr="00DB0C76">
              <w:rPr>
                <w:rFonts w:ascii="Calibri" w:eastAsia="Times New Roman" w:hAnsi="Calibri" w:cs="Calibri"/>
                <w:color w:val="000000"/>
                <w:lang w:eastAsia="pt-BR"/>
              </w:rPr>
              <w:t>com_id</w:t>
            </w:r>
            <w:proofErr w:type="spellEnd"/>
            <w:r w:rsidRPr="00DB0C76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, </w:t>
            </w:r>
            <w:proofErr w:type="spellStart"/>
            <w:r w:rsidRPr="00DB0C76">
              <w:rPr>
                <w:rFonts w:ascii="Calibri" w:eastAsia="Times New Roman" w:hAnsi="Calibri" w:cs="Calibri"/>
                <w:color w:val="000000"/>
                <w:lang w:eastAsia="pt-BR"/>
              </w:rPr>
              <w:t>com_numero</w:t>
            </w:r>
            <w:proofErr w:type="spellEnd"/>
            <w:r w:rsidRPr="00DB0C76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, </w:t>
            </w:r>
            <w:proofErr w:type="spellStart"/>
            <w:r w:rsidRPr="00DB0C76">
              <w:rPr>
                <w:rFonts w:ascii="Calibri" w:eastAsia="Times New Roman" w:hAnsi="Calibri" w:cs="Calibri"/>
                <w:color w:val="000000"/>
                <w:lang w:eastAsia="pt-BR"/>
              </w:rPr>
              <w:t>com_status</w:t>
            </w:r>
            <w:proofErr w:type="spellEnd"/>
            <w:r w:rsidRPr="00DB0C76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, </w:t>
            </w:r>
            <w:proofErr w:type="spellStart"/>
            <w:r w:rsidRPr="00DB0C76">
              <w:rPr>
                <w:rFonts w:ascii="Calibri" w:eastAsia="Times New Roman" w:hAnsi="Calibri" w:cs="Calibri"/>
                <w:color w:val="000000"/>
                <w:lang w:eastAsia="pt-BR"/>
              </w:rPr>
              <w:t>cli_id</w:t>
            </w:r>
            <w:proofErr w:type="spellEnd"/>
            <w:r w:rsidRPr="00DB0C76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, </w:t>
            </w:r>
            <w:proofErr w:type="spellStart"/>
            <w:r w:rsidRPr="00DB0C76">
              <w:rPr>
                <w:rFonts w:ascii="Calibri" w:eastAsia="Times New Roman" w:hAnsi="Calibri" w:cs="Calibri"/>
                <w:color w:val="000000"/>
                <w:lang w:eastAsia="pt-BR"/>
              </w:rPr>
              <w:t>usu_id</w:t>
            </w:r>
            <w:proofErr w:type="spellEnd"/>
            <w:r w:rsidRPr="00DB0C76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, </w:t>
            </w:r>
            <w:proofErr w:type="spellStart"/>
            <w:r w:rsidRPr="00DB0C76">
              <w:rPr>
                <w:rFonts w:ascii="Calibri" w:eastAsia="Times New Roman" w:hAnsi="Calibri" w:cs="Calibri"/>
                <w:color w:val="000000"/>
                <w:lang w:eastAsia="pt-BR"/>
              </w:rPr>
              <w:t>com_data_hora_abertura</w:t>
            </w:r>
            <w:proofErr w:type="spellEnd"/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79DC0" w14:textId="77777777" w:rsidR="00DB0C76" w:rsidRPr="00DB0C76" w:rsidRDefault="00DB0C76" w:rsidP="00DB0C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B0C76">
              <w:rPr>
                <w:rFonts w:ascii="Calibri" w:eastAsia="Times New Roman" w:hAnsi="Calibri" w:cs="Calibri"/>
                <w:color w:val="000000"/>
                <w:lang w:eastAsia="pt-BR"/>
              </w:rPr>
              <w:t>Ligada ao cliente e ao funcionário.</w:t>
            </w:r>
          </w:p>
        </w:tc>
      </w:tr>
      <w:tr w:rsidR="00DB0C76" w:rsidRPr="00DB0C76" w14:paraId="3C43A684" w14:textId="77777777" w:rsidTr="00DB0C76">
        <w:trPr>
          <w:trHeight w:val="300"/>
        </w:trPr>
        <w:tc>
          <w:tcPr>
            <w:tcW w:w="1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92373" w14:textId="77777777" w:rsidR="00DB0C76" w:rsidRPr="00DB0C76" w:rsidRDefault="00DB0C76" w:rsidP="00DB0C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B0C76">
              <w:rPr>
                <w:rFonts w:ascii="Calibri" w:eastAsia="Times New Roman" w:hAnsi="Calibri" w:cs="Calibri"/>
                <w:color w:val="000000"/>
                <w:lang w:eastAsia="pt-BR"/>
              </w:rPr>
              <w:lastRenderedPageBreak/>
              <w:t>ITEM_COMANDA</w:t>
            </w:r>
          </w:p>
        </w:tc>
        <w:tc>
          <w:tcPr>
            <w:tcW w:w="5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1DBFB" w14:textId="77777777" w:rsidR="00DB0C76" w:rsidRPr="00DB0C76" w:rsidRDefault="00DB0C76" w:rsidP="00DB0C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r w:rsidRPr="00DB0C76">
              <w:rPr>
                <w:rFonts w:ascii="Calibri" w:eastAsia="Times New Roman" w:hAnsi="Calibri" w:cs="Calibri"/>
                <w:color w:val="000000"/>
                <w:lang w:eastAsia="pt-BR"/>
              </w:rPr>
              <w:t>itc_id</w:t>
            </w:r>
            <w:proofErr w:type="spellEnd"/>
            <w:r w:rsidRPr="00DB0C76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, </w:t>
            </w:r>
            <w:proofErr w:type="spellStart"/>
            <w:r w:rsidRPr="00DB0C76">
              <w:rPr>
                <w:rFonts w:ascii="Calibri" w:eastAsia="Times New Roman" w:hAnsi="Calibri" w:cs="Calibri"/>
                <w:color w:val="000000"/>
                <w:lang w:eastAsia="pt-BR"/>
              </w:rPr>
              <w:t>com_id</w:t>
            </w:r>
            <w:proofErr w:type="spellEnd"/>
            <w:r w:rsidRPr="00DB0C76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, </w:t>
            </w:r>
            <w:proofErr w:type="spellStart"/>
            <w:r w:rsidRPr="00DB0C76">
              <w:rPr>
                <w:rFonts w:ascii="Calibri" w:eastAsia="Times New Roman" w:hAnsi="Calibri" w:cs="Calibri"/>
                <w:color w:val="000000"/>
                <w:lang w:eastAsia="pt-BR"/>
              </w:rPr>
              <w:t>pro_id</w:t>
            </w:r>
            <w:proofErr w:type="spellEnd"/>
            <w:r w:rsidRPr="00DB0C76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, </w:t>
            </w:r>
            <w:proofErr w:type="spellStart"/>
            <w:r w:rsidRPr="00DB0C76">
              <w:rPr>
                <w:rFonts w:ascii="Calibri" w:eastAsia="Times New Roman" w:hAnsi="Calibri" w:cs="Calibri"/>
                <w:color w:val="000000"/>
                <w:lang w:eastAsia="pt-BR"/>
              </w:rPr>
              <w:t>itc_quantidade</w:t>
            </w:r>
            <w:proofErr w:type="spellEnd"/>
            <w:r w:rsidRPr="00DB0C76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, </w:t>
            </w:r>
            <w:proofErr w:type="spellStart"/>
            <w:r w:rsidRPr="00DB0C76">
              <w:rPr>
                <w:rFonts w:ascii="Calibri" w:eastAsia="Times New Roman" w:hAnsi="Calibri" w:cs="Calibri"/>
                <w:color w:val="000000"/>
                <w:lang w:eastAsia="pt-BR"/>
              </w:rPr>
              <w:t>itc_preco_unitario</w:t>
            </w:r>
            <w:proofErr w:type="spellEnd"/>
            <w:r w:rsidRPr="00DB0C76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, </w:t>
            </w:r>
            <w:proofErr w:type="spellStart"/>
            <w:r w:rsidRPr="00DB0C76">
              <w:rPr>
                <w:rFonts w:ascii="Calibri" w:eastAsia="Times New Roman" w:hAnsi="Calibri" w:cs="Calibri"/>
                <w:color w:val="000000"/>
                <w:lang w:eastAsia="pt-BR"/>
              </w:rPr>
              <w:t>itc_local_entrega</w:t>
            </w:r>
            <w:proofErr w:type="spellEnd"/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0E08E" w14:textId="77777777" w:rsidR="00DB0C76" w:rsidRPr="00DB0C76" w:rsidRDefault="00DB0C76" w:rsidP="00DB0C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B0C76">
              <w:rPr>
                <w:rFonts w:ascii="Calibri" w:eastAsia="Times New Roman" w:hAnsi="Calibri" w:cs="Calibri"/>
                <w:color w:val="000000"/>
                <w:lang w:eastAsia="pt-BR"/>
              </w:rPr>
              <w:t>Cada item pedido, e local de entrega.</w:t>
            </w:r>
          </w:p>
        </w:tc>
      </w:tr>
      <w:tr w:rsidR="00DB0C76" w:rsidRPr="00DB0C76" w14:paraId="69A44356" w14:textId="77777777" w:rsidTr="00DB0C76">
        <w:trPr>
          <w:trHeight w:val="300"/>
        </w:trPr>
        <w:tc>
          <w:tcPr>
            <w:tcW w:w="1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7E442" w14:textId="77777777" w:rsidR="00DB0C76" w:rsidRPr="00DB0C76" w:rsidRDefault="00DB0C76" w:rsidP="00DB0C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B0C76">
              <w:rPr>
                <w:rFonts w:ascii="Calibri" w:eastAsia="Times New Roman" w:hAnsi="Calibri" w:cs="Calibri"/>
                <w:color w:val="000000"/>
                <w:lang w:eastAsia="pt-BR"/>
              </w:rPr>
              <w:t>PAGAMENTO</w:t>
            </w:r>
          </w:p>
        </w:tc>
        <w:tc>
          <w:tcPr>
            <w:tcW w:w="5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C6455" w14:textId="77777777" w:rsidR="00DB0C76" w:rsidRPr="00DB0C76" w:rsidRDefault="00DB0C76" w:rsidP="00DB0C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r w:rsidRPr="00DB0C76">
              <w:rPr>
                <w:rFonts w:ascii="Calibri" w:eastAsia="Times New Roman" w:hAnsi="Calibri" w:cs="Calibri"/>
                <w:color w:val="000000"/>
                <w:lang w:eastAsia="pt-BR"/>
              </w:rPr>
              <w:t>pag_id</w:t>
            </w:r>
            <w:proofErr w:type="spellEnd"/>
            <w:r w:rsidRPr="00DB0C76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, </w:t>
            </w:r>
            <w:proofErr w:type="spellStart"/>
            <w:r w:rsidRPr="00DB0C76">
              <w:rPr>
                <w:rFonts w:ascii="Calibri" w:eastAsia="Times New Roman" w:hAnsi="Calibri" w:cs="Calibri"/>
                <w:color w:val="000000"/>
                <w:lang w:eastAsia="pt-BR"/>
              </w:rPr>
              <w:t>com_id</w:t>
            </w:r>
            <w:proofErr w:type="spellEnd"/>
            <w:r w:rsidRPr="00DB0C76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, </w:t>
            </w:r>
            <w:proofErr w:type="spellStart"/>
            <w:r w:rsidRPr="00DB0C76">
              <w:rPr>
                <w:rFonts w:ascii="Calibri" w:eastAsia="Times New Roman" w:hAnsi="Calibri" w:cs="Calibri"/>
                <w:color w:val="000000"/>
                <w:lang w:eastAsia="pt-BR"/>
              </w:rPr>
              <w:t>pag_valor_total</w:t>
            </w:r>
            <w:proofErr w:type="spellEnd"/>
            <w:r w:rsidRPr="00DB0C76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, </w:t>
            </w:r>
            <w:proofErr w:type="spellStart"/>
            <w:r w:rsidRPr="00DB0C76">
              <w:rPr>
                <w:rFonts w:ascii="Calibri" w:eastAsia="Times New Roman" w:hAnsi="Calibri" w:cs="Calibri"/>
                <w:color w:val="000000"/>
                <w:lang w:eastAsia="pt-BR"/>
              </w:rPr>
              <w:t>pag_forma_pagamento</w:t>
            </w:r>
            <w:proofErr w:type="spellEnd"/>
            <w:r w:rsidRPr="00DB0C76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, </w:t>
            </w:r>
            <w:proofErr w:type="spellStart"/>
            <w:r w:rsidRPr="00DB0C76">
              <w:rPr>
                <w:rFonts w:ascii="Calibri" w:eastAsia="Times New Roman" w:hAnsi="Calibri" w:cs="Calibri"/>
                <w:color w:val="000000"/>
                <w:lang w:eastAsia="pt-BR"/>
              </w:rPr>
              <w:t>pag_data_hora_pagamento</w:t>
            </w:r>
            <w:proofErr w:type="spellEnd"/>
          </w:p>
        </w:tc>
        <w:tc>
          <w:tcPr>
            <w:tcW w:w="7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1FF19" w14:textId="77777777" w:rsidR="00DB0C76" w:rsidRPr="00DB0C76" w:rsidRDefault="00DB0C76" w:rsidP="00DB0C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B0C76">
              <w:rPr>
                <w:rFonts w:ascii="Calibri" w:eastAsia="Times New Roman" w:hAnsi="Calibri" w:cs="Calibri"/>
                <w:color w:val="000000"/>
                <w:lang w:eastAsia="pt-BR"/>
              </w:rPr>
              <w:t>Registro de quitação da comanda.</w:t>
            </w:r>
          </w:p>
        </w:tc>
      </w:tr>
    </w:tbl>
    <w:p w14:paraId="39C61AD1" w14:textId="77777777" w:rsidR="001C3E38" w:rsidRPr="00285953" w:rsidRDefault="001C3E38" w:rsidP="0028595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18A19967" w14:textId="72745520" w:rsidR="004A5FE3" w:rsidRPr="00285953" w:rsidRDefault="004A5FE3" w:rsidP="008A0B37">
      <w:pPr>
        <w:rPr>
          <w:rFonts w:cstheme="minorHAnsi"/>
          <w:sz w:val="24"/>
          <w:szCs w:val="24"/>
        </w:rPr>
      </w:pPr>
    </w:p>
    <w:sectPr w:rsidR="004A5FE3" w:rsidRPr="002859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1529A"/>
    <w:multiLevelType w:val="multilevel"/>
    <w:tmpl w:val="39AC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863A65"/>
    <w:multiLevelType w:val="multilevel"/>
    <w:tmpl w:val="D5F6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855F51"/>
    <w:multiLevelType w:val="multilevel"/>
    <w:tmpl w:val="05BE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B37"/>
    <w:rsid w:val="000968FD"/>
    <w:rsid w:val="00115B8C"/>
    <w:rsid w:val="00191296"/>
    <w:rsid w:val="001C3E38"/>
    <w:rsid w:val="00285953"/>
    <w:rsid w:val="0036253A"/>
    <w:rsid w:val="003C3A5A"/>
    <w:rsid w:val="003D0CEF"/>
    <w:rsid w:val="004A5FE3"/>
    <w:rsid w:val="005D0FE6"/>
    <w:rsid w:val="005E2413"/>
    <w:rsid w:val="00702FD4"/>
    <w:rsid w:val="0072381F"/>
    <w:rsid w:val="008674ED"/>
    <w:rsid w:val="008A0B37"/>
    <w:rsid w:val="00A136D9"/>
    <w:rsid w:val="00A97417"/>
    <w:rsid w:val="00AB4C3C"/>
    <w:rsid w:val="00C533D9"/>
    <w:rsid w:val="00DA00E2"/>
    <w:rsid w:val="00DA2415"/>
    <w:rsid w:val="00DB0C76"/>
    <w:rsid w:val="00F11946"/>
    <w:rsid w:val="00FC0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8E56B"/>
  <w15:chartTrackingRefBased/>
  <w15:docId w15:val="{75FC843A-0474-4353-8371-8A3040454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har"/>
    <w:uiPriority w:val="9"/>
    <w:qFormat/>
    <w:rsid w:val="0028595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8A0B3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A0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4Char">
    <w:name w:val="Título 4 Char"/>
    <w:basedOn w:val="Fontepargpadro"/>
    <w:link w:val="Ttulo4"/>
    <w:uiPriority w:val="9"/>
    <w:rsid w:val="00285953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859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285953"/>
    <w:rPr>
      <w:rFonts w:ascii="Courier New" w:eastAsia="Times New Roman" w:hAnsi="Courier New" w:cs="Courier New"/>
      <w:sz w:val="20"/>
      <w:szCs w:val="20"/>
    </w:rPr>
  </w:style>
  <w:style w:type="character" w:customStyle="1" w:styleId="export-sheets-button">
    <w:name w:val="export-sheets-button"/>
    <w:basedOn w:val="Fontepargpadro"/>
    <w:rsid w:val="002859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2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7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4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28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0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80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8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55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89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94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6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8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30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72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6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43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5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69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3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84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24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956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524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36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4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5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5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8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91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8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78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3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7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76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7549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1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459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8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84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46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70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46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30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21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72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2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7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83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5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19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4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08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5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09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54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0108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0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06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5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4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3</Pages>
  <Words>750</Words>
  <Characters>4050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Talarico Santos</dc:creator>
  <cp:keywords/>
  <dc:description/>
  <cp:lastModifiedBy>Bruno Talarico Santos</cp:lastModifiedBy>
  <cp:revision>23</cp:revision>
  <dcterms:created xsi:type="dcterms:W3CDTF">2025-09-26T16:51:00Z</dcterms:created>
  <dcterms:modified xsi:type="dcterms:W3CDTF">2025-09-26T18:33:00Z</dcterms:modified>
</cp:coreProperties>
</file>