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F3D84" w14:textId="77777777" w:rsidR="00D446F3" w:rsidRDefault="00D446F3" w:rsidP="00D446F3">
      <w:pPr>
        <w:pStyle w:val="Heading1"/>
        <w:jc w:val="center"/>
        <w:rPr>
          <w:b w:val="0"/>
          <w:sz w:val="16"/>
          <w:szCs w:val="16"/>
        </w:rPr>
      </w:pPr>
      <w:bookmarkStart w:id="0" w:name="_su0qt0z8kibx" w:colFirst="0" w:colLast="0"/>
      <w:bookmarkEnd w:id="0"/>
      <w:r>
        <w:rPr>
          <w:b w:val="0"/>
          <w:noProof/>
          <w:sz w:val="16"/>
          <w:szCs w:val="16"/>
          <w:lang w:val="en-US"/>
        </w:rPr>
        <w:drawing>
          <wp:inline distT="114300" distB="114300" distL="114300" distR="114300" wp14:anchorId="4C158B02" wp14:editId="7182A736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7A674" w14:textId="77777777" w:rsidR="00D446F3" w:rsidRDefault="00D446F3" w:rsidP="00D446F3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36291F4B" w14:textId="77777777" w:rsidR="00D446F3" w:rsidRDefault="00D446F3" w:rsidP="003B0F33">
      <w:pPr>
        <w:spacing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62A24F85" w14:textId="77777777" w:rsidR="00D446F3" w:rsidRDefault="00D446F3" w:rsidP="00D446F3">
      <w:pPr>
        <w:spacing w:line="240" w:lineRule="auto"/>
        <w:ind w:left="993"/>
        <w:rPr>
          <w:szCs w:val="24"/>
        </w:rPr>
      </w:pPr>
    </w:p>
    <w:p w14:paraId="07D181E7" w14:textId="77777777" w:rsidR="00D446F3" w:rsidRDefault="00D446F3" w:rsidP="00D446F3">
      <w:pPr>
        <w:spacing w:line="240" w:lineRule="auto"/>
        <w:ind w:left="1560"/>
        <w:jc w:val="center"/>
        <w:rPr>
          <w:sz w:val="20"/>
          <w:szCs w:val="20"/>
        </w:rPr>
      </w:pPr>
    </w:p>
    <w:p w14:paraId="304815A2" w14:textId="77777777" w:rsidR="00D446F3" w:rsidRDefault="00D446F3" w:rsidP="00B771A1">
      <w:pPr>
        <w:spacing w:line="240" w:lineRule="auto"/>
        <w:jc w:val="left"/>
        <w:rPr>
          <w:sz w:val="20"/>
          <w:szCs w:val="20"/>
        </w:rPr>
      </w:pPr>
    </w:p>
    <w:p w14:paraId="5872A990" w14:textId="77777777" w:rsidR="00D446F3" w:rsidRDefault="00D446F3" w:rsidP="00D446F3">
      <w:pPr>
        <w:spacing w:line="240" w:lineRule="auto"/>
        <w:jc w:val="center"/>
        <w:rPr>
          <w:sz w:val="20"/>
          <w:szCs w:val="20"/>
        </w:rPr>
      </w:pPr>
    </w:p>
    <w:p w14:paraId="41DFDE9E" w14:textId="528C577B" w:rsidR="00D446F3" w:rsidRDefault="00D446F3" w:rsidP="00D446F3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Prático 1</w:t>
      </w:r>
    </w:p>
    <w:p w14:paraId="446C1D0E" w14:textId="77777777" w:rsidR="00D446F3" w:rsidRDefault="00D446F3" w:rsidP="00D446F3">
      <w:pPr>
        <w:spacing w:line="240" w:lineRule="auto"/>
        <w:jc w:val="left"/>
        <w:rPr>
          <w:b/>
          <w:sz w:val="36"/>
          <w:szCs w:val="36"/>
        </w:rPr>
      </w:pPr>
    </w:p>
    <w:p w14:paraId="02A36AC5" w14:textId="4A28A113" w:rsidR="00D446F3" w:rsidRDefault="00D446F3" w:rsidP="00D446F3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Vector Service</w:t>
      </w:r>
    </w:p>
    <w:p w14:paraId="5243C262" w14:textId="77777777" w:rsidR="00D446F3" w:rsidRDefault="00D446F3" w:rsidP="00D446F3">
      <w:pPr>
        <w:spacing w:line="240" w:lineRule="auto"/>
        <w:rPr>
          <w:b/>
          <w:sz w:val="36"/>
          <w:szCs w:val="36"/>
        </w:rPr>
      </w:pPr>
    </w:p>
    <w:p w14:paraId="0C851A00" w14:textId="77777777" w:rsidR="00D446F3" w:rsidRDefault="00D446F3" w:rsidP="00D446F3">
      <w:pPr>
        <w:spacing w:line="240" w:lineRule="auto"/>
        <w:jc w:val="center"/>
        <w:rPr>
          <w:b/>
          <w:sz w:val="36"/>
          <w:szCs w:val="36"/>
        </w:rPr>
      </w:pPr>
    </w:p>
    <w:p w14:paraId="694327CC" w14:textId="7EF92230" w:rsidR="00D446F3" w:rsidRDefault="00D446F3" w:rsidP="00D446F3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lang w:val="pt-PT"/>
        </w:rPr>
        <w:t xml:space="preserve">Infra-Estruturas de </w:t>
      </w:r>
      <w:r w:rsidR="00641331">
        <w:rPr>
          <w:sz w:val="32"/>
          <w:szCs w:val="32"/>
          <w:lang w:val="pt-PT"/>
        </w:rPr>
        <w:t>Sistemas Distribuídos</w:t>
      </w:r>
    </w:p>
    <w:p w14:paraId="505AA6FB" w14:textId="77777777" w:rsidR="00D446F3" w:rsidRDefault="00D446F3" w:rsidP="00D446F3">
      <w:pPr>
        <w:spacing w:line="240" w:lineRule="auto"/>
        <w:jc w:val="center"/>
        <w:rPr>
          <w:sz w:val="32"/>
          <w:szCs w:val="32"/>
        </w:rPr>
      </w:pPr>
    </w:p>
    <w:p w14:paraId="4350B2E0" w14:textId="77777777" w:rsidR="001D7590" w:rsidRDefault="001D7590" w:rsidP="001D7590">
      <w:pPr>
        <w:spacing w:line="240" w:lineRule="auto"/>
        <w:jc w:val="left"/>
        <w:rPr>
          <w:sz w:val="32"/>
          <w:szCs w:val="32"/>
        </w:rPr>
      </w:pPr>
    </w:p>
    <w:p w14:paraId="5B8FFD44" w14:textId="10BE3271" w:rsidR="00D446F3" w:rsidRDefault="001D7590" w:rsidP="00C62655">
      <w:pPr>
        <w:spacing w:line="240" w:lineRule="auto"/>
        <w:ind w:firstLine="2410"/>
        <w:rPr>
          <w:szCs w:val="24"/>
        </w:rPr>
      </w:pPr>
      <w:r>
        <w:rPr>
          <w:sz w:val="32"/>
          <w:szCs w:val="32"/>
        </w:rPr>
        <w:t>Luis Campanela,</w:t>
      </w:r>
      <w:r>
        <w:rPr>
          <w:sz w:val="32"/>
          <w:szCs w:val="32"/>
        </w:rPr>
        <w:tab/>
      </w:r>
      <w:r w:rsidR="00641331">
        <w:rPr>
          <w:sz w:val="32"/>
          <w:szCs w:val="32"/>
        </w:rPr>
        <w:t>n.º 8600</w:t>
      </w:r>
    </w:p>
    <w:p w14:paraId="4834F6DD" w14:textId="4993CBE9" w:rsidR="00641331" w:rsidRDefault="001D7590" w:rsidP="00C62655">
      <w:pPr>
        <w:spacing w:line="240" w:lineRule="auto"/>
        <w:ind w:firstLine="2410"/>
        <w:rPr>
          <w:sz w:val="32"/>
          <w:szCs w:val="32"/>
        </w:rPr>
      </w:pPr>
      <w:r>
        <w:rPr>
          <w:sz w:val="32"/>
          <w:szCs w:val="32"/>
        </w:rPr>
        <w:t>Bruno Costa,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41331">
        <w:rPr>
          <w:sz w:val="32"/>
          <w:szCs w:val="32"/>
        </w:rPr>
        <w:t>n</w:t>
      </w:r>
      <w:r w:rsidR="00D446F3">
        <w:rPr>
          <w:sz w:val="32"/>
          <w:szCs w:val="32"/>
        </w:rPr>
        <w:t>.º 36868</w:t>
      </w:r>
    </w:p>
    <w:p w14:paraId="5759590C" w14:textId="63C82848" w:rsidR="00D446F3" w:rsidRPr="00CA26D0" w:rsidRDefault="001D7590" w:rsidP="00C62655">
      <w:pPr>
        <w:spacing w:line="240" w:lineRule="auto"/>
        <w:ind w:firstLine="2410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 xml:space="preserve">Rodrigo Pina, </w:t>
      </w:r>
      <w:r w:rsidR="00C62655">
        <w:rPr>
          <w:sz w:val="32"/>
          <w:szCs w:val="32"/>
        </w:rPr>
        <w:tab/>
      </w:r>
      <w:r w:rsidR="00641331">
        <w:rPr>
          <w:sz w:val="32"/>
          <w:szCs w:val="32"/>
        </w:rPr>
        <w:t>n.º 44178</w:t>
      </w:r>
    </w:p>
    <w:p w14:paraId="19BA15F3" w14:textId="77777777" w:rsidR="00D446F3" w:rsidRDefault="00D446F3" w:rsidP="00D446F3">
      <w:pPr>
        <w:spacing w:line="240" w:lineRule="auto"/>
        <w:jc w:val="center"/>
        <w:rPr>
          <w:szCs w:val="24"/>
        </w:rPr>
      </w:pPr>
    </w:p>
    <w:p w14:paraId="12E8D708" w14:textId="77777777" w:rsidR="00D446F3" w:rsidRDefault="00D446F3" w:rsidP="00D446F3">
      <w:pPr>
        <w:spacing w:line="240" w:lineRule="auto"/>
        <w:jc w:val="center"/>
        <w:rPr>
          <w:szCs w:val="24"/>
        </w:rPr>
      </w:pPr>
    </w:p>
    <w:p w14:paraId="098E19E3" w14:textId="77777777" w:rsidR="00D446F3" w:rsidRDefault="00D446F3" w:rsidP="00D446F3">
      <w:pPr>
        <w:spacing w:line="240" w:lineRule="auto"/>
        <w:jc w:val="center"/>
        <w:rPr>
          <w:szCs w:val="24"/>
        </w:rPr>
      </w:pPr>
    </w:p>
    <w:p w14:paraId="2B83D3FC" w14:textId="6F129801" w:rsidR="00D446F3" w:rsidRDefault="00D446F3" w:rsidP="00D446F3">
      <w:pPr>
        <w:spacing w:line="240" w:lineRule="auto"/>
        <w:jc w:val="center"/>
      </w:pPr>
      <w:r>
        <w:rPr>
          <w:szCs w:val="24"/>
        </w:rPr>
        <w:t xml:space="preserve">Docente: </w:t>
      </w:r>
      <w:r w:rsidR="00641331">
        <w:t>Luís Osório</w:t>
      </w:r>
    </w:p>
    <w:p w14:paraId="7B683F10" w14:textId="77777777" w:rsidR="00D446F3" w:rsidRDefault="00D446F3" w:rsidP="00D446F3">
      <w:pPr>
        <w:spacing w:line="240" w:lineRule="auto"/>
        <w:ind w:left="2421" w:firstLine="459"/>
        <w:rPr>
          <w:color w:val="C0C0C0"/>
        </w:rPr>
      </w:pPr>
    </w:p>
    <w:p w14:paraId="694844D1" w14:textId="77777777" w:rsidR="00D446F3" w:rsidRDefault="00D446F3" w:rsidP="00D446F3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Abril, 2021</w:t>
      </w:r>
    </w:p>
    <w:p w14:paraId="10574DC7" w14:textId="3D8B3800" w:rsidR="00A365CB" w:rsidRDefault="00A365CB" w:rsidP="00641331">
      <w:pPr>
        <w:pStyle w:val="Heading1"/>
      </w:pPr>
      <w:bookmarkStart w:id="1" w:name="_yl7kiidqtiqb" w:colFirst="0" w:colLast="0"/>
      <w:bookmarkStart w:id="2" w:name="_tcgwwwvfsrpm" w:colFirst="0" w:colLast="0"/>
      <w:bookmarkEnd w:id="1"/>
      <w:bookmarkEnd w:id="2"/>
      <w:r>
        <w:lastRenderedPageBreak/>
        <w:t>1. Introdução</w:t>
      </w:r>
    </w:p>
    <w:p w14:paraId="11129481" w14:textId="41D81AAD" w:rsidR="00A365CB" w:rsidRDefault="00A365CB" w:rsidP="00A365CB">
      <w:r>
        <w:t xml:space="preserve">Neste trabalho prático foi sugerida a discussão do serviço Vector. Este serviço disponibiliza o acesso a um array de 4 elementos. As operações disponibilizadas sobre este array são as operações de read duma dada posição e a escrita duma dada posição com determinado valor. </w:t>
      </w:r>
    </w:p>
    <w:p w14:paraId="1A8436BE" w14:textId="77777777" w:rsidR="00A365CB" w:rsidRDefault="00A365CB" w:rsidP="00A365CB"/>
    <w:p w14:paraId="79DD568B" w14:textId="7C680CA7" w:rsidR="00A365CB" w:rsidRDefault="005E71C1" w:rsidP="00A365C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707A3" wp14:editId="6717AFE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45765" cy="1095375"/>
                <wp:effectExtent l="0" t="0" r="2603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76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F2FF" w14:textId="512420B2" w:rsidR="00A365CB" w:rsidRPr="00A365CB" w:rsidRDefault="00A365CB" w:rsidP="00423D51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interface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IVector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EC10138" w14:textId="77777777" w:rsidR="00A365CB" w:rsidRPr="00A365CB" w:rsidRDefault="00A365CB" w:rsidP="00A365C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read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C0C82D3" w14:textId="18234B9D" w:rsidR="00A365CB" w:rsidRPr="00A365CB" w:rsidRDefault="00A365CB" w:rsidP="00A365C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write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703A23B" w14:textId="77777777" w:rsidR="00A365CB" w:rsidRPr="00A365CB" w:rsidRDefault="00A365CB" w:rsidP="00A365C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4A6A397" w14:textId="56C3197E" w:rsidR="00A365CB" w:rsidRPr="00A365CB" w:rsidRDefault="00A365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707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05pt;width:231.95pt;height:86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ix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3w1XyyvFpRw9GXpavF6uYh/sOL5eWedfydAk3AoqUXx&#10;Izw73jsf0mHFc0j4zYGS9U4qFQ27r7bKkiPDRtnFNaH/FKYM6Uu6WuSLkYG/QqRx/QlCS48dr6Qu&#10;6fU5iBWBt7emjv3omVTjGVNWZiIycDey6IdqmISpoD4hpRbGzsZJxEML9jslPXZ1Sd23A7OCEvXe&#10;oCyrbD4PYxANJDRHw156qksPMxyhSuopGY9bH0cnEGbgFuVrZCQ26DxmMuWK3Rr5niYrjMOlHaN+&#10;zP/mCQAA//8DAFBLAwQUAAYACAAAACEA4N3Bq90AAAAGAQAADwAAAGRycy9kb3ducmV2LnhtbEyP&#10;wU7DMBBE70j8g7VIXBB12kZpG+JUCAkENygIrm68TSLsdbDdNPw9ywmOoxnNvKm2k7NixBB7Twrm&#10;swwEUuNNT62Ct9f76zWImDQZbT2hgm+MsK3PzypdGn+iFxx3qRVcQrHUCrqUhlLK2HTodJz5AYm9&#10;gw9OJ5ahlSboE5c7KxdZVkine+KFTg9412HzuTs6Bev8cfyIT8vn96Y42E26Wo0PX0Gpy4vp9gZE&#10;win9heEXn9GhZqa9P5KJwirgI0nBYg6CzbxYbkDsObXKC5B1Jf/j1z8AAAD//wMAUEsBAi0AFAAG&#10;AAgAAAAhALaDOJL+AAAA4QEAABMAAAAAAAAAAAAAAAAAAAAAAFtDb250ZW50X1R5cGVzXS54bWxQ&#10;SwECLQAUAAYACAAAACEAOP0h/9YAAACUAQAACwAAAAAAAAAAAAAAAAAvAQAAX3JlbHMvLnJlbHNQ&#10;SwECLQAUAAYACAAAACEA6QZosSQCAABHBAAADgAAAAAAAAAAAAAAAAAuAgAAZHJzL2Uyb0RvYy54&#10;bWxQSwECLQAUAAYACAAAACEA4N3Bq90AAAAGAQAADwAAAAAAAAAAAAAAAAB+BAAAZHJzL2Rvd25y&#10;ZXYueG1sUEsFBgAAAAAEAAQA8wAAAIgFAAAAAA==&#10;">
                <v:textbox>
                  <w:txbxContent>
                    <w:p w14:paraId="53D2F2FF" w14:textId="512420B2" w:rsidR="00A365CB" w:rsidRPr="00A365CB" w:rsidRDefault="00A365CB" w:rsidP="00423D51">
                      <w:pPr>
                        <w:shd w:val="clear" w:color="auto" w:fill="FFFFFF"/>
                        <w:spacing w:line="276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interface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IVector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EC10138" w14:textId="77777777" w:rsidR="00A365CB" w:rsidRPr="00A365CB" w:rsidRDefault="00A365CB" w:rsidP="00A365C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read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pos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C0C82D3" w14:textId="18234B9D" w:rsidR="00A365CB" w:rsidRPr="00A365CB" w:rsidRDefault="00A365CB" w:rsidP="00A365C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write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pos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703A23B" w14:textId="77777777" w:rsidR="00A365CB" w:rsidRPr="00A365CB" w:rsidRDefault="00A365CB" w:rsidP="00A365C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4A6A397" w14:textId="56C3197E" w:rsidR="00A365CB" w:rsidRPr="00A365CB" w:rsidRDefault="00A365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DFED8" w14:textId="77777777" w:rsidR="00A365CB" w:rsidRDefault="00A365CB" w:rsidP="00A365CB"/>
    <w:p w14:paraId="3A36711F" w14:textId="6A5BF830" w:rsidR="00A365CB" w:rsidRDefault="00A365CB" w:rsidP="00A365CB"/>
    <w:p w14:paraId="559E8522" w14:textId="5ED7BA12" w:rsidR="00A365CB" w:rsidRDefault="00A365CB" w:rsidP="00A365CB"/>
    <w:p w14:paraId="3D663F25" w14:textId="643F2DDF" w:rsidR="00A365CB" w:rsidRDefault="005E71C1" w:rsidP="00A365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688CF" wp14:editId="0E40A948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2945765" cy="635"/>
                <wp:effectExtent l="0" t="0" r="6985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91FCD0" w14:textId="0A359FFE" w:rsidR="00423D51" w:rsidRPr="002E2784" w:rsidRDefault="00423D51" w:rsidP="00423D5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Interface do serviço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688CF" id="Text Box 1" o:spid="_x0000_s1027" type="#_x0000_t202" style="position:absolute;left:0;text-align:left;margin-left:0;margin-top:2.95pt;width:231.9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4VwMgIAAHIEAAAOAAAAZHJzL2Uyb0RvYy54bWysVFGP2jAMfp+0/xDlfRTYYDdEOTFOTJNO&#10;dyfBdM8hTWmlJM6cQMt+/Zy05bbbnqa9BMf+asffZ7O8bY1mZ4W+BpvzyWjMmbISitoec/5tv313&#10;w5kPwhZCg1U5vyjPb1dv3ywbt1BTqEAXChklsX7RuJxXIbhFlnlZKSP8CJyyFCwBjQh0xWNWoGgo&#10;u9HZdDyeZw1g4RCk8p68d12Qr1L+slQyPJalV4HpnNPbQjoxnYd4ZqulWBxRuKqW/TPEP7zCiNpS&#10;0WuqOxEEO2H9RypTSwQPZRhJMBmUZS1V6oG6mYxfdbOrhFOpFyLHuytN/v+llQ/nJ2R1QdpxZoUh&#10;ifaqDewztGwS2WmcXxBo5wgWWnJHZO/35IxNtyWa+EvtMIoTz5crtzGZJOf004fZx/mMM0mx+ftZ&#10;zJG9fOrQhy8KDItGzpGES3yK870PHXSAxEoedF1sa63jJQY2GtlZkMhNVQfVJ/8NpW3EWohfdQk7&#10;j0pT0leJ3XZdRSu0h7bnpu/4AMWFiEDoBsk7ua2p+r3w4UkgTQ71TtsQHukoNTQ5h97irAL88Td/&#10;xJOgFOWsoUnMuf9+Eqg4018tSR3HdjBwMA6DYU9mA9Q3yUevSSZ9gEEPZolgnmlJ1rEKhYSVVCvn&#10;YTA3odsHWjKp1usEouF0ItzbnZMx9cDyvn0W6HqNAkn7AMOMisUrqTpsEsutT4F4TzpGXjsWSf94&#10;ocFOk9AvYdycX+8J9fJXsfoJAAD//wMAUEsDBBQABgAIAAAAIQDMDFHw3AAAAAQBAAAPAAAAZHJz&#10;L2Rvd25yZXYueG1sTI/BTsMwEETvSPyDtUhcEHWgIYKQTVVVcIBLReiFmxtv40C8jmynDX+POcFt&#10;RzOaeVutZjuII/nQO0a4WWQgiFune+4Qdu/P1/cgQlSs1eCYEL4pwKo+P6tUqd2J3+jYxE6kEg6l&#10;QjAxjqWUoTVkVVi4kTh5B+etikn6TmqvTqncDvI2ywppVc9pwaiRNobar2ayCNv8Y2uupsPT6zpf&#10;+pfdtCk+uwbx8mJeP4KINMe/MPziJ3SoE9PeTayDGBDSIxHh7gFEMvNimY49QpGBrCv5H77+AQAA&#10;//8DAFBLAQItABQABgAIAAAAIQC2gziS/gAAAOEBAAATAAAAAAAAAAAAAAAAAAAAAABbQ29udGVu&#10;dF9UeXBlc10ueG1sUEsBAi0AFAAGAAgAAAAhADj9If/WAAAAlAEAAAsAAAAAAAAAAAAAAAAALwEA&#10;AF9yZWxzLy5yZWxzUEsBAi0AFAAGAAgAAAAhAKXrhXAyAgAAcgQAAA4AAAAAAAAAAAAAAAAALgIA&#10;AGRycy9lMm9Eb2MueG1sUEsBAi0AFAAGAAgAAAAhAMwMUfDcAAAABAEAAA8AAAAAAAAAAAAAAAAA&#10;jAQAAGRycy9kb3ducmV2LnhtbFBLBQYAAAAABAAEAPMAAACVBQAAAAA=&#10;" stroked="f">
                <v:textbox style="mso-fit-shape-to-text:t" inset="0,0,0,0">
                  <w:txbxContent>
                    <w:p w14:paraId="3491FCD0" w14:textId="0A359FFE" w:rsidR="00423D51" w:rsidRPr="002E2784" w:rsidRDefault="00423D51" w:rsidP="00423D5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Interface do serviço 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14776" w14:textId="23BB51D5" w:rsidR="00A365CB" w:rsidRDefault="00A365CB" w:rsidP="00A365CB"/>
    <w:p w14:paraId="3E9837C0" w14:textId="2966E1B7" w:rsidR="00A365CB" w:rsidRDefault="00423D51" w:rsidP="00423D51">
      <w:r>
        <w:t>É pretendido que os clientes subtra</w:t>
      </w:r>
      <w:r w:rsidR="00DF010D">
        <w:t>ia</w:t>
      </w:r>
      <w:r>
        <w:t xml:space="preserve">m uma quantia duma posição e </w:t>
      </w:r>
      <w:r w:rsidR="00DF010D">
        <w:t>adicionem</w:t>
      </w:r>
      <w:r>
        <w:t xml:space="preserve"> o mesmo valor numa posição diferente. Contudo é pretendido que, sempre que possível, seja verificada a condição em que a soma dos valores do vector dê sempre </w:t>
      </w:r>
      <w:r w:rsidR="001D7590">
        <w:t>o</w:t>
      </w:r>
      <w:r>
        <w:t xml:space="preserve"> mesmo valor</w:t>
      </w:r>
    </w:p>
    <w:p w14:paraId="5A2B6513" w14:textId="1737F85C" w:rsidR="003B0F33" w:rsidRDefault="00DF010D">
      <w:r>
        <w:rPr>
          <w:sz w:val="22"/>
        </w:rPr>
        <w:t>A subtração e adição de uma valor implicam duas operações, uma operação de read e uma operação de write.</w:t>
      </w:r>
      <w:r w:rsidR="003B0F33">
        <w:rPr>
          <w:b/>
          <w:sz w:val="22"/>
        </w:rPr>
        <w:br w:type="page"/>
      </w:r>
    </w:p>
    <w:p w14:paraId="17C44B1B" w14:textId="562EBD92" w:rsidR="00641331" w:rsidRDefault="00B771A1" w:rsidP="00B771A1">
      <w:pPr>
        <w:pStyle w:val="Heading1"/>
      </w:pPr>
      <w:r>
        <w:lastRenderedPageBreak/>
        <w:t>2</w:t>
      </w:r>
      <w:r w:rsidR="00641331">
        <w:t>. Verificação da Invariante</w:t>
      </w:r>
    </w:p>
    <w:p w14:paraId="76B7402C" w14:textId="6E4283C7" w:rsidR="00641331" w:rsidRDefault="00641331" w:rsidP="000418F8">
      <w:pPr>
        <w:tabs>
          <w:tab w:val="left" w:pos="2475"/>
        </w:tabs>
      </w:pPr>
      <w:r>
        <w:t>Pretende-se que</w:t>
      </w:r>
      <w:r w:rsidR="000418F8">
        <w:t xml:space="preserve"> </w:t>
      </w:r>
      <w:r>
        <w:t>a soma da variável vector da class Vector, que disponibiliza o serviço com o mesmo nome resulte sempre o mesmo valor 1379.</w:t>
      </w:r>
      <w:r w:rsidR="000418F8">
        <w:t xml:space="preserve"> Esta invariante tem que se verificar sempre que possível, indepedentemente do número de clientes que acedem a este serviço e da sua localização.</w:t>
      </w:r>
    </w:p>
    <w:p w14:paraId="1546C3C8" w14:textId="77777777" w:rsidR="000418F8" w:rsidRDefault="000418F8" w:rsidP="000418F8">
      <w:pPr>
        <w:tabs>
          <w:tab w:val="left" w:pos="2475"/>
        </w:tabs>
      </w:pPr>
    </w:p>
    <w:p w14:paraId="3F193B98" w14:textId="41B7E0E8" w:rsidR="000418F8" w:rsidRDefault="00B771A1" w:rsidP="00B771A1">
      <w:pPr>
        <w:pStyle w:val="Heading2"/>
      </w:pPr>
      <w:r>
        <w:t>2</w:t>
      </w:r>
      <w:r w:rsidR="000418F8">
        <w:t>.1 Problema 1 – Um cliente só faz uma escrita</w:t>
      </w:r>
    </w:p>
    <w:p w14:paraId="5038429A" w14:textId="593FA169" w:rsidR="000418F8" w:rsidRDefault="000418F8" w:rsidP="000418F8">
      <w:pPr>
        <w:tabs>
          <w:tab w:val="left" w:pos="2475"/>
        </w:tabs>
      </w:pPr>
      <w:r>
        <w:t xml:space="preserve">Se um cliente só faz uma escrita e não completa a segunda escrita então a invariante deixa de poder </w:t>
      </w:r>
      <w:r w:rsidR="005E71C1">
        <w:t>ser verificada</w:t>
      </w:r>
      <w:r w:rsidR="00492DB3">
        <w:t>.</w:t>
      </w:r>
      <w:r w:rsidR="005E71C1">
        <w:t xml:space="preserve"> </w:t>
      </w:r>
      <w:r w:rsidR="00492DB3">
        <w:t>Pois, por</w:t>
      </w:r>
      <w:r w:rsidR="005E71C1">
        <w:t xml:space="preserve"> definição</w:t>
      </w:r>
      <w:r w:rsidR="00DF010D">
        <w:t>,</w:t>
      </w:r>
      <w:r w:rsidR="005E71C1">
        <w:t xml:space="preserve"> a soma do vector vai resultar na soma original menos o valor retirado.</w:t>
      </w:r>
    </w:p>
    <w:p w14:paraId="11FA6FEC" w14:textId="42875CB3" w:rsidR="005E71C1" w:rsidRDefault="003B0F33" w:rsidP="000418F8">
      <w:pPr>
        <w:tabs>
          <w:tab w:val="left" w:pos="2475"/>
        </w:tabs>
      </w:pPr>
      <w:r>
        <w:t>Por</w:t>
      </w:r>
      <w:r w:rsidR="005E71C1">
        <w:t xml:space="preserve"> isso, para poder verificar esta condição temos duas hipóteses:</w:t>
      </w:r>
    </w:p>
    <w:p w14:paraId="5482A6C1" w14:textId="009A25D6" w:rsidR="005E71C1" w:rsidRDefault="005E71C1" w:rsidP="005E71C1">
      <w:pPr>
        <w:pStyle w:val="ListParagraph"/>
        <w:numPr>
          <w:ilvl w:val="0"/>
          <w:numId w:val="3"/>
        </w:numPr>
        <w:tabs>
          <w:tab w:val="left" w:pos="2475"/>
        </w:tabs>
      </w:pPr>
      <w:r>
        <w:t>Verificar a condição apenas quando são feitas duas escritas</w:t>
      </w:r>
    </w:p>
    <w:p w14:paraId="1AE93B71" w14:textId="0E04B79A" w:rsidR="005E71C1" w:rsidRDefault="005E71C1" w:rsidP="005E71C1">
      <w:pPr>
        <w:pStyle w:val="ListParagraph"/>
        <w:numPr>
          <w:ilvl w:val="0"/>
          <w:numId w:val="3"/>
        </w:numPr>
        <w:tabs>
          <w:tab w:val="left" w:pos="2475"/>
        </w:tabs>
      </w:pPr>
      <w:r>
        <w:t>Guardar as escritas num objeto temporário e escrever no vetor só quando é feita a segunda escrita. Esta estratégia evita que seja necessário reverter operações</w:t>
      </w:r>
    </w:p>
    <w:p w14:paraId="691925F4" w14:textId="039B5B50" w:rsidR="00DF010D" w:rsidRDefault="003B0F33" w:rsidP="005E71C1">
      <w:pPr>
        <w:tabs>
          <w:tab w:val="left" w:pos="2475"/>
        </w:tabs>
      </w:pPr>
      <w:r>
        <w:t>Este problema é um problema de atomicidade, pois é necessário garantir que ou o cliente faz todas as opeações, ou não faz nenhuma.</w:t>
      </w:r>
    </w:p>
    <w:p w14:paraId="070D41F8" w14:textId="1A440749" w:rsidR="00DF010D" w:rsidRDefault="00DF010D" w:rsidP="005E71C1">
      <w:pPr>
        <w:tabs>
          <w:tab w:val="left" w:pos="2475"/>
        </w:tabs>
      </w:pPr>
      <w:r>
        <w:t xml:space="preserve">A solução número 1 foi implementada e pode ser verificada </w:t>
      </w:r>
      <w:hyperlink r:id="rId7" w:history="1">
        <w:r w:rsidRPr="00DF010D">
          <w:rPr>
            <w:rStyle w:val="Hyperlink"/>
          </w:rPr>
          <w:t>no nosso repositório git</w:t>
        </w:r>
      </w:hyperlink>
      <w:r>
        <w:t>.Nesta solução é feita uma contagem do número de escritas e só quando o número de escritas é par é que é dada a possibilidade da verificação da invariante.</w:t>
      </w:r>
    </w:p>
    <w:p w14:paraId="0B542C6F" w14:textId="4DE46747" w:rsidR="00DF010D" w:rsidRDefault="00FD32B5" w:rsidP="005E71C1">
      <w:pPr>
        <w:tabs>
          <w:tab w:val="left" w:pos="2475"/>
        </w:tabs>
      </w:pPr>
      <w:r>
        <w:t>Esta solução tem um problema. A verificação da invariante pode ficar bloqueada por um periodo de tempo excessivamente longo e se</w:t>
      </w:r>
      <w:r w:rsidR="0066209B">
        <w:t xml:space="preserve"> for</w:t>
      </w:r>
      <w:r>
        <w:t xml:space="preserve"> imposto o requisito que a invariante deve ser verificada com </w:t>
      </w:r>
      <w:r w:rsidR="0066209B">
        <w:t xml:space="preserve">as </w:t>
      </w:r>
      <w:r>
        <w:t>maior regularidade possivel, então poderá não ser uma solução adequada.</w:t>
      </w:r>
    </w:p>
    <w:p w14:paraId="41734F1F" w14:textId="4A759A51" w:rsidR="00FD32B5" w:rsidRDefault="00FD32B5" w:rsidP="008E130C">
      <w:pPr>
        <w:tabs>
          <w:tab w:val="left" w:pos="2475"/>
        </w:tabs>
      </w:pPr>
      <w:r>
        <w:t xml:space="preserve">A solução número </w:t>
      </w:r>
      <w:r w:rsidR="0066209B">
        <w:t>2</w:t>
      </w:r>
      <w:r>
        <w:t xml:space="preserve"> é mais interessante porque permite que a invariante seja verificada em qualquer momento, porque as escritas no vetor são feitas na mesma chamada ao método write.</w:t>
      </w:r>
      <w:r w:rsidR="00C326D1">
        <w:t xml:space="preserve"> </w:t>
      </w:r>
      <w:r w:rsidR="008E130C">
        <w:t xml:space="preserve">Esta </w:t>
      </w:r>
      <w:r>
        <w:t xml:space="preserve">solução foi implementada mais tarde e pode ser verificada </w:t>
      </w:r>
      <w:hyperlink r:id="rId8" w:history="1">
        <w:r w:rsidRPr="00FD32B5">
          <w:rPr>
            <w:rStyle w:val="Hyperlink"/>
          </w:rPr>
          <w:t>no nosso repositório git</w:t>
        </w:r>
      </w:hyperlink>
    </w:p>
    <w:p w14:paraId="152AF891" w14:textId="77777777" w:rsidR="00FD32B5" w:rsidRDefault="00FD32B5" w:rsidP="005E71C1">
      <w:pPr>
        <w:tabs>
          <w:tab w:val="left" w:pos="2475"/>
        </w:tabs>
      </w:pPr>
    </w:p>
    <w:p w14:paraId="4DD17E57" w14:textId="200B6539" w:rsidR="003B0F33" w:rsidRDefault="003B0F33" w:rsidP="003B0F33">
      <w:pPr>
        <w:pStyle w:val="Heading2"/>
      </w:pPr>
      <w:r>
        <w:t>2.2 Problema 2 – Múltiplos Clientes</w:t>
      </w:r>
    </w:p>
    <w:p w14:paraId="123694F0" w14:textId="03C59D8D" w:rsidR="003B0F33" w:rsidRDefault="003B0F33" w:rsidP="003B0F33">
      <w:r>
        <w:t>Se existem múltiplos clientes então é necessário garantir exclusividade no acesso ao serviço entre os diversos clientes</w:t>
      </w:r>
      <w:r w:rsidR="00DF010D">
        <w:t>, durante as quatro operações</w:t>
      </w:r>
      <w:r>
        <w:t>. Se não</w:t>
      </w:r>
      <w:r w:rsidR="00FD32B5">
        <w:t xml:space="preserve"> existisse</w:t>
      </w:r>
      <w:r>
        <w:t xml:space="preserve"> essa exclusividade</w:t>
      </w:r>
      <w:r w:rsidR="00FD32B5">
        <w:t>, então os clientes poderiam</w:t>
      </w:r>
      <w:r w:rsidR="00DF010D">
        <w:t xml:space="preserve"> fazer operações com valores que já foram atualizados por</w:t>
      </w:r>
      <w:r w:rsidR="00FD32B5">
        <w:t xml:space="preserve"> outros clientes. A este problema chama-se um Dirty Read e é um problema de consistência.</w:t>
      </w:r>
    </w:p>
    <w:p w14:paraId="6BF07BAD" w14:textId="065DEA6A" w:rsidR="00FD32B5" w:rsidRDefault="00FD32B5" w:rsidP="003B0F33">
      <w:bookmarkStart w:id="3" w:name="_GoBack"/>
      <w:bookmarkEnd w:id="3"/>
      <w:r>
        <w:t>Para resolver este problema temos também duas hipóteses:</w:t>
      </w:r>
    </w:p>
    <w:p w14:paraId="5BF68566" w14:textId="7B5D213F" w:rsidR="00FD32B5" w:rsidRDefault="00FD32B5" w:rsidP="00FD32B5">
      <w:pPr>
        <w:pStyle w:val="ListParagraph"/>
        <w:numPr>
          <w:ilvl w:val="0"/>
          <w:numId w:val="4"/>
        </w:numPr>
      </w:pPr>
      <w:r>
        <w:t>Implmentamos uma solução de exclusividade do lado do servidor</w:t>
      </w:r>
    </w:p>
    <w:p w14:paraId="7E2F65B1" w14:textId="65A8B3B8" w:rsidR="00FD32B5" w:rsidRDefault="00FD32B5" w:rsidP="00FD32B5">
      <w:pPr>
        <w:pStyle w:val="ListParagraph"/>
        <w:numPr>
          <w:ilvl w:val="0"/>
          <w:numId w:val="4"/>
        </w:numPr>
      </w:pPr>
      <w:r>
        <w:t>Implementamos uma solução de exclusividade do lado do cliente</w:t>
      </w:r>
    </w:p>
    <w:p w14:paraId="6BA9E3D2" w14:textId="0903FB05" w:rsidR="00FD32B5" w:rsidRDefault="00FD32B5" w:rsidP="00FD32B5">
      <w:r>
        <w:lastRenderedPageBreak/>
        <w:t xml:space="preserve">A solução número 1 foi implementada e pode ser verificada </w:t>
      </w:r>
      <w:hyperlink r:id="rId9" w:history="1">
        <w:r w:rsidRPr="00FD32B5">
          <w:rPr>
            <w:rStyle w:val="Hyperlink"/>
          </w:rPr>
          <w:t>no nosso repositório git</w:t>
        </w:r>
      </w:hyperlink>
      <w:r>
        <w:t xml:space="preserve">. Nesta solução é necessário ter uma forma únca de identificar qual é o cliente. </w:t>
      </w:r>
      <w:r w:rsidR="00CE69BB">
        <w:t xml:space="preserve">Na nossa implementação os clientes são identificados através do IP e da porta que usam para comunicar com o servidor. Contudo </w:t>
      </w:r>
      <w:r w:rsidR="00CE69BB" w:rsidRPr="00CE69BB">
        <w:rPr>
          <w:b/>
        </w:rPr>
        <w:t>este tipo de identificação não é viável</w:t>
      </w:r>
      <w:r w:rsidR="00CE69BB">
        <w:rPr>
          <w:b/>
        </w:rPr>
        <w:t xml:space="preserve"> </w:t>
      </w:r>
      <w:r w:rsidR="00CE69BB">
        <w:t>porque a rede não é homogénea e os clientes podem usar serviços de VPN, que alteram o seu IP.</w:t>
      </w:r>
    </w:p>
    <w:p w14:paraId="78C19D32" w14:textId="1763E4DC" w:rsidR="00CE69BB" w:rsidRDefault="00CE69BB" w:rsidP="00FD32B5">
      <w:r>
        <w:t>Assumindo que existe então uma forma de identificar um cliente, é depois guardada uma identificação desse cliente, e enquanto esse cliente não fizer duas escritas o servidor bloqueia os restantes clientes. Quando o cliente completa a sua transação então a identificação do cliente é libertada e é dada a oportunidade a outro cliente (ou ao memso cliente), de fazer a primeira leitura.</w:t>
      </w:r>
    </w:p>
    <w:p w14:paraId="2CC5ED47" w14:textId="77777777" w:rsidR="00CE69BB" w:rsidRDefault="00CE69BB" w:rsidP="00FD32B5">
      <w:r>
        <w:t>A solução número 2 pode ser implementada através de utilização do sistema de ficheiros como mecanismo de sincronização. Um cliente cria um ficheiro e quando completa a sua transação apaga o ficheiro. Só o cliente que cria o ficheiro é que pode fazer os pedidos. Esta abordagem implica que todos os clientes têm de ter acesso a um sistema de ficheiros comum. E tem a desvantagem que se houver clientes que não são implementados por nós, então não poderá ser mais garantida a exclusividade entre os clientes.</w:t>
      </w:r>
    </w:p>
    <w:p w14:paraId="067F5A5A" w14:textId="77777777" w:rsidR="00CE69BB" w:rsidRDefault="00CE69BB" w:rsidP="00FD32B5"/>
    <w:p w14:paraId="7A9AE070" w14:textId="752315A9" w:rsidR="00CE69BB" w:rsidRDefault="00CE69BB" w:rsidP="00CE69BB">
      <w:pPr>
        <w:pStyle w:val="Heading2"/>
      </w:pPr>
      <w:r>
        <w:t>2.3 -  Problema 3 – Concorrência no servidor</w:t>
      </w:r>
    </w:p>
    <w:p w14:paraId="558F4A52" w14:textId="21298F2F" w:rsidR="00CE69BB" w:rsidRPr="00CE69BB" w:rsidRDefault="00CE69BB" w:rsidP="00FD32B5">
      <w:r>
        <w:t xml:space="preserve">Mesmo só com um cliente é </w:t>
      </w:r>
      <w:r w:rsidR="00893F54">
        <w:t>possível que os pedidos sejam atendidos por threads diferentes. E se há threads diferentes a acederem ao mesmo objeto então esse acesso tem de ser sincronizado. Para além disso, a verificação da invariante tem que também ser feita numa thread diferente das que processam os peddidos do cliente, reforçando a necessidade de haver controlo de concorrência. Por esse mesmo motivo</w:t>
      </w:r>
      <w:r w:rsidR="0071694B">
        <w:t>,</w:t>
      </w:r>
      <w:r w:rsidR="00893F54">
        <w:t xml:space="preserve"> os mecanismos de concorrência estão a ser devidamente utilizados como mostrado nas implementações feitas por nós.</w:t>
      </w:r>
    </w:p>
    <w:p w14:paraId="6F95EEE4" w14:textId="77777777" w:rsidR="00FD32B5" w:rsidRPr="003B0F33" w:rsidRDefault="00FD32B5" w:rsidP="00FD32B5"/>
    <w:sectPr w:rsidR="00FD32B5" w:rsidRPr="003B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33CD"/>
    <w:multiLevelType w:val="hybridMultilevel"/>
    <w:tmpl w:val="4C6E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75A36"/>
    <w:multiLevelType w:val="hybridMultilevel"/>
    <w:tmpl w:val="C95E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81574"/>
    <w:multiLevelType w:val="hybridMultilevel"/>
    <w:tmpl w:val="5702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94445"/>
    <w:multiLevelType w:val="hybridMultilevel"/>
    <w:tmpl w:val="B9FA3C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C2"/>
    <w:rsid w:val="000418F8"/>
    <w:rsid w:val="0014470E"/>
    <w:rsid w:val="001B3E39"/>
    <w:rsid w:val="001D7590"/>
    <w:rsid w:val="002772AC"/>
    <w:rsid w:val="003915D8"/>
    <w:rsid w:val="003B0F33"/>
    <w:rsid w:val="00423D51"/>
    <w:rsid w:val="00424490"/>
    <w:rsid w:val="00492DB3"/>
    <w:rsid w:val="005211AD"/>
    <w:rsid w:val="005E71C1"/>
    <w:rsid w:val="00611CE7"/>
    <w:rsid w:val="00641331"/>
    <w:rsid w:val="006575B1"/>
    <w:rsid w:val="0066209B"/>
    <w:rsid w:val="006C20C2"/>
    <w:rsid w:val="006E0AA1"/>
    <w:rsid w:val="0071694B"/>
    <w:rsid w:val="0073274B"/>
    <w:rsid w:val="007A69FC"/>
    <w:rsid w:val="0081428F"/>
    <w:rsid w:val="00827652"/>
    <w:rsid w:val="00893F54"/>
    <w:rsid w:val="008E130C"/>
    <w:rsid w:val="00A365CB"/>
    <w:rsid w:val="00A53D99"/>
    <w:rsid w:val="00AD56E9"/>
    <w:rsid w:val="00B771A1"/>
    <w:rsid w:val="00C326D1"/>
    <w:rsid w:val="00C62655"/>
    <w:rsid w:val="00CE69BB"/>
    <w:rsid w:val="00D446F3"/>
    <w:rsid w:val="00DC328B"/>
    <w:rsid w:val="00DF010D"/>
    <w:rsid w:val="00FA47BE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71AA"/>
  <w15:chartTrackingRefBased/>
  <w15:docId w15:val="{BB46B4F9-B4EF-40CF-9C95-9C527F39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F33"/>
    <w:pPr>
      <w:jc w:val="both"/>
    </w:pPr>
    <w:rPr>
      <w:rFonts w:ascii="Arial" w:eastAsia="Arial" w:hAnsi="Arial" w:cs="Arial"/>
      <w:sz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F33"/>
    <w:pPr>
      <w:keepNext/>
      <w:keepLines/>
      <w:spacing w:before="120" w:after="12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F33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3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33"/>
    <w:rPr>
      <w:rFonts w:ascii="Arial" w:eastAsiaTheme="majorEastAsia" w:hAnsi="Arial" w:cstheme="majorBidi"/>
      <w:b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6C2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0F33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sc161">
    <w:name w:val="sc161"/>
    <w:basedOn w:val="DefaultParagraphFont"/>
    <w:rsid w:val="00A365C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65CB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3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33"/>
    <w:rPr>
      <w:rFonts w:ascii="Arial" w:eastAsiaTheme="majorEastAsia" w:hAnsi="Arial" w:cstheme="majorBidi"/>
      <w:b/>
      <w:sz w:val="24"/>
      <w:szCs w:val="24"/>
      <w:lang w:val="pt-BR"/>
    </w:rPr>
  </w:style>
  <w:style w:type="character" w:styleId="Hyperlink">
    <w:name w:val="Hyperlink"/>
    <w:basedOn w:val="DefaultParagraphFont"/>
    <w:uiPriority w:val="99"/>
    <w:unhideWhenUsed/>
    <w:rsid w:val="00DF0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oss/isel-iesd/blob/8a2f96cbb250566dbd626b791b90c91e5569338f/trabalho1/iesd2021sv-master/IsyIESD/CesVector/SerVector/SerVectorOPE/src/main/java/isos/tutorial/isyiesd/cesvector/servector/Vector.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unoss/isel-iesd/blob/a6a77dfade73da1733dcedd23f0c0a38748927f8/trabalho1/iesd2021sv-master/IsyIESD/CesVector/SerVector/SerVectorOPE/src/main/java/isos/tutorial/isyiesd/cesvector/servector/Vector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runoss/isel-iesd/blob/8a2f96cbb250566dbd626b791b90c91e5569338f/trabalho1/iesd2021sv-master/IsyIESD/CesVector/SerVector/SerVectorOPE/src/main/java/isos/tutorial/isyiesd/cesvector/servector/Vecto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8D4A2-1090-4B90-BCD3-98476AFD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Campanela</dc:creator>
  <cp:keywords/>
  <dc:description/>
  <cp:lastModifiedBy>A36868</cp:lastModifiedBy>
  <cp:revision>22</cp:revision>
  <dcterms:created xsi:type="dcterms:W3CDTF">2021-04-02T21:29:00Z</dcterms:created>
  <dcterms:modified xsi:type="dcterms:W3CDTF">2021-04-24T17:04:00Z</dcterms:modified>
</cp:coreProperties>
</file>