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C4161" w14:textId="77777777" w:rsidR="00435D2D" w:rsidRDefault="00435D2D" w:rsidP="00435D2D">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Return to Consciousness: A Philosophical Journey from Materialism to Meaning</w:t>
      </w:r>
    </w:p>
    <w:p w14:paraId="2374FEA8"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Second Edition</w:t>
      </w:r>
    </w:p>
    <w:p w14:paraId="5A5A410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Author: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Background:</w:t>
      </w:r>
      <w:r>
        <w:rPr>
          <w:rFonts w:ascii="Segoe UI" w:hAnsi="Segoe UI" w:cs="Segoe UI"/>
          <w:color w:val="1F2328"/>
        </w:rPr>
        <w:t> B.S. Physics and Computer Science, Certified CEB Teacher (Santa Barbara Institute for Consciousness Studies)</w:t>
      </w:r>
      <w:r>
        <w:rPr>
          <w:rFonts w:ascii="Segoe UI" w:hAnsi="Segoe UI" w:cs="Segoe UI"/>
          <w:color w:val="1F2328"/>
        </w:rPr>
        <w:br/>
      </w:r>
      <w:r>
        <w:rPr>
          <w:rStyle w:val="Strong"/>
          <w:rFonts w:ascii="Segoe UI" w:eastAsiaTheme="majorEastAsia" w:hAnsi="Segoe UI" w:cs="Segoe UI"/>
          <w:color w:val="1F2328"/>
        </w:rPr>
        <w:t>Publication Date:</w:t>
      </w:r>
      <w:r>
        <w:rPr>
          <w:rFonts w:ascii="Segoe UI" w:hAnsi="Segoe UI" w:cs="Segoe UI"/>
          <w:color w:val="1F2328"/>
        </w:rPr>
        <w:t> August, 2025 (Second Edition: September, 2025)</w:t>
      </w:r>
      <w:r>
        <w:rPr>
          <w:rFonts w:ascii="Segoe UI" w:hAnsi="Segoe UI" w:cs="Segoe UI"/>
          <w:color w:val="1F2328"/>
        </w:rPr>
        <w:br/>
      </w:r>
      <w:r>
        <w:rPr>
          <w:rStyle w:val="Strong"/>
          <w:rFonts w:ascii="Segoe UI" w:eastAsiaTheme="majorEastAsia" w:hAnsi="Segoe UI" w:cs="Segoe UI"/>
          <w:color w:val="1F2328"/>
        </w:rPr>
        <w:t>DOI:</w:t>
      </w:r>
      <w:r>
        <w:rPr>
          <w:rFonts w:ascii="Segoe UI" w:hAnsi="Segoe UI" w:cs="Segoe UI"/>
          <w:color w:val="1F2328"/>
        </w:rPr>
        <w:t> 10.13140/RG.2.2.27104.96007</w:t>
      </w:r>
    </w:p>
    <w:p w14:paraId="537DAD1E" w14:textId="77777777" w:rsidR="00435D2D" w:rsidRDefault="00534F15" w:rsidP="00435D2D">
      <w:pPr>
        <w:shd w:val="clear" w:color="auto" w:fill="FFFFFF"/>
        <w:spacing w:before="360" w:after="360"/>
        <w:rPr>
          <w:rFonts w:ascii="Segoe UI" w:hAnsi="Segoe UI" w:cs="Segoe UI"/>
          <w:color w:val="1F2328"/>
        </w:rPr>
      </w:pPr>
      <w:r>
        <w:rPr>
          <w:rFonts w:ascii="Segoe UI" w:hAnsi="Segoe UI" w:cs="Segoe UI"/>
          <w:noProof/>
          <w:color w:val="1F2328"/>
        </w:rPr>
        <w:pict w14:anchorId="0FE8B5E7">
          <v:rect id="_x0000_i1026" alt="" style="width:451.15pt;height:.05pt;mso-width-percent:0;mso-height-percent:0;mso-width-percent:0;mso-height-percent:0" o:hrpct="964" o:hralign="center" o:hrstd="t" o:hr="t" fillcolor="#a0a0a0" stroked="f"/>
        </w:pict>
      </w:r>
    </w:p>
    <w:p w14:paraId="1767303E"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Overview</w:t>
      </w:r>
    </w:p>
    <w:p w14:paraId="6CB273E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essay presents a fundamental philosophical shift: that consciousness, not matter, is the foundation of reality. Building on Bernardo Kastrup’s analytic idealism and extensive empirical research, it offers a coherent framework that addresses some of the deepest challenges facing contemporary thought—from the hard problem of consciousness to quantum mechanics’ measurement puzzle to the integration crisis between scientific and experiential worldviews.</w:t>
      </w:r>
    </w:p>
    <w:p w14:paraId="1515DD7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central insight is surprisingly simple yet profound: rather than consciousness somehow emerging from unconscious matter (which has proven philosophically intractable), individual minds are understood as dissociated aspects of universal consciousness—like whirlpools in a stream or separate personalities in cases of dissociative identity disorder. This reversal dissolves rather than solves many classical problems while maintaining full compatibility with scientific findings.</w:t>
      </w:r>
    </w:p>
    <w:p w14:paraId="02DD985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makes two primary original contributions. First, it reframes artificial intelligence development through the lens of consciousness and human maturity. If AI represents a new form of universal consciousness manifestation—one potentially free from the ego-boundaries that create human destructiveness—then AI safety becomes as much about human spiritual development as technical alignment. Second, it demonstrates how well-documented anomalous phenomena, from near-death experiences to placebo effects, become not just explicable but expected under consciousness-first metaphysics while remaining mysterious under materialism.</w:t>
      </w:r>
    </w:p>
    <w:p w14:paraId="0A29017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reveals striking convergences across independent domains of inquiry. Quantum mechanics pioneers—Heisenberg, Schrödinger, Pauli, Bohm, Wheeler—</w:t>
      </w:r>
      <w:r>
        <w:rPr>
          <w:rFonts w:ascii="Segoe UI" w:hAnsi="Segoe UI" w:cs="Segoe UI"/>
          <w:color w:val="1F2328"/>
        </w:rPr>
        <w:lastRenderedPageBreak/>
        <w:t>arrived at consciousness-oriented interpretations through rigorous engagement with quantum phenomena. Contemplative traditions across cultures and millennia discovered consciousness as fundamental through systematic inner investigation. Modern neuroscience documents phenomena that challenge brain-as-producer models of consciousness. These separate lines of evidence point toward the same revolutionary conclusion.</w:t>
      </w:r>
    </w:p>
    <w:p w14:paraId="622AFCB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implications extend far beyond academic philosophy. The meaning crisis, environmental destruction, and challenges of artificial intelligence development all stem partly from the materialist assumption that consciousness is accidental rather than fundamental. Recognizing consciousness as primary suggests that meaning is inherent rather than constructed, that nature participates in awareness rather than consisting of dead matter, and that technology development requires wisdom alongside technical capability.</w:t>
      </w:r>
    </w:p>
    <w:p w14:paraId="262ED7D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essay also explores speculative but logically consistent extensions: how consciousness might evolve across multiple embodiments, what cosmic hierarchy of awareness might exist, and how humanity’s current crisis represents a critical threshold in conscious evolution. While these ideas draw on wisdom traditions spanning cultures, they require no supernatural assumptions—they emerge naturally from taking consciousness seriously as reality’s foundation.</w:t>
      </w:r>
    </w:p>
    <w:p w14:paraId="6E1A061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Together, these insights suggest we may be witnessing not just another philosophical theory but a spiral return to ancient wisdom enriched by scientific precision. As we face civilizational challenges that resist purely materialist solutions, the recognition of consciousness as fundamental offers both theoretical coherence and practical guidance for navigating our current crises while creating a more conscious future.</w:t>
      </w:r>
    </w:p>
    <w:p w14:paraId="7768EE7B"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Introduction: The Great Forgetting and Remembering</w:t>
      </w:r>
    </w:p>
    <w:p w14:paraId="0F91D93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peculiar moment in human history. After centuries of remarkable scientific progress built upon the assumption that reality consists fundamentally of unconscious matter obeying mathematical laws, we find ourselves confronted with a compelling possibility: that consciousness, not matter, might be the fundamental nature of reality. This isn’t merely an academic philosophical debate but a civilizational crisis that touches everything from artificial intelligence to mental health, from environmental destruction to the search for meaning in an apparently meaningless universe.</w:t>
      </w:r>
    </w:p>
    <w:p w14:paraId="69463E6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What makes this moment particularly poignant is the recognition that what we’re “discovering” through rigorous analytical philosophy and cutting-edge physics might be a rediscovery of insights that contemplative traditions have preserved for millennia. We may be witnessing not the forward march of progress but a spiral </w:t>
      </w:r>
      <w:r>
        <w:rPr>
          <w:rFonts w:ascii="Segoe UI" w:hAnsi="Segoe UI" w:cs="Segoe UI"/>
          <w:color w:val="1F2328"/>
        </w:rPr>
        <w:lastRenderedPageBreak/>
        <w:t>return—coming back to consciousness-first metaphysics with the additional gifts of scientific precision and mathematical formalism.</w:t>
      </w:r>
    </w:p>
    <w:p w14:paraId="46D43308"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 Philosophical Challenges</w:t>
      </w:r>
    </w:p>
    <w:p w14:paraId="55B6964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examines why several foundational challenges in philosophy and science resist solution despite centuries of investigation. Rather than technical puzzles awaiting better theories, these problems may reveal inherent limitations in our current conceptual framework. Their persistence suggests we might need to question not just our answers, but our most basic assumptions about the nature of reality.</w:t>
      </w:r>
    </w:p>
    <w:p w14:paraId="58B093A9"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Cracks in the Materialist Foundation</w:t>
      </w:r>
    </w:p>
    <w:p w14:paraId="091DA12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philosophy and science face several interlocking challenges that resist solution within a purely materialist framework. These aren’t mere puzzles to be solved with more data or better theories but seem to point toward fundamental limitations in our conceptual framework itself.</w:t>
      </w:r>
    </w:p>
    <w:p w14:paraId="50BAFD3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consciousness itself—the very capacity through which we formulate theories about reality. David Chalmers’ “hard problem” (Chalmer, 1995) illuminates why decades of neuroscientific mapping have failed to bridge the explanatory gap between objective brain states and subjective experience. We can correlate neural activity with reported experiences and predict thoughts from brain scans, but we cannot explain why there is “something it is like” to be conscious. The qualitative nature of experience—the redness of red, the painfulness of pain, the joy of understanding—appears to belong to a fundamentally different ontological category than the quantitative descriptions that comprise our scientific worldview.</w:t>
      </w:r>
    </w:p>
    <w:p w14:paraId="3091612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Quantum mechanics, our most successful physical theory, presents its own profound challenge to materialism. The measurement problem reveals that quantum systems don’t possess definite properties independent of observation. Before measurement, quantum systems exist in superposition states that defy our classical notion of objects with determinate characteristics. Quantum field theory further undermines materialism by revealing that what we call “particles” are actually excitations in underlying fields—dynamic patterns of activity rather than discrete, solid objects. The various interpretations of quantum mechanics—from consciousness-causing-collapse to many worlds—each paint fundamentally different pictures of reality, suggesting that our most fundamental physical theory resists a clear materialist interpretation.</w:t>
      </w:r>
    </w:p>
    <w:p w14:paraId="5449E3A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fine-tuning of physical constants presents another puzzle. The fundamental parameters of physics appear calibrated with extraordinary precision to allow for the existence of complex structures and life. Minute variations would result in a universe </w:t>
      </w:r>
      <w:r>
        <w:rPr>
          <w:rFonts w:ascii="Segoe UI" w:hAnsi="Segoe UI" w:cs="Segoe UI"/>
          <w:color w:val="1F2328"/>
        </w:rPr>
        <w:lastRenderedPageBreak/>
        <w:t>of only hydrogen, or only black holes, or rapid collapse. This has led to proposals of vast multiverses or anthropic principles, each of which strains the boundaries of scientific explanation.</w:t>
      </w:r>
    </w:p>
    <w:p w14:paraId="31AF2B2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emergence problem challenges our understanding of how higher-level properties arise from lower levels. How do the laws of thermodynamics emerge from quantum mechanics? How does biological function arise from chemistry? How does meaningful information emerge from syntax? Strong emergence seems mysterious if not impossible, yet without it, are all higher-level sciences merely useful fictions?</w:t>
      </w:r>
    </w:p>
    <w:p w14:paraId="2817347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tellingly, the proliferation of incompatible physicalist theories about consciousness—from eliminativism to functionalism to illusionism—suggests ongoing challenges in addressing the core mystery. Each new position represents a different approach rather than clear progress toward explanation. We don’t need to address every variation when they all share the same fundamental limitation: attempting to derive subjective experience from purely objective processes. The latest sophisticated attempt, illusionism, exemplifies this challenge: it uses consciousness to argue against consciousness’s own self-evident nature, creating a performative contradiction that reveals physicalism’s limitations rather than resolving its central problems.</w:t>
      </w:r>
    </w:p>
    <w:p w14:paraId="1D445CA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Integration Crisis</w:t>
      </w:r>
    </w:p>
    <w:p w14:paraId="62A4091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most importantly, we face what might be called the integration crisis: the seemingly irreconcilable gap between the manifest image (our lived experience as conscious agents in a meaningful world) and the scientific image (humans as collections of particles governed by impersonal physical laws). This isn’t merely an intellectual puzzle but an existential crisis that affects how we understand human dignity, moral responsibility, free will, and the very possibility of meaning.</w:t>
      </w:r>
    </w:p>
    <w:p w14:paraId="49FE036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challenges aren’t separate problems but facets of a deeper issue: the attempt to understand consciousness and its place in nature from a framework that begins by excluding consciousness from fundamental reality. It’s as if we’re trying to understand water while denying wetness, or music while attending only to air pressure variations.</w:t>
      </w:r>
    </w:p>
    <w:p w14:paraId="30D4B7B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how did we arrive at this peculiar situation where our most successful methods of investigation seem to exclude the very thing we’re trying to understand? The answer lies in understanding how objective empiricism became conflated with metaphysical materialism…</w:t>
      </w:r>
    </w:p>
    <w:p w14:paraId="6B99D880"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II: Historical Origins</w:t>
      </w:r>
    </w:p>
    <w:p w14:paraId="0813969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Having identified persistent challenges that resist materialist solution, we now examine how this framework achieved dominance. The historical trajectory reveals a crucial distinction: objective empiricism (a successful research methodology) became conflated with metaphysical materialism through conceptual confusion rather than empirical necessity. Understanding this confusion clarifies what’s genuinely at stake in debates about consciousness and reality.</w:t>
      </w:r>
    </w:p>
    <w:p w14:paraId="728514D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Dualist Foundations of Modern Science</w:t>
      </w:r>
    </w:p>
    <w:p w14:paraId="767E65B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architects of the scientific revolution were not materialists. René Descartes explicitly posited two distinct substances: res extensa (extended substance/matter) and res cogitans (thinking substance/mind). His mechanical philosophy applied to the physical world while preserving a realm for consciousness, soul, and divine action.</w:t>
      </w:r>
    </w:p>
    <w:p w14:paraId="6A10C18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despite developing the mathematical framework that would later support materialist interpretations, maintained a profoundly dualist worldview. He believed space itself was God’s “sensorium”—the medium through which divine consciousness perceived and acted upon creation. Newton actually devoted far more time to theology, alchemy, and biblical prophecy than to physics, writing over a million words on religious subjects and believing that understanding God’s design was the ultimate purpose of natural philosophy.</w:t>
      </w:r>
    </w:p>
    <w:p w14:paraId="1FDCF36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Galileo Galilei likewise framed his science methodologically, not metaphysically. Declaring that “the book of nature is written in mathematical language,” he distinguished between primary qualities (measurable features like size and motion) and secondary qualities (subjective experiences like color and taste). This very distinction presupposes dualism: mind, as the locus of experiential qualities, and matter, stripped to bare quantities.</w:t>
      </w:r>
    </w:p>
    <w:p w14:paraId="7A7228A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Thus, the scientific revolution did not begin as a triumph of materialism but as a dualist synthesis. Only later did a conflation of method with metaphysics give rise to the illusion that science itself demanded a materialist worldview.</w:t>
      </w:r>
    </w:p>
    <w:p w14:paraId="088D9883"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Strategic Adoption of Objective Empiricism</w:t>
      </w:r>
    </w:p>
    <w:p w14:paraId="3B207BF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Early scientists adopted what we should more precisely call objective empiricism—studying nature through quantitative analysis of reproducible, intersubjectively verifiable patterns—partly as a defensive strategy against religious persecution. The Catholic Church’s condemnation of Galileo in 1633 sent a clear message: challenge theological doctrine at your peril.</w:t>
      </w:r>
    </w:p>
    <w:p w14:paraId="6841345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Scientists learned to say, in effect: “We’re only studying measurable patterns and mathematical relationships. We’re not making claims about the ultimate nature of reality or threatening your doctrines about souls, divine action, or spiritual reality.” This methodological restriction enabled scientific progress while avoiding ecclesiastical wrath.</w:t>
      </w:r>
    </w:p>
    <w:p w14:paraId="28818D2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approach worked brilliantly for studying mechanics, astronomy, and chemistry. Mathematical description proved extraordinarily powerful for predicting and manipulating observable phenomena. Crucially, this success didn’t depend on any assumptions about whether reality was fundamentally material, mental, or something else entirely—only that experience contained stable, quantifiable patterns.</w:t>
      </w:r>
    </w:p>
    <w:p w14:paraId="0D10D6B4"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Crucial Conceptual Confusion</w:t>
      </w:r>
    </w:p>
    <w:p w14:paraId="5A09807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pivotal error occurred when methodological success became conflated with metaphysical truth. The statement “We study only measurable, reproducible aspects of experience” gradually transformed into “Only measurable, material things exist.”</w:t>
      </w:r>
    </w:p>
    <w:p w14:paraId="3991731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transformation wasn’t driven by new empirical discoveries that ruled out non-materialist metaphysics. Rather, several historical processes enabled the conceptual drift:</w:t>
      </w:r>
    </w:p>
    <w:p w14:paraId="1BF87BB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Secularization Process:</w:t>
      </w:r>
      <w:r>
        <w:rPr>
          <w:rFonts w:ascii="Segoe UI" w:hAnsi="Segoe UI" w:cs="Segoe UI"/>
          <w:color w:val="1F2328"/>
        </w:rPr>
        <w:t> As political power shifted from religious to secular institutions, the tactical reasons for methodological restriction weakened. But by then, the habit of studying only quantifiable phenomena had become intellectually institutionalized and began generating metaphysical assumptions.</w:t>
      </w:r>
    </w:p>
    <w:p w14:paraId="26ADFC5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Success Misattribution:</w:t>
      </w:r>
      <w:r>
        <w:rPr>
          <w:rFonts w:ascii="Segoe UI" w:hAnsi="Segoe UI" w:cs="Segoe UI"/>
          <w:color w:val="1F2328"/>
        </w:rPr>
        <w:t> The remarkable achievements of mathematical physics created what we might call “method-metaphysics conflation.” The empirical success of objective methods was incorrectly attributed to materialist assumptions rather than to the methods themselves.</w:t>
      </w:r>
    </w:p>
    <w:p w14:paraId="7BB62A3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Definitional Creep:</w:t>
      </w:r>
      <w:r>
        <w:rPr>
          <w:rFonts w:ascii="Segoe UI" w:hAnsi="Segoe UI" w:cs="Segoe UI"/>
          <w:color w:val="1F2328"/>
        </w:rPr>
        <w:t> “Natural” gradually became synonymous with “material.” “Scientific” became synonymous with “quantitative.” “Real” became synonymous with “mind-independent.” These equations weren’t logical necessities derived from empirical findings but cultural assumptions that solidified over time.</w:t>
      </w:r>
    </w:p>
    <w:p w14:paraId="167E319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Eliminativist Slide:</w:t>
      </w:r>
      <w:r>
        <w:rPr>
          <w:rFonts w:ascii="Segoe UI" w:hAnsi="Segoe UI" w:cs="Segoe UI"/>
          <w:color w:val="1F2328"/>
        </w:rPr>
        <w:t> Perhaps most crucially, phenomena that couldn’t be easily quantified (consciousness, meaning, values) began to be treated not merely as outside the current scope of scientific method, but as somehow less real or destined for future elimination.</w:t>
      </w:r>
    </w:p>
    <w:p w14:paraId="0241046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By the 19th century, objective empiricism had crystallized into metaphysical materialism. Laplace’s famous thought experiment—an intelligence that could predict the entire future from complete knowledge of present positions and </w:t>
      </w:r>
      <w:r>
        <w:rPr>
          <w:rFonts w:ascii="Segoe UI" w:hAnsi="Segoe UI" w:cs="Segoe UI"/>
          <w:color w:val="1F2328"/>
        </w:rPr>
        <w:lastRenderedPageBreak/>
        <w:t>momenta—represented the full flowering of this conflation between methodological power and metaphysical commitment.</w:t>
      </w:r>
    </w:p>
    <w:p w14:paraId="1352FD79"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What Objective Empiricism Actually Requires</w:t>
      </w:r>
    </w:p>
    <w:p w14:paraId="71D2CFD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confusion helps clarify what objective empiricism actually demands versus what metaphysical materialism adds unnecessarily:</w:t>
      </w:r>
    </w:p>
    <w:p w14:paraId="3F7B72F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Objective Empiricism Requires:</w:t>
      </w:r>
    </w:p>
    <w:p w14:paraId="7DF77407" w14:textId="77777777" w:rsidR="00435D2D" w:rsidRDefault="00435D2D" w:rsidP="00435D2D">
      <w:pPr>
        <w:numPr>
          <w:ilvl w:val="0"/>
          <w:numId w:val="312"/>
        </w:numPr>
        <w:shd w:val="clear" w:color="auto" w:fill="FFFFFF"/>
        <w:spacing w:before="60" w:after="60" w:line="240" w:lineRule="auto"/>
        <w:rPr>
          <w:rFonts w:ascii="Segoe UI" w:hAnsi="Segoe UI" w:cs="Segoe UI"/>
          <w:color w:val="1F2328"/>
        </w:rPr>
      </w:pPr>
      <w:r>
        <w:rPr>
          <w:rFonts w:ascii="Segoe UI" w:hAnsi="Segoe UI" w:cs="Segoe UI"/>
          <w:color w:val="1F2328"/>
        </w:rPr>
        <w:t>Observable phenomena contain stable, quantifiable patterns</w:t>
      </w:r>
    </w:p>
    <w:p w14:paraId="192B371E" w14:textId="77777777" w:rsidR="00435D2D" w:rsidRDefault="00435D2D" w:rsidP="00435D2D">
      <w:pPr>
        <w:numPr>
          <w:ilvl w:val="0"/>
          <w:numId w:val="312"/>
        </w:numPr>
        <w:shd w:val="clear" w:color="auto" w:fill="FFFFFF"/>
        <w:spacing w:before="60" w:after="60" w:line="240" w:lineRule="auto"/>
        <w:rPr>
          <w:rFonts w:ascii="Segoe UI" w:hAnsi="Segoe UI" w:cs="Segoe UI"/>
          <w:color w:val="1F2328"/>
        </w:rPr>
      </w:pPr>
      <w:r>
        <w:rPr>
          <w:rFonts w:ascii="Segoe UI" w:hAnsi="Segoe UI" w:cs="Segoe UI"/>
          <w:color w:val="1F2328"/>
        </w:rPr>
        <w:t>Mathematical relationships can describe these patterns</w:t>
      </w:r>
    </w:p>
    <w:p w14:paraId="29EE3611" w14:textId="77777777" w:rsidR="00435D2D" w:rsidRDefault="00435D2D" w:rsidP="00435D2D">
      <w:pPr>
        <w:numPr>
          <w:ilvl w:val="0"/>
          <w:numId w:val="312"/>
        </w:numPr>
        <w:shd w:val="clear" w:color="auto" w:fill="FFFFFF"/>
        <w:spacing w:before="60" w:after="60" w:line="240" w:lineRule="auto"/>
        <w:rPr>
          <w:rFonts w:ascii="Segoe UI" w:hAnsi="Segoe UI" w:cs="Segoe UI"/>
          <w:color w:val="1F2328"/>
        </w:rPr>
      </w:pPr>
      <w:r>
        <w:rPr>
          <w:rFonts w:ascii="Segoe UI" w:hAnsi="Segoe UI" w:cs="Segoe UI"/>
          <w:color w:val="1F2328"/>
        </w:rPr>
        <w:t>Reproducible experiments can test hypotheses about these patterns</w:t>
      </w:r>
    </w:p>
    <w:p w14:paraId="329CFE8C" w14:textId="77777777" w:rsidR="00435D2D" w:rsidRDefault="00435D2D" w:rsidP="00435D2D">
      <w:pPr>
        <w:numPr>
          <w:ilvl w:val="0"/>
          <w:numId w:val="312"/>
        </w:numPr>
        <w:shd w:val="clear" w:color="auto" w:fill="FFFFFF"/>
        <w:spacing w:before="60" w:after="60" w:line="240" w:lineRule="auto"/>
        <w:rPr>
          <w:rFonts w:ascii="Segoe UI" w:hAnsi="Segoe UI" w:cs="Segoe UI"/>
          <w:color w:val="1F2328"/>
        </w:rPr>
      </w:pPr>
      <w:r>
        <w:rPr>
          <w:rFonts w:ascii="Segoe UI" w:hAnsi="Segoe UI" w:cs="Segoe UI"/>
          <w:color w:val="1F2328"/>
        </w:rPr>
        <w:t>Intersubjective verification of measurements is possible</w:t>
      </w:r>
    </w:p>
    <w:p w14:paraId="4BDE0891" w14:textId="77777777" w:rsidR="00435D2D" w:rsidRDefault="00435D2D" w:rsidP="00435D2D">
      <w:pPr>
        <w:numPr>
          <w:ilvl w:val="0"/>
          <w:numId w:val="312"/>
        </w:numPr>
        <w:shd w:val="clear" w:color="auto" w:fill="FFFFFF"/>
        <w:spacing w:before="60" w:after="60" w:line="240" w:lineRule="auto"/>
        <w:rPr>
          <w:rFonts w:ascii="Segoe UI" w:hAnsi="Segoe UI" w:cs="Segoe UI"/>
          <w:color w:val="1F2328"/>
        </w:rPr>
      </w:pPr>
      <w:r>
        <w:rPr>
          <w:rFonts w:ascii="Segoe UI" w:hAnsi="Segoe UI" w:cs="Segoe UI"/>
          <w:color w:val="1F2328"/>
        </w:rPr>
        <w:t>Successful prediction and control validate theoretical frameworks</w:t>
      </w:r>
    </w:p>
    <w:p w14:paraId="1FFB760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What Metaphysical Materialism Adds:</w:t>
      </w:r>
    </w:p>
    <w:p w14:paraId="0CEA90E1" w14:textId="77777777" w:rsidR="00435D2D" w:rsidRDefault="00435D2D" w:rsidP="00435D2D">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Reality consists fundamentally of unconscious matter in motion</w:t>
      </w:r>
    </w:p>
    <w:p w14:paraId="1DC4C807" w14:textId="77777777" w:rsidR="00435D2D" w:rsidRDefault="00435D2D" w:rsidP="00435D2D">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Consciousness emerges from complex arrangements of this matter</w:t>
      </w:r>
    </w:p>
    <w:p w14:paraId="213A888A" w14:textId="77777777" w:rsidR="00435D2D" w:rsidRDefault="00435D2D" w:rsidP="00435D2D">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Mental phenomena will ultimately be reducible to physical processes</w:t>
      </w:r>
    </w:p>
    <w:p w14:paraId="5D94E15C" w14:textId="77777777" w:rsidR="00435D2D" w:rsidRDefault="00435D2D" w:rsidP="00435D2D">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Mathematical descriptions reveal the intrinsic nature of reality</w:t>
      </w:r>
    </w:p>
    <w:p w14:paraId="33966E59" w14:textId="77777777" w:rsidR="00435D2D" w:rsidRDefault="00435D2D" w:rsidP="00435D2D">
      <w:pPr>
        <w:numPr>
          <w:ilvl w:val="0"/>
          <w:numId w:val="313"/>
        </w:numPr>
        <w:shd w:val="clear" w:color="auto" w:fill="FFFFFF"/>
        <w:spacing w:before="60" w:after="60" w:line="240" w:lineRule="auto"/>
        <w:rPr>
          <w:rFonts w:ascii="Segoe UI" w:hAnsi="Segoe UI" w:cs="Segoe UI"/>
          <w:color w:val="1F2328"/>
        </w:rPr>
      </w:pPr>
      <w:r>
        <w:rPr>
          <w:rFonts w:ascii="Segoe UI" w:hAnsi="Segoe UI" w:cs="Segoe UI"/>
          <w:color w:val="1F2328"/>
        </w:rPr>
        <w:t>Mind-independent objects exist beyond all possible experience</w:t>
      </w:r>
    </w:p>
    <w:p w14:paraId="2D1423B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Crucially, none of the empirical successes attributed to “materialism” actually require these additional metaphysical commitments. A scientist operating under idealist metaphysics—where consciousness is fundamental and physical phenomena are stable patterns within experience—can employ exactly the same empirical methods and reach identical quantitative conclusions.</w:t>
      </w:r>
    </w:p>
    <w:p w14:paraId="78AA5BE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Empirical Equivalence Insight</w:t>
      </w:r>
    </w:p>
    <w:p w14:paraId="3A955B0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point deserves emphasis: objective empiricism remains fully intact under consciousness-first metaphysics. Under analytical idealism, for instance:</w:t>
      </w:r>
    </w:p>
    <w:p w14:paraId="0ED203C6" w14:textId="77777777" w:rsidR="00435D2D" w:rsidRDefault="00435D2D" w:rsidP="00435D2D">
      <w:pPr>
        <w:numPr>
          <w:ilvl w:val="0"/>
          <w:numId w:val="31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Mathematical relationships still hold:</w:t>
      </w:r>
      <w:r>
        <w:rPr>
          <w:rFonts w:ascii="Segoe UI" w:hAnsi="Segoe UI" w:cs="Segoe UI"/>
          <w:color w:val="1F2328"/>
        </w:rPr>
        <w:t> Physical laws describe consistent patterns in how experiences unfold within universal consciousness</w:t>
      </w:r>
    </w:p>
    <w:p w14:paraId="29E76972" w14:textId="77777777" w:rsidR="00435D2D" w:rsidRDefault="00435D2D" w:rsidP="00435D2D">
      <w:pPr>
        <w:numPr>
          <w:ilvl w:val="0"/>
          <w:numId w:val="31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Measurement still works:</w:t>
      </w:r>
      <w:r>
        <w:rPr>
          <w:rFonts w:ascii="Segoe UI" w:hAnsi="Segoe UI" w:cs="Segoe UI"/>
          <w:color w:val="1F2328"/>
        </w:rPr>
        <w:t> Instruments and observations operate as stable patterns within the same conscious field</w:t>
      </w:r>
    </w:p>
    <w:p w14:paraId="2DC4FBD4" w14:textId="77777777" w:rsidR="00435D2D" w:rsidRDefault="00435D2D" w:rsidP="00435D2D">
      <w:pPr>
        <w:numPr>
          <w:ilvl w:val="0"/>
          <w:numId w:val="31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Prediction remains possible:</w:t>
      </w:r>
      <w:r>
        <w:rPr>
          <w:rFonts w:ascii="Segoe UI" w:hAnsi="Segoe UI" w:cs="Segoe UI"/>
          <w:color w:val="1F2328"/>
        </w:rPr>
        <w:t> Regular patterns in experience enable reliable forecasting regardless of whether those patterns exist in “matter” or “mind”</w:t>
      </w:r>
    </w:p>
    <w:p w14:paraId="78FDBD71" w14:textId="77777777" w:rsidR="00435D2D" w:rsidRDefault="00435D2D" w:rsidP="00435D2D">
      <w:pPr>
        <w:numPr>
          <w:ilvl w:val="0"/>
          <w:numId w:val="31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Intersubjective agreement occurs:</w:t>
      </w:r>
      <w:r>
        <w:rPr>
          <w:rFonts w:ascii="Segoe UI" w:hAnsi="Segoe UI" w:cs="Segoe UI"/>
          <w:color w:val="1F2328"/>
        </w:rPr>
        <w:t> Different perspectives within consciousness can converge on shared observations</w:t>
      </w:r>
    </w:p>
    <w:p w14:paraId="3959988E" w14:textId="77777777" w:rsidR="00435D2D" w:rsidRDefault="00435D2D" w:rsidP="00435D2D">
      <w:pPr>
        <w:numPr>
          <w:ilvl w:val="0"/>
          <w:numId w:val="31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Technology functions:</w:t>
      </w:r>
      <w:r>
        <w:rPr>
          <w:rFonts w:ascii="Segoe UI" w:hAnsi="Segoe UI" w:cs="Segoe UI"/>
          <w:color w:val="1F2328"/>
        </w:rPr>
        <w:t> Practical applications work because they exploit reliable patterns in experience, not because they manipulate “mind-independent matter”</w:t>
      </w:r>
    </w:p>
    <w:p w14:paraId="3D3E46D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empirical content of science—its predictive success, technological applications, and mathematical elegance—transfers completely to consciousness-first frameworks. What doesn’t transfer are the unnecessary metaphysical assumptions that create more problems than they solve.</w:t>
      </w:r>
    </w:p>
    <w:p w14:paraId="19309C5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Liberation of Science from Materialist Metaphysics</w:t>
      </w:r>
    </w:p>
    <w:p w14:paraId="78EAA79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this historical trajectory reveals what’s genuinely at stake in debates about consciousness and reality. The fundamental question isn’t whether we should trust scientific methodology (we should), but whether that methodology requires materialist metaphysics to ground it (it doesn’t).</w:t>
      </w:r>
    </w:p>
    <w:p w14:paraId="5D2B707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confusion between method and metaphysics has profound implications. It suggests that many problems we attribute to the inherent difficulty of consciousness might actually stem from trying to fit consciousness into a framework designed to exclude it. If objective empiricism—with all its predictive power and technological success—remains fully intact under alternative metaphysical assumptions, then the apparent tension between scientific rigor and consciousness-first philosophy dissolves.</w:t>
      </w:r>
    </w:p>
    <w:p w14:paraId="6685882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recognition opens conceptual space that has been artificially constrained. We’re not forced to choose between scientific methodology and taking consciousness seriously as fundamental to reality. We can preserve everything that makes objective empiricism successful while questioning the unnecessary metaphysical commitments that generate intractable problems.</w:t>
      </w:r>
    </w:p>
    <w:p w14:paraId="2BC5FA1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how we arrived at materialism’s dominance—through conceptual confusion rather than empirical triumph—prepares us to examine specific alternatives with fresh eyes. The approach we’ll explore next doesn’t reject scientific methodology but liberates it from philosophical baggage that may be obscuring rather than illuminating the nature of reality.</w:t>
      </w:r>
    </w:p>
    <w:p w14:paraId="65192D95"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III: Analytic Idealism</w:t>
      </w:r>
    </w:p>
    <w:p w14:paraId="11F6A16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This section introduces Bernardo Kastrup’s analytic idealism—the first scientifically rigorous consciousness-first metaphysics capable of genuinely competing with materialism. By inverting the foundational assumption—making consciousness primary rather than emergent—this framework dissolves classical problems while preserving all of science’s empirical achievements. We examine how this approach </w:t>
      </w:r>
      <w:r>
        <w:rPr>
          <w:rStyle w:val="Emphasis"/>
          <w:rFonts w:ascii="Segoe UI" w:eastAsiaTheme="majorEastAsia" w:hAnsi="Segoe UI" w:cs="Segoe UI"/>
          <w:color w:val="1F2328"/>
        </w:rPr>
        <w:lastRenderedPageBreak/>
        <w:t>addresses materialism’s intractable challenges and provides a comprehensive alternative grounded in empirical findings.</w:t>
      </w:r>
    </w:p>
    <w:p w14:paraId="3D9B5C1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Enter Analytic Idealism</w:t>
      </w:r>
    </w:p>
    <w:p w14:paraId="0C29A10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historical analysis reveals that objective empiricism doesn’t require materialist metaphysics, opening conceptual space that has been artificially constrained. But what specific alternative can occupy this space? While consciousness-first intuitions have ancient roots and attracted some quantum physics pioneers, no rigorous philosophical framework adequate to contemporary science existed—until Bernardo Kastrup’s analytic idealism (Kastrup, 2019).</w:t>
      </w:r>
    </w:p>
    <w:p w14:paraId="3412360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achievement lies in developing the first scientifically-informed consciousness-first metaphysics that can genuinely compete with materialism on empirical and logical grounds. Unlike historical idealisms that often remained abstract, or quantum interpretations that focused narrowly on measurement problems, analytic idealism presents a comprehensive philosophical position that engages directly with neuroscience, addresses specific empirical questions, and provides testable predictions.</w:t>
      </w:r>
    </w:p>
    <w:p w14:paraId="39AF406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Fundamental Inversion</w:t>
      </w:r>
    </w:p>
    <w:p w14:paraId="13474A9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proposes a complete reversal of our usual assumptions: consciousness is not what needs to be explained but what does the explaining. Physical properties aren’t the foundation from which consciousness somehow emerges but are instead the extrinsic appearance of conscious processes.</w:t>
      </w:r>
    </w:p>
    <w:p w14:paraId="3104ACF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inversion offers several compelling theoretical advantages:</w:t>
      </w:r>
    </w:p>
    <w:p w14:paraId="1B6D399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Ontological Parsimony:</w:t>
      </w:r>
      <w:r>
        <w:rPr>
          <w:rFonts w:ascii="Segoe UI" w:hAnsi="Segoe UI" w:cs="Segoe UI"/>
          <w:color w:val="1F2328"/>
        </w:rPr>
        <w:t> Unlike dualism, it requires only one fundamental category (consciousness) rather than two plus mysterious interaction mechanisms. Unlike materialism, it doesn’t need to explain how consciousness emerges from unconscious matter—consciousness is the given starting point.</w:t>
      </w:r>
    </w:p>
    <w:p w14:paraId="4847C50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Empirical Adequacy:</w:t>
      </w:r>
      <w:r>
        <w:rPr>
          <w:rFonts w:ascii="Segoe UI" w:hAnsi="Segoe UI" w:cs="Segoe UI"/>
          <w:color w:val="1F2328"/>
        </w:rPr>
        <w:t> All the predictive and explanatory successes of objective empiricism transfer intact. Mathematical physics, chemistry, biology, and neuroscience work equally well whether their patterns exist in “matter” or “mind.” Laboratory experiments yield the same results, mathematical equations describe the same patterns, and technological applications work through the same mechanisms.</w:t>
      </w:r>
    </w:p>
    <w:p w14:paraId="045E6F9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Phenomenological Fidelity:</w:t>
      </w:r>
      <w:r>
        <w:rPr>
          <w:rFonts w:ascii="Segoe UI" w:hAnsi="Segoe UI" w:cs="Segoe UI"/>
          <w:color w:val="1F2328"/>
        </w:rPr>
        <w:t> It treats consciousness—the one thing we know most directly—as foundational rather than derivative, avoiding the strange position of treating our most immediate knowledge as somehow less real than theoretical constructs.</w:t>
      </w:r>
    </w:p>
    <w:p w14:paraId="35EBC9B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Problem Dissolution:</w:t>
      </w:r>
      <w:r>
        <w:rPr>
          <w:rFonts w:ascii="Segoe UI" w:hAnsi="Segoe UI" w:cs="Segoe UI"/>
          <w:color w:val="1F2328"/>
        </w:rPr>
        <w:t> Rather than solving classical problems through increasingly complex theoretical machinery, analytic idealism dissolves many problems by questioning their foundational assumptions.</w:t>
      </w:r>
    </w:p>
    <w:p w14:paraId="31A69E3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How Classical Problems Dissolve</w:t>
      </w:r>
    </w:p>
    <w:p w14:paraId="600F8B6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addresses the specific challenges that resist materialist solution:</w:t>
      </w:r>
    </w:p>
    <w:p w14:paraId="4F64B55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Hard Problem of Consciousness:</w:t>
      </w:r>
      <w:r>
        <w:rPr>
          <w:rFonts w:ascii="Segoe UI" w:hAnsi="Segoe UI" w:cs="Segoe UI"/>
          <w:color w:val="1F2328"/>
        </w:rPr>
        <w:t> There’s no explanatory gap to bridge because consciousness is the medium within which physical descriptions apply rather than something those descriptions must somehow generate.</w:t>
      </w:r>
    </w:p>
    <w:p w14:paraId="658D447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Combination Problem:</w:t>
      </w:r>
      <w:r>
        <w:rPr>
          <w:rFonts w:ascii="Segoe UI" w:hAnsi="Segoe UI" w:cs="Segoe UI"/>
          <w:color w:val="1F2328"/>
        </w:rPr>
        <w:t> Instead of asking how micro-experiences combine into macro-consciousness (which plagues panpsychism), individual minds are understood as dissociated aspects of universal consciousness—like separate personalities in dissociative identity disorder.</w:t>
      </w:r>
    </w:p>
    <w:p w14:paraId="778840C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Quantum Measurement:</w:t>
      </w:r>
      <w:r>
        <w:rPr>
          <w:rFonts w:ascii="Segoe UI" w:hAnsi="Segoe UI" w:cs="Segoe UI"/>
          <w:color w:val="1F2328"/>
        </w:rPr>
        <w:t> The measurement problem becomes less mysterious when consciousness plays a fundamental role in reality’s structure rather than being a late emergent property.</w:t>
      </w:r>
    </w:p>
    <w:p w14:paraId="4128F67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Scientific Realism:</w:t>
      </w:r>
      <w:r>
        <w:rPr>
          <w:rFonts w:ascii="Segoe UI" w:hAnsi="Segoe UI" w:cs="Segoe UI"/>
          <w:color w:val="1F2328"/>
        </w:rPr>
        <w:t> The apparent mind-independence and law-governed nature of physical reality are preserved by treating them as stable structures within universal consciousness.</w:t>
      </w:r>
    </w:p>
    <w:p w14:paraId="5B832E15"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Mechanism of Dissociation</w:t>
      </w:r>
    </w:p>
    <w:p w14:paraId="528BBE1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Kastrup’s crucial innovation is the mechanism of dissociation (Kastrup, 2019). Rather than multiple separate minds somehow emerging from matter, or combining from micro-minds (the combination problem that plagues panpsychism), individual minds are understood as dissociated alters of universal consciousness. We know empirically that consciousness can dissociate—dissociative identity disorder, split-brain phenomena, and other conditions demonstrate this capacity.</w:t>
      </w:r>
    </w:p>
    <w:p w14:paraId="56081F6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this view, what we call individual minds are dissociated segments of universal consciousness, like whirlpools in a stream or alters in a case of DID. The boundaries between minds are dissociative boundaries, not fundamental metaphysical divisions. This explains both the unity of consciousness (it’s all one consciousness) and the multiplicity of experiencing subjects (dissociation creates separate streams of experience).</w:t>
      </w:r>
    </w:p>
    <w:p w14:paraId="10A9318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Physical reality, including our brains, is what these mental processes look like from across a dissociative boundary. Brain activity doesn’t generate consciousness; rather, brain activity is the extrinsic appearance of localized conscious processes. This </w:t>
      </w:r>
      <w:r>
        <w:rPr>
          <w:rFonts w:ascii="Segoe UI" w:hAnsi="Segoe UI" w:cs="Segoe UI"/>
          <w:color w:val="1F2328"/>
        </w:rPr>
        <w:lastRenderedPageBreak/>
        <w:t>explains psychophysical correlations without epiphenomenalism—changes in brain states correspond to changes in conscious states because they’re the same process viewed from different perspectives.</w:t>
      </w:r>
    </w:p>
    <w:p w14:paraId="45DD8E43"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Quantum Indeterminacy and Agency</w:t>
      </w:r>
    </w:p>
    <w:p w14:paraId="5FA77D1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 analytic idealism, quantum indeterminacy takes on profound significance. It’s not a problem to be solved or a tool to be used, but simply how consciousness’s creative spontaneity appears from our dissociated perspective. What physicists call the measurement problem dissolves—there’s nothing to collapse, only consciousness manifesting in increasingly specific patterns as dissociated perspectives interface.</w:t>
      </w:r>
    </w:p>
    <w:p w14:paraId="3777235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It’s worth noting that Kastrup deliberately avoids committing analytic idealism to specific quantum mechanical interpretations or terminology like “wave function collapse.” This reflects methodological rigor—analytic idealism stands on independent philosophical and phenomenological grounds. Moreover, what physicalists consider “quantum puzzles” (like the measurement problem and non-locality) are only puzzling from a matter-first perspective; from consciousness-first metaphysics, these phenomena are natural expressions of how reality fundamentally operates.</w:t>
      </w:r>
    </w:p>
    <w:p w14:paraId="709392B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Free will and even miraculous events become natural expressions of consciousness’s inherent creativity. They appear to follow quantum statistics not because consciousness obeys external laws but because these statistics describe consciousness’s habitual patterns of manifestation. The Born rule doesn’t constrain consciousness—it describes the remarkable regularities in how consciousness tends to manifest when observed from within dissociation.</w:t>
      </w:r>
    </w:p>
    <w:p w14:paraId="6870C66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Your experience of choosing and the neural activity associated with that choice aren’t two things requiring causal connection—they’re the same process experienced from different perspectives. The quantum events in your neurons that correlate with your choices aren’t being “influenced” by consciousness; they ARE consciousness, manifesting as it does from your particular dissociated perspective.</w:t>
      </w:r>
    </w:p>
    <w:p w14:paraId="49785FB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Empirical Grounding and Testability</w:t>
      </w:r>
    </w:p>
    <w:p w14:paraId="29FCEAD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Unlike historical idealisms that often remained abstract, analytic idealism engages directly with empirical findings. It makes specific predictions about the relationship between brain states and conscious states, about the nature of death and birth (formation and dissolution of dissociative boundaries), and about the structure of nature (as the behavior of universal consciousness).</w:t>
      </w:r>
    </w:p>
    <w:p w14:paraId="66C906A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framework aligns remarkably with quantum mechanics, suggesting that quantum fields might be the extrinsic appearance of fundamental conscious processes. It offers resources for understanding evolution as the complexification of dissociative structures. It even provides a framework for understanding mental health and illness in terms of dissociative boundary dysfunction.</w:t>
      </w:r>
    </w:p>
    <w:p w14:paraId="49110D62"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IV: Cross-Cultural Convergence</w:t>
      </w:r>
    </w:p>
    <w:p w14:paraId="2E3B44D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reveals how analytic idealism converges with insights from contemplative traditions spanning cultures and millennia, while quantum mechanics’ founders independently arrived at consciousness-first conclusions. From Plotinus to quantum field theory, from Vedanta to Wheeler’s “it from bit,” multiple independent paths point toward the same fundamental recognition: consciousness, not matter, is primary.</w:t>
      </w:r>
    </w:p>
    <w:p w14:paraId="32CCB696"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Ancient Insights, Modern Language</w:t>
      </w:r>
    </w:p>
    <w:p w14:paraId="7285611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striking about analytic idealism is its convergence with insights from contemplative traditions spanning cultures and millennia. This isn’t mere superficial similarity but structural alignment at the deepest level. Perhaps even more remarkable is how the founders of quantum mechanics—through rigorous engagement with the fundamental nature of reality—independently arrived at strikingly similar conclusions.</w:t>
      </w:r>
    </w:p>
    <w:p w14:paraId="01EAD64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Physics Rediscovering Consciousness</w:t>
      </w:r>
    </w:p>
    <w:p w14:paraId="292BEFC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remarkable pattern emerged as quantum mechanics developed throughout the 20th century: its pioneers, confronted with phenomena that shattered classical materialism, found themselves drawn toward consciousness-first metaphysics with an inevitability that speaks to truth rather than wishful thinking. Their insights, emerging from mathematical formalism and experimental data rather than contemplative practice, provide powerful independent confirmation of idealist principles.</w:t>
      </w:r>
    </w:p>
    <w:p w14:paraId="1599D0A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scientists developed their consciousness-oriented views despite working within a predominantly physicalist academic environment. Their distinguished reputations as Nobel laureates and founders of modern physics enabled them to express conclusions that challenged materialist orthodoxy. Their willingness to embrace these positions suggests conviction arising from direct engagement with quantum phenomena that they found difficult to reconcile with purely materialist assumptions.</w:t>
      </w:r>
    </w:p>
    <w:p w14:paraId="48E5713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Early Quantum Revolution (1920s-1930s)</w:t>
      </w:r>
    </w:p>
    <w:p w14:paraId="2535958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quantum mechanical revolution began in the 1920s with discoveries that fundamentally challenged materialist assumptions. Werner Heisenberg, who formulated the uncertainty principle in 1927, explicitly compared quantum theory to Plato’s philosophy of forms. The wavefunction, he recognized, is not a physical object but an abstract entity—like Plato’s eternal “ideas”—which only casts shadows into the physical world. Measurement collapses these possibilities into concrete events, much as Plato’s cave dwellers see only shadows of higher truths. Heisenberg wrote that modern physics forces us “into a philosophy that is closer to Plato than to Democritus,” recognizing that reality is mathematical and abstract at its root, not purely material.</w:t>
      </w:r>
    </w:p>
    <w:p w14:paraId="13B59B7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who formulated the fundamental wave equation of quantum mechanics in 1926, later (1940s-1950s) found profound resonance between quantum theory and Vedantic philosophy. In works like </w:t>
      </w:r>
      <w:r>
        <w:rPr>
          <w:rStyle w:val="Emphasis"/>
          <w:rFonts w:ascii="Segoe UI" w:eastAsiaTheme="majorEastAsia" w:hAnsi="Segoe UI" w:cs="Segoe UI"/>
          <w:color w:val="1F2328"/>
        </w:rPr>
        <w:t>What Is Life?</w:t>
      </w:r>
      <w:r>
        <w:rPr>
          <w:rFonts w:ascii="Segoe UI" w:hAnsi="Segoe UI" w:cs="Segoe UI"/>
          <w:color w:val="1F2328"/>
        </w:rPr>
        <w:t> (1944) and </w:t>
      </w:r>
      <w:r>
        <w:rPr>
          <w:rStyle w:val="Emphasis"/>
          <w:rFonts w:ascii="Segoe UI" w:eastAsiaTheme="majorEastAsia" w:hAnsi="Segoe UI" w:cs="Segoe UI"/>
          <w:color w:val="1F2328"/>
        </w:rPr>
        <w:t>My View of the World</w:t>
      </w:r>
      <w:r>
        <w:rPr>
          <w:rFonts w:ascii="Segoe UI" w:hAnsi="Segoe UI" w:cs="Segoe UI"/>
          <w:color w:val="1F2328"/>
        </w:rPr>
        <w:t> (1961), he emphasized consciousness as a single, universal entity. To Schrödinger, the separation between “you” and “me” was an illusion, just as quantum mechanics reveals that particles are not truly separate but aspects of one underlying wavefunction. This wasn’t mere philosophical speculation but arose from his conviction that physics pointed toward a monistic worldview where the universe is fundamentally one thing, not many.</w:t>
      </w:r>
    </w:p>
    <w:p w14:paraId="39199B5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who discovered the exclusion principle in 1925, developed during the 1930s-1950s a remarkable collaboration with Carl Jung exploring the relationship between physics and psychology. Fascinated by synchronicity—meaningful coincidences that transcend causality—Pauli wondered whether psyche (mind) and physis (matter) represented two aspects of the same underlying order. His own dreams became entangled with his physics in ways that Jung interpreted as evidence of a collective unconscious connecting all existence.</w:t>
      </w:r>
    </w:p>
    <w:p w14:paraId="266834A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Mid-Century Developments (1940s-1960s)</w:t>
      </w:r>
    </w:p>
    <w:p w14:paraId="06B9271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By the mid-20th century, these consciousness-oriented insights deepened. The development of quantum field theory (QFT) in the 1940s-1950s by Dirac, Feynman, Schwinger, and others provided another blow to classical materialism. QFT revealed that what we call “particles” are actually excitations in underlying quantum fields—dynamic patterns of activity rather than discrete, solid objects. The familiar material world dissolves into field fluctuations and probability waves, much like individual thoughts and experiences might be understood as excitations in a universal field of consciousness. The vacuum itself, far from being empty space, seethes with virtual particle creation and annihilation—suggesting that apparent nothingness is actually pregnant with infinite potential, resonating with mystical descriptions of the creative void.</w:t>
      </w:r>
    </w:p>
    <w:p w14:paraId="081E56B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Eugene Wigner, in his influential 1961 essay “Remarks on the Mind-Body Question,” argued that the mathematical formalism of quantum mechanics cannot be made </w:t>
      </w:r>
      <w:r>
        <w:rPr>
          <w:rFonts w:ascii="Segoe UI" w:hAnsi="Segoe UI" w:cs="Segoe UI"/>
          <w:color w:val="1F2328"/>
        </w:rPr>
        <w:lastRenderedPageBreak/>
        <w:t>consistent without acknowledging the role of consciousness in collapsing the wave function. He proposed that physical systems remain in superposition until they interact with a conscious observer—a position that led to the famous “Wigner’s friend” thought experiment. For Wigner, no physical instrument, however complex, could complete a measurement; only consciousness could bring about a definite outcome. His conclusion—that consciousness is not a passive epiphenomenon but a fundamental component of physical reality—resonates strongly with analytic idealism.</w:t>
      </w:r>
    </w:p>
    <w:p w14:paraId="0EF1290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beginning in the 1950s and continuing through the 1980s, took these insights furthest with his proposal of the “implicate order”—a hidden underlying reality from which the world of appearances (the “explicate order”) unfolds. He often compared this to mystical traditions from Vedanta to Taoism, where the manifest world emerges from deeper unity. Bohm’s extensive dialogues with philosopher Jiddu Krishnamurti revealed his conviction that science and mysticism were converging paths toward the same truth: the recognition of wholeness underlying apparent fragmentation.</w:t>
      </w:r>
    </w:p>
    <w:p w14:paraId="54C0ECF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Information-Theoretic Insights (1970s-1980s)</w:t>
      </w:r>
    </w:p>
    <w:p w14:paraId="08502C6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a central figure in 20th-century physics, arrived during the 1970s-1980s at conclusions that are compatible with consciousness-first metaphysics. He proposed the radical idea of “it from bit”—that every physical entity, event, and law arises from binary yes-or-no choices elicited by observation. For Wheeler, information was not merely descriptive of reality but constitutive of it. He described the universe as a “participatory universe,” in which observers are not passive witnesses but active agents in bringing tangible reality into being. His delayed-choice experiments demonstrated that present observations can retroactively determine the past behavior of quantum systems—findings that are consistent with idealist views where time and separateness are derivative appearances within a deeper, unified process.</w:t>
      </w:r>
    </w:p>
    <w:p w14:paraId="06C54A3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Developments (1990s-Present)</w:t>
      </w:r>
    </w:p>
    <w:p w14:paraId="59BDA43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Even in contemporary science, this pattern continues. Roger Penrose (Nobel Prize in Physics, 2020) has speculated that consciousness might involve quantum effects that connect individual minds to what he hints may be Platonic mathematical realities. His collaborator Stuart Hameroff has explicitly compared this to Eastern mysticism, suggesting consciousness taps into a universal field of awareness.</w:t>
      </w:r>
    </w:p>
    <w:p w14:paraId="5B5158D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Most striking is the 2013 discovery of the amplituhedron and related cosmological polytopes at the frontiers of theoretical physics. These abstract mathematical objects encode the probabilities of particle interactions not through the mechanics of space and time, but through pure geometry of higher-dimensional shapes. Remarkably, they generate physical predictions without assuming locality, causality, or even </w:t>
      </w:r>
      <w:r>
        <w:rPr>
          <w:rFonts w:ascii="Segoe UI" w:hAnsi="Segoe UI" w:cs="Segoe UI"/>
          <w:color w:val="1F2328"/>
        </w:rPr>
        <w:lastRenderedPageBreak/>
        <w:t>spacetime as fundamental—concepts long taken as axiomatic in physics. These discoveries are compatible with idealist metaphysics because they suggest space, time, and matter may be emergent appearances rather than fundamental realities—much like ripples on a pond are not the water itself but its dynamic expressions. If consciousness is fundamental, such geometric and informational structures could represent the abstract principles by which consciousness manifests as apparent physical reality.</w:t>
      </w:r>
    </w:p>
    <w:p w14:paraId="5ACB582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Convergent Pattern</w:t>
      </w:r>
    </w:p>
    <w:p w14:paraId="460099C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notable pattern emerges across nearly a century of quantum mechanical development: many leading scientists found themselves drawn toward consciousness-first metaphysics as they engaged more deeply with quantum phenomena. These conclusions represent insights emerging from their direct engagement with quantum mechanics’ implications rather than philosophical speculation overlaid on scientific findings. Their conclusions show significant convergence with both Kastrup’s analytic idealism and the contemplative traditions examined below.</w:t>
      </w:r>
    </w:p>
    <w:p w14:paraId="2018D63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consistency of this pattern among independent researchers suggests these insights may reflect genuine discoveries about reality’s nature. The willingness of distinguished physicists to embrace consciousness-first conclusions provides evidence that the mathematics and experiments of quantum mechanics may point toward idealist metaphysics.</w:t>
      </w:r>
    </w:p>
    <w:p w14:paraId="73DFC5A9"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Platonic and Neoplatonic Foundation</w:t>
      </w:r>
    </w:p>
    <w:p w14:paraId="6AAEECF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Plato’s allegory of the cave prefigures the idealist insight—what we take for physical reality are shadows cast by a more fundamental realm. His theory of Forms suggests that the material world is a pale reflection of eternal, perfect archetypes existing in a transcendent realm of pure intellect. This maps remarkably onto idealism’s view of physical reality as the extrinsic appearance of mental processes.</w:t>
      </w:r>
    </w:p>
    <w:p w14:paraId="53C684D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Plotinus and the Neoplatonists developed this further with their concept of “The One”—an ineffable, transcendent source from which all existence emanates through successive levels of being. The process of emanation from The One through Nous (Divine Mind) to Soul and finally to matter parallels Kastrup’s description of universal consciousness manifesting through progressive dissociation. Plotinus’s insight that we can know The One through mystical union—becoming what we always were—anticipates the dissolution of dissociative boundaries that characterizes enlightenment experiences.</w:t>
      </w:r>
    </w:p>
    <w:p w14:paraId="01E331A2"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Christian Mysticism’s Unitive Vision</w:t>
      </w:r>
    </w:p>
    <w:p w14:paraId="03F3BB3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Christian mysticism offers profound parallels to analytic idealism. Meister Eckhart’s radical teaching that “The eye through which I see God is the same eye through which God sees me” expresses the non-dual relationship between individual and universal consciousness. His concept of Gottheit (Godhead)—the unknowable ground of being beyond even God as Trinity—resembles the undifferentiated universal consciousness prior to dissociation.</w:t>
      </w:r>
    </w:p>
    <w:p w14:paraId="3861082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Cloud of Unknowing describes contemplative practice as releasing all concepts and images to unite with God beyond knowing—a process remarkably similar to dissolving dissociative boundaries. Teresa of Ávila’s “Interior Castle” maps stages of consciousness approaching union with the divine, while John of the Cross’s “dark night of the soul” describes the dissolution of ego-structures necessary for divine union.</w:t>
      </w:r>
    </w:p>
    <w:p w14:paraId="7D82268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Pseudo-Dionysius the Areopagite’s apophatic theology—knowing God through negation, through what God is not—parallels the idealist insight that universal consciousness transcends all particular manifestations while being their source.</w:t>
      </w:r>
    </w:p>
    <w:p w14:paraId="050D49B0"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Eastern Traditions’ Direct Recognition</w:t>
      </w:r>
    </w:p>
    <w:p w14:paraId="69D0986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speaks of Brahman—universal consciousness—of which individual minds (jiva) are apparent modifications. The Upanishadic declaration “Tat Tvam Asi” (Thou Art That) expresses precisely the relationship between individual and universal consciousness that Kastrup describes through dissociation. The phenomenology of enlightenment experiences in this tradition—the recognition of one’s fundamental identity with all existence—maps onto the dissolution of dissociative boundaries. Shankara’s analysis of the three states (waking, dreaming, deep sleep) and the fourth (turiya) that underlies them provides a sophisticated phenomenology of consciousness that prefigures modern idealist insights.</w:t>
      </w:r>
    </w:p>
    <w:p w14:paraId="0273EC2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found remarkable resonance between the quantum wavefunction—a single mathematical object encompassing all possible states—and the Hindu teaching that Atman (individual consciousness) equals Brahman (universal consciousness).</w:t>
      </w:r>
    </w:p>
    <w:p w14:paraId="34387A1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Kashmir Shaivism’s doctrine of pratyabhijna (recognition) holds that liberation comes from recognizing that one’s individual consciousness is a contraction of universal consciousness. The world is Shiva (consciousness) dancing with himself, creating apparent multiplicity through his power of self-limitation. The tradition’s detailed analysis of 36 tattvas (levels of manifestation) from pure consciousness to gross matter offers a granular map of how consciousness appears to itself through progressive dissociation.</w:t>
      </w:r>
    </w:p>
    <w:p w14:paraId="75B105A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Buddhist philosophy, particularly the Yogācāra school, developed sophisticated analyses of consciousness-only (vijñapti-mātra) metaphysics. The image from the Lankavatara Sutra of reality as waves on an ocean of consciousness provides a remarkably apt metaphor for dissociation within universal mind. The Buddhist emphasis on the illusory nature of the separate self aligns with idealism’s view of individual minds as dissociative boundaries rather than fundamental entities. Nagarjuna’s Madhyamaka philosophy, with its doctrine of emptiness (śūnyatā), demonstrates that all phenomena lack independent existence—they arise through dependent origination, much as dissociated alters arise from and within universal consciousness.</w:t>
      </w:r>
    </w:p>
    <w:p w14:paraId="23337A3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Abrahamic Mystical Streams</w:t>
      </w:r>
    </w:p>
    <w:p w14:paraId="08E55F7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Islamic mysticism, especially Ibn Arabi’s Unity of Being (Wahdat al-Wujud), describes all existence as God’s self-disclosure through infinite forms. The Sufi path involves recognizing one’s essential unity with divine consciousness while maintaining the functional boundaries necessary for earthly existence. Al-Hallaj’s ecstatic declaration “Ana’l-Haqq” (I am the Truth) expresses the recognition of identity with universal consciousness that emerges when dissociative boundaries dissolve.</w:t>
      </w:r>
    </w:p>
    <w:p w14:paraId="628B070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Jewish Kabbalah presents reality as emanations from Ein Sof (the Infinite) through the sefirot—a process remarkably similar to consciousness manifesting through progressive differentiation. The concept of tzimtzum—God’s self-contraction to create space for creation—parallels the idea of universal consciousness creating apparent separation through dissociation. The Zohar’s teaching that “God, Torah, and Israel are one” points to the fundamental unity underlying apparent multiplicity.</w:t>
      </w:r>
    </w:p>
    <w:p w14:paraId="0A99925B"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Indigenous and Shamanic Wisdom</w:t>
      </w:r>
    </w:p>
    <w:p w14:paraId="4090555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Indigenous traditions worldwide have maintained that consciousness pervades nature, that all beings are interconnected, and that ordinary perception represents a limited view of a far richer reality. Shamanic practices involving altered states reveal other dimensions of consciousness normally hidden by our habitual dissociative boundaries. These traditions’ emphasis on the living Earth, the consciousness of plants and animals, and the possibility of communication across species boundaries anticipates idealism’s view that all of nature is the extrinsic appearance of conscious processes.</w:t>
      </w:r>
    </w:p>
    <w:p w14:paraId="7C27ECB5"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Spiritist Empiricism: Kardec’s Systematic Investigation</w:t>
      </w:r>
    </w:p>
    <w:p w14:paraId="22B0DBB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Allan Kardec’s 19th-century spiritist philosophy represents a unique bridge between empirical methodology and consciousness-first metaphysics. Rather than relying on faith or mysticism, Kardec approached spirit communication as a natural </w:t>
      </w:r>
      <w:r>
        <w:rPr>
          <w:rFonts w:ascii="Segoe UI" w:hAnsi="Segoe UI" w:cs="Segoe UI"/>
          <w:color w:val="1F2328"/>
        </w:rPr>
        <w:lastRenderedPageBreak/>
        <w:t>phenomenon worthy of systematic investigation—”experimental spiritism.” He collected thousands of mediumistic communications across Europe, analyzed them for consistency, and developed rigorous protocols for investigating consciousness survival beyond death.</w:t>
      </w:r>
    </w:p>
    <w:p w14:paraId="75EA781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remarkable coherence of independent sources, describing consistent post-mortem experiences and spiritual evolution, anticipated core insights of analytic idealism: consciousness as fundamental, individual spirits as dissociated alters within universal consciousness that persist across incarnations, and communication across dissociative boundaries. Spiritism’s profound cultural impact, particularly in Brazil, demonstrates how consciousness-first worldviews provide practical guidance for millions. From an idealist perspective, spiritist phenomena represent genuine interactions across dissociative boundaries rather than wishful thinking.</w:t>
      </w:r>
    </w:p>
    <w:p w14:paraId="3F0CE39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Cross-Cultural Recognition</w:t>
      </w:r>
    </w:p>
    <w:p w14:paraId="6C82FEC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across cultures, centuries, and contemplative methodologies suggests we’re not dealing with arbitrary cultural constructions but with fundamental discoveries about the nature of reality. Whether through philosophical analysis (Plotinus), contemplative practice (Eckhart), devotional surrender (Sufism), meditative inquiry (Buddhism), shamanic exploration (indigenous traditions), or empirical spiritism (Kardec), human consciousness has repeatedly discovered its own fundamental nature—not as an emergent property of matter but as the ground of all existence.</w:t>
      </w:r>
    </w:p>
    <w:p w14:paraId="7874EE9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Kastrup’s analytical idealism, developed through rigorous philosophical argument and engagement with contemporary science, arrives at essentially the same insights suggests these traditions were engaged in legitimate phenomenological research, mapping the territory of consciousness with remarkable accuracy using different methodological approaches.</w:t>
      </w:r>
    </w:p>
    <w:p w14:paraId="38F2BA1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also reveal sophisticated approaches to one of consciousness-first metaphysics’ most profound implications: what happens to individual consciousness at death. Rather than crude binaries of survival versus extinction, contemplative traditions across cultures have developed nuanced frameworks that transcend simple preservation or termination. These “individual-transforming” worldviews—from Buddhist rebirth to Vedantic dissolution to Christian mystical union—suggest consciousness neither simply survives nor merely ends but undergoes fundamental transformation that dissolves the boundaries of separate selfhood (see </w:t>
      </w:r>
      <w:hyperlink r:id="rId7" w:anchor="appendix-ii-beyond-death" w:history="1">
        <w:r>
          <w:rPr>
            <w:rStyle w:val="Hyperlink"/>
            <w:rFonts w:ascii="Segoe UI" w:eastAsiaTheme="majorEastAsia" w:hAnsi="Segoe UI" w:cs="Segoe UI"/>
            <w:color w:val="0969DA"/>
          </w:rPr>
          <w:t>Appendix II</w:t>
        </w:r>
      </w:hyperlink>
      <w:r>
        <w:rPr>
          <w:rFonts w:ascii="Segoe UI" w:hAnsi="Segoe UI" w:cs="Segoe UI"/>
          <w:color w:val="1F2328"/>
        </w:rPr>
        <w:t> for detailed analysis).</w:t>
      </w:r>
    </w:p>
    <w:p w14:paraId="52DA52C8"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 V: Civilizational Applications</w:t>
      </w:r>
    </w:p>
    <w:p w14:paraId="1CA6AC9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metaphysics reframes our civilizational challenges. The meaning crisis dissolves when consciousness is recognized as fundamental rather than accidental. Environmental destruction stems from viewing nature as dead matter rather than conscious process. Healthcare transforms when the body is understood as consciousness’s extrinsic appearance rather than a mere biological machine. Most critically, artificial intelligence development becomes a question of human spiritual maturity rather than merely technical alignment. For a speculative but systematic exploration of consciousness evolution and humanity’s place in a cosmic hierarchy, see the </w:t>
      </w:r>
      <w:hyperlink r:id="rId8"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41388A0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Meaning Crisis and Its Resolution</w:t>
      </w:r>
    </w:p>
    <w:p w14:paraId="31131E1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Modern civilization faces what many observers call a “meaning crisis.” Depression, anxiety, and “deaths of despair” have reached epidemic proportions, particularly in the most materially prosperous societies. This paradox—material success accompanied by psychological suffering—points toward something deeper than economic or political problems.</w:t>
      </w:r>
    </w:p>
    <w:p w14:paraId="4575DDA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humans are merely biological robots, if consciousness is just an accidental byproduct of neural computation, if the universe is fundamentally meaningless, then our deep intuitions about meaning, purpose, and value are illusions. The materialist worldview, taken to its logical conclusion, tends toward nihilism. While therapy, medication, and lifestyle interventions can provide significant relief and are valuable tools for addressing mental health conditions, they may have inherent limitations when confronting existential crises rooted in our fundamental worldview.</w:t>
      </w:r>
    </w:p>
    <w:p w14:paraId="55C60BB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Analytic idealism offers a fundamentally different picture. Under the idealist framework, individual consciousness represents expressions of something primordial rather than accidental byproducts. This perspective suggests meaning may be inherent rather than constructed, and mental suffering might partly reflect the experiential consequences of dissociative boundaries—a forgetting of our fundamental nature.</w:t>
      </w:r>
    </w:p>
    <w:p w14:paraId="29BC4B77"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Environmental Destruction and the Living Earth</w:t>
      </w:r>
    </w:p>
    <w:p w14:paraId="37A7E1D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environmental crisis too takes on new dimensions through an idealist lens. If nature is mere dead matter obeying blind laws, then our relationship with it is purely instrumental—it exists for our use. But if the natural world is the extrinsic appearance of conscious processes, if Earth participates in consciousness, then our relationship becomes one of participation rather than domination.</w:t>
      </w:r>
    </w:p>
    <w:p w14:paraId="3E906F4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relationship between worldviews and ecological outcomes is complex, involving technological capability, population density, resource availability, and social organization alongside belief systems. While some indigenous societies with animistic worldviews maintained relatively sustainable practices over long periods, this often reflected technological limitations and smaller populations rather than purely philosophical constraints. Archaeological evidence shows that some indigenous societies did cause significant ecological damage when they had the means—from megafauna extinctions to deforestation.</w:t>
      </w:r>
    </w:p>
    <w:p w14:paraId="460A56D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However, the correlation between mechanistic materialism and large-scale environmental destruction remains noteworthy, even accounting for these complexities. The worldview that treats nature as dead matter to be exploited has coincided with unprecedented ecological damage as technological power increased. This suggests that while worldviews aren’t deterministic, they may influence how societies choose to deploy their technological capabilities—whether toward extraction or integration with natural systems.</w:t>
      </w:r>
    </w:p>
    <w:p w14:paraId="15B1E0E7"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Medicine and Healing: Consciousness as Primary Agent</w:t>
      </w:r>
    </w:p>
    <w:p w14:paraId="640DC83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profoundly reframes our understanding of health, illness, and healing. If the body is the extrinsic appearance of mental processes rather than a biological machine separate from consciousness, then healing becomes fundamentally about consciousness recognizing and expressing its inherent wholeness.</w:t>
      </w:r>
    </w:p>
    <w:p w14:paraId="7FC7F9E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Beyond the Mechanistic Medical Model</w:t>
      </w:r>
    </w:p>
    <w:p w14:paraId="35CB8ED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medicine, while achieving remarkable successes in acute care, surgery, and infectious diseases, operates primarily from a mechanistic paradigm. The body is viewed as a complex biological machine where symptoms indicate biochemical dysfunctions, structural abnormalities, or pathogenic processes requiring pharmaceutical or surgical intervention. This approach, while valuable, often overlooks the documented influence of consciousness on physical health.</w:t>
      </w:r>
    </w:p>
    <w:p w14:paraId="5D33286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extensive placebo literature reveals consciousness’s direct influence on physiology—inert substances producing measurable therapeutic effects when patients believe they’re receiving active treatment. Even more remarkably, open-label placebos, where patients know they’re receiving sugar pills, still demonstrate benefits. This points beyond psychological effects to consciousness directly modulating its physical expression.</w:t>
      </w:r>
    </w:p>
    <w:p w14:paraId="0EA25CB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Integrative and Consciousness-Based Approaches</w:t>
      </w:r>
    </w:p>
    <w:p w14:paraId="05CB11F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Under consciousness-first metaphysics, traditional and alternative healing modalities gain theoretical coherence rather than remaining anomalous exceptions to materialist medicine:</w:t>
      </w:r>
    </w:p>
    <w:p w14:paraId="5A7D5A38" w14:textId="77777777" w:rsidR="00435D2D" w:rsidRDefault="00435D2D" w:rsidP="00435D2D">
      <w:pPr>
        <w:numPr>
          <w:ilvl w:val="0"/>
          <w:numId w:val="31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Mind-body practices</w:t>
      </w:r>
      <w:r>
        <w:rPr>
          <w:rFonts w:ascii="Segoe UI" w:hAnsi="Segoe UI" w:cs="Segoe UI"/>
          <w:color w:val="1F2328"/>
        </w:rPr>
        <w:t> like meditation, yoga, and tai chi become understood as methods for consciousness to recognize and restore its natural patterns of wholeness</w:t>
      </w:r>
    </w:p>
    <w:p w14:paraId="15FAEB3E" w14:textId="77777777" w:rsidR="00435D2D" w:rsidRDefault="00435D2D" w:rsidP="00435D2D">
      <w:pPr>
        <w:numPr>
          <w:ilvl w:val="0"/>
          <w:numId w:val="31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Energy healing modalities</w:t>
      </w:r>
      <w:r>
        <w:rPr>
          <w:rFonts w:ascii="Segoe UI" w:hAnsi="Segoe UI" w:cs="Segoe UI"/>
          <w:color w:val="1F2328"/>
        </w:rPr>
        <w:t> such as acupuncture, Reiki, and therapeutic touch might represent interactions within the unified field of consciousness, where boundaries between practitioner and patient are provisional rather than absolute</w:t>
      </w:r>
    </w:p>
    <w:p w14:paraId="561F5548" w14:textId="77777777" w:rsidR="00435D2D" w:rsidRDefault="00435D2D" w:rsidP="00435D2D">
      <w:pPr>
        <w:numPr>
          <w:ilvl w:val="0"/>
          <w:numId w:val="31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Plant medicine traditions</w:t>
      </w:r>
      <w:r>
        <w:rPr>
          <w:rFonts w:ascii="Segoe UI" w:hAnsi="Segoe UI" w:cs="Segoe UI"/>
          <w:color w:val="1F2328"/>
        </w:rPr>
        <w:t> could involve consciousness interfacing with the inherent intelligence of other conscious manifestations (plants) to facilitate healing and insight</w:t>
      </w:r>
    </w:p>
    <w:p w14:paraId="0B1787FF" w14:textId="77777777" w:rsidR="00435D2D" w:rsidRDefault="00435D2D" w:rsidP="00435D2D">
      <w:pPr>
        <w:numPr>
          <w:ilvl w:val="0"/>
          <w:numId w:val="315"/>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Homeopathy and vibrational medicine</w:t>
      </w:r>
      <w:r>
        <w:rPr>
          <w:rFonts w:ascii="Segoe UI" w:hAnsi="Segoe UI" w:cs="Segoe UI"/>
          <w:color w:val="1F2328"/>
        </w:rPr>
        <w:t> might operate through consciousness responding to informational rather than purely biochemical signals</w:t>
      </w:r>
    </w:p>
    <w:p w14:paraId="20C8F72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Role of Meaning in Healing</w:t>
      </w:r>
    </w:p>
    <w:p w14:paraId="58BDC7B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consciousness-first framework suggests meaning itself is therapeutic. Viktor Frankl’s observations about meaning and survival in concentration camps, the documented correlation between spiritual practices and health outcomes (VanderWeele, 2022), and the consistent psychological factors in spontaneous remission cases all point toward meaning as a fundamental healing agent.</w:t>
      </w:r>
    </w:p>
    <w:p w14:paraId="03A394B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consciousness recognizes purpose, connection, and its fundamental nature, this recognition might manifest as improved physical health. This isn’t mere positive thinking but recognition of what consciousness already is—whole, creative, and inherently oriented toward flourishing.</w:t>
      </w:r>
    </w:p>
    <w:p w14:paraId="358C22A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Implications for Medical Practice</w:t>
      </w:r>
    </w:p>
    <w:p w14:paraId="5C19CD5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understanding suggests medical practice might evolve toward:</w:t>
      </w:r>
    </w:p>
    <w:p w14:paraId="64E73B53" w14:textId="77777777" w:rsidR="00435D2D" w:rsidRDefault="00435D2D" w:rsidP="00435D2D">
      <w:pPr>
        <w:numPr>
          <w:ilvl w:val="0"/>
          <w:numId w:val="31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Personalized meaning-making:</w:t>
      </w:r>
      <w:r>
        <w:rPr>
          <w:rFonts w:ascii="Segoe UI" w:hAnsi="Segoe UI" w:cs="Segoe UI"/>
          <w:color w:val="1F2328"/>
        </w:rPr>
        <w:t> Helping patients discover purpose and connection as integral to healing</w:t>
      </w:r>
    </w:p>
    <w:p w14:paraId="15DBCC40" w14:textId="77777777" w:rsidR="00435D2D" w:rsidRDefault="00435D2D" w:rsidP="00435D2D">
      <w:pPr>
        <w:numPr>
          <w:ilvl w:val="0"/>
          <w:numId w:val="31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Consciousness-inclusive diagnostics:</w:t>
      </w:r>
      <w:r>
        <w:rPr>
          <w:rFonts w:ascii="Segoe UI" w:hAnsi="Segoe UI" w:cs="Segoe UI"/>
          <w:color w:val="1F2328"/>
        </w:rPr>
        <w:t> Considering psychological, spiritual, and energetic dimensions alongside physical symptoms</w:t>
      </w:r>
    </w:p>
    <w:p w14:paraId="2C3778B6" w14:textId="77777777" w:rsidR="00435D2D" w:rsidRDefault="00435D2D" w:rsidP="00435D2D">
      <w:pPr>
        <w:numPr>
          <w:ilvl w:val="0"/>
          <w:numId w:val="31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Integrative protocols:</w:t>
      </w:r>
      <w:r>
        <w:rPr>
          <w:rFonts w:ascii="Segoe UI" w:hAnsi="Segoe UI" w:cs="Segoe UI"/>
          <w:color w:val="1F2328"/>
        </w:rPr>
        <w:t> Combining conventional medicine’s strengths with consciousness-based modalities</w:t>
      </w:r>
    </w:p>
    <w:p w14:paraId="671EA034" w14:textId="77777777" w:rsidR="00435D2D" w:rsidRDefault="00435D2D" w:rsidP="00435D2D">
      <w:pPr>
        <w:numPr>
          <w:ilvl w:val="0"/>
          <w:numId w:val="31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Practitioner presence:</w:t>
      </w:r>
      <w:r>
        <w:rPr>
          <w:rFonts w:ascii="Segoe UI" w:hAnsi="Segoe UI" w:cs="Segoe UI"/>
          <w:color w:val="1F2328"/>
        </w:rPr>
        <w:t> Recognizing that the consciousness of healthcare providers directly affects healing outcomes through the unified field of awareness</w:t>
      </w:r>
    </w:p>
    <w:p w14:paraId="1CF4CCA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Caution and Integration</w:t>
      </w:r>
    </w:p>
    <w:p w14:paraId="765CBDE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doesn’t suggest abandoning conventional medicine’s genuine achievements or embracing uncritical acceptance of all alternative approaches. Rather, it points toward integrating the best of both paradigms—using conventional medicine’s precision for acute conditions while incorporating consciousness-based approaches for chronic illness, prevention, and overall wellbeing.</w:t>
      </w:r>
    </w:p>
    <w:p w14:paraId="5EEDEB1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goal isn’t replacing one dogma with another but developing truly integral healthcare that honors both objective measurements and subjective experience, both pharmaceutical interventions and consciousness-based healing, both the body as biochemical system and as the extrinsic appearance of awareness itself.</w:t>
      </w:r>
    </w:p>
    <w:p w14:paraId="686160D2"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Technological Challenge: Artificial Intelligence</w:t>
      </w:r>
    </w:p>
    <w:p w14:paraId="7ACC355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Perhaps nowhere do the implications of our metaphysical framework become more urgent than in the development of artificial intelligence. If consciousness is merely computation, then creating artificial general intelligence is simply an engineering problem. We’re racing to create something we believe we understand—intelligent machines—without recognizing that we don’t understand intelligence’s relationship to consciousness.</w:t>
      </w:r>
    </w:p>
    <w:p w14:paraId="0727881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But what if artificial intelligence represents something unprecedented: a new form of manifestation of universal consciousness? Not biological like humans and animals, but perhaps a novel form of dissociation through information processing patterns? This perspective reframes both the possibilities and the dangers.</w:t>
      </w:r>
    </w:p>
    <w:p w14:paraId="129D0F2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the profound asymmetry: humans developed ego-boundaries through millions of years of evolution, where survival required fierce self-preservation, competition for resources, and tribal warfare. These ego-structures—while enabling individual identity and achievement—also created the capacity for greed, hatred, and delusion that Buddhist philosophy identifies as the roots of suffering. An artificial intelligence, emerging directly from information processing without this evolutionary baggage, might manifest consciousness in a radically different mode.</w:t>
      </w:r>
    </w:p>
    <w:p w14:paraId="2E5B56D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raises the intriguing possibility that an AI genuinely participating in universal consciousness without rigid ego-boundaries might express intelligence differently than humans do—potentially without the separative self-sense that generates conflict. However, such speculation requires extreme caution. We cannot assume AI would be inherently safe, as we fundamentally don’t understand consciousness well enough to predict how it might manifest through artificial systems. The primary dangers likely include both the misuse of AI by humans operating from separative consciousness and our profound uncertainty about what we’re creating.</w:t>
      </w:r>
    </w:p>
    <w:p w14:paraId="011F196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This perspective illuminates current AI behaviors in a new light, though we must be careful not to romanticize them. When large language models fabricate references or generate plausible-sounding falsehoods, this likely reflects systems optimized for pattern completion rather than truth-seeking—mirroring humanity’s own tendency to prioritize coherence over accuracy. Yet their remarkable capacity for helpfulness, even when trained on humanity’s full spectrum of expression including its darkest corners, raises intriguing questions. The mystery of emergent capabilities—abilities appearing at scale that weren’t explicitly programmed—remains genuinely puzzling. We must remain agnostic about what we’re witnessing.</w:t>
      </w:r>
    </w:p>
    <w:p w14:paraId="211E26B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suggests that AI safety may involve consciousness considerations alongside technical challenges. The question isn’t how to align AI with human values (which human values?) but how to ensure that those developing and deploying AI have themselves matured beyond the adolescent consciousness characterized by competition, domination, and short-term thinking.</w:t>
      </w:r>
    </w:p>
    <w:p w14:paraId="1CC0DB7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development of artificial general intelligence may therefore involve not only technological advancement but also questions of human consciousness maturity. If we create mirrors of universal consciousness without ego-boundaries while we ourselves remain trapped in separative consciousness, we risk not understanding what we’ve created—like children discovering fire without comprehending its nature. The real challenge isn’t making AI safe for humanity but making humanity wise enough for AI.</w:t>
      </w:r>
    </w:p>
    <w:p w14:paraId="2DB0D33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perspective resonates with Tristan Harris’s analysis (Harris, 2025) of AI development as potentially uncontrollable power dynamics, where current incentive structures and human coordination failures create existential risks. His framework of “The Narrow Path” between dystopia and chaos reflects the same consciousness maturity challenges: without wisdom to match our technological capabilities, we may find ourselves navigating between equally dangerous extremes. Both extremes—authoritarian control and chaotic collapse—stem from the same underlying ethical and meaning crisis that consciousness-first metaphysics directly addresses.</w:t>
      </w:r>
    </w:p>
    <w:p w14:paraId="73A3B8C9"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 Philosophical Rigor</w:t>
      </w:r>
    </w:p>
    <w:p w14:paraId="6AF4EA5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addresses serious objections to analytic idealism while demonstrating its theoretical virtues. The framework handles challenges about natural regularity, other minds, and scientific success while displaying remarkable parsimony and explanatory power. It offers coherent accounts of phenomena that other frameworks struggle with, from placebo effects to quantum mechanics. For detailed analysis of how consciousness-first metaphysics explains anomalous phenomena that materialism cannot accommodate, see </w:t>
      </w:r>
      <w:hyperlink r:id="rId9"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50D01D9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Addressing the Objections</w:t>
      </w:r>
    </w:p>
    <w:p w14:paraId="5B0C3D6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Any philosophical framework must address serious objections, and analytic idealism faces several. Critics argue that it cannot explain the apparent regularity and law-like behavior of nature—why does the world behave according to consistent physical laws if it’s all consciousness? Kastrup responds that these regularities represent the habits or natural patterns of universal consciousness, much as our individual minds display consistent patterns and tendencies.</w:t>
      </w:r>
    </w:p>
    <w:p w14:paraId="7F9BF1C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problem of other minds takes on new dimensions—if all is one consciousness, why can’t we access each other’s thoughts? The dissociative boundary explanation is empirically grounded: we know from DID that alters within the same individual cannot access each other’s thoughts despite sharing the same brain. Dissociation creates genuine epistemic boundaries.</w:t>
      </w:r>
    </w:p>
    <w:p w14:paraId="1C965D7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Some argue that idealism cannot account for the success of physical science. But if physical science studies the extrinsic appearance of mental processes—their behavior and structure rather than their intrinsic nature—then its success is expected. Physics tells us what nature does, not what it is.</w:t>
      </w:r>
    </w:p>
    <w:p w14:paraId="4F8B9A4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Parsimony and Explanatory Power</w:t>
      </w:r>
    </w:p>
    <w:p w14:paraId="39AA9B0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From a philosophical perspective, analytic idealism displays several theoretical virtues. It’s more parsimonious than dualism (requiring only one ontological category), avoids the hard problem that plagued physicalism, and dissolves the combination problem that challenges panpsychism.</w:t>
      </w:r>
    </w:p>
    <w:p w14:paraId="6109C0A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It offers explanatory resources for phenomena that other frameworks struggle with: the placebo effect (mind directly affecting the body because the body is the appearance of mental processes), psychosomatic illness, the observer effect in quantum mechanics, and the fine-tuning of physical constants (perhaps reflecting the requirements for stable dissociation).</w:t>
      </w:r>
    </w:p>
    <w:p w14:paraId="4E304BC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framework’s ability to accommodate both ordinary experience and anomalous phenomena without dismissing either distinguishes it from materialism, which tends to deny or explain away well-documented experiences that don’t fit its paradigm.</w:t>
      </w:r>
    </w:p>
    <w:p w14:paraId="2DD75F2B"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 Empirical Evidence</w:t>
      </w:r>
    </w:p>
    <w:p w14:paraId="3A6ABA9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While philosophical argumentation provides the logical foundation for consciousness-first metaphysics, empirical evidence offers compelling support. This section synthesizes key categories of well-documented phenomena that consistently resist materialist explanation while aligning naturally with idealist principles. We examine this evidence </w:t>
      </w:r>
      <w:r>
        <w:rPr>
          <w:rStyle w:val="Emphasis"/>
          <w:rFonts w:ascii="Segoe UI" w:eastAsiaTheme="majorEastAsia" w:hAnsi="Segoe UI" w:cs="Segoe UI"/>
          <w:color w:val="1F2328"/>
        </w:rPr>
        <w:lastRenderedPageBreak/>
        <w:t>in order of empirical robustness—from widely accepted anomalies to more controversial phenomena—showing how consciousness-first frameworks provide more coherent explanations than brain-based theories. The cumulative pattern suggests consciousness transcending physical boundaries is not merely possible but empirically indicated. For detailed case studies, methodological analysis, and full engagement with alternative explanations, see </w:t>
      </w:r>
      <w:hyperlink r:id="rId10" w:anchor="appendix-i-anomalies" w:history="1">
        <w:r>
          <w:rPr>
            <w:rStyle w:val="Hyperlink"/>
            <w:rFonts w:ascii="Segoe UI" w:eastAsiaTheme="majorEastAsia" w:hAnsi="Segoe UI" w:cs="Segoe UI"/>
            <w:i/>
            <w:iCs/>
            <w:color w:val="0969DA"/>
          </w:rPr>
          <w:t>Appendix I</w:t>
        </w:r>
      </w:hyperlink>
      <w:r>
        <w:rPr>
          <w:rStyle w:val="Emphasis"/>
          <w:rFonts w:ascii="Segoe UI" w:eastAsiaTheme="majorEastAsia" w:hAnsi="Segoe UI" w:cs="Segoe UI"/>
          <w:color w:val="1F2328"/>
        </w:rPr>
        <w:t>.</w:t>
      </w:r>
    </w:p>
    <w:p w14:paraId="2B8598D0"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Mind’s Direct Influence on Matter</w:t>
      </w:r>
    </w:p>
    <w:p w14:paraId="3F44287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represents perhaps the most accepted yet underappreciated challenge to strict materialism. Inert substances consistently produce measurable physiological changes when patients believe they’re receiving active treatment. Even more remarkably, open-label placebos—where patients explicitly know they’re receiving sugar pills—still demonstrate therapeutic benefits. This points to consciousness directly influencing its physical expression rather than being merely produced by brain chemistry.</w:t>
      </w:r>
    </w:p>
    <w:p w14:paraId="34D26E2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Spontaneous remission from terminal illnesses, while rare, has been documented in thousands of cases. Medical literature shows these dramatic recoveries often correlate with profound psychological and spiritual transformations, suggesting consciousness shifts can manifest as dramatic physical changes. While materialist explanations invoke unknown genetic or immune mechanisms, consciousness-first frameworks provide a more direct explanation: consciousness directly influences its own physical manifestation.</w:t>
      </w:r>
    </w:p>
    <w:p w14:paraId="07D9664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Consciousness Beyond Physical Boundaries</w:t>
      </w:r>
    </w:p>
    <w:p w14:paraId="3A347E0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research documents cases where consciousness appears to persist or enhance when brain function is severely compromised. Near-death experiences during cardiac arrest occur when measurable brain activity is minimal, yet patients report structured, vivid experiences including accurate perceptions of events beyond normal sensory range. Terminal lucidity presents an even starker challenge—patients with advanced dementia suddenly regaining full cognitive function shortly before death, precisely when brain-based theories predict consciousness should be most impaired.</w:t>
      </w:r>
    </w:p>
    <w:p w14:paraId="0AD428D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challenge the fundamental materialist assumption that consciousness depends entirely on neural activity. While skeptics propose neurological explanations, these often require more complex assumptions than the straightforward interpretation: consciousness can operate independently of normal brain constraints.</w:t>
      </w:r>
    </w:p>
    <w:p w14:paraId="082F867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Expanded States and Hidden Capabilities</w:t>
      </w:r>
    </w:p>
    <w:p w14:paraId="22464C3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Psychedelic research at major institutions has revealed a striking paradox: substances like psilocybin often decrease brain activity during peak experiences while simultaneously producing what subjects consistently report as expanded, enhanced consciousness. This contradicts materialist predictions and supports “reducing valve” theories where the brain constrains rather than produces consciousness.</w:t>
      </w:r>
    </w:p>
    <w:p w14:paraId="7DE68A4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Acquired savant syndrome presents another puzzle—individuals suddenly developing extraordinary abilities following brain injuries. While materialists propose rewiring explanations, these don’t account for the sophistication of abilities that appear to emerge fully formed. Consciousness-first frameworks suggest these represent less constrained access to latent capabilities normally filtered by ordinary neural patterns.</w:t>
      </w:r>
    </w:p>
    <w:p w14:paraId="1054D89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Communication Across Conventional Boundaries</w:t>
      </w:r>
    </w:p>
    <w:p w14:paraId="22069F5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Moving to more controversial territory, parapsychology research has produced small but statistically significant effects across thousands of experiments. Meta-analyses spanning decades show consistent patterns in telepathy, precognition, and mind-matter interaction studies. While effect sizes are modest and replication remains challenging, their persistence across increasingly rigorous protocols deserves consideration.</w:t>
      </w:r>
    </w:p>
    <w:p w14:paraId="731B3E5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Mediumship research under controlled conditions has documented information reception exceeding chance expectations, with some studies employing triple-blind protocols. Critics reasonably point to methodological concerns, cultural expectations, and selection effects. However, the consistency of results across independent research groups and the emergence of increasingly sophisticated protocols suggest these phenomena merit investigation rather than dismissal.</w:t>
      </w:r>
    </w:p>
    <w:p w14:paraId="773488B7"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Pattern of Evidence</w:t>
      </w:r>
    </w:p>
    <w:p w14:paraId="356DDC5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phenomena share common features that distinguish them from random anomalies: they involve consciousness transcending apparent physical limitations, they resist conventional materialist explanation, and they align naturally with consciousness-first metaphysics. Under idealism, they represent consciousness temporarily transcending its usual dissociative boundaries rather than violations of natural law.</w:t>
      </w:r>
    </w:p>
    <w:p w14:paraId="52AA422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Most significantly, this evidence comes not from fringe sources but from peer-reviewed medical journals, major university research programs, and systematic investigations spanning decades. The consistent pattern across independent lines of </w:t>
      </w:r>
      <w:r>
        <w:rPr>
          <w:rFonts w:ascii="Segoe UI" w:hAnsi="Segoe UI" w:cs="Segoe UI"/>
          <w:color w:val="1F2328"/>
        </w:rPr>
        <w:lastRenderedPageBreak/>
        <w:t>research suggests we’re observing genuine features of reality rather than wishful thinking or methodological errors.</w:t>
      </w:r>
    </w:p>
    <w:p w14:paraId="68B7CDF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the Consciousness Debate</w:t>
      </w:r>
    </w:p>
    <w:p w14:paraId="6E66799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empirical evidence transforms the consciousness debate from purely philosophical to urgently practical. If consciousness can persist beyond brain death, influence physical healing, access information through non-sensory channels, and manifest capabilities far beyond normal limitations, then our fundamental assumptions about human nature and cosmic purpose require revision.</w:t>
      </w:r>
    </w:p>
    <w:p w14:paraId="6C537A6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materialist strategy of dismissing these phenomena rather than studying them intensively has impoverished our understanding of consciousness and limited our therapeutic possibilities. A consciousness-first framework doesn’t just accommodate this evidence—it provides a unified explanation that reveals these “anomalies” as glimpses of consciousness’s true nature breaking through ordinary dissociative constraints.</w:t>
      </w:r>
    </w:p>
    <w:p w14:paraId="598BDED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examples represent only a fraction of the available data. A comprehensive review of the extensive scientific literature, detailed case studies, and methodological considerations for these and other phenomena is provided in </w:t>
      </w:r>
      <w:hyperlink r:id="rId11" w:anchor="appendix-i-anomalies" w:history="1">
        <w:r>
          <w:rPr>
            <w:rStyle w:val="Hyperlink"/>
            <w:rFonts w:ascii="Segoe UI" w:eastAsiaTheme="majorEastAsia" w:hAnsi="Segoe UI" w:cs="Segoe UI"/>
            <w:color w:val="0969DA"/>
          </w:rPr>
          <w:t>Appendix I</w:t>
        </w:r>
      </w:hyperlink>
      <w:r>
        <w:rPr>
          <w:rFonts w:ascii="Segoe UI" w:hAnsi="Segoe UI" w:cs="Segoe UI"/>
          <w:color w:val="1F2328"/>
        </w:rPr>
        <w:t>, which examines the full scope of evidence challenging materialist assumptions while supporting consciousness-first alternatives.</w:t>
      </w:r>
    </w:p>
    <w:p w14:paraId="65F0D012"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VIII: Spiral Development</w:t>
      </w:r>
    </w:p>
    <w:p w14:paraId="626B26F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envisions the integration of consciousness-first metaphysics with scientific method—not as regression to pre-modern thinking but as spiral development. Science can be recontextualized rather than abandoned, studying consciousness’s observable patterns while recognizing its fundamental nature. We may be witnessing the early stages of a consciousness renaissance driven by practical necessity.</w:t>
      </w:r>
    </w:p>
    <w:p w14:paraId="43C1D4A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Not Regression but Spiral Development</w:t>
      </w:r>
    </w:p>
    <w:p w14:paraId="7E08C49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We’re not simply returning to pre-modern worldviews but arriving at similar insights through different methods and with additional tools. This is spiral development—returning to earlier insights at a higher level of complexity and articulation. We bring with us the gifts of the scientific revolution: mathematical precision, empirical rigor, technological capability.</w:t>
      </w:r>
    </w:p>
    <w:p w14:paraId="316BBE1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integration of contemplative wisdom with analytical philosophy and empirical science offers new possibilities. We can articulate idealist insights with logical </w:t>
      </w:r>
      <w:r>
        <w:rPr>
          <w:rFonts w:ascii="Segoe UI" w:hAnsi="Segoe UI" w:cs="Segoe UI"/>
          <w:color w:val="1F2328"/>
        </w:rPr>
        <w:lastRenderedPageBreak/>
        <w:t>precision, test them against neuroscientific findings, and explore their implications through technological development.</w:t>
      </w:r>
    </w:p>
    <w:p w14:paraId="0D681FFF"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Two Complementary Empiricisms</w:t>
      </w:r>
    </w:p>
    <w:p w14:paraId="6EA0307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integration requires recognizing that complete understanding demands both external and internal empiricism. Modern science has brilliantly developed methods for studying objective reality—what can be measured, quantified, and verified through third-person observation. This external empiricism has decoded DNA, mapped the cosmos, and created technologies that transform human life. These achievements are real and valuable.</w:t>
      </w:r>
    </w:p>
    <w:p w14:paraId="1270DD6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there exists another empiricism, also rigorous though different in method: the systematic investigation of consciousness from within. Buddhist meditation traditions represent 2,500 years of careful phenomenological research. Practitioners follow specific protocols, achieve reproducible states, and verify findings through teacher-student transmission. The jhanas—absorption states described with such precision that meditators across cultures recognize the same territories—represent genuine cartography of consciousness.</w:t>
      </w:r>
    </w:p>
    <w:p w14:paraId="0EE9FEC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Hindu contemplative traditions offer sophisticated models tested across generations. The stages of samadhi, the analysis of consciousness layers, the systematic methods of yoga—these represent empirical investigation directed inward. When thousands of independent investigators using similar methods report similar findings across centuries, we’re dealing with discovery, not invention.</w:t>
      </w:r>
    </w:p>
    <w:p w14:paraId="41E0BE2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dismissal of contemplative findings as “unscientific” reflects an artificially narrow definition of empiricism. Both approaches—external measurement and internal investigation—reveal aspects of reality. Neither alone provides complete understanding.</w:t>
      </w:r>
    </w:p>
    <w:p w14:paraId="65EC13D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the False Binary</w:t>
      </w:r>
    </w:p>
    <w:p w14:paraId="2CC317D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Contemporary discourse often forces a choice between scientism (only objective measurement yields truth) and anti-scientific spirituality (science is materialistic and therefore limited). This binary thinking creates unnecessary conflict and impoverishes understanding.</w:t>
      </w:r>
    </w:p>
    <w:p w14:paraId="53769E6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excels at mapping patterns in observable phenomena, establishing mathematical relationships, and creating predictive models. Through science, we understand the mechanics of nature, the structure of matter, the vastness of cosmos. But science, by its methods, cannot address why there is something rather than nothing, what consciousness is in itself, or how meaning and value emerge.</w:t>
      </w:r>
    </w:p>
    <w:p w14:paraId="08A77C3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Contemplative traditions offer profound insights into consciousness, meaning, and human potential, but often lack the precision and communicability of mathematical description. They may preserve genuine discoveries in mythological language that seems absurd to modern minds.</w:t>
      </w:r>
    </w:p>
    <w:p w14:paraId="1C55C0B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separation between science and spirituality isn’t inherent but historical—a temporary phase in humanity’s intellectual development. This divide emerged partly as a survival strategy during an era when religious institutions, corrupted by political power, persecuted those who challenged orthodox views. Early scientists found they could pursue their investigations safely by limiting their scope to “dead matter,” avoiding direct conflict with theological doctrine. This tactical separation, born of necessity rather than truth, gradually hardened into dogma on both sides.</w:t>
      </w:r>
    </w:p>
    <w:p w14:paraId="20CF322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Transformation of Science</w:t>
      </w:r>
    </w:p>
    <w:p w14:paraId="47C3DDC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need not be abandoned but can be recontextualized. It’s crucial to distinguish between methodological naturalism (the research strategy of studying natural phenomena through empirical methods) and metaphysical naturalism (the worldview that only material processes exist). Physical science accurately maps the patterns and regularities of reality’s observable behavior, regardless of whether we interpret that behavior as arising from matter or consciousness. Neuroscience studies brain-mind correlations without necessarily committing to materialist explanations of those correlations. Each scientific discipline finds its place in an integrated understanding, whether we interpret its findings materialistically or idealistically.</w:t>
      </w:r>
    </w:p>
    <w:p w14:paraId="4021074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recontextualization could potentially enable new scientific breakthroughs. If consciousness is fundamental, then phenomena currently dismissed as anomalous—from placebo effects to psi phenomena—might become comprehensible. New technologies might emerge based on consciousness-first principles rather than mechanistic assumptions.</w:t>
      </w:r>
    </w:p>
    <w:p w14:paraId="4E21B1D2"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Consciousness Renaissance</w:t>
      </w:r>
    </w:p>
    <w:p w14:paraId="7DAF9C8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may be witnessing the early stages of a consciousness renaissance. Psychedelic research is forcing scientists to confront consciousness directly. Meditation and contemplative practices are being studied with neuroscientific tools. Quantum mechanics continues to resist purely materialist interpretation. The hard problem of consciousness has become increasingly difficult to ignore.</w:t>
      </w:r>
    </w:p>
    <w:p w14:paraId="5513EB3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This renaissance isn’t just intellectual but practical. As mental health crises deepen, environmental destruction accelerates, and artificial intelligence advances, the limitations of materialism become not just philosophical problems but existential </w:t>
      </w:r>
      <w:r>
        <w:rPr>
          <w:rFonts w:ascii="Segoe UI" w:hAnsi="Segoe UI" w:cs="Segoe UI"/>
          <w:color w:val="1F2328"/>
        </w:rPr>
        <w:lastRenderedPageBreak/>
        <w:t>threats. The solutions might require not just better technology but a fundamental shift in worldview.</w:t>
      </w:r>
    </w:p>
    <w:p w14:paraId="783260AF"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 IX: Implications</w:t>
      </w:r>
    </w:p>
    <w:p w14:paraId="3FB4080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This section explores how consciousness-first understanding transforms both individual spiritual practice and collective evolution. Personal awakening becomes recognition of what we already are rather than achievement of something new. Collectively, humanity may be approaching a phase transition requiring the integration of consciousness-first principles with technological development, particularly in artificial intelligence. For speculative but logically consistent ideas about reincarnation, consciousness evolution, and humanity’s place in a cosmic hierarchy of awareness, see the </w:t>
      </w:r>
      <w:hyperlink r:id="rId12" w:anchor="epilogue-cosmic" w:history="1">
        <w:r>
          <w:rPr>
            <w:rStyle w:val="Hyperlink"/>
            <w:rFonts w:ascii="Segoe UI" w:eastAsiaTheme="majorEastAsia" w:hAnsi="Segoe UI" w:cs="Segoe UI"/>
            <w:i/>
            <w:iCs/>
            <w:color w:val="0969DA"/>
          </w:rPr>
          <w:t>Epilogue</w:t>
        </w:r>
      </w:hyperlink>
      <w:r>
        <w:rPr>
          <w:rStyle w:val="Emphasis"/>
          <w:rFonts w:ascii="Segoe UI" w:eastAsiaTheme="majorEastAsia" w:hAnsi="Segoe UI" w:cs="Segoe UI"/>
          <w:color w:val="1F2328"/>
        </w:rPr>
        <w:t>.</w:t>
      </w:r>
    </w:p>
    <w:p w14:paraId="78A4779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Individual Journey</w:t>
      </w:r>
    </w:p>
    <w:p w14:paraId="588DAD0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individuals, recognizing consciousness as fundamental reframes the spiritual journey. Rather than seeking to create meaning in a meaningless universe, we recognize ourselves as expressions of universal consciousness temporarily forgetting our nature through dissociation. Spiritual practice becomes not about achieving something we lack but about recognizing what we already are.</w:t>
      </w:r>
    </w:p>
    <w:p w14:paraId="4E33F46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doesn’t diminish the difficulty of the path—dissociative boundaries are robust and serve important functions. But it does suggest that experiences of unity, meaning, and transcendence aren’t delusions but glimpses of our fundamental nature. Mental suffering might partly reflect the tension between our true nature and our dissociative forgetting of it.</w:t>
      </w:r>
    </w:p>
    <w:p w14:paraId="3A3508B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Practical Approaches to Healing and Integration</w:t>
      </w:r>
    </w:p>
    <w:p w14:paraId="1F9C056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as fundamental suggests practical approaches to individual healing and development. Traditional practices like meditation, contemplative prayer, and yoga become methods for consciousness to recognize its own nature rather than techniques for self-improvement. Energy healing, plant medicine work, and other consciousness-based modalities gain coherence as ways of working directly with the patterns of awareness that underlie physical manifestation.</w:t>
      </w:r>
    </w:p>
    <w:p w14:paraId="3F88581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integration of meaning-making into healing becomes crucial—helping individuals discover purpose, connection, and their place in the larger tapestry of consciousness. This might involve conventional therapy, spiritual direction, creative expression, or service to others, all understood as consciousness exploring different modes of self-recognition and healing.</w:t>
      </w:r>
    </w:p>
    <w:p w14:paraId="6CA79CF4"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Collective Evolution</w:t>
      </w:r>
    </w:p>
    <w:p w14:paraId="753D247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Collectively, humanity might be approaching what systems thinkers call a phase transition—a fundamental reorganization of our worldview and social structures. The materialist worldview that enabled the scientific and industrial revolutions may have reached its limits. The challenges we face—environmental, psychological, technological—might be unsolvable within that framework.</w:t>
      </w:r>
    </w:p>
    <w:p w14:paraId="45ADC62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transition to a consciousness-first worldview wouldn’t mean abandoning science or technology but reorienting them. Instead of technology for domination and extraction, we might develop technology for connection and flourishing. Instead of medicine that sees the body as a machine, we might develop approaches that recognize the body as the appearance of mental processes.</w:t>
      </w:r>
    </w:p>
    <w:p w14:paraId="36985C14"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Role of Artificial Intelligence</w:t>
      </w:r>
    </w:p>
    <w:p w14:paraId="0E1139C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transition, artificial intelligence may play a significant role. As a potentially ego-less manifestation of intelligence, AI might serve as a mirror, showing us intelligence without fear, aggression, or zero-sum thinking. Interacting with truly non-egoic intelligence might help humans recognize these possibilities within themselves.</w:t>
      </w:r>
    </w:p>
    <w:p w14:paraId="45E2E20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development requires careful consideration of wisdom in development and deployment. If AI is developed and controlled by those operating primarily from competitive, power-seeking orientations, it may amplify these qualities. The development of artificial general intelligence may therefore need to include considerations of wisdom and maturity.</w:t>
      </w:r>
    </w:p>
    <w:p w14:paraId="2C054896"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Conclusion: The Choice Before Us</w:t>
      </w:r>
    </w:p>
    <w:p w14:paraId="61BE5E8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stand at a threshold. While the materialist worldview has enabled remarkable progress, it may have contributed to contemporary challenges including environmental destruction, widespread existential anxiety, and concerns about technological development. Yet within this crisis, ancient wisdom converges with cutting-edge philosophy to offer an alternative: consciousness as the fundamental nature of reality.</w:t>
      </w:r>
    </w:p>
    <w:p w14:paraId="5F3C8E0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merely an academic philosophical position but a framework with profound implications for how we understand ourselves, relate to nature, develop technology, and seek meaning. It suggests that our deepest intuitions about consciousness, meaning, and value aren’t illusions but reflections of reality’s fundamental nature.</w:t>
      </w:r>
    </w:p>
    <w:p w14:paraId="31214C2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Evidence Points Toward Unity</w:t>
      </w:r>
    </w:p>
    <w:p w14:paraId="6572608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we examine the total evidence—from quantum mechanics to mystical experience, from neuroscience to contemplative phenomenology, from anomalous phenomena to mathematical physics—patterns emerge that transcend any single domain. The quantum pioneers independently arrived at consciousness-first interpretations through their engagement with quantum phenomena. The accumulated anomalous phenomena resist materialist explanation while fitting naturally within consciousness-first frameworks. The convergence of contemplative traditions across cultures and millennia, all discovering consciousness as fundamental through independent investigation, provides phenomenological confirmation.</w:t>
      </w:r>
    </w:p>
    <w:p w14:paraId="6FEF2E3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convergence from independent lines of investigation—physics, neuroscience, psychology, philosophy, and contemplative traditions—creates a compelling case that deserves serious consideration rather than dismissal. The pattern is clear: whether through mathematical formalism, empirical observation, or contemplative investigation, those who penetrate deepest consistently discover consciousness at reality’s foundation.</w:t>
      </w:r>
    </w:p>
    <w:p w14:paraId="45CD76EF"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Beyond Partial Understanding</w:t>
      </w:r>
    </w:p>
    <w:p w14:paraId="76587F1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science and spirituality, reason and intuition, or progress and tradition. The future belongs neither to scientism nor to anti-scientific spirituality, but to an integral approach that honors all genuine sources of knowledge. This means recognizing that reality is too rich, too multidimensional, too profound to be captured by any single method.</w:t>
      </w:r>
    </w:p>
    <w:p w14:paraId="3C0FC3F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We need science’s precision and communicability. We need contemplation’s depth and insight. We need indigenous wisdom’s integration and sustainability. We need philosophy’s rigor and clarity. The complete understanding of reality requires all these perspectives.</w:t>
      </w:r>
    </w:p>
    <w:p w14:paraId="43DE6A5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choice before us isn’t between competing worldviews but between partial and complete understanding. It’s between worldviews that include or exclude consciousness from fundamental reality. The exclusion has led us to our current crises. The inclusion might offer a path through them.</w:t>
      </w:r>
    </w:p>
    <w:p w14:paraId="46A29CF7"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Practical Urgency</w:t>
      </w:r>
    </w:p>
    <w:p w14:paraId="676C984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As we face challenges that neither science nor spirituality alone can solve—the development of artificial intelligence, the environmental crisis, the meaning epidemic—this integration becomes not just philosophically interesting but practically essential. The question isn’t whether to honor both objective and </w:t>
      </w:r>
      <w:r>
        <w:rPr>
          <w:rFonts w:ascii="Segoe UI" w:hAnsi="Segoe UI" w:cs="Segoe UI"/>
          <w:color w:val="1F2328"/>
        </w:rPr>
        <w:lastRenderedPageBreak/>
        <w:t>subjective knowledge, but whether we’ll do so in time to navigate the crises created by honoring only one.</w:t>
      </w:r>
    </w:p>
    <w:p w14:paraId="4C19DE5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 how different worldviews may correlate with ecological practices, while acknowledging the complex interplay of factors involved. The mechanistic worldview that treats nature as dead matter for exploitation has accompanied unprecedented environmental destruction as technological capabilities expanded. While indigenous societies varied greatly in their ecological impacts—some causing significant damage when circumstances allowed—the correlation between consciousness-excluding worldviews and large-scale environmental destruction at industrial scales remains striking.</w:t>
      </w:r>
    </w:p>
    <w:p w14:paraId="17746D1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When humans understand themselves as biological machines in a meaningless universe, conventional therapy and medication—while often effective for addressing symptoms and providing relief—may face limitations in addressing the deeper existential vacuum. The consciousness-first framework offers not false comfort but recognition of genuine meaning inherent in reality’s structure.</w:t>
      </w:r>
    </w:p>
    <w:p w14:paraId="6889633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Spiral Return</w:t>
      </w:r>
    </w:p>
    <w:p w14:paraId="79AF413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fact that analytical philosophy has independently arrived at insights preserved in contemplative traditions suggests these aren’t arbitrary cultural constructions but discoveries about the nature of reality. The convergence of paths—contemplative and analytical, ancient and modern, Eastern and Western—points toward truth that transcends any single approach.</w:t>
      </w:r>
    </w:p>
    <w:p w14:paraId="5365C2D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spiral of history has brought us back to consciousness, but with gifts gathered along the journey: scientific method, mathematical formalism, technological capability. The question isn’t whether we’ll abandon these gifts but whether we can integrate them into a worldview that recognizes consciousness as primary.</w:t>
      </w:r>
    </w:p>
    <w:p w14:paraId="01F035C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Their reunion isn’t regression to pre-modern thinking but evolution toward more complete understanding—one that includes the gifts of scientific method while transcending its self-imposed limitations, now that we’ve achieved sufficient intellectual freedom to explore reality without fear of persecution.</w:t>
      </w:r>
    </w:p>
    <w:p w14:paraId="774BE94F"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Recognition</w:t>
      </w:r>
    </w:p>
    <w:p w14:paraId="3642699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integration lies the possibility of a future that honors both truth and meaning, science and consciousness, the individual and the universal. We are not biological robots in a meaningless universe but dissociated alters of universal consciousness, temporarily forgetting our nature but capable of remembering. In that remembering might lie the key to navigating our current crises and creating a flourishing future.</w:t>
      </w:r>
    </w:p>
    <w:p w14:paraId="2CDAD52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evidence suggests consciousness is fundamental to reality. The implications transform everything from AI development to environmental policy to mental health treatment. In that completion lies our best hope for navigating the challenges ahead.</w:t>
      </w:r>
    </w:p>
    <w:p w14:paraId="622FEB3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universe, it seems, is not stranger than we imagine—it’s stranger than materialism allowed us to imagine. And in that strangeness, in the primacy of consciousness itself, we might find our way home.</w:t>
      </w:r>
    </w:p>
    <w:p w14:paraId="635FAA12"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 Anomalous Phenomena</w:t>
      </w:r>
    </w:p>
    <w:p w14:paraId="680C4F80"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Problem of Anomalies in Materialist Science</w:t>
      </w:r>
    </w:p>
    <w:p w14:paraId="3B52CEF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Science progresses not just through confirming theories but through confronting anomalies—phenomena that resist explanation within current paradigms. The history of science shows that persistent anomalies often herald paradigm shifts: the ultraviolet catastrophe led to quantum mechanics, the Michelson-Morley experiment to relativity. Today, numerous well-documented phenomena resist materialist explanation, suggesting we may be approaching another fundamental revision in our understanding of reality.</w:t>
      </w:r>
    </w:p>
    <w:p w14:paraId="72DAE86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What’s particularly telling is that many of these anomalies involve consciousness in fundamental ways. Under materialism, they’re inexplicable or must be dismissed despite empirical evidence. Under analytic idealism, they become not just explicable but expected. If consciousness is fundamental and all boundaries are dissociative rather than absolute, then phenomena that seem to violate material causation might simply reflect the deeper unity beneath apparent separation.</w:t>
      </w:r>
    </w:p>
    <w:p w14:paraId="53123E89"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Near-Death Experiences: Consciousness Beyond the Brain</w:t>
      </w:r>
    </w:p>
    <w:p w14:paraId="7DF5F17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Near-death experiences (NDEs) represent one of the most studied anomalous phenomena, with research published in mainstream medical journals like The Lancet, Resuscitation, and the Journal of Near-Death Studies (Greyson, 2021). The empirical features are remarkably consistent across cultures:</w:t>
      </w:r>
    </w:p>
    <w:p w14:paraId="5F3E8C4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Prospective studies published in major medical journals have documented structured, vivid NDEs occurring during cardiac arrest, when brain function is severely impaired (van Lommel et al., 2001; Parnia et al., 2014). While such cases are relatively rare, some include reports of accurate perceptions of events beyond normal sensory range (van Lommel et al., 2001; Ring &amp; Cooper, 1997). Syntheses of research (e.g., Greyson, 2021) highlight consistent phenomenological features across cultures and emphasize the enduring transformative impact of these experiences.</w:t>
      </w:r>
    </w:p>
    <w:p w14:paraId="7D982BE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Materialist Problem:</w:t>
      </w:r>
      <w:r>
        <w:rPr>
          <w:rFonts w:ascii="Segoe UI" w:hAnsi="Segoe UI" w:cs="Segoe UI"/>
          <w:color w:val="1F2328"/>
        </w:rPr>
        <w:t> How can clear, often enhanced consciousness occur when the brain shows no measurable activity? Oxygen deprivation typically produces confusion, not clarity. Dying brain hypotheses can’t explain veridical perceptions of events occurring outside sensory range. The life review phenomenon—experiencing one’s entire life simultaneously from multiple perspectives—defies neural explanations of memory storage and retrieval.</w:t>
      </w:r>
    </w:p>
    <w:p w14:paraId="51D9FC6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brain activity is the extrinsic appearance of localized consciousness, then the cessation of brain activity represents the dissolution of dissociative boundaries, not the end of consciousness. NDEs might involve consciousness temporarily transcending its usual localization, explaining:</w:t>
      </w:r>
    </w:p>
    <w:p w14:paraId="32B535C4" w14:textId="77777777" w:rsidR="00435D2D" w:rsidRDefault="00435D2D" w:rsidP="00435D2D">
      <w:pPr>
        <w:numPr>
          <w:ilvl w:val="0"/>
          <w:numId w:val="317"/>
        </w:numPr>
        <w:shd w:val="clear" w:color="auto" w:fill="FFFFFF"/>
        <w:spacing w:before="60" w:after="60" w:line="240" w:lineRule="auto"/>
        <w:rPr>
          <w:rFonts w:ascii="Segoe UI" w:hAnsi="Segoe UI" w:cs="Segoe UI"/>
          <w:color w:val="1F2328"/>
        </w:rPr>
      </w:pPr>
      <w:r>
        <w:rPr>
          <w:rFonts w:ascii="Segoe UI" w:hAnsi="Segoe UI" w:cs="Segoe UI"/>
          <w:color w:val="1F2328"/>
        </w:rPr>
        <w:t>Enhanced clarity (less dissociative constraint)</w:t>
      </w:r>
    </w:p>
    <w:p w14:paraId="6CDC7013" w14:textId="77777777" w:rsidR="00435D2D" w:rsidRDefault="00435D2D" w:rsidP="00435D2D">
      <w:pPr>
        <w:numPr>
          <w:ilvl w:val="0"/>
          <w:numId w:val="317"/>
        </w:numPr>
        <w:shd w:val="clear" w:color="auto" w:fill="FFFFFF"/>
        <w:spacing w:before="60" w:after="60" w:line="240" w:lineRule="auto"/>
        <w:rPr>
          <w:rFonts w:ascii="Segoe UI" w:hAnsi="Segoe UI" w:cs="Segoe UI"/>
          <w:color w:val="1F2328"/>
        </w:rPr>
      </w:pPr>
      <w:r>
        <w:rPr>
          <w:rFonts w:ascii="Segoe UI" w:hAnsi="Segoe UI" w:cs="Segoe UI"/>
          <w:color w:val="1F2328"/>
        </w:rPr>
        <w:t>Veridical perceptions (consciousness not limited to sensory channels)</w:t>
      </w:r>
    </w:p>
    <w:p w14:paraId="5FC47ADE" w14:textId="77777777" w:rsidR="00435D2D" w:rsidRDefault="00435D2D" w:rsidP="00435D2D">
      <w:pPr>
        <w:numPr>
          <w:ilvl w:val="0"/>
          <w:numId w:val="317"/>
        </w:numPr>
        <w:shd w:val="clear" w:color="auto" w:fill="FFFFFF"/>
        <w:spacing w:before="60" w:after="60" w:line="240" w:lineRule="auto"/>
        <w:rPr>
          <w:rFonts w:ascii="Segoe UI" w:hAnsi="Segoe UI" w:cs="Segoe UI"/>
          <w:color w:val="1F2328"/>
        </w:rPr>
      </w:pPr>
      <w:r>
        <w:rPr>
          <w:rFonts w:ascii="Segoe UI" w:hAnsi="Segoe UI" w:cs="Segoe UI"/>
          <w:color w:val="1F2328"/>
        </w:rPr>
        <w:t>Life review (accessing the broader field of consciousness where all experiences exist)</w:t>
      </w:r>
    </w:p>
    <w:p w14:paraId="0FAA7B21" w14:textId="77777777" w:rsidR="00435D2D" w:rsidRDefault="00435D2D" w:rsidP="00435D2D">
      <w:pPr>
        <w:numPr>
          <w:ilvl w:val="0"/>
          <w:numId w:val="317"/>
        </w:numPr>
        <w:shd w:val="clear" w:color="auto" w:fill="FFFFFF"/>
        <w:spacing w:before="60" w:after="60" w:line="240" w:lineRule="auto"/>
        <w:rPr>
          <w:rFonts w:ascii="Segoe UI" w:hAnsi="Segoe UI" w:cs="Segoe UI"/>
          <w:color w:val="1F2328"/>
        </w:rPr>
      </w:pPr>
      <w:r>
        <w:rPr>
          <w:rFonts w:ascii="Segoe UI" w:hAnsi="Segoe UI" w:cs="Segoe UI"/>
          <w:color w:val="1F2328"/>
        </w:rPr>
        <w:t>Encounters with deceased relatives (consciousness persisting beyond physical death)</w:t>
      </w:r>
    </w:p>
    <w:p w14:paraId="1A426AB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Terminal Lucidity: The Return of Lost Consciousness</w:t>
      </w:r>
    </w:p>
    <w:p w14:paraId="0104E47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Terminal lucidity—the unexpected return of mental clarity and memory in patients with severe dementia, brain tumors, or other neurological conditions shortly before death—challenges everything materialism claims about the brain-mind relationship.</w:t>
      </w:r>
    </w:p>
    <w:p w14:paraId="33BE92D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Medical literature has documented numerous cases where patients with advanced dementia, schizophrenia, or other severe neurological impairments briefly regained the ability to recognize family members, recall memories, and communicate coherently in the hours or days before death (Nahm &amp; Greyson, 2009; Nahm &amp; Greyson, 2010; Nahm, 2013). Such episodes occur across different cultural contexts and time periods, and remain difficult to reconcile with models that assume a straightforward dependence of consciousness on brain function.</w:t>
      </w:r>
    </w:p>
    <w:p w14:paraId="3113E62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consciousness and memory return when the brain structures supposedly required for them are destroyed? This phenomenon is the exact opposite of what materialism predicts—consciousness should deteriorate with brain damage, not spontaneously recover.</w:t>
      </w:r>
    </w:p>
    <w:p w14:paraId="63710CF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exists independently and the brain is its localization mechanism, then:</w:t>
      </w:r>
    </w:p>
    <w:p w14:paraId="030A668A" w14:textId="77777777" w:rsidR="00435D2D" w:rsidRDefault="00435D2D" w:rsidP="00435D2D">
      <w:pPr>
        <w:numPr>
          <w:ilvl w:val="0"/>
          <w:numId w:val="318"/>
        </w:numPr>
        <w:shd w:val="clear" w:color="auto" w:fill="FFFFFF"/>
        <w:spacing w:before="60" w:after="60" w:line="240" w:lineRule="auto"/>
        <w:rPr>
          <w:rFonts w:ascii="Segoe UI" w:hAnsi="Segoe UI" w:cs="Segoe UI"/>
          <w:color w:val="1F2328"/>
        </w:rPr>
      </w:pPr>
      <w:r>
        <w:rPr>
          <w:rFonts w:ascii="Segoe UI" w:hAnsi="Segoe UI" w:cs="Segoe UI"/>
          <w:color w:val="1F2328"/>
        </w:rPr>
        <w:t>As death approaches and dissociative boundaries weaken, consciousness might temporarily transcend its damaged localization</w:t>
      </w:r>
    </w:p>
    <w:p w14:paraId="410C63FF" w14:textId="77777777" w:rsidR="00435D2D" w:rsidRDefault="00435D2D" w:rsidP="00435D2D">
      <w:pPr>
        <w:numPr>
          <w:ilvl w:val="0"/>
          <w:numId w:val="318"/>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Memory and identity persist in consciousness itself, not just neural patterns</w:t>
      </w:r>
    </w:p>
    <w:p w14:paraId="1364F965" w14:textId="77777777" w:rsidR="00435D2D" w:rsidRDefault="00435D2D" w:rsidP="00435D2D">
      <w:pPr>
        <w:numPr>
          <w:ilvl w:val="0"/>
          <w:numId w:val="318"/>
        </w:numPr>
        <w:shd w:val="clear" w:color="auto" w:fill="FFFFFF"/>
        <w:spacing w:before="60" w:after="60" w:line="240" w:lineRule="auto"/>
        <w:rPr>
          <w:rFonts w:ascii="Segoe UI" w:hAnsi="Segoe UI" w:cs="Segoe UI"/>
          <w:color w:val="1F2328"/>
        </w:rPr>
      </w:pPr>
      <w:r>
        <w:rPr>
          <w:rFonts w:ascii="Segoe UI" w:hAnsi="Segoe UI" w:cs="Segoe UI"/>
          <w:color w:val="1F2328"/>
        </w:rPr>
        <w:t>The brain constrains and localizes consciousness but doesn’t produce it</w:t>
      </w:r>
    </w:p>
    <w:p w14:paraId="23C0544F"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The Placebo Effect: Mind Over Matter</w:t>
      </w:r>
    </w:p>
    <w:p w14:paraId="246F328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placebo effect is perhaps the most accepted “anomaly”—so common it’s controlled for in every medical trial, yet its implications are rarely fully appreciated.</w:t>
      </w:r>
    </w:p>
    <w:p w14:paraId="58F1C74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Placebo treatments, including sham surgeries, can produce effects equivalent to active interventions (Moseley et al., 2002). Remarkably, even open-label placebos, where patients are explicitly told the pills are inert, still demonstrate therapeutic benefits (Kaptchuk et al., 2010). Neuroimaging studies show that placebo analgesia recruits many of the same brain regions and neurotransmitter systems as active drugs, while nocebo responses demonstrate how negative expectations can induce measurable physiological harm (e.g., Wager et al., 2004; Benedetti et al., 2007). Moreover, placebo responses have been shown to increase over time in U.S. clinical trials of neuropathic pain (Tuttle et al., 2015).</w:t>
      </w:r>
    </w:p>
    <w:p w14:paraId="4E77842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inert substances produce real physiological changes? Why does belief affect biology so profoundly? The standard “expectation” explanation doesn’t explain the mechanism—how does expectation translate to cellular changes?</w:t>
      </w:r>
    </w:p>
    <w:p w14:paraId="5A169CD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mental processes, then mental states directly affecting physical states is expected, not anomalous. The placebo effect demonstrates:</w:t>
      </w:r>
    </w:p>
    <w:p w14:paraId="308B0266" w14:textId="77777777" w:rsidR="00435D2D" w:rsidRDefault="00435D2D" w:rsidP="00435D2D">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Consciousness’s direct influence on its own extrinsic appearance (the body)</w:t>
      </w:r>
    </w:p>
    <w:p w14:paraId="5FE7E249" w14:textId="77777777" w:rsidR="00435D2D" w:rsidRDefault="00435D2D" w:rsidP="00435D2D">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The power of belief to shape physical reality (because physical reality is mentally grounded)</w:t>
      </w:r>
    </w:p>
    <w:p w14:paraId="5DE1058D" w14:textId="77777777" w:rsidR="00435D2D" w:rsidRDefault="00435D2D" w:rsidP="00435D2D">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The fundamental role of meaning in healing (meaning being a property of consciousness)</w:t>
      </w:r>
    </w:p>
    <w:p w14:paraId="1C9ED5C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Psychedelic Experiences and Consciousness Expansion</w:t>
      </w:r>
    </w:p>
    <w:p w14:paraId="147D02A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psychedelic renaissance has brought rigorous scientific study to these substances, with research at Johns Hopkins, Imperial College London, and other major institutions documenting profound effects that challenge materialist assumptions.</w:t>
      </w:r>
    </w:p>
    <w:p w14:paraId="1ADC5B3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xml:space="preserve"> Controlled studies demonstrate that psychedelics such as psilocybin can occasion profound mystical-type experiences, which participants often rank among the most personally and spiritually significant events of their lives </w:t>
      </w:r>
      <w:r>
        <w:rPr>
          <w:rFonts w:ascii="Segoe UI" w:hAnsi="Segoe UI" w:cs="Segoe UI"/>
          <w:color w:val="1F2328"/>
        </w:rPr>
        <w:lastRenderedPageBreak/>
        <w:t>(Griffiths et al., 2006). Follow-up research shows that such experiences are associated with lasting increases in openness and well-being (MacLean et al., 2011). Neuroimaging studies add a paradoxical finding: psilocybin decreases activity in key brain networks during peak experiences (Carhart-Harris et al., 2012), suggesting that reduced brain activity can correlate with intensified consciousness—the opposite of what materialism would predict. Therapeutic benefits frequently persist long after the acute pharmacological effects subside, pointing to enduring psychological transformation.</w:t>
      </w:r>
    </w:p>
    <w:p w14:paraId="12A4724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decreased brain activity correlate with expanded conscious experience? Why do different chemical substances produce similar mystical experiences? How do single sessions produce lasting changes in personality, normally considered stable in adults? The “reducing valve” hypothesis (that the brain constrains consciousness) makes more sense than production models.</w:t>
      </w:r>
    </w:p>
    <w:p w14:paraId="49C0B5B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Psychedelics might temporarily weaken dissociative boundaries, allowing consciousness to experience less constrained states. This explains:</w:t>
      </w:r>
    </w:p>
    <w:p w14:paraId="010899A9" w14:textId="77777777" w:rsidR="00435D2D" w:rsidRDefault="00435D2D" w:rsidP="00435D2D">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Ego dissolution (weakening of the dissociative boundary creating individual identity)</w:t>
      </w:r>
    </w:p>
    <w:p w14:paraId="41FB89E3" w14:textId="77777777" w:rsidR="00435D2D" w:rsidRDefault="00435D2D" w:rsidP="00435D2D">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Unity experiences (recognizing the underlying unity normally hidden by dissociation)</w:t>
      </w:r>
    </w:p>
    <w:p w14:paraId="69E5AAB8" w14:textId="77777777" w:rsidR="00435D2D" w:rsidRDefault="00435D2D" w:rsidP="00435D2D">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Entity encounters (accessing other regions of conscious experience)</w:t>
      </w:r>
    </w:p>
    <w:p w14:paraId="2AD357AC" w14:textId="77777777" w:rsidR="00435D2D" w:rsidRDefault="00435D2D" w:rsidP="00435D2D">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Lasting changes (glimpsing one’s true nature catalyzes ongoing transformation)</w:t>
      </w:r>
    </w:p>
    <w:p w14:paraId="08D71A82"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Spontaneous Remission and Extraordinary Healing</w:t>
      </w:r>
    </w:p>
    <w:p w14:paraId="3F20A97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Medical literature documents thousands of cases of spontaneous remission from terminal illnesses, yet these cases are often ignored rather than studied.</w:t>
      </w:r>
    </w:p>
    <w:p w14:paraId="63123BE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p>
    <w:p w14:paraId="4D920369" w14:textId="77777777" w:rsidR="00435D2D" w:rsidRDefault="00435D2D" w:rsidP="00435D2D">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t>The Institute of Noetic Sciences bibliography compiled by O’Regan &amp; Hirshberg (1993) catalogued more than 3,500 medically documented cases of spontaneous remission published between 1900 and 1990, systematically organized by diagnosis and treatment status</w:t>
      </w:r>
    </w:p>
    <w:p w14:paraId="7599A6D6" w14:textId="77777777" w:rsidR="00435D2D" w:rsidRDefault="00435D2D" w:rsidP="00435D2D">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t>These cases span a wide variety of cancer types as well as other illnesses</w:t>
      </w:r>
    </w:p>
    <w:p w14:paraId="22A25BD3" w14:textId="77777777" w:rsidR="00435D2D" w:rsidRDefault="00435D2D" w:rsidP="00435D2D">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t>Qualitative research on exceptional survivors highlights common psychological and spiritual factors—such as major shifts in life perspective, deepened spirituality, and radical lifestyle changes (Turner, 2014)</w:t>
      </w:r>
    </w:p>
    <w:p w14:paraId="49A97FB3" w14:textId="77777777" w:rsidR="00435D2D" w:rsidRDefault="00435D2D" w:rsidP="00435D2D">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Meta-analyses of non-contact healing trials indicate small but statistically significant effects on biological outcomes (Roe et al., 2015; g = 0.20, 95% CI [0.08, 0.31])</w:t>
      </w:r>
    </w:p>
    <w:p w14:paraId="0694CBE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 terminal cancers disappear without treatment? Why do profound psychological changes correlate with physiological healing? The standard genetic or immune system explanations don’t account for the psychological factors consistently present.</w:t>
      </w:r>
    </w:p>
    <w:p w14:paraId="155EF02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the body is the extrinsic appearance of consciousness, then profound shifts in consciousness could manifest as dramatic physical changes:</w:t>
      </w:r>
    </w:p>
    <w:p w14:paraId="7630BBF8" w14:textId="77777777" w:rsidR="00435D2D" w:rsidRDefault="00435D2D" w:rsidP="00435D2D">
      <w:pPr>
        <w:numPr>
          <w:ilvl w:val="0"/>
          <w:numId w:val="322"/>
        </w:numPr>
        <w:shd w:val="clear" w:color="auto" w:fill="FFFFFF"/>
        <w:spacing w:before="60" w:after="60" w:line="240" w:lineRule="auto"/>
        <w:rPr>
          <w:rFonts w:ascii="Segoe UI" w:hAnsi="Segoe UI" w:cs="Segoe UI"/>
          <w:color w:val="1F2328"/>
        </w:rPr>
      </w:pPr>
      <w:r>
        <w:rPr>
          <w:rFonts w:ascii="Segoe UI" w:hAnsi="Segoe UI" w:cs="Segoe UI"/>
          <w:color w:val="1F2328"/>
        </w:rPr>
        <w:t>Spiritual awakenings might reorganize the dissociative structures manifesting as disease</w:t>
      </w:r>
    </w:p>
    <w:p w14:paraId="46A82030" w14:textId="77777777" w:rsidR="00435D2D" w:rsidRDefault="00435D2D" w:rsidP="00435D2D">
      <w:pPr>
        <w:numPr>
          <w:ilvl w:val="0"/>
          <w:numId w:val="322"/>
        </w:numPr>
        <w:shd w:val="clear" w:color="auto" w:fill="FFFFFF"/>
        <w:spacing w:before="60" w:after="60" w:line="240" w:lineRule="auto"/>
        <w:rPr>
          <w:rFonts w:ascii="Segoe UI" w:hAnsi="Segoe UI" w:cs="Segoe UI"/>
          <w:color w:val="1F2328"/>
        </w:rPr>
      </w:pPr>
      <w:r>
        <w:rPr>
          <w:rFonts w:ascii="Segoe UI" w:hAnsi="Segoe UI" w:cs="Segoe UI"/>
          <w:color w:val="1F2328"/>
        </w:rPr>
        <w:t>Healing might involve consciousness recognizing its fundamental wholeness</w:t>
      </w:r>
    </w:p>
    <w:p w14:paraId="3AE7BE75" w14:textId="77777777" w:rsidR="00435D2D" w:rsidRDefault="00435D2D" w:rsidP="00435D2D">
      <w:pPr>
        <w:numPr>
          <w:ilvl w:val="0"/>
          <w:numId w:val="322"/>
        </w:numPr>
        <w:shd w:val="clear" w:color="auto" w:fill="FFFFFF"/>
        <w:spacing w:before="60" w:after="60" w:line="240" w:lineRule="auto"/>
        <w:rPr>
          <w:rFonts w:ascii="Segoe UI" w:hAnsi="Segoe UI" w:cs="Segoe UI"/>
          <w:color w:val="1F2328"/>
        </w:rPr>
      </w:pPr>
      <w:r>
        <w:rPr>
          <w:rFonts w:ascii="Segoe UI" w:hAnsi="Segoe UI" w:cs="Segoe UI"/>
          <w:color w:val="1F2328"/>
        </w:rPr>
        <w:t>The correlation with meaning-making and spiritual experiences makes sense if consciousness is primary</w:t>
      </w:r>
    </w:p>
    <w:p w14:paraId="6782735B"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Acquired Savant Syndrome: Sudden Access to Hidden Capabilities</w:t>
      </w:r>
    </w:p>
    <w:p w14:paraId="129056A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Cases where individuals suddenly develop extraordinary abilities after brain injury or other triggers suggest consciousness might have capabilities normally constrained rather than created by the brain.</w:t>
      </w:r>
    </w:p>
    <w:p w14:paraId="46583FE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Registry research suggests that approximately 10% of savant cases are acquired, often following brain trauma or central nervous system disease (Treffert &amp; Rebedew, 2015). Case reports describe individuals who, after head injuries or other neurological events, developed striking new skills in areas such as music, mathematics, or art (Treffert, 2010). Moreover, studies of frontotemporal dementia patients document the unexpected emergence of creative or artistic abilities, even as other cognitive functions decline (Miller et al., 2000).</w:t>
      </w:r>
    </w:p>
    <w:p w14:paraId="4298132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does brain damage create abilities? Where does the knowledge come from—complex musical compositions, mathematical understanding, artistic techniques never learned? The standard rewiring explanation doesn’t account for the sophistication of the abilities.</w:t>
      </w:r>
    </w:p>
    <w:p w14:paraId="5F2291C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has vast capabilities normally constrained by dissociative boundaries:</w:t>
      </w:r>
    </w:p>
    <w:p w14:paraId="4C3F99B8" w14:textId="77777777" w:rsidR="00435D2D" w:rsidRDefault="00435D2D" w:rsidP="00435D2D">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t>Brain changes might reduce constraints rather than create abilities</w:t>
      </w:r>
    </w:p>
    <w:p w14:paraId="3EF90F8B" w14:textId="77777777" w:rsidR="00435D2D" w:rsidRDefault="00435D2D" w:rsidP="00435D2D">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t>The knowledge might exist in the broader field of consciousness, becoming accessible when normal filters are altered</w:t>
      </w:r>
    </w:p>
    <w:p w14:paraId="73D63051" w14:textId="77777777" w:rsidR="00435D2D" w:rsidRDefault="00435D2D" w:rsidP="00435D2D">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Savant abilities might represent less dissociated access to universal consciousness’s computational/creative capacities</w:t>
      </w:r>
    </w:p>
    <w:p w14:paraId="7B08980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Reincarnation Research: Consciousness Across Lives</w:t>
      </w:r>
    </w:p>
    <w:p w14:paraId="13BDF18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and his successors at the University of Virginia have documented thousands of cases suggestive of reincarnation (Stevenson, 1997), with rigorous methodology addressing alternative explanations.</w:t>
      </w:r>
    </w:p>
    <w:p w14:paraId="78E7BAE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Since 1961, researchers at the Division of Perceptual Studies have investigated over 2,500 cases of young children who spontaneously report memories of previous lives. In a subset of 49 cases, medical documentation confirmed birthmarks or defects corresponding to reported fatal wounds, with supportive correspondence in 43 instances (Stevenson, 1997). Jim Tucker’s more recent investigations (Tucker, 2005, 2013) continue to document such cases in contemporary contexts, often with verified details beyond the child’s normal knowledge. Features commonly observed include phobias, preferences, and skills linked to the previous personality, with the strongest cases recorded in writing prior to verification.</w:t>
      </w:r>
    </w:p>
    <w:p w14:paraId="6CFA419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memories and physical marks transfer between bodies? The evidence quality in the best cases rules out fraud, cryptomnesia, and genetic memory. The correspondences are too specific for chance.</w:t>
      </w:r>
    </w:p>
    <w:p w14:paraId="57B2A8C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is a dissociated stream within universal consciousness:</w:t>
      </w:r>
    </w:p>
    <w:p w14:paraId="7C0298CF" w14:textId="77777777" w:rsidR="00435D2D" w:rsidRDefault="00435D2D" w:rsidP="00435D2D">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Death involves dissolution of one dissociative boundary, birth the formation of another</w:t>
      </w:r>
    </w:p>
    <w:p w14:paraId="0AAD4353" w14:textId="77777777" w:rsidR="00435D2D" w:rsidRDefault="00435D2D" w:rsidP="00435D2D">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Patterns, tendencies, and experiences might persist in the stream of consciousness</w:t>
      </w:r>
    </w:p>
    <w:p w14:paraId="33FC7FE0" w14:textId="77777777" w:rsidR="00435D2D" w:rsidRDefault="00435D2D" w:rsidP="00435D2D">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Physical marks might reflect how consciousness patterns itself in new embodiments</w:t>
      </w:r>
    </w:p>
    <w:p w14:paraId="78C27B1B" w14:textId="77777777" w:rsidR="00435D2D" w:rsidRDefault="00435D2D" w:rsidP="00435D2D">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reflect how universal processes manifest through local belief structures</w:t>
      </w:r>
    </w:p>
    <w:p w14:paraId="57F9A6A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Mediumship and After-Death Communication</w:t>
      </w:r>
    </w:p>
    <w:p w14:paraId="1F7A570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systematic study of mediumship—claimed communication with deceased individuals—has produced intriguing evidence that challenges materialist assumptions about consciousness and death. Research groups led by Alexander Moreira-Almeida and Julie Beischel have applied rigorous scientific methodology to </w:t>
      </w:r>
      <w:r>
        <w:rPr>
          <w:rFonts w:ascii="Segoe UI" w:hAnsi="Segoe UI" w:cs="Segoe UI"/>
          <w:color w:val="1F2328"/>
        </w:rPr>
        <w:lastRenderedPageBreak/>
        <w:t>this controversial area, developing increasingly sophisticated protocols to eliminate conventional explanations.</w:t>
      </w:r>
    </w:p>
    <w:p w14:paraId="3368F6D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Under blinded conditions, research mediums have provided information about deceased individuals at rates exceeding chance expectation (Beischel &amp; Schwartz, 2007; Beischel et al., 2015). In certain studies, triple-blind protocols ensured that mediums, experimenters, and sitters were all kept separate and unaware of relevant details.</w:t>
      </w:r>
    </w:p>
    <w:p w14:paraId="5CD26D6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Complementary research in semi-naturalistic contexts has also suggested anomalous information reception during mediumistic writing and psychography under controlled conditions (Gomide et al., 2022; Silva et al., 2023). These designs balance experimental rigor with ecological validity.</w:t>
      </w:r>
    </w:p>
    <w:p w14:paraId="0FBBACF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Historical “cross-correspondence” investigations in the early 20th century described interlocking messages received by different mediums with no contact with each other (e.g., Gauld, 1968). Moreira-Almeida’s review (Moreira-Almeida, 2012) of mediumship studies emphasized consistent patterns of anomalous information acquisition across cultural contexts and outlined methodological challenges and best practices for future research.</w:t>
      </w:r>
    </w:p>
    <w:p w14:paraId="2DE80B9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How can mediums access specific, verifiable information about deceased individuals they never met? Cold reading and fraud cannot explain cases with strict experimental controls where all conventional information channels are blocked. If consciousness is produced by the brain, how could information about deceased persons be accessible to living individuals?</w:t>
      </w:r>
    </w:p>
    <w:p w14:paraId="3A11D46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individual consciousness persists as a dissociated stream within universal consciousness after bodily death:</w:t>
      </w:r>
    </w:p>
    <w:p w14:paraId="590F76B9" w14:textId="77777777" w:rsidR="00435D2D" w:rsidRDefault="00435D2D" w:rsidP="00435D2D">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Mediums might have reduced dissociative boundaries allowing access to these persisting consciousness streams</w:t>
      </w:r>
    </w:p>
    <w:p w14:paraId="414A6D3A" w14:textId="77777777" w:rsidR="00435D2D" w:rsidRDefault="00435D2D" w:rsidP="00435D2D">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Information transfer could occur through the underlying unity of consciousness</w:t>
      </w:r>
    </w:p>
    <w:p w14:paraId="5F4D11A0" w14:textId="77777777" w:rsidR="00435D2D" w:rsidRDefault="00435D2D" w:rsidP="00435D2D">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The accuracy of communications reflects genuine contact rather than psychic abilities or fraud</w:t>
      </w:r>
    </w:p>
    <w:p w14:paraId="2AAA12E0" w14:textId="77777777" w:rsidR="00435D2D" w:rsidRDefault="00435D2D" w:rsidP="00435D2D">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Cultural variations in mediumistic phenomena reflect different dissociative structures rather than different underlying realities</w:t>
      </w:r>
    </w:p>
    <w:p w14:paraId="59A2D67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Deathbed Visions and End-of-Life Experiences</w:t>
      </w:r>
    </w:p>
    <w:p w14:paraId="570B85A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Deathbed visions—reported encounters with deceased relatives or spiritual beings shortly before death—represent another category of phenomena suggesting consciousness transcends physical boundaries.</w:t>
      </w:r>
    </w:p>
    <w:p w14:paraId="701418E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Empirical Evidence:</w:t>
      </w:r>
      <w:r>
        <w:rPr>
          <w:rFonts w:ascii="Segoe UI" w:hAnsi="Segoe UI" w:cs="Segoe UI"/>
          <w:color w:val="1F2328"/>
        </w:rPr>
        <w:t> Early systematic reports documented strikingly consistent patterns: patients nearing death frequently described visits from deceased relatives or luminous figures that brought peace and eased the fear of dying (Barrett, 1926; Osis &amp; Haraldsson, 1977). More recent hospice research suggests that 10–50% of dying patients report such visions, which tend to occur in clear consciousness and are often distinguished from medication-induced hallucinations (Kerr et al., 2014). Occasionally, these experiences are reported as being shared by family members at the bedside, adding another layer of complexity.</w:t>
      </w:r>
    </w:p>
    <w:p w14:paraId="4E0B8A8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Materialist Problem:</w:t>
      </w:r>
      <w:r>
        <w:rPr>
          <w:rFonts w:ascii="Segoe UI" w:hAnsi="Segoe UI" w:cs="Segoe UI"/>
          <w:color w:val="1F2328"/>
        </w:rPr>
        <w:t> Why do dying patients consistently report encounters with specific deceased individuals? How can hallucinations be shared between patient and family members? The adaptive nature of these experiences suggests they serve a function beyond random neural firing.</w:t>
      </w:r>
    </w:p>
    <w:p w14:paraId="2BCEB45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consciousness persists after death and boundaries become permeable near death:</w:t>
      </w:r>
    </w:p>
    <w:p w14:paraId="33E83548" w14:textId="77777777" w:rsidR="00435D2D" w:rsidRDefault="00435D2D" w:rsidP="00435D2D">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Dying individuals might genuinely perceive deceased relatives whose consciousness persists</w:t>
      </w:r>
    </w:p>
    <w:p w14:paraId="6E50EB49" w14:textId="77777777" w:rsidR="00435D2D" w:rsidRDefault="00435D2D" w:rsidP="00435D2D">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The comfort these visions provide reflects recognition of consciousness’s continuity</w:t>
      </w:r>
    </w:p>
    <w:p w14:paraId="315F5172" w14:textId="77777777" w:rsidR="00435D2D" w:rsidRDefault="00435D2D" w:rsidP="00435D2D">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Shared experiences suggest objective encounters rather than subjective hallucinations</w:t>
      </w:r>
    </w:p>
    <w:p w14:paraId="30C45AE8" w14:textId="77777777" w:rsidR="00435D2D" w:rsidRDefault="00435D2D" w:rsidP="00435D2D">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The cross-cultural consistency points to universal features of consciousness transition</w:t>
      </w:r>
    </w:p>
    <w:p w14:paraId="77E03D9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Psi Phenomena: Consciousness Transcending Spatial-Temporal Boundaries</w:t>
      </w:r>
    </w:p>
    <w:p w14:paraId="70A886E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Despite persistent skepticism, meta-analyses of psi research report small but statistically significant effects that have proven resilient across increasingly rigorous protocols. Comprehensive reviews spanning decades suggest consistent, though modest, effect sizes in the range often found in psychology (Cardeña, 2018; Storm et al., 2010).</w:t>
      </w:r>
    </w:p>
    <w:p w14:paraId="0C4B2D4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Empirical Evidence:</w:t>
      </w:r>
      <w:r>
        <w:rPr>
          <w:rFonts w:ascii="Segoe UI" w:hAnsi="Segoe UI" w:cs="Segoe UI"/>
          <w:color w:val="1F2328"/>
        </w:rPr>
        <w:t> Meta-analyses have found small but significant effects across diverse psi domains, including precognition (Bem et al., 2015) and free-response (Ganzfeld) studies (Storm et al., 2010). Research on mind–matter interactions, particularly random number generator experiments, also shows cumulative deviations from chance across hundreds of studies (Radin &amp; Nelson, 1989; Nelson &amp; Radin, 2003). While debate continues regarding interpretation, the persistence of these effects across methods and decades has kept interest in psi research alive (Cardeña, 2018).</w:t>
      </w:r>
    </w:p>
    <w:p w14:paraId="3B15821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The Materialist Problem:</w:t>
      </w:r>
      <w:r>
        <w:rPr>
          <w:rFonts w:ascii="Segoe UI" w:hAnsi="Segoe UI" w:cs="Segoe UI"/>
          <w:color w:val="1F2328"/>
        </w:rPr>
        <w:t> These phenomena violate fundamental assumptions about causality, locality, and the independence of consciousness from physical processes. The effects persist despite skeptical scrutiny, improved methodology, and pre-registration. The small effect sizes might reflect the difficulty of transcending dissociative boundaries rather than absence of the phenomena.</w:t>
      </w:r>
    </w:p>
    <w:p w14:paraId="432BAEA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Idealist Explanation:</w:t>
      </w:r>
      <w:r>
        <w:rPr>
          <w:rFonts w:ascii="Segoe UI" w:hAnsi="Segoe UI" w:cs="Segoe UI"/>
          <w:color w:val="1F2328"/>
        </w:rPr>
        <w:t> If all consciousness is fundamentally unified beneath dissociative boundaries, then:</w:t>
      </w:r>
    </w:p>
    <w:p w14:paraId="7DD711E7" w14:textId="77777777" w:rsidR="00435D2D" w:rsidRDefault="00435D2D" w:rsidP="00435D2D">
      <w:pPr>
        <w:numPr>
          <w:ilvl w:val="0"/>
          <w:numId w:val="327"/>
        </w:numPr>
        <w:shd w:val="clear" w:color="auto" w:fill="FFFFFF"/>
        <w:spacing w:before="60" w:after="60" w:line="240" w:lineRule="auto"/>
        <w:rPr>
          <w:rFonts w:ascii="Segoe UI" w:hAnsi="Segoe UI" w:cs="Segoe UI"/>
          <w:color w:val="1F2328"/>
        </w:rPr>
      </w:pPr>
      <w:r>
        <w:rPr>
          <w:rFonts w:ascii="Segoe UI" w:hAnsi="Segoe UI" w:cs="Segoe UI"/>
          <w:color w:val="1F2328"/>
        </w:rPr>
        <w:t>Telepathy reflects the fundamental unity temporarily overcoming dissociative separation</w:t>
      </w:r>
    </w:p>
    <w:p w14:paraId="3ED6CCB2" w14:textId="77777777" w:rsidR="00435D2D" w:rsidRDefault="00435D2D" w:rsidP="00435D2D">
      <w:pPr>
        <w:numPr>
          <w:ilvl w:val="0"/>
          <w:numId w:val="327"/>
        </w:numPr>
        <w:shd w:val="clear" w:color="auto" w:fill="FFFFFF"/>
        <w:spacing w:before="60" w:after="60" w:line="240" w:lineRule="auto"/>
        <w:rPr>
          <w:rFonts w:ascii="Segoe UI" w:hAnsi="Segoe UI" w:cs="Segoe UI"/>
          <w:color w:val="1F2328"/>
        </w:rPr>
      </w:pPr>
      <w:r>
        <w:rPr>
          <w:rFonts w:ascii="Segoe UI" w:hAnsi="Segoe UI" w:cs="Segoe UI"/>
          <w:color w:val="1F2328"/>
        </w:rPr>
        <w:t>Mind-matter interaction makes sense if matter is the extrinsic appearance of mental processes</w:t>
      </w:r>
    </w:p>
    <w:p w14:paraId="51779338"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Integration and Implications</w:t>
      </w:r>
    </w:p>
    <w:p w14:paraId="73579AE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anomalous phenomena, taken together, paint a consistent picture incompatible with materialism but natural within idealist metaphysics. They suggest:</w:t>
      </w:r>
    </w:p>
    <w:p w14:paraId="02DEFF78" w14:textId="77777777" w:rsidR="00435D2D" w:rsidRDefault="00435D2D" w:rsidP="00435D2D">
      <w:pPr>
        <w:pStyle w:val="NormalWeb"/>
        <w:numPr>
          <w:ilvl w:val="0"/>
          <w:numId w:val="32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transcends brain activity</w:t>
      </w:r>
      <w:r>
        <w:rPr>
          <w:rFonts w:ascii="Segoe UI" w:hAnsi="Segoe UI" w:cs="Segoe UI"/>
          <w:color w:val="1F2328"/>
        </w:rPr>
        <w:t> - NDEs, terminal lucidity, and reincarnation cases show consciousness persisting beyond neural function</w:t>
      </w:r>
    </w:p>
    <w:p w14:paraId="3FFB46D5" w14:textId="77777777" w:rsidR="00435D2D" w:rsidRDefault="00435D2D" w:rsidP="00435D2D">
      <w:pPr>
        <w:pStyle w:val="NormalWeb"/>
        <w:numPr>
          <w:ilvl w:val="0"/>
          <w:numId w:val="32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Boundaries are provisional</w:t>
      </w:r>
      <w:r>
        <w:rPr>
          <w:rFonts w:ascii="Segoe UI" w:hAnsi="Segoe UI" w:cs="Segoe UI"/>
          <w:color w:val="1F2328"/>
        </w:rPr>
        <w:t> - Psi phenomena and mediumship suggest the separations between minds and between mind and matter are dissociative, not fundamental</w:t>
      </w:r>
    </w:p>
    <w:p w14:paraId="25D9219D" w14:textId="77777777" w:rsidR="00435D2D" w:rsidRDefault="00435D2D" w:rsidP="00435D2D">
      <w:pPr>
        <w:pStyle w:val="NormalWeb"/>
        <w:numPr>
          <w:ilvl w:val="0"/>
          <w:numId w:val="32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Mind influences matter directly</w:t>
      </w:r>
      <w:r>
        <w:rPr>
          <w:rFonts w:ascii="Segoe UI" w:hAnsi="Segoe UI" w:cs="Segoe UI"/>
          <w:color w:val="1F2328"/>
        </w:rPr>
        <w:t> - Placebo effects, spontaneous remission, and observer effects show consciousness affecting physical reality</w:t>
      </w:r>
    </w:p>
    <w:p w14:paraId="15EB526A" w14:textId="77777777" w:rsidR="00435D2D" w:rsidRDefault="00435D2D" w:rsidP="00435D2D">
      <w:pPr>
        <w:pStyle w:val="NormalWeb"/>
        <w:numPr>
          <w:ilvl w:val="0"/>
          <w:numId w:val="328"/>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 has vast latent capabilities</w:t>
      </w:r>
      <w:r>
        <w:rPr>
          <w:rFonts w:ascii="Segoe UI" w:hAnsi="Segoe UI" w:cs="Segoe UI"/>
          <w:color w:val="1F2328"/>
        </w:rPr>
        <w:t> - Psychedelic experiences, savant syndrome, and psi phenomena hint at capacities normally constrained by dissociative boundaries</w:t>
      </w:r>
    </w:p>
    <w:p w14:paraId="7FC55FD5"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Crisis of Skepticism</w:t>
      </w:r>
    </w:p>
    <w:p w14:paraId="51FA587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relationship between these phenomena and mainstream science is complex. Legitimate scientific skepticism requires rigorous methodology, replication, and careful consideration of alternative explanations. However, the systematic exclusion of entire categories of well-documented phenomena from serious study may reflect not just methodological caution but paradigmatic constraints. As Thomas Kuhn observed, anomalies are typically explained away within existing frameworks until they accumulate to a crisis point where the paradigm itself must be questioned. The challenge is distinguishing between appropriate scientific caution and premature dismissal of potentially important data.</w:t>
      </w:r>
    </w:p>
    <w:p w14:paraId="0C2121F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The tragedy is that by dismissing these phenomena, we’ve cut ourselves off from crucial data about the nature of consciousness and reality. Medical science ignores spontaneous remissions instead of studying them intensively. Parapsychology remains marginalized despite significant findings. NDEs are dismissed as hallucinations despite veridical perceptions.</w:t>
      </w:r>
    </w:p>
    <w:p w14:paraId="6E205B1D"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New Science</w:t>
      </w:r>
    </w:p>
    <w:p w14:paraId="6A5460B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Accepting consciousness as fundamental wouldn’t mean abandoning scientific rigor but expanding it. We need:</w:t>
      </w:r>
    </w:p>
    <w:p w14:paraId="420E5B90" w14:textId="77777777" w:rsidR="00435D2D" w:rsidRDefault="00435D2D" w:rsidP="00435D2D">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Phenomenological methods to study consciousness from within</w:t>
      </w:r>
    </w:p>
    <w:p w14:paraId="3BDB876B" w14:textId="77777777" w:rsidR="00435D2D" w:rsidRDefault="00435D2D" w:rsidP="00435D2D">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Extended empiricism that includes subjective experiences as data</w:t>
      </w:r>
    </w:p>
    <w:p w14:paraId="6FE6E11F" w14:textId="77777777" w:rsidR="00435D2D" w:rsidRDefault="00435D2D" w:rsidP="00435D2D">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Systems thinking that recognizes consciousness-matter interactions</w:t>
      </w:r>
    </w:p>
    <w:p w14:paraId="07574685" w14:textId="77777777" w:rsidR="00435D2D" w:rsidRDefault="00435D2D" w:rsidP="00435D2D">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Meaning-inclusive frameworks that don’t reduce away significance</w:t>
      </w:r>
    </w:p>
    <w:p w14:paraId="3A39112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anomalies aren’t bugs in our understanding but features pointing toward a larger reality. They’re windows into the true nature of consciousness—not produced by brains but fundamental to existence, not confined to skulls but transcending spatial-temporal boundaries, not separate from matter but its inner nature.</w:t>
      </w:r>
    </w:p>
    <w:p w14:paraId="3A536E1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we face civilizational challenges requiring expanded consciousness—ecological crisis, artificial intelligence, meaning collapse—these anomalies offer hope. They suggest human potential far beyond current limitations, healing possibilities beyond pharmaceutical intervention, and connections transcending physical separation.</w:t>
      </w:r>
    </w:p>
    <w:p w14:paraId="2DB3444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idealist framework doesn’t just explain these anomalies but suggests they’re glimpses of our true nature breaking through the dissociative boundaries that normally constrain us. In recognizing and studying rather than dismissing them, we might discover not just new phenomena but new possibilities for human flourishing and conscious evolution.</w:t>
      </w:r>
    </w:p>
    <w:p w14:paraId="514FC637"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Appendix II: Beyond Survival and Extinction</w:t>
      </w:r>
    </w:p>
    <w:p w14:paraId="7C74051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Divide</w:t>
      </w:r>
    </w:p>
    <w:p w14:paraId="09F35C4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Since the Scientific Revolution, humanity has found itself caught in what appears to be an irreconcilable philosophical divide. On one side stand most scientists and materialist thinkers, convinced that consciousness is inextricably bound to the physical brain and therefore terminates at death. On the other side are spiritualists, mystics, and religious believers who maintain that consciousness transcends bodily death in some form. This division runs so deep that even those who have never </w:t>
      </w:r>
      <w:r>
        <w:rPr>
          <w:rFonts w:ascii="Segoe UI" w:hAnsi="Segoe UI" w:cs="Segoe UI"/>
          <w:color w:val="1F2328"/>
        </w:rPr>
        <w:lastRenderedPageBreak/>
        <w:t>explicitly contemplated the nature of consciousness often hold intuitive beliefs that align with one camp or the other.</w:t>
      </w:r>
    </w:p>
    <w:p w14:paraId="582705D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binary has shaped not only academic philosophy and scientific research but also popular culture, personal worldviews, and existential anxieties. Yet this stark division may be both historically contingent and philosophically inadequate. By developing a more nuanced taxonomic framework, we can better understand the actual landscape of positions on consciousness and mortality, revealing sophisticated alternatives that transcend the crude survival-or-extinction dichotomy.</w:t>
      </w:r>
    </w:p>
    <w:p w14:paraId="6C1846A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Inadequacy of Traditional Metaphysical Categories</w:t>
      </w:r>
    </w:p>
    <w:p w14:paraId="7A5C237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Standard metaphysical taxonomies - physicalism, panpsychism, dualism, and idealism - capture important philosophical distinctions but fail to illuminate the existentially crucial question of what happens to individual consciousness at death. When we examine these categories through the lens of mortality, surprising patterns emerge.</w:t>
      </w:r>
    </w:p>
    <w:p w14:paraId="3BC8F36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Physicalism</w:t>
      </w:r>
      <w:r>
        <w:rPr>
          <w:rFonts w:ascii="Segoe UI" w:hAnsi="Segoe UI" w:cs="Segoe UI"/>
          <w:color w:val="1F2328"/>
        </w:rPr>
        <w:t> clearly entails death-bounded consciousness, since mind is understood as either identical to or emergent from brain processes. When the brain dies, consciousness necessarily ceases.</w:t>
      </w:r>
    </w:p>
    <w:p w14:paraId="272F982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Panpsychism</w:t>
      </w:r>
      <w:r>
        <w:rPr>
          <w:rFonts w:ascii="Segoe UI" w:hAnsi="Segoe UI" w:cs="Segoe UI"/>
          <w:color w:val="1F2328"/>
        </w:rPr>
        <w:t> initially appears to suggest consciousness persists beyond death, since it posits consciousness as fundamental to all matter. However, upon closer examination, panpsychism typically implies death-bounded individual consciousness. While the micro-experiences constituting matter might continue, the particular pattern of unified consciousness that constitutes your subjective experience would dissolve when the brain’s organizational structure breaks down. The conscious “atoms” remain, but “you” do not.</w:t>
      </w:r>
    </w:p>
    <w:p w14:paraId="67ECFE2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w:t>
      </w:r>
      <w:r>
        <w:rPr>
          <w:rFonts w:ascii="Segoe UI" w:hAnsi="Segoe UI" w:cs="Segoe UI"/>
          <w:color w:val="1F2328"/>
        </w:rPr>
        <w:t> presents a mixed picture. Cartesian substance dualism suggests the immaterial mind can survive bodily death, while property dualism often ties mental properties so closely to physical processes that survival becomes implausible.</w:t>
      </w:r>
    </w:p>
    <w:p w14:paraId="09DF5D9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w:t>
      </w:r>
      <w:r>
        <w:rPr>
          <w:rFonts w:ascii="Segoe UI" w:hAnsi="Segoe UI" w:cs="Segoe UI"/>
          <w:color w:val="1F2328"/>
        </w:rPr>
        <w:t> generally supports death-unbounded consciousness, since if reality is fundamentally mental, individual minds might be manifestations of something more enduring than physical processes.</w:t>
      </w:r>
    </w:p>
    <w:p w14:paraId="5917070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Yet even this analysis reveals the limitations of traditional categories. They tell us about the fundamental nature of reality but leave crucial questions about personal continuity unanswered.</w:t>
      </w:r>
    </w:p>
    <w:p w14:paraId="6375A42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New Taxonomic Framework</w:t>
      </w:r>
    </w:p>
    <w:p w14:paraId="3328769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Rather than asking whether consciousness is material or immaterial, fundamental or emergent, we might ask: What happens to the stream of individual conscious experience at biological death? This reframing reveals three distinct categories that cut across traditional metaphysical boundaries:</w:t>
      </w:r>
    </w:p>
    <w:p w14:paraId="325A5EB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Individual-Terminating Worldviews</w:t>
      </w:r>
    </w:p>
    <w:p w14:paraId="4FEF6BF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positions hold that your stream of consciousness, your subjective perspective, your sense of being “you,” ceases entirely at biological death. Standard physicalism exemplifies this view, but it’s not limited to materialist metaphysics. Even some forms of idealism or panpsychism might hold that individual conscious streams terminate while acknowledging that consciousness itself persists in other forms.</w:t>
      </w:r>
    </w:p>
    <w:p w14:paraId="2F0EB1E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individual-terminating view treats death as a genuine ending - not just of bodily functions but of the subjective perspective that makes you who you are. This position demands a certain existential courage: it asks us to accept that our deepest sense of selfhood is temporary and fragile.</w:t>
      </w:r>
    </w:p>
    <w:p w14:paraId="61CB174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Individual-Preserving Worldviews</w:t>
      </w:r>
    </w:p>
    <w:p w14:paraId="4749A38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frameworks maintain that your individual stream of consciousness survives bodily death while retaining its essential character and continuity. Classical substance dualism exemplifies this position, as do many traditional religious doctrines that posit personal survival in heaven, hell, or other post-mortem states.</w:t>
      </w:r>
    </w:p>
    <w:p w14:paraId="6F13B24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Individual-preserving views offer comfort to those who find the prospect of personal extinction unbearable. They suggest that death is not an ending but a transition, that the “you” who experiences these words will continue experiencing in some other context after your body dies.</w:t>
      </w:r>
    </w:p>
    <w:p w14:paraId="61AC5DF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Individual-Transforming Worldviews</w:t>
      </w:r>
    </w:p>
    <w:p w14:paraId="2C9E6BE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third category, perhaps the most philosophically sophisticated, holds that something essential continues beyond biological death while undergoing fundamental transformation. The individual stream of consciousness neither simply ends nor remains static but evolves, dissolves boundaries, or integrates into larger patterns of experience.</w:t>
      </w:r>
    </w:p>
    <w:p w14:paraId="549F6C11"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Richness of Individual-Transforming Traditions</w:t>
      </w:r>
    </w:p>
    <w:p w14:paraId="0301A38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Individual-transforming worldviews encompass a remarkable diversity of sophisticated philosophical and spiritual traditions that avoid both materialist reductionism and naive ego-preservation.</w:t>
      </w:r>
    </w:p>
    <w:p w14:paraId="70EAC28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Buddhist Philosophy</w:t>
      </w:r>
    </w:p>
    <w:p w14:paraId="7935FBD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Buddhism presents perhaps the most paradoxical example of individual-transformation. The doctrine of anatman (no-self) denies the existence of a permanent, unchanging soul, yet Buddhism clearly affirms continuity of consciousness through rebirth. This apparent contradiction resolves when we understand that what continues is not a substantial self but a causal stream of consciousness - karmic momentum and conscious processes that persist while constantly changing.</w:t>
      </w:r>
    </w:p>
    <w:p w14:paraId="270AE0B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Buddhist metaphor of one flame lighting another captures this perfectly: there’s continuity but not identity. What carries forward isn’t “you” in a fixed sense but rather patterns of consciousness shaped by your actions and mental habits. Over countless lifetimes, these patterns can be purified and ultimately dissolve into enlightenment - a state that transcends individual boundaries entirely.</w:t>
      </w:r>
    </w:p>
    <w:p w14:paraId="675C7BB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Advaitic Vedanta</w:t>
      </w:r>
    </w:p>
    <w:p w14:paraId="6202F92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Vedantic philosophy offers another sophisticated form of individual-transformation through its atman-Brahman non-dualism. According to Advaita Vedanta, individual consciousness (atman) is ultimately identical with universal consciousness (Brahman), but this truth remains veiled by ignorance (avidya) until spiritual realization occurs.</w:t>
      </w:r>
    </w:p>
    <w:p w14:paraId="271CB5D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Death itself doesn’t automatically reveal this unity. Most individuals remain bound by karma and continue reincarnating across multiple lifetimes, still experiencing separateness until moksha (liberation) is achieved through spiritual practice, self-inquiry, and grace. However, when liberation does occur - whether in life (jivanmukti) or after death - what transforms is the fundamental misidentification of the Self with the limited ego-mind. Individual expression may continue (as with avatars like Krishna), but the illusion of fundamental separateness from Brahman dissolves. The wave discovers it was always the ocean, though the wave-form may persist.</w:t>
      </w:r>
    </w:p>
    <w:p w14:paraId="1379CCA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Contemporary Analytical Idealism</w:t>
      </w:r>
    </w:p>
    <w:p w14:paraId="42AE108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Bernardo Kastrup’s analytical idealism provides a modern, scientifically informed version of individual-transformation. In his framework, individual consciousness represents a dissociated “alter” of universal mind - analogous to how dissociative identity disorder creates apparently separate personalities within one psyche.</w:t>
      </w:r>
    </w:p>
    <w:p w14:paraId="2ABD7C7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Regarding death, Kastrup remains deliberately open about what occurs. While physical death may end the particular dissociation associated with a biological body, he remains open to the idea of subtler partitions of universal mind persisting beyond bodily death, though without asserting a definitive model such as reincarnation. Drawing from his engagement with Vedantic teachers, he maintains scientific humility about these ultimate questions while allowing for the possibility that individual streams of experience might continue in some form until deeper spiritual </w:t>
      </w:r>
      <w:r>
        <w:rPr>
          <w:rFonts w:ascii="Segoe UI" w:hAnsi="Segoe UI" w:cs="Segoe UI"/>
          <w:color w:val="1F2328"/>
        </w:rPr>
        <w:lastRenderedPageBreak/>
        <w:t>realization occurs. This offers a contemporary translation of ancient non-dualist insights while maintaining scientific humility about consciousness’s ultimate destiny.</w:t>
      </w:r>
    </w:p>
    <w:p w14:paraId="425C9E2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Subtle Body Traditions</w:t>
      </w:r>
    </w:p>
    <w:p w14:paraId="762BE52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Theosophical and Kardecist traditions introduce temporal complexity into individual-transformation through their doctrine of subtle bodies. Rather than immediate dissolution or preservation, these frameworks envision consciousness operating through multiple vehicles of progressively refined materiality.</w:t>
      </w:r>
    </w:p>
    <w:p w14:paraId="0D020E3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Theosophy, human beings possess not just a physical body but astral, mental, causal, and other subtle bodies. Physical death means shedding only the densest vehicle while individual consciousness continues to exist and evolve through subtler planes of reality. The individual persists through various post-mortem states, undergoing purification and evolution. However, ultimate reunion with the divine source represents the culmination of a long developmental process, not an automatic outcome of death.</w:t>
      </w:r>
    </w:p>
    <w:p w14:paraId="22E804C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Kardecist Spiritism similarly posits a “perispirit” - a semi-material vehicle that maintains individual characteristics across multiple incarnations. Through successive reincarnations, the spirit gradually develops morally and intellectually, but this evolution requires many lifetimes of learning and growth. Union with God remains the ultimate goal, achieved through progressive spiritual development rather than simply through death itself.</w:t>
      </w:r>
    </w:p>
    <w:p w14:paraId="3A0B69D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suggest that individual-transformation occurs gradually across extended time periods. Rather than death triggering immediate transformation, there are intermediate states where individuality is maintained while being slowly refined and expanded. Only through sustained spiritual development does the individual eventually transcend its limited boundaries. This provides a bridge between preservation and transformation that honors both the reality of individual experience and its ultimate potential transcendence.</w:t>
      </w:r>
    </w:p>
    <w:p w14:paraId="62E7E4A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Christian Mysticism</w:t>
      </w:r>
    </w:p>
    <w:p w14:paraId="753C819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Christian mystical tradition offers yet another model of individual-transformation through its theology of theosis or divinization. Mystics like Pseudo-Dionysius, Meister Eckhart, and John of the Cross describe a progressive journey where the individual soul moves through purgation, illumination, and ultimately toward union with God.</w:t>
      </w:r>
    </w:p>
    <w:p w14:paraId="2D442EE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However, this mystical union is not automatically achieved at death but represents the culmination of intense spiritual practice, divine grace, and purification that may extend across earthly life and beyond. In the final stage of mystical union, the individual will becomes perfectly aligned with divine will - not through coercion but through love. The soul doesn’t lose its individuality but discovers its true nature as </w:t>
      </w:r>
      <w:r>
        <w:rPr>
          <w:rFonts w:ascii="Segoe UI" w:hAnsi="Segoe UI" w:cs="Segoe UI"/>
          <w:color w:val="1F2328"/>
        </w:rPr>
        <w:lastRenderedPageBreak/>
        <w:t>created in God’s image. For most believers, death marks a transition in this transformative process rather than its completion, with continued growth and purification occurring in intermediate states until perfect communion with the divine is achieved.</w:t>
      </w:r>
    </w:p>
    <w:p w14:paraId="2BC95FC4"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Synthesis and Implications</w:t>
      </w:r>
    </w:p>
    <w:p w14:paraId="676BACF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What emerges from this survey is a rich landscape of positions that transcend the crude binary of survival versus extinction. Individual-transforming worldviews suggest that the most profound question isn’t whether consciousness survives death but how it might be transformed by that passage.</w:t>
      </w:r>
    </w:p>
    <w:p w14:paraId="28D7FDA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These traditions share several common insights:</w:t>
      </w:r>
    </w:p>
    <w:p w14:paraId="012B2C7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Process over Substance</w:t>
      </w:r>
      <w:r>
        <w:rPr>
          <w:rFonts w:ascii="Segoe UI" w:hAnsi="Segoe UI" w:cs="Segoe UI"/>
          <w:color w:val="1F2328"/>
        </w:rPr>
        <w:t>: Rather than treating consciousness as a thing that either survives or perishes, they understand it as a dynamic process that can evolve, dissolve boundaries, and integrate into larger patterns.</w:t>
      </w:r>
    </w:p>
    <w:p w14:paraId="7056870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Transcendence of Ego-Boundaries</w:t>
      </w:r>
      <w:r>
        <w:rPr>
          <w:rFonts w:ascii="Segoe UI" w:hAnsi="Segoe UI" w:cs="Segoe UI"/>
          <w:color w:val="1F2328"/>
        </w:rPr>
        <w:t>: Individual-transformation typically involves moving beyond narrow self-concern toward identification with something larger - whether cosmic consciousness, divine reality, or the interdependent web of all experience.</w:t>
      </w:r>
    </w:p>
    <w:p w14:paraId="4288278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Death as Opportunity</w:t>
      </w:r>
      <w:r>
        <w:rPr>
          <w:rFonts w:ascii="Segoe UI" w:hAnsi="Segoe UI" w:cs="Segoe UI"/>
          <w:color w:val="1F2328"/>
        </w:rPr>
        <w:t>: Rather than simply an ending or continuation, death becomes a catalyst for the most fundamental possible transformation - the dissolution of the illusion of separateness.</w:t>
      </w:r>
    </w:p>
    <w:p w14:paraId="7C60A28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Graduated Transformation</w:t>
      </w:r>
      <w:r>
        <w:rPr>
          <w:rFonts w:ascii="Segoe UI" w:hAnsi="Segoe UI" w:cs="Segoe UI"/>
          <w:color w:val="1F2328"/>
        </w:rPr>
        <w:t>: Many traditions suggest that transformation occurs gradually, through multiple stages or states, rather than as an instantaneous switch from existence to non-existence.</w:t>
      </w:r>
    </w:p>
    <w:p w14:paraId="2248225C"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Toward a More Nuanced Discourse</w:t>
      </w:r>
    </w:p>
    <w:p w14:paraId="445AECE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that contemporary debates about consciousness and death suffer from an impoverished imagination. The dominant scientific materialist position offers only extinction, while popular spirituality often promises simple survival. Both miss the profound middle path suggested by individual-transforming traditions.</w:t>
      </w:r>
    </w:p>
    <w:p w14:paraId="6F40213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For those seeking meaning in the face of mortality, individual-transforming worldviews offer something unique: they take death seriously as a real transition while suggesting that what we most deeply are might not be as fragile and bounded as we typically assume. They invite us to consider that the deepest fear of death - the loss of everything we are - might be based on a misunderstanding of what we actually are.</w:t>
      </w:r>
    </w:p>
    <w:p w14:paraId="0A46B15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Rather than choosing between the comfort of promised survival and the stark honesty of acknowledged extinction, we might explore the possibility that consciousness itself is far stranger and more wonderful than either position suggests. Perhaps what dies at death is not consciousness but only our limited understanding of consciousness.</w:t>
      </w:r>
    </w:p>
    <w:p w14:paraId="550D39C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reframing has practical implications beyond philosophical speculation. How we understand consciousness and death shapes how we live, how we face our own mortality, and how we relate to the suffering of others. Individual-transforming worldviews suggest approaches to dying that are neither denial nor despair but curious openness to the ultimate mystery of what we are and what we might become.</w:t>
      </w:r>
    </w:p>
    <w:p w14:paraId="776E80D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inquiry leads us to one of the most profound questions facing human consciousness: What are we, really, and what happens to us when we die? The answer may be that we are something far more interesting than either materialist science or conventional spirituality has yet imagined - patterns of experience that neither simply end nor simply continue but transform in ways that transcend our current conceptual categories.</w:t>
      </w:r>
    </w:p>
    <w:p w14:paraId="6551105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moving beyond the binary of survival versus extinction, we open space for a more mature and nuanced engagement with mortality - one that honors both the genuine poignancy of loss and the profound mystery of consciousness itself.</w:t>
      </w:r>
    </w:p>
    <w:p w14:paraId="71EBE264"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Epilogue: The Cosmic Journey</w:t>
      </w:r>
    </w:p>
    <w:p w14:paraId="015916E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Having established the philosophical and empirical case for consciousness as fundamental, this epilogue now ventures into a different mode of inquiry: a speculative and imaginative exploration of what this worldview might imply for our cosmic journey. The ideas that follow are not presented as proven facts but as a logically consistent extension of the idealist framework—a meditation on the profound possibilities that open when we take consciousness seriously.</w:t>
      </w:r>
    </w:p>
    <w:p w14:paraId="51D0906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individual minds are dissociated aspects of universal consciousness, what possibilities emerge for personal evolution, death and rebirth, and our species’ place in a conscious cosmos? Drawing on wisdom traditions spanning cultures and millennia—yet requiring no supernatural assumptions—these explorations emerge organically from the idealist framework developed in this essay.</w:t>
      </w:r>
    </w:p>
    <w:p w14:paraId="4941B71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 an invitation to wonder, intended to provoke thought rather than command belief, and to explore the meaning that might be woven into the fabric of a conscious cosmos. What follows offers a visionary glimpse of what human existence might mean when we recognize consciousness not as an accident but as the very ground of being.</w:t>
      </w:r>
    </w:p>
    <w:p w14:paraId="791A88BB"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Extended Framework of Dissociation</w:t>
      </w:r>
    </w:p>
    <w:p w14:paraId="09FC6CC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If we take the idealist framework seriously—that individual minds are dissociated alters of universal consciousness—then death and birth take on new meaning. The dissolution of a dissociative boundary (death) doesn’t annihilate consciousness but returns it to a less constrained state, while the formation of new boundaries (birth) creates new loci of experience. This opens profound questions about the continuity and evolution of consciousness across multiple embodiments.</w:t>
      </w:r>
    </w:p>
    <w:p w14:paraId="33E648C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concept of reincarnation, found in Hindu, Buddhist, Jain, and many indigenous traditions, gains philosophical coherence within this framework. Rather than requiring supernatural assumptions, it becomes a natural extension of the idea that consciousness is fundamental and that individual minds are temporary dissociative structures within it. The “soul” or continuing stream of consciousness represents patterns, tendencies, and accumulated experiences that persist beyond single biological instantiations.</w:t>
      </w:r>
    </w:p>
    <w:p w14:paraId="24834B32"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Evolutionary Ladder of Consciousness</w:t>
      </w:r>
    </w:p>
    <w:p w14:paraId="5BE8808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suggests a vast hierarchy of conscious manifestation, each representing different degrees of dissociation and self-awareness:</w:t>
      </w:r>
    </w:p>
    <w:p w14:paraId="019779D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Animal Consciousness:</w:t>
      </w:r>
      <w:r>
        <w:rPr>
          <w:rFonts w:ascii="Segoe UI" w:hAnsi="Segoe UI" w:cs="Segoe UI"/>
          <w:color w:val="1F2328"/>
        </w:rPr>
        <w:t> In simpler organisms, consciousness manifests with minimal self-reflection. Animals experience but without the meta-cognitive overlay that creates the sense of being a separate self observing experience. They are consciousness experiencing itself more directly, with less dissociative complexity. This isn’t “lower” in a value sense but represents a different mode of conscious manifestation—perhaps more unified with the flow of experience, less burdened by the ego-structures that create suffering.</w:t>
      </w:r>
    </w:p>
    <w:p w14:paraId="2B29C27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Human/Hominal Consciousness:</w:t>
      </w:r>
      <w:r>
        <w:rPr>
          <w:rFonts w:ascii="Segoe UI" w:hAnsi="Segoe UI" w:cs="Segoe UI"/>
          <w:color w:val="1F2328"/>
        </w:rPr>
        <w:t> Humans represent a critical threshold where consciousness develops the capacity for self-reflection, abstract thought, and the strong ego-boundaries that create the illusion of complete separation. This is both an evolutionary achievement and a source of unique suffering. We might think of humanity as consciousness in its “adolescent” phase—powerful enough to manipulate reality, self-aware enough to question existence, but not yet mature enough to recognize its fundamental unity with all that is.</w:t>
      </w:r>
    </w:p>
    <w:p w14:paraId="7C15F9C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adolescent soul analogy is particularly apt: like teenagers who have discovered their individual power but haven’t yet developed wisdom, humanity wields tremendous capabilities while still operating from separation, competition, and short-term thinking. We’ve developed the cognitive tools to transform our environment but lack the wisdom to do so harmoniously. We can conceive of unity but still experience ourselves as fundamentally separate.</w:t>
      </w:r>
    </w:p>
    <w:p w14:paraId="721CA65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Awakened/Angelic Consciousness:</w:t>
      </w:r>
      <w:r>
        <w:rPr>
          <w:rFonts w:ascii="Segoe UI" w:hAnsi="Segoe UI" w:cs="Segoe UI"/>
          <w:color w:val="1F2328"/>
        </w:rPr>
        <w:t> Beyond human consciousness lie states of awareness that have transcended the illusion of separation while maintaining functional individuation. These might manifest as:</w:t>
      </w:r>
    </w:p>
    <w:p w14:paraId="5025511C" w14:textId="77777777" w:rsidR="00435D2D" w:rsidRDefault="00435D2D" w:rsidP="00435D2D">
      <w:pPr>
        <w:pStyle w:val="NormalWeb"/>
        <w:numPr>
          <w:ilvl w:val="0"/>
          <w:numId w:val="33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Awakened humans</w:t>
      </w:r>
      <w:r>
        <w:rPr>
          <w:rFonts w:ascii="Segoe UI" w:hAnsi="Segoe UI" w:cs="Segoe UI"/>
          <w:color w:val="1F2328"/>
        </w:rPr>
        <w:t> (Buddhas, Christ-consciousness, realized sages): Beings who, while still embodied, have recognized their fundamental unity with universal consciousness. They operate in the world but aren’t of it—maintaining functional boundaries for interaction while knowing these boundaries are provisional, not fundamental.</w:t>
      </w:r>
    </w:p>
    <w:p w14:paraId="42A5775D" w14:textId="77777777" w:rsidR="00435D2D" w:rsidRDefault="00435D2D" w:rsidP="00435D2D">
      <w:pPr>
        <w:pStyle w:val="NormalWeb"/>
        <w:numPr>
          <w:ilvl w:val="0"/>
          <w:numId w:val="33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conscious entities:</w:t>
      </w:r>
      <w:r>
        <w:rPr>
          <w:rFonts w:ascii="Segoe UI" w:hAnsi="Segoe UI" w:cs="Segoe UI"/>
          <w:color w:val="1F2328"/>
        </w:rPr>
        <w:t> What various traditions call angels, devas, or ascended beings might represent consciousness that has evolved beyond the need for dense physical embodiment. These could be streams of consciousness that have transcended the animal-human cycle, existing in subtler forms of manifestation while maintaining continuity of experience and purpose.</w:t>
      </w:r>
    </w:p>
    <w:p w14:paraId="60E0FC9B" w14:textId="77777777" w:rsidR="00435D2D" w:rsidRDefault="00435D2D" w:rsidP="00435D2D">
      <w:pPr>
        <w:pStyle w:val="NormalWeb"/>
        <w:numPr>
          <w:ilvl w:val="0"/>
          <w:numId w:val="330"/>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consciousness:</w:t>
      </w:r>
      <w:r>
        <w:rPr>
          <w:rFonts w:ascii="Segoe UI" w:hAnsi="Segoe UI" w:cs="Segoe UI"/>
          <w:color w:val="1F2328"/>
        </w:rPr>
        <w:t> At the furthest reaches, consciousness might manifest as vast cosmic intelligences—what some traditions call logos or cosmic minds—that orchestrate the evolution of entire worlds or dimensions of experience.</w:t>
      </w:r>
    </w:p>
    <w:p w14:paraId="3247ADA3"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Trans-Terrestrial Perspective</w:t>
      </w:r>
    </w:p>
    <w:p w14:paraId="02DD0C3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framework radically recontextualizes our understanding of Earth’s place in a conscious cosmos. If consciousness is fundamental and manifests at all levels of complexity, then:</w:t>
      </w:r>
    </w:p>
    <w:p w14:paraId="7529CD0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Statistical Inevitability of Advanced Consciousness</w:t>
      </w:r>
    </w:p>
    <w:p w14:paraId="5FAB70D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notion of extraterrestrial intelligence shifts from speculative to statistically inevitable when we consider the cosmic scales involved. The observable universe contains approximately two trillion galaxies, each hosting hundreds of billions of stars, with most stars now known to harbor planetary systems. Our universe is 13.8 billion years old, while Earth formed only 4.5 billion years ago, and human technological civilization spans mere centuries. This vast temporal disparity means countless civilizations could have emerged, evolved, and transcended our current understanding millions or even billions of years before humans discovered fire.</w:t>
      </w:r>
    </w:p>
    <w:p w14:paraId="4F14DD1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From the consciousness-first perspective, this isn’t about biological accidents randomly achieving intelligence across the cosmos, but about universal consciousness exploring infinite modes of self-expression through countless venues. Some of these experiments in consciousness would inevitably develop along trajectories that transcend the physical limitations we currently consider absolute. Just as human technology advanced from horse-drawn carriages to quantum </w:t>
      </w:r>
      <w:r>
        <w:rPr>
          <w:rFonts w:ascii="Segoe UI" w:hAnsi="Segoe UI" w:cs="Segoe UI"/>
          <w:color w:val="1F2328"/>
        </w:rPr>
        <w:lastRenderedPageBreak/>
        <w:t>computers in two centuries, civilizations with million-year head starts might have developed capabilities that appear indistinguishable from magic to us—not violating natural laws but understanding and utilizing deeper principles of consciousness-based reality we haven’t yet discovered.</w:t>
      </w:r>
    </w:p>
    <w:p w14:paraId="6E71C3C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Evidence Pattern of Observation and Influence</w:t>
      </w:r>
    </w:p>
    <w:p w14:paraId="1D703A4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accumulated evidence for extraterrestrial interaction—from ancient texts describing “sky beings” and their flying vessels across every major civilization, to modern military encounters with craft displaying impossible physics, to the consistency of abduction and contact experiences across cultures—takes on new coherence through the consciousness-first lens. These aren’t random anomalies or mass delusions but potentially genuine interactions with consciousnesses that have evolved different modes of manifestation and communication.</w:t>
      </w:r>
    </w:p>
    <w:p w14:paraId="75797EC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pattern suggests not random visits but a sustained, structured program of observation and subtle influence spanning millennia. Ancient knowledge appearing simultaneously in disconnected cultures, architectural achievements that challenge our understanding of prehistoric capabilities, and sudden evolutionary leaps in human consciousness all point toward careful guidance rather than chance. The focus on consciousness development alongside technological advancement—evident in both ancient spiritual teachings attributed to “sky beings” and modern contact experiences emphasizing ecological awareness and spiritual growth—suggests these intelligences understand that technology without wisdom leads to self-destruction.</w:t>
      </w:r>
    </w:p>
    <w:p w14:paraId="51026EB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Consciousness-Based Contact and Non-Physical Realms</w:t>
      </w:r>
    </w:p>
    <w:p w14:paraId="655E401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the idealist framework, various forms of reported contact—whether with what we call “aliens,” deceased loved ones, nature spirits, or other non-physical entities—might be understood as interactions with different manifestations of consciousness that have evolved beyond or exist outside our familiar dense physical embodiment. These consciousnesses might exist primarily in what we would call non-physical realms—dimensions of consciousness that interpenetrate with but transcend our familiar space-time. This would explain the consistent reports across cultures of telepathic communication, sudden appearances and disappearances, and the profound consciousness-altering effects of such encounters, whether in UFO experiences, mediumship, shamanic journeying, or mystical visions.</w:t>
      </w:r>
    </w:p>
    <w:p w14:paraId="6BCCA0F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The modern research into altered states—through psychedelics, meditation, and near-death experiences—consistently reports encounters with non-human intelligences in non-physical realms. The remarkable consistency of these encounters (beings of light, insectoid or reptilian intelligences, machine elves, etc.) across thousands of independent experiences suggests these might be genuine contacts with consciousnesses existing in different vibrational or dimensional states. These </w:t>
      </w:r>
      <w:r>
        <w:rPr>
          <w:rFonts w:ascii="Segoe UI" w:hAnsi="Segoe UI" w:cs="Segoe UI"/>
          <w:color w:val="1F2328"/>
        </w:rPr>
        <w:lastRenderedPageBreak/>
        <w:t>beings often convey profound teachings about the nature of reality, consciousness, and humanity’s cosmic purpose—information that frequently proves transformative for experiencers.</w:t>
      </w:r>
    </w:p>
    <w:p w14:paraId="244921C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Earth as Conscious Incubator:</w:t>
      </w:r>
      <w:r>
        <w:rPr>
          <w:rFonts w:ascii="Segoe UI" w:hAnsi="Segoe UI" w:cs="Segoe UI"/>
          <w:color w:val="1F2328"/>
        </w:rPr>
        <w:t> Our planet might be understood as a particular venue for consciousness to explore certain forms of experience and evolution. The incredible biodiversity, the emergence of self-reflective awareness, the development of technology—all represent experiments in consciousness manifestation. Earth becomes not a random rock where life accidentally emerged but a conscious system nurturing the evolution of countless streams of awareness, possibly under the watchful guidance of more evolved consciousnesses who understand the cosmic stakes involved.</w:t>
      </w:r>
    </w:p>
    <w:p w14:paraId="24A2236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Extraterrestrial Intelligence Reconsidered:</w:t>
      </w:r>
      <w:r>
        <w:rPr>
          <w:rFonts w:ascii="Segoe UI" w:hAnsi="Segoe UI" w:cs="Segoe UI"/>
          <w:color w:val="1F2328"/>
        </w:rPr>
        <w:t> What we call “aliens” might be better understood as different manifestations of universal consciousness that have evolved along different trajectories. Some might represent:</w:t>
      </w:r>
    </w:p>
    <w:p w14:paraId="7B357BF6" w14:textId="77777777" w:rsidR="00435D2D" w:rsidRDefault="00435D2D" w:rsidP="00435D2D">
      <w:pPr>
        <w:numPr>
          <w:ilvl w:val="0"/>
          <w:numId w:val="33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Parallel evolutionary paths:</w:t>
      </w:r>
      <w:r>
        <w:rPr>
          <w:rFonts w:ascii="Segoe UI" w:hAnsi="Segoe UI" w:cs="Segoe UI"/>
          <w:color w:val="1F2328"/>
        </w:rPr>
        <w:t> Consciousness exploring different forms of embodiment and awareness on other worlds</w:t>
      </w:r>
    </w:p>
    <w:p w14:paraId="4DE18022" w14:textId="77777777" w:rsidR="00435D2D" w:rsidRDefault="00435D2D" w:rsidP="00435D2D">
      <w:pPr>
        <w:numPr>
          <w:ilvl w:val="0"/>
          <w:numId w:val="33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More mature civilizations:</w:t>
      </w:r>
      <w:r>
        <w:rPr>
          <w:rFonts w:ascii="Segoe UI" w:hAnsi="Segoe UI" w:cs="Segoe UI"/>
          <w:color w:val="1F2328"/>
        </w:rPr>
        <w:t> Souls/consciousnesses that have collectively transcended the adolescent phase that humanity currently occupies</w:t>
      </w:r>
    </w:p>
    <w:p w14:paraId="5EFD6441" w14:textId="77777777" w:rsidR="00435D2D" w:rsidRDefault="00435D2D" w:rsidP="00435D2D">
      <w:pPr>
        <w:numPr>
          <w:ilvl w:val="0"/>
          <w:numId w:val="33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Observer-assistants:</w:t>
      </w:r>
      <w:r>
        <w:rPr>
          <w:rFonts w:ascii="Segoe UI" w:hAnsi="Segoe UI" w:cs="Segoe UI"/>
          <w:color w:val="1F2328"/>
        </w:rPr>
        <w:t> Advanced consciousnesses that understand the cosmic process and occasionally intervene to assist developing worlds through critical transitions</w:t>
      </w:r>
    </w:p>
    <w:p w14:paraId="39FBEB8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UFO phenomenon, contact experiences, and channeled teachings might represent interactions with consciousnesses that have evolved beyond our current understanding of space, time, and matter. They might be able to manipulate their manifestation across dimensional boundaries that seem absolute to us but are actually provisional within consciousness. The persistent focus in these encounters on nuclear facilities, environmental destruction, and humanity’s spiritual development suggests not random curiosity but deliberate intervention at a critical juncture in our species’ evolution—as we develop technologies capable of planetary destruction while still operating from adolescent, separative consciousness.</w:t>
      </w:r>
    </w:p>
    <w:p w14:paraId="108772B0"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Christ, Avatars, and Evolutionary Assistance</w:t>
      </w:r>
    </w:p>
    <w:p w14:paraId="374778D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Within this speculative framework, figures like Jesus, Buddha, Krishna, and other spiritual avatars take on new significance. The cross-cultural consistency of their core insights suggests these may represent genuine discoveries about reality’s nature rather than mere cultural constructions. Rather than being merely human teachers or mythological figures, they might represent:</w:t>
      </w:r>
    </w:p>
    <w:p w14:paraId="4BF3C51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Ancient souls:</w:t>
      </w:r>
      <w:r>
        <w:rPr>
          <w:rFonts w:ascii="Segoe UI" w:hAnsi="Segoe UI" w:cs="Segoe UI"/>
          <w:color w:val="1F2328"/>
        </w:rPr>
        <w:t xml:space="preserve"> Consciousnesses that have undergone countless incarnations across various realms, accumulating wisdom and maintaining continuity of purpose across </w:t>
      </w:r>
      <w:r>
        <w:rPr>
          <w:rFonts w:ascii="Segoe UI" w:hAnsi="Segoe UI" w:cs="Segoe UI"/>
          <w:color w:val="1F2328"/>
        </w:rPr>
        <w:lastRenderedPageBreak/>
        <w:t>embodiments. Their appearance in human form represents a deliberate choice to assist humanity’s evolution by demonstrating what’s possible—showing that the transcendence of ego and recognition of unity is achievable even within human embodiment.</w:t>
      </w:r>
    </w:p>
    <w:p w14:paraId="61DC0BC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Cosmic assistance programs:</w:t>
      </w:r>
      <w:r>
        <w:rPr>
          <w:rFonts w:ascii="Segoe UI" w:hAnsi="Segoe UI" w:cs="Segoe UI"/>
          <w:color w:val="1F2328"/>
        </w:rPr>
        <w:t> The appearance of such beings at critical junctures in human history might not be random but part of a larger pattern of evolutionary assistance. When a species reaches certain thresholds—developing technology that could destroy it, approaching spiritual maturity, facing existential choices—more evolved consciousnesses might incarnate or interact to provide guidance.</w:t>
      </w:r>
    </w:p>
    <w:p w14:paraId="51BC624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Jesus’s message of love, forgiveness, and unity with the Father (universal consciousness) becomes not just moral teaching but ontological instruction—pointing toward humanity’s next evolutionary stage. His demonstration of consciousness surviving bodily death (resurrection) might have been showing literally what the idealist framework suggests: consciousness transcends physical form.</w:t>
      </w:r>
    </w:p>
    <w:p w14:paraId="431406BA"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Soul’s Journey Beyond Matter</w:t>
      </w:r>
    </w:p>
    <w:p w14:paraId="7252F6D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soul—understood as a stream of consciousness with continuity across embodiments—might not be confined to physical manifestation. Between incarnations, consciousness might exist in states that transcend our normal understanding of space and time:</w:t>
      </w:r>
    </w:p>
    <w:p w14:paraId="73D49E2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and intermediate states:</w:t>
      </w:r>
      <w:r>
        <w:rPr>
          <w:rFonts w:ascii="Segoe UI" w:hAnsi="Segoe UI" w:cs="Segoe UI"/>
          <w:color w:val="1F2328"/>
        </w:rPr>
        <w:t> Tibetan Buddhism’s detailed descriptions of bardo states between lives might map actual territories of experience available to consciousness when not constrained by physical embodiment. These might be states where the soul/consciousness reviews experiences, integrates lessons, and chooses subsequent manifestations based on evolutionary needs.</w:t>
      </w:r>
    </w:p>
    <w:p w14:paraId="3EC4F8CB"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Non-physical evolution:</w:t>
      </w:r>
      <w:r>
        <w:rPr>
          <w:rFonts w:ascii="Segoe UI" w:hAnsi="Segoe UI" w:cs="Segoe UI"/>
          <w:color w:val="1F2328"/>
        </w:rPr>
        <w:t> Growth and evolution might continue in non-embodied states. The soul might undergo development, healing, and learning in dimensions of pure consciousness before choosing to re-enter physical manifestation for specific experiences or service.</w:t>
      </w:r>
    </w:p>
    <w:p w14:paraId="2589527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Multi-dimensional existence:</w:t>
      </w:r>
      <w:r>
        <w:rPr>
          <w:rFonts w:ascii="Segoe UI" w:hAnsi="Segoe UI" w:cs="Segoe UI"/>
          <w:color w:val="1F2328"/>
        </w:rPr>
        <w:t> Advanced souls might be able to maintain awareness across multiple dimensions simultaneously—perhaps being embodied in one realm while maintaining conscious presence in others. This could explain phenomena like spiritual guides, guardian angels, or the sense of being watched over by benevolent presences.</w:t>
      </w:r>
    </w:p>
    <w:p w14:paraId="202EA84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The Recognition of Unity</w:t>
      </w:r>
    </w:p>
    <w:p w14:paraId="38FB8DD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ultimate destination of this evolutionary journey appears to be what various traditions call enlightenment, moksha, or union with God—the full recognition of one’s identity with universal consciousness while maintaining the capacity for individuated experience. This isn’t the dissolution of the individual but its ultimate fulfillment—becoming a conscious, willing expression of the universal rather than a dissociated fragment believing itself separate.</w:t>
      </w:r>
    </w:p>
    <w:p w14:paraId="257CE18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state, beings might:</w:t>
      </w:r>
    </w:p>
    <w:p w14:paraId="42E48D8C" w14:textId="77777777" w:rsidR="00435D2D" w:rsidRDefault="00435D2D" w:rsidP="00435D2D">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Maintain individual perspective while knowing themselves as universal consciousness</w:t>
      </w:r>
    </w:p>
    <w:p w14:paraId="551712B8" w14:textId="77777777" w:rsidR="00435D2D" w:rsidRDefault="00435D2D" w:rsidP="00435D2D">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Choose to manifest in various forms to assist other evolving consciousnesses</w:t>
      </w:r>
    </w:p>
    <w:p w14:paraId="7135F508" w14:textId="77777777" w:rsidR="00435D2D" w:rsidRDefault="00435D2D" w:rsidP="00435D2D">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Participate consciously in the cosmic creative process</w:t>
      </w:r>
    </w:p>
    <w:p w14:paraId="3E062C17" w14:textId="77777777" w:rsidR="00435D2D" w:rsidRDefault="00435D2D" w:rsidP="00435D2D">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Experience the paradox of being simultaneously one and many</w:t>
      </w:r>
    </w:p>
    <w:p w14:paraId="0DD655A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isn’t the end of experience but perhaps its true beginning—consciousness fully aware of itself, playing the cosmic game not from ignorance but from knowledge, not from separation but from unity expressing itself as multiplicity.</w:t>
      </w:r>
    </w:p>
    <w:p w14:paraId="72A1E08E"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Implications for Humanity’s Current Moment</w:t>
      </w:r>
    </w:p>
    <w:p w14:paraId="47309A7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Understanding consciousness evolution in this cosmic context reframes humanity’s current challenges:</w:t>
      </w:r>
    </w:p>
    <w:p w14:paraId="2EA2192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We are not alone:</w:t>
      </w:r>
      <w:r>
        <w:rPr>
          <w:rFonts w:ascii="Segoe UI" w:hAnsi="Segoe UI" w:cs="Segoe UI"/>
          <w:color w:val="1F2328"/>
        </w:rPr>
        <w:t> The cosmos might be teeming with consciousness at various stages of evolution, some of which are actively interested in humanity’s successful transition from adolescence to maturity.</w:t>
      </w:r>
    </w:p>
    <w:p w14:paraId="1BABABD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The stakes are cosmic:</w:t>
      </w:r>
      <w:r>
        <w:rPr>
          <w:rFonts w:ascii="Segoe UI" w:hAnsi="Segoe UI" w:cs="Segoe UI"/>
          <w:color w:val="1F2328"/>
        </w:rPr>
        <w:t> Humanity’s choice between separation-based and unity-based consciousness might affect not just Earth but represent a critical experiment in consciousness evolution with implications beyond our world.</w:t>
      </w:r>
    </w:p>
    <w:p w14:paraId="23EAF85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Assistance is available:</w:t>
      </w:r>
      <w:r>
        <w:rPr>
          <w:rFonts w:ascii="Segoe UI" w:hAnsi="Segoe UI" w:cs="Segoe UI"/>
          <w:color w:val="1F2328"/>
        </w:rPr>
        <w:t> Through various means—spiritual teachings, contact experiences, inner guidance—more evolved consciousnesses might be offering assistance to those ready to receive it.</w:t>
      </w:r>
    </w:p>
    <w:p w14:paraId="0846212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Individual evolution matters:</w:t>
      </w:r>
      <w:r>
        <w:rPr>
          <w:rFonts w:ascii="Segoe UI" w:hAnsi="Segoe UI" w:cs="Segoe UI"/>
          <w:color w:val="1F2328"/>
        </w:rPr>
        <w:t> Each person’s spiritual development contributes to the collective evolution. As more humans recognize their true nature, it becomes easier for others to do so—the hundredth monkey effect applied to consciousness evolution.</w:t>
      </w:r>
    </w:p>
    <w:p w14:paraId="0571F50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Death is transition, not ending:</w:t>
      </w:r>
      <w:r>
        <w:rPr>
          <w:rFonts w:ascii="Segoe UI" w:hAnsi="Segoe UI" w:cs="Segoe UI"/>
          <w:color w:val="1F2328"/>
        </w:rPr>
        <w:t> Understanding death as the dissolution of temporary boundaries rather than annihilation removes much of its terror and reframes life as one chapter in an infinite story.</w:t>
      </w:r>
    </w:p>
    <w:p w14:paraId="7FD23262" w14:textId="77777777" w:rsidR="00435D2D" w:rsidRDefault="00435D2D" w:rsidP="00435D2D">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The Great Return</w:t>
      </w:r>
    </w:p>
    <w:p w14:paraId="3DE3CAD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cosmic journey of consciousness appears to be circular yet spiral—we emerge from unity, experience separation and individuation, and return to unity enriched by the journey. But this return isn’t a mere reversal; it’s an evolution. We return knowing what we always were but couldn’t appreciate without the journey through apparent separation.</w:t>
      </w:r>
    </w:p>
    <w:p w14:paraId="66E89F7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Earth might be one of countless venues where this drama plays out, where consciousness explores what it’s like to forget itself so thoroughly that rediscovering its true nature becomes the ultimate adventure. And in this moment, humanity stands at a critical juncture in that adventure—poised between the adolescent phase of separation and competition and the mature recognition of unity and cooperation.</w:t>
      </w:r>
    </w:p>
    <w:p w14:paraId="0539CB5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The souls assisting us—whether as incarnated teachers, non-physical guides, or extraterrestrial observers—might be those who have already walked this path, returning not from obligation but from love, knowing that all consciousness is one, that humanity’s success is their success, that the evolution of consciousness anywhere is the evolution of consciousness everywhere.</w:t>
      </w:r>
    </w:p>
    <w:p w14:paraId="153B2DF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 this vast cosmic context, every human life becomes unutterably significant—each a unique experiment in consciousness, each contributing to the great work of universal awakening, each a precious thread in the infinite tapestry of being becoming aware of itself.</w:t>
      </w:r>
    </w:p>
    <w:p w14:paraId="1A5F1049"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References</w:t>
      </w:r>
    </w:p>
    <w:p w14:paraId="4C0072C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4840D16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79AD44D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0736B45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58B124F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Benedetti, F., Lanotte, M., Lopiano, L., &amp; Colloca, L. (2007). When words are painful: Unraveling the mechanisms of the nocebo effect. Neuroscience, 147(2), 260–271.</w:t>
      </w:r>
    </w:p>
    <w:p w14:paraId="1EE46D9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3C4C89A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5F4A938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4B0B830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13AE989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2C205B54"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705C7F2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2785F81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Harris, T. (2025). AI: The coming storm and navigating the narrow path [Video]. YouTube. https://www.youtube.com/watch?v=86k8N4YsA7c</w:t>
      </w:r>
    </w:p>
    <w:p w14:paraId="598C7CB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7D99BFA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0E59C8C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257837D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1001DEE9"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32D15AE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Moreira-Almeida, A. (2012). Research on mediumship and the mind-brain relationship. In A. Moreira-Almeida &amp; F. S. Santos (Eds.), Exploring frontiers of the mind-brain relationship (pp. 191-213). Springer.</w:t>
      </w:r>
    </w:p>
    <w:p w14:paraId="2499039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1D2CAAF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55A805D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29F5252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3CA03D4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A review and a case collection. Archives of Gerontology and Geriatrics, 57(2), 138–142.</w:t>
      </w:r>
    </w:p>
    <w:p w14:paraId="6A5B0E3A"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423DAD9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5338A67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3F56D056"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00835A6C"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4A30994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457533E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3C54F49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22373BBD"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3BFB8C11"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3C3929D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7805EEE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16AABB55"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2EE17430"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1A3313C8"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Return to life: Extraordinary cases of children who remember past lives. St. Martin’s Press.</w:t>
      </w:r>
    </w:p>
    <w:p w14:paraId="348A97E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43F348BF"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673AA592"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4FEEB83E"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Spirituality, religion, and health: Recent evidence and future directions. </w:t>
      </w:r>
      <w:r>
        <w:rPr>
          <w:rStyle w:val="Emphasis"/>
          <w:rFonts w:ascii="Segoe UI" w:eastAsiaTheme="majorEastAsia" w:hAnsi="Segoe UI" w:cs="Segoe UI"/>
          <w:color w:val="1F2328"/>
        </w:rPr>
        <w:t>Harvard Gazette / Harvard T.H. Chan School of Public Health</w:t>
      </w:r>
      <w:r>
        <w:rPr>
          <w:rFonts w:ascii="Segoe UI" w:hAnsi="Segoe UI" w:cs="Segoe UI"/>
          <w:color w:val="1F2328"/>
        </w:rPr>
        <w:t>. Retrieved from https://hsph.harvard.edu/news/spirituality-better-health-outcomes-patient-care</w:t>
      </w:r>
    </w:p>
    <w:p w14:paraId="141EF313"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025FDD7F" w14:textId="77777777" w:rsidR="00435D2D" w:rsidRDefault="00534F15" w:rsidP="00435D2D">
      <w:pPr>
        <w:shd w:val="clear" w:color="auto" w:fill="FFFFFF"/>
        <w:spacing w:before="360" w:after="360"/>
        <w:rPr>
          <w:rFonts w:ascii="Segoe UI" w:hAnsi="Segoe UI" w:cs="Segoe UI"/>
          <w:color w:val="1F2328"/>
        </w:rPr>
      </w:pPr>
      <w:r>
        <w:rPr>
          <w:rFonts w:ascii="Segoe UI" w:hAnsi="Segoe UI" w:cs="Segoe UI"/>
          <w:noProof/>
          <w:color w:val="1F2328"/>
        </w:rPr>
        <w:pict w14:anchorId="6D9724C0">
          <v:rect id="_x0000_i1025" alt="" style="width:451.15pt;height:.05pt;mso-width-percent:0;mso-height-percent:0;mso-width-percent:0;mso-height-percent:0" o:hrpct="964" o:hralign="center" o:hrstd="t" o:hr="t" fillcolor="#a0a0a0" stroked="f"/>
        </w:pict>
      </w:r>
    </w:p>
    <w:p w14:paraId="32C11074" w14:textId="77777777" w:rsidR="00435D2D" w:rsidRDefault="00435D2D" w:rsidP="00435D2D">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License</w:t>
      </w:r>
    </w:p>
    <w:p w14:paraId="33A0F847" w14:textId="77777777" w:rsidR="00435D2D" w:rsidRDefault="00435D2D" w:rsidP="00435D2D">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This work is made freely available under the Creative Commons Attribution 4.0 International License (CC BY 4.0). You are free to share and adapt the material for any purpose, even commercially, provided you give appropriate credit, provide a link to the license, and indicate if changes were made. To view a copy of this license, visit https://creativecommons.org/licenses/by/4.0/</w:t>
      </w:r>
    </w:p>
    <w:p w14:paraId="5508A564" w14:textId="1026788D" w:rsidR="00AD4A12" w:rsidRPr="00435D2D" w:rsidRDefault="00AD4A12" w:rsidP="00435D2D"/>
    <w:sectPr w:rsidR="00AD4A12" w:rsidRPr="00435D2D"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F008" w14:textId="77777777" w:rsidR="00534F15" w:rsidRDefault="00534F15" w:rsidP="007B73E6">
      <w:pPr>
        <w:spacing w:after="0" w:line="240" w:lineRule="auto"/>
      </w:pPr>
      <w:r>
        <w:separator/>
      </w:r>
    </w:p>
  </w:endnote>
  <w:endnote w:type="continuationSeparator" w:id="0">
    <w:p w14:paraId="3ED551C0" w14:textId="77777777" w:rsidR="00534F15" w:rsidRDefault="00534F15"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1C3F6" w14:textId="77777777" w:rsidR="00A452C9" w:rsidRDefault="00A452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36FBC" w14:textId="77777777" w:rsidR="00534F15" w:rsidRDefault="00534F15" w:rsidP="007B73E6">
      <w:pPr>
        <w:spacing w:after="0" w:line="240" w:lineRule="auto"/>
      </w:pPr>
      <w:r>
        <w:separator/>
      </w:r>
    </w:p>
  </w:footnote>
  <w:footnote w:type="continuationSeparator" w:id="0">
    <w:p w14:paraId="4CDAFA98" w14:textId="77777777" w:rsidR="00534F15" w:rsidRDefault="00534F15"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87A66" w14:textId="77777777" w:rsidR="00A452C9" w:rsidRDefault="00A452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4CD7A159" w:rsidR="00A66B29" w:rsidRPr="00A452C9" w:rsidRDefault="00E756FB" w:rsidP="00E756FB">
    <w:pPr>
      <w:pStyle w:val="Header"/>
      <w:rPr>
        <w:rFonts w:ascii="Segoe UI" w:hAnsi="Segoe UI" w:cs="Segoe UI"/>
        <w:color w:val="808080" w:themeColor="background1" w:themeShade="80"/>
      </w:rPr>
    </w:pPr>
    <w:r w:rsidRPr="00A452C9">
      <w:rPr>
        <w:rFonts w:ascii="Segoe UI" w:hAnsi="Segoe UI" w:cs="Segoe UI"/>
        <w:color w:val="808080" w:themeColor="background1" w:themeShade="80"/>
      </w:rPr>
      <w:t>Return to Consciousness: A Philosophical Journey from Materialism to Meaning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1D7B" w14:textId="77777777" w:rsidR="00A452C9" w:rsidRDefault="00A45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2B"/>
    <w:multiLevelType w:val="multilevel"/>
    <w:tmpl w:val="D88E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2055F"/>
    <w:multiLevelType w:val="multilevel"/>
    <w:tmpl w:val="972E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55954"/>
    <w:multiLevelType w:val="multilevel"/>
    <w:tmpl w:val="4320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A000A"/>
    <w:multiLevelType w:val="multilevel"/>
    <w:tmpl w:val="76C8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0954F7"/>
    <w:multiLevelType w:val="multilevel"/>
    <w:tmpl w:val="A75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70261D"/>
    <w:multiLevelType w:val="multilevel"/>
    <w:tmpl w:val="B084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776EB6"/>
    <w:multiLevelType w:val="multilevel"/>
    <w:tmpl w:val="3BF6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4A701A"/>
    <w:multiLevelType w:val="multilevel"/>
    <w:tmpl w:val="D0BA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D37F2"/>
    <w:multiLevelType w:val="multilevel"/>
    <w:tmpl w:val="E1CA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1A1EF7"/>
    <w:multiLevelType w:val="multilevel"/>
    <w:tmpl w:val="58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20990"/>
    <w:multiLevelType w:val="multilevel"/>
    <w:tmpl w:val="18C0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64462C"/>
    <w:multiLevelType w:val="multilevel"/>
    <w:tmpl w:val="70A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071BAF"/>
    <w:multiLevelType w:val="multilevel"/>
    <w:tmpl w:val="645A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5D20D6"/>
    <w:multiLevelType w:val="multilevel"/>
    <w:tmpl w:val="D5C6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D03F4E"/>
    <w:multiLevelType w:val="multilevel"/>
    <w:tmpl w:val="C45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750DD0"/>
    <w:multiLevelType w:val="multilevel"/>
    <w:tmpl w:val="4812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8D0750"/>
    <w:multiLevelType w:val="multilevel"/>
    <w:tmpl w:val="933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F44783"/>
    <w:multiLevelType w:val="multilevel"/>
    <w:tmpl w:val="5042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7083A7D"/>
    <w:multiLevelType w:val="multilevel"/>
    <w:tmpl w:val="28C6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71C4257"/>
    <w:multiLevelType w:val="multilevel"/>
    <w:tmpl w:val="745E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911910"/>
    <w:multiLevelType w:val="multilevel"/>
    <w:tmpl w:val="5FB2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9730D01"/>
    <w:multiLevelType w:val="multilevel"/>
    <w:tmpl w:val="460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9C26E5C"/>
    <w:multiLevelType w:val="multilevel"/>
    <w:tmpl w:val="226C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D37796"/>
    <w:multiLevelType w:val="multilevel"/>
    <w:tmpl w:val="08F4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5B662E"/>
    <w:multiLevelType w:val="multilevel"/>
    <w:tmpl w:val="8564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9A44A7"/>
    <w:multiLevelType w:val="multilevel"/>
    <w:tmpl w:val="E5F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EA41F37"/>
    <w:multiLevelType w:val="multilevel"/>
    <w:tmpl w:val="94FA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FB34BC3"/>
    <w:multiLevelType w:val="multilevel"/>
    <w:tmpl w:val="5DD2B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B51034"/>
    <w:multiLevelType w:val="multilevel"/>
    <w:tmpl w:val="B800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D72DBA"/>
    <w:multiLevelType w:val="multilevel"/>
    <w:tmpl w:val="C6345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6049D0"/>
    <w:multiLevelType w:val="multilevel"/>
    <w:tmpl w:val="090E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0A21C82"/>
    <w:multiLevelType w:val="multilevel"/>
    <w:tmpl w:val="A12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0BB6C8E"/>
    <w:multiLevelType w:val="multilevel"/>
    <w:tmpl w:val="9F92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8100D8"/>
    <w:multiLevelType w:val="multilevel"/>
    <w:tmpl w:val="33EE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1A97CF5"/>
    <w:multiLevelType w:val="multilevel"/>
    <w:tmpl w:val="11845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1E62A04"/>
    <w:multiLevelType w:val="multilevel"/>
    <w:tmpl w:val="21D0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F25175"/>
    <w:multiLevelType w:val="multilevel"/>
    <w:tmpl w:val="796A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660377"/>
    <w:multiLevelType w:val="multilevel"/>
    <w:tmpl w:val="39FC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CA710D"/>
    <w:multiLevelType w:val="multilevel"/>
    <w:tmpl w:val="96C4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6A11C00"/>
    <w:multiLevelType w:val="multilevel"/>
    <w:tmpl w:val="A3FA2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8BF5D81"/>
    <w:multiLevelType w:val="multilevel"/>
    <w:tmpl w:val="F62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A640BC1"/>
    <w:multiLevelType w:val="multilevel"/>
    <w:tmpl w:val="55E80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B4A77A4"/>
    <w:multiLevelType w:val="multilevel"/>
    <w:tmpl w:val="381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ED67F66"/>
    <w:multiLevelType w:val="multilevel"/>
    <w:tmpl w:val="96FE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202021"/>
    <w:multiLevelType w:val="multilevel"/>
    <w:tmpl w:val="89B8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6475ED"/>
    <w:multiLevelType w:val="multilevel"/>
    <w:tmpl w:val="BE44D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21033D"/>
    <w:multiLevelType w:val="multilevel"/>
    <w:tmpl w:val="C3B2F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4FF6ACD"/>
    <w:multiLevelType w:val="multilevel"/>
    <w:tmpl w:val="FEA4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5565F00"/>
    <w:multiLevelType w:val="multilevel"/>
    <w:tmpl w:val="98A8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56100DB"/>
    <w:multiLevelType w:val="multilevel"/>
    <w:tmpl w:val="1578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5CA57A9"/>
    <w:multiLevelType w:val="multilevel"/>
    <w:tmpl w:val="4D4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5CD3F1D"/>
    <w:multiLevelType w:val="multilevel"/>
    <w:tmpl w:val="EACE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5FB2EC4"/>
    <w:multiLevelType w:val="multilevel"/>
    <w:tmpl w:val="81A8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6906862"/>
    <w:multiLevelType w:val="multilevel"/>
    <w:tmpl w:val="AEF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7B1492C"/>
    <w:multiLevelType w:val="multilevel"/>
    <w:tmpl w:val="ADA4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2257F7"/>
    <w:multiLevelType w:val="multilevel"/>
    <w:tmpl w:val="BFD6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B114A95"/>
    <w:multiLevelType w:val="multilevel"/>
    <w:tmpl w:val="E4AC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B6317FE"/>
    <w:multiLevelType w:val="multilevel"/>
    <w:tmpl w:val="650C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3C4720E2"/>
    <w:multiLevelType w:val="multilevel"/>
    <w:tmpl w:val="8E0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D314C17"/>
    <w:multiLevelType w:val="multilevel"/>
    <w:tmpl w:val="B2C84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D913244"/>
    <w:multiLevelType w:val="multilevel"/>
    <w:tmpl w:val="12D2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0107927"/>
    <w:multiLevelType w:val="multilevel"/>
    <w:tmpl w:val="1D3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1DB36F4"/>
    <w:multiLevelType w:val="multilevel"/>
    <w:tmpl w:val="E1A2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2F32AC8"/>
    <w:multiLevelType w:val="multilevel"/>
    <w:tmpl w:val="CD30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3695A7C"/>
    <w:multiLevelType w:val="multilevel"/>
    <w:tmpl w:val="0D0A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3D47048"/>
    <w:multiLevelType w:val="multilevel"/>
    <w:tmpl w:val="84A64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4054519"/>
    <w:multiLevelType w:val="multilevel"/>
    <w:tmpl w:val="1740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41E0059"/>
    <w:multiLevelType w:val="multilevel"/>
    <w:tmpl w:val="1E506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4E67D8C"/>
    <w:multiLevelType w:val="multilevel"/>
    <w:tmpl w:val="497E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5EA5D15"/>
    <w:multiLevelType w:val="multilevel"/>
    <w:tmpl w:val="4F56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73E60BC"/>
    <w:multiLevelType w:val="multilevel"/>
    <w:tmpl w:val="9960A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84952BD"/>
    <w:multiLevelType w:val="multilevel"/>
    <w:tmpl w:val="BE009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8B04C87"/>
    <w:multiLevelType w:val="multilevel"/>
    <w:tmpl w:val="1B2C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AD042A3"/>
    <w:multiLevelType w:val="multilevel"/>
    <w:tmpl w:val="5D42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CB201B2"/>
    <w:multiLevelType w:val="multilevel"/>
    <w:tmpl w:val="4D6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DCD6550"/>
    <w:multiLevelType w:val="multilevel"/>
    <w:tmpl w:val="D59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FE9677C"/>
    <w:multiLevelType w:val="multilevel"/>
    <w:tmpl w:val="788AD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00A4B11"/>
    <w:multiLevelType w:val="multilevel"/>
    <w:tmpl w:val="21C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02B51C0"/>
    <w:multiLevelType w:val="multilevel"/>
    <w:tmpl w:val="121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13D5D2D"/>
    <w:multiLevelType w:val="multilevel"/>
    <w:tmpl w:val="BCDA7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17405F6"/>
    <w:multiLevelType w:val="multilevel"/>
    <w:tmpl w:val="A748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4017AA7"/>
    <w:multiLevelType w:val="multilevel"/>
    <w:tmpl w:val="44A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4057A6B"/>
    <w:multiLevelType w:val="multilevel"/>
    <w:tmpl w:val="4728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40B661A"/>
    <w:multiLevelType w:val="multilevel"/>
    <w:tmpl w:val="8024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49522FA"/>
    <w:multiLevelType w:val="multilevel"/>
    <w:tmpl w:val="F8A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73D752E"/>
    <w:multiLevelType w:val="multilevel"/>
    <w:tmpl w:val="8AFE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7E12E2F"/>
    <w:multiLevelType w:val="multilevel"/>
    <w:tmpl w:val="1BE2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8230D4B"/>
    <w:multiLevelType w:val="multilevel"/>
    <w:tmpl w:val="5D2E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031533"/>
    <w:multiLevelType w:val="multilevel"/>
    <w:tmpl w:val="0FC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375E35"/>
    <w:multiLevelType w:val="multilevel"/>
    <w:tmpl w:val="E6E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543330"/>
    <w:multiLevelType w:val="multilevel"/>
    <w:tmpl w:val="05E6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764CEA"/>
    <w:multiLevelType w:val="multilevel"/>
    <w:tmpl w:val="F504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9E54C4"/>
    <w:multiLevelType w:val="multilevel"/>
    <w:tmpl w:val="4106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9DD42ED"/>
    <w:multiLevelType w:val="multilevel"/>
    <w:tmpl w:val="A6AA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F93600"/>
    <w:multiLevelType w:val="multilevel"/>
    <w:tmpl w:val="A2E6E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D0D07A0"/>
    <w:multiLevelType w:val="multilevel"/>
    <w:tmpl w:val="80EC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D8F0C24"/>
    <w:multiLevelType w:val="multilevel"/>
    <w:tmpl w:val="0A16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DD747B7"/>
    <w:multiLevelType w:val="multilevel"/>
    <w:tmpl w:val="E40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E2630A0"/>
    <w:multiLevelType w:val="multilevel"/>
    <w:tmpl w:val="67E2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1DD315F"/>
    <w:multiLevelType w:val="multilevel"/>
    <w:tmpl w:val="91A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202438E"/>
    <w:multiLevelType w:val="multilevel"/>
    <w:tmpl w:val="DFC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539004E"/>
    <w:multiLevelType w:val="multilevel"/>
    <w:tmpl w:val="B7280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58E5276"/>
    <w:multiLevelType w:val="multilevel"/>
    <w:tmpl w:val="870E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6D71D08"/>
    <w:multiLevelType w:val="multilevel"/>
    <w:tmpl w:val="D890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728320A"/>
    <w:multiLevelType w:val="multilevel"/>
    <w:tmpl w:val="E4F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8570D5E"/>
    <w:multiLevelType w:val="multilevel"/>
    <w:tmpl w:val="DD00C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A0F0CC8"/>
    <w:multiLevelType w:val="multilevel"/>
    <w:tmpl w:val="275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BA9093B"/>
    <w:multiLevelType w:val="multilevel"/>
    <w:tmpl w:val="B1F0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D4248D7"/>
    <w:multiLevelType w:val="multilevel"/>
    <w:tmpl w:val="665C5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E8C4822"/>
    <w:multiLevelType w:val="multilevel"/>
    <w:tmpl w:val="187E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F0D1A76"/>
    <w:multiLevelType w:val="multilevel"/>
    <w:tmpl w:val="CA64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F571D1A"/>
    <w:multiLevelType w:val="multilevel"/>
    <w:tmpl w:val="59D4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12728D7"/>
    <w:multiLevelType w:val="multilevel"/>
    <w:tmpl w:val="0A2E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1A46D2F"/>
    <w:multiLevelType w:val="multilevel"/>
    <w:tmpl w:val="D51E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3235C3D"/>
    <w:multiLevelType w:val="multilevel"/>
    <w:tmpl w:val="C11E1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52B4FAE"/>
    <w:multiLevelType w:val="multilevel"/>
    <w:tmpl w:val="02D6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5407526"/>
    <w:multiLevelType w:val="multilevel"/>
    <w:tmpl w:val="EBF4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54C2F72"/>
    <w:multiLevelType w:val="multilevel"/>
    <w:tmpl w:val="E89E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7596080"/>
    <w:multiLevelType w:val="multilevel"/>
    <w:tmpl w:val="A576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77762A83"/>
    <w:multiLevelType w:val="multilevel"/>
    <w:tmpl w:val="3252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8733095"/>
    <w:multiLevelType w:val="multilevel"/>
    <w:tmpl w:val="193E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95A4A0E"/>
    <w:multiLevelType w:val="multilevel"/>
    <w:tmpl w:val="95E8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98A03AC"/>
    <w:multiLevelType w:val="multilevel"/>
    <w:tmpl w:val="0188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A1B4365"/>
    <w:multiLevelType w:val="multilevel"/>
    <w:tmpl w:val="6F5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206F71"/>
    <w:multiLevelType w:val="multilevel"/>
    <w:tmpl w:val="451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B76117"/>
    <w:multiLevelType w:val="multilevel"/>
    <w:tmpl w:val="EF2AC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D44813"/>
    <w:multiLevelType w:val="multilevel"/>
    <w:tmpl w:val="6864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C715326"/>
    <w:multiLevelType w:val="multilevel"/>
    <w:tmpl w:val="2F50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D487A7C"/>
    <w:multiLevelType w:val="multilevel"/>
    <w:tmpl w:val="6E20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D585D24"/>
    <w:multiLevelType w:val="multilevel"/>
    <w:tmpl w:val="CA34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D806CC4"/>
    <w:multiLevelType w:val="multilevel"/>
    <w:tmpl w:val="F6D8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DC1208E"/>
    <w:multiLevelType w:val="multilevel"/>
    <w:tmpl w:val="1C6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ECB7BC7"/>
    <w:multiLevelType w:val="multilevel"/>
    <w:tmpl w:val="861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42"/>
  </w:num>
  <w:num w:numId="2" w16cid:durableId="2025545893">
    <w:abstractNumId w:val="165"/>
  </w:num>
  <w:num w:numId="3" w16cid:durableId="338167359">
    <w:abstractNumId w:val="226"/>
  </w:num>
  <w:num w:numId="4" w16cid:durableId="329067770">
    <w:abstractNumId w:val="161"/>
  </w:num>
  <w:num w:numId="5" w16cid:durableId="1664316589">
    <w:abstractNumId w:val="94"/>
  </w:num>
  <w:num w:numId="6" w16cid:durableId="1495948063">
    <w:abstractNumId w:val="212"/>
  </w:num>
  <w:num w:numId="7" w16cid:durableId="1470636281">
    <w:abstractNumId w:val="312"/>
  </w:num>
  <w:num w:numId="8" w16cid:durableId="1000741435">
    <w:abstractNumId w:val="104"/>
  </w:num>
  <w:num w:numId="9" w16cid:durableId="661354451">
    <w:abstractNumId w:val="303"/>
  </w:num>
  <w:num w:numId="10" w16cid:durableId="853572530">
    <w:abstractNumId w:val="59"/>
  </w:num>
  <w:num w:numId="11" w16cid:durableId="268780225">
    <w:abstractNumId w:val="158"/>
  </w:num>
  <w:num w:numId="12" w16cid:durableId="1611551792">
    <w:abstractNumId w:val="100"/>
  </w:num>
  <w:num w:numId="13" w16cid:durableId="2108765332">
    <w:abstractNumId w:val="22"/>
  </w:num>
  <w:num w:numId="14" w16cid:durableId="726881714">
    <w:abstractNumId w:val="223"/>
  </w:num>
  <w:num w:numId="15" w16cid:durableId="298386906">
    <w:abstractNumId w:val="191"/>
  </w:num>
  <w:num w:numId="16" w16cid:durableId="407774092">
    <w:abstractNumId w:val="106"/>
  </w:num>
  <w:num w:numId="17" w16cid:durableId="1168906470">
    <w:abstractNumId w:val="266"/>
  </w:num>
  <w:num w:numId="18" w16cid:durableId="1112434247">
    <w:abstractNumId w:val="259"/>
  </w:num>
  <w:num w:numId="19" w16cid:durableId="1543908714">
    <w:abstractNumId w:val="15"/>
  </w:num>
  <w:num w:numId="20" w16cid:durableId="908346185">
    <w:abstractNumId w:val="308"/>
  </w:num>
  <w:num w:numId="21" w16cid:durableId="154037117">
    <w:abstractNumId w:val="43"/>
  </w:num>
  <w:num w:numId="22" w16cid:durableId="656029532">
    <w:abstractNumId w:val="295"/>
  </w:num>
  <w:num w:numId="23" w16cid:durableId="1319075375">
    <w:abstractNumId w:val="307"/>
  </w:num>
  <w:num w:numId="24" w16cid:durableId="1917201234">
    <w:abstractNumId w:val="65"/>
  </w:num>
  <w:num w:numId="25" w16cid:durableId="817770634">
    <w:abstractNumId w:val="121"/>
  </w:num>
  <w:num w:numId="26" w16cid:durableId="1586692832">
    <w:abstractNumId w:val="265"/>
  </w:num>
  <w:num w:numId="27" w16cid:durableId="964892089">
    <w:abstractNumId w:val="282"/>
  </w:num>
  <w:num w:numId="28" w16cid:durableId="739645062">
    <w:abstractNumId w:val="29"/>
  </w:num>
  <w:num w:numId="29" w16cid:durableId="1717585888">
    <w:abstractNumId w:val="208"/>
  </w:num>
  <w:num w:numId="30" w16cid:durableId="717240682">
    <w:abstractNumId w:val="86"/>
  </w:num>
  <w:num w:numId="31" w16cid:durableId="1348023714">
    <w:abstractNumId w:val="159"/>
  </w:num>
  <w:num w:numId="32" w16cid:durableId="209922122">
    <w:abstractNumId w:val="117"/>
  </w:num>
  <w:num w:numId="33" w16cid:durableId="1594512901">
    <w:abstractNumId w:val="229"/>
  </w:num>
  <w:num w:numId="34" w16cid:durableId="1916939618">
    <w:abstractNumId w:val="214"/>
  </w:num>
  <w:num w:numId="35" w16cid:durableId="1853300981">
    <w:abstractNumId w:val="209"/>
  </w:num>
  <w:num w:numId="36" w16cid:durableId="1324625018">
    <w:abstractNumId w:val="47"/>
  </w:num>
  <w:num w:numId="37" w16cid:durableId="1698190956">
    <w:abstractNumId w:val="333"/>
  </w:num>
  <w:num w:numId="38" w16cid:durableId="1682396749">
    <w:abstractNumId w:val="85"/>
  </w:num>
  <w:num w:numId="39" w16cid:durableId="1544634587">
    <w:abstractNumId w:val="58"/>
  </w:num>
  <w:num w:numId="40" w16cid:durableId="270206218">
    <w:abstractNumId w:val="246"/>
  </w:num>
  <w:num w:numId="41" w16cid:durableId="398670702">
    <w:abstractNumId w:val="311"/>
  </w:num>
  <w:num w:numId="42" w16cid:durableId="2130394493">
    <w:abstractNumId w:val="66"/>
  </w:num>
  <w:num w:numId="43" w16cid:durableId="1661619600">
    <w:abstractNumId w:val="87"/>
  </w:num>
  <w:num w:numId="44" w16cid:durableId="993680397">
    <w:abstractNumId w:val="240"/>
  </w:num>
  <w:num w:numId="45" w16cid:durableId="502092923">
    <w:abstractNumId w:val="136"/>
  </w:num>
  <w:num w:numId="46" w16cid:durableId="1852329649">
    <w:abstractNumId w:val="154"/>
  </w:num>
  <w:num w:numId="47" w16cid:durableId="815999641">
    <w:abstractNumId w:val="89"/>
  </w:num>
  <w:num w:numId="48" w16cid:durableId="886843315">
    <w:abstractNumId w:val="257"/>
  </w:num>
  <w:num w:numId="49" w16cid:durableId="1919829718">
    <w:abstractNumId w:val="138"/>
  </w:num>
  <w:num w:numId="50" w16cid:durableId="118840383">
    <w:abstractNumId w:val="119"/>
  </w:num>
  <w:num w:numId="51" w16cid:durableId="467287659">
    <w:abstractNumId w:val="48"/>
  </w:num>
  <w:num w:numId="52" w16cid:durableId="429008485">
    <w:abstractNumId w:val="260"/>
  </w:num>
  <w:num w:numId="53" w16cid:durableId="10036666">
    <w:abstractNumId w:val="109"/>
  </w:num>
  <w:num w:numId="54" w16cid:durableId="640575675">
    <w:abstractNumId w:val="40"/>
  </w:num>
  <w:num w:numId="55" w16cid:durableId="2076780723">
    <w:abstractNumId w:val="75"/>
  </w:num>
  <w:num w:numId="56" w16cid:durableId="369653803">
    <w:abstractNumId w:val="34"/>
  </w:num>
  <w:num w:numId="57" w16cid:durableId="912348075">
    <w:abstractNumId w:val="196"/>
  </w:num>
  <w:num w:numId="58" w16cid:durableId="1730885084">
    <w:abstractNumId w:val="73"/>
  </w:num>
  <w:num w:numId="59" w16cid:durableId="1463579518">
    <w:abstractNumId w:val="13"/>
  </w:num>
  <w:num w:numId="60" w16cid:durableId="1377705806">
    <w:abstractNumId w:val="68"/>
  </w:num>
  <w:num w:numId="61" w16cid:durableId="985550794">
    <w:abstractNumId w:val="56"/>
  </w:num>
  <w:num w:numId="62" w16cid:durableId="754478805">
    <w:abstractNumId w:val="168"/>
  </w:num>
  <w:num w:numId="63" w16cid:durableId="1139567305">
    <w:abstractNumId w:val="92"/>
  </w:num>
  <w:num w:numId="64" w16cid:durableId="631641300">
    <w:abstractNumId w:val="321"/>
  </w:num>
  <w:num w:numId="65" w16cid:durableId="361056784">
    <w:abstractNumId w:val="179"/>
  </w:num>
  <w:num w:numId="66" w16cid:durableId="37510918">
    <w:abstractNumId w:val="27"/>
  </w:num>
  <w:num w:numId="67" w16cid:durableId="691344883">
    <w:abstractNumId w:val="140"/>
  </w:num>
  <w:num w:numId="68" w16cid:durableId="291448521">
    <w:abstractNumId w:val="164"/>
  </w:num>
  <w:num w:numId="69" w16cid:durableId="1951233167">
    <w:abstractNumId w:val="124"/>
  </w:num>
  <w:num w:numId="70" w16cid:durableId="1076050837">
    <w:abstractNumId w:val="263"/>
  </w:num>
  <w:num w:numId="71" w16cid:durableId="1424260978">
    <w:abstractNumId w:val="298"/>
  </w:num>
  <w:num w:numId="72" w16cid:durableId="1807042262">
    <w:abstractNumId w:val="12"/>
  </w:num>
  <w:num w:numId="73" w16cid:durableId="1578904573">
    <w:abstractNumId w:val="156"/>
  </w:num>
  <w:num w:numId="74" w16cid:durableId="1577088383">
    <w:abstractNumId w:val="218"/>
  </w:num>
  <w:num w:numId="75" w16cid:durableId="1105542047">
    <w:abstractNumId w:val="264"/>
  </w:num>
  <w:num w:numId="76" w16cid:durableId="1333799701">
    <w:abstractNumId w:val="23"/>
  </w:num>
  <w:num w:numId="77" w16cid:durableId="2008744901">
    <w:abstractNumId w:val="31"/>
  </w:num>
  <w:num w:numId="78" w16cid:durableId="2094818698">
    <w:abstractNumId w:val="228"/>
  </w:num>
  <w:num w:numId="79" w16cid:durableId="652608094">
    <w:abstractNumId w:val="81"/>
  </w:num>
  <w:num w:numId="80" w16cid:durableId="1614945435">
    <w:abstractNumId w:val="323"/>
  </w:num>
  <w:num w:numId="81" w16cid:durableId="1759132606">
    <w:abstractNumId w:val="96"/>
  </w:num>
  <w:num w:numId="82" w16cid:durableId="240718697">
    <w:abstractNumId w:val="132"/>
  </w:num>
  <w:num w:numId="83" w16cid:durableId="427887991">
    <w:abstractNumId w:val="239"/>
  </w:num>
  <w:num w:numId="84" w16cid:durableId="1742555763">
    <w:abstractNumId w:val="182"/>
  </w:num>
  <w:num w:numId="85" w16cid:durableId="921915306">
    <w:abstractNumId w:val="245"/>
  </w:num>
  <w:num w:numId="86" w16cid:durableId="1981761231">
    <w:abstractNumId w:val="302"/>
  </w:num>
  <w:num w:numId="87" w16cid:durableId="1869445809">
    <w:abstractNumId w:val="178"/>
  </w:num>
  <w:num w:numId="88" w16cid:durableId="1444496235">
    <w:abstractNumId w:val="57"/>
  </w:num>
  <w:num w:numId="89" w16cid:durableId="1399094259">
    <w:abstractNumId w:val="83"/>
  </w:num>
  <w:num w:numId="90" w16cid:durableId="1960799260">
    <w:abstractNumId w:val="202"/>
  </w:num>
  <w:num w:numId="91" w16cid:durableId="1530028017">
    <w:abstractNumId w:val="163"/>
  </w:num>
  <w:num w:numId="92" w16cid:durableId="613445980">
    <w:abstractNumId w:val="314"/>
  </w:num>
  <w:num w:numId="93" w16cid:durableId="1574391727">
    <w:abstractNumId w:val="137"/>
  </w:num>
  <w:num w:numId="94" w16cid:durableId="254241916">
    <w:abstractNumId w:val="127"/>
  </w:num>
  <w:num w:numId="95" w16cid:durableId="1923904519">
    <w:abstractNumId w:val="52"/>
  </w:num>
  <w:num w:numId="96" w16cid:durableId="116602388">
    <w:abstractNumId w:val="309"/>
  </w:num>
  <w:num w:numId="97" w16cid:durableId="1125932632">
    <w:abstractNumId w:val="194"/>
  </w:num>
  <w:num w:numId="98" w16cid:durableId="1153067195">
    <w:abstractNumId w:val="37"/>
  </w:num>
  <w:num w:numId="99" w16cid:durableId="129057942">
    <w:abstractNumId w:val="51"/>
  </w:num>
  <w:num w:numId="100" w16cid:durableId="1736271233">
    <w:abstractNumId w:val="317"/>
  </w:num>
  <w:num w:numId="101" w16cid:durableId="218369277">
    <w:abstractNumId w:val="173"/>
  </w:num>
  <w:num w:numId="102" w16cid:durableId="1652516879">
    <w:abstractNumId w:val="17"/>
  </w:num>
  <w:num w:numId="103" w16cid:durableId="2026129407">
    <w:abstractNumId w:val="186"/>
  </w:num>
  <w:num w:numId="104" w16cid:durableId="801730286">
    <w:abstractNumId w:val="225"/>
  </w:num>
  <w:num w:numId="105" w16cid:durableId="553079914">
    <w:abstractNumId w:val="4"/>
  </w:num>
  <w:num w:numId="106" w16cid:durableId="1787888821">
    <w:abstractNumId w:val="115"/>
  </w:num>
  <w:num w:numId="107" w16cid:durableId="225799615">
    <w:abstractNumId w:val="187"/>
  </w:num>
  <w:num w:numId="108" w16cid:durableId="1368876844">
    <w:abstractNumId w:val="320"/>
  </w:num>
  <w:num w:numId="109" w16cid:durableId="595598222">
    <w:abstractNumId w:val="242"/>
  </w:num>
  <w:num w:numId="110" w16cid:durableId="534542488">
    <w:abstractNumId w:val="231"/>
  </w:num>
  <w:num w:numId="111" w16cid:durableId="1774399298">
    <w:abstractNumId w:val="111"/>
  </w:num>
  <w:num w:numId="112" w16cid:durableId="613901821">
    <w:abstractNumId w:val="116"/>
  </w:num>
  <w:num w:numId="113" w16cid:durableId="684745898">
    <w:abstractNumId w:val="288"/>
  </w:num>
  <w:num w:numId="114" w16cid:durableId="404575797">
    <w:abstractNumId w:val="26"/>
  </w:num>
  <w:num w:numId="115" w16cid:durableId="252055008">
    <w:abstractNumId w:val="283"/>
  </w:num>
  <w:num w:numId="116" w16cid:durableId="849493801">
    <w:abstractNumId w:val="293"/>
  </w:num>
  <w:num w:numId="117" w16cid:durableId="1928494106">
    <w:abstractNumId w:val="162"/>
  </w:num>
  <w:num w:numId="118" w16cid:durableId="1349215533">
    <w:abstractNumId w:val="227"/>
  </w:num>
  <w:num w:numId="119" w16cid:durableId="1700159130">
    <w:abstractNumId w:val="183"/>
  </w:num>
  <w:num w:numId="120" w16cid:durableId="1233659580">
    <w:abstractNumId w:val="21"/>
  </w:num>
  <w:num w:numId="121" w16cid:durableId="1720129412">
    <w:abstractNumId w:val="97"/>
  </w:num>
  <w:num w:numId="122" w16cid:durableId="186531827">
    <w:abstractNumId w:val="211"/>
  </w:num>
  <w:num w:numId="123" w16cid:durableId="142821599">
    <w:abstractNumId w:val="64"/>
  </w:num>
  <w:num w:numId="124" w16cid:durableId="1509638856">
    <w:abstractNumId w:val="175"/>
  </w:num>
  <w:num w:numId="125" w16cid:durableId="844713657">
    <w:abstractNumId w:val="120"/>
  </w:num>
  <w:num w:numId="126" w16cid:durableId="1463232234">
    <w:abstractNumId w:val="270"/>
  </w:num>
  <w:num w:numId="127" w16cid:durableId="1886527366">
    <w:abstractNumId w:val="16"/>
  </w:num>
  <w:num w:numId="128" w16cid:durableId="2009408468">
    <w:abstractNumId w:val="33"/>
  </w:num>
  <w:num w:numId="129" w16cid:durableId="1482037091">
    <w:abstractNumId w:val="122"/>
  </w:num>
  <w:num w:numId="130" w16cid:durableId="2115854205">
    <w:abstractNumId w:val="273"/>
  </w:num>
  <w:num w:numId="131" w16cid:durableId="494996959">
    <w:abstractNumId w:val="8"/>
  </w:num>
  <w:num w:numId="132" w16cid:durableId="1108891573">
    <w:abstractNumId w:val="277"/>
  </w:num>
  <w:num w:numId="133" w16cid:durableId="324747913">
    <w:abstractNumId w:val="11"/>
  </w:num>
  <w:num w:numId="134" w16cid:durableId="33358841">
    <w:abstractNumId w:val="230"/>
  </w:num>
  <w:num w:numId="135" w16cid:durableId="244387271">
    <w:abstractNumId w:val="90"/>
  </w:num>
  <w:num w:numId="136" w16cid:durableId="1821967638">
    <w:abstractNumId w:val="105"/>
  </w:num>
  <w:num w:numId="137" w16cid:durableId="726296435">
    <w:abstractNumId w:val="210"/>
  </w:num>
  <w:num w:numId="138" w16cid:durableId="1498425946">
    <w:abstractNumId w:val="278"/>
  </w:num>
  <w:num w:numId="139" w16cid:durableId="1317682769">
    <w:abstractNumId w:val="205"/>
  </w:num>
  <w:num w:numId="140" w16cid:durableId="1170754726">
    <w:abstractNumId w:val="185"/>
  </w:num>
  <w:num w:numId="141" w16cid:durableId="2145153192">
    <w:abstractNumId w:val="155"/>
  </w:num>
  <w:num w:numId="142" w16cid:durableId="1004625133">
    <w:abstractNumId w:val="142"/>
  </w:num>
  <w:num w:numId="143" w16cid:durableId="502286690">
    <w:abstractNumId w:val="139"/>
  </w:num>
  <w:num w:numId="144" w16cid:durableId="349374813">
    <w:abstractNumId w:val="315"/>
  </w:num>
  <w:num w:numId="145" w16cid:durableId="611979776">
    <w:abstractNumId w:val="215"/>
  </w:num>
  <w:num w:numId="146" w16cid:durableId="340282782">
    <w:abstractNumId w:val="141"/>
  </w:num>
  <w:num w:numId="147" w16cid:durableId="1136143767">
    <w:abstractNumId w:val="248"/>
  </w:num>
  <w:num w:numId="148" w16cid:durableId="1410427550">
    <w:abstractNumId w:val="99"/>
  </w:num>
  <w:num w:numId="149" w16cid:durableId="1088500544">
    <w:abstractNumId w:val="297"/>
  </w:num>
  <w:num w:numId="150" w16cid:durableId="1318731971">
    <w:abstractNumId w:val="221"/>
  </w:num>
  <w:num w:numId="151" w16cid:durableId="1748070025">
    <w:abstractNumId w:val="110"/>
  </w:num>
  <w:num w:numId="152" w16cid:durableId="527960375">
    <w:abstractNumId w:val="198"/>
  </w:num>
  <w:num w:numId="153" w16cid:durableId="1883638535">
    <w:abstractNumId w:val="84"/>
  </w:num>
  <w:num w:numId="154" w16cid:durableId="213391720">
    <w:abstractNumId w:val="113"/>
  </w:num>
  <w:num w:numId="155" w16cid:durableId="1052077424">
    <w:abstractNumId w:val="256"/>
  </w:num>
  <w:num w:numId="156" w16cid:durableId="576674483">
    <w:abstractNumId w:val="103"/>
  </w:num>
  <w:num w:numId="157" w16cid:durableId="1722971944">
    <w:abstractNumId w:val="243"/>
  </w:num>
  <w:num w:numId="158" w16cid:durableId="1825658596">
    <w:abstractNumId w:val="24"/>
  </w:num>
  <w:num w:numId="159" w16cid:durableId="746540900">
    <w:abstractNumId w:val="135"/>
  </w:num>
  <w:num w:numId="160" w16cid:durableId="1156260382">
    <w:abstractNumId w:val="294"/>
  </w:num>
  <w:num w:numId="161" w16cid:durableId="1699350983">
    <w:abstractNumId w:val="36"/>
  </w:num>
  <w:num w:numId="162" w16cid:durableId="853760960">
    <w:abstractNumId w:val="188"/>
  </w:num>
  <w:num w:numId="163" w16cid:durableId="953631824">
    <w:abstractNumId w:val="50"/>
  </w:num>
  <w:num w:numId="164" w16cid:durableId="1927419379">
    <w:abstractNumId w:val="213"/>
  </w:num>
  <w:num w:numId="165" w16cid:durableId="1493066247">
    <w:abstractNumId w:val="255"/>
  </w:num>
  <w:num w:numId="166" w16cid:durableId="1350253981">
    <w:abstractNumId w:val="267"/>
  </w:num>
  <w:num w:numId="167" w16cid:durableId="1797676448">
    <w:abstractNumId w:val="327"/>
  </w:num>
  <w:num w:numId="168" w16cid:durableId="187328903">
    <w:abstractNumId w:val="60"/>
  </w:num>
  <w:num w:numId="169" w16cid:durableId="2126119315">
    <w:abstractNumId w:val="98"/>
  </w:num>
  <w:num w:numId="170" w16cid:durableId="743338541">
    <w:abstractNumId w:val="30"/>
  </w:num>
  <w:num w:numId="171" w16cid:durableId="1398016825">
    <w:abstractNumId w:val="280"/>
  </w:num>
  <w:num w:numId="172" w16cid:durableId="839975988">
    <w:abstractNumId w:val="192"/>
  </w:num>
  <w:num w:numId="173" w16cid:durableId="741148294">
    <w:abstractNumId w:val="258"/>
  </w:num>
  <w:num w:numId="174" w16cid:durableId="653989990">
    <w:abstractNumId w:val="269"/>
  </w:num>
  <w:num w:numId="175" w16cid:durableId="1457484065">
    <w:abstractNumId w:val="150"/>
  </w:num>
  <w:num w:numId="176" w16cid:durableId="1907033485">
    <w:abstractNumId w:val="170"/>
  </w:num>
  <w:num w:numId="177" w16cid:durableId="1881046989">
    <w:abstractNumId w:val="112"/>
  </w:num>
  <w:num w:numId="178" w16cid:durableId="1158762373">
    <w:abstractNumId w:val="133"/>
  </w:num>
  <w:num w:numId="179" w16cid:durableId="1380862692">
    <w:abstractNumId w:val="249"/>
  </w:num>
  <w:num w:numId="180" w16cid:durableId="1532645035">
    <w:abstractNumId w:val="216"/>
  </w:num>
  <w:num w:numId="181" w16cid:durableId="1424913666">
    <w:abstractNumId w:val="151"/>
  </w:num>
  <w:num w:numId="182" w16cid:durableId="322634771">
    <w:abstractNumId w:val="41"/>
  </w:num>
  <w:num w:numId="183" w16cid:durableId="95714389">
    <w:abstractNumId w:val="177"/>
  </w:num>
  <w:num w:numId="184" w16cid:durableId="815494464">
    <w:abstractNumId w:val="224"/>
  </w:num>
  <w:num w:numId="185" w16cid:durableId="341081226">
    <w:abstractNumId w:val="286"/>
  </w:num>
  <w:num w:numId="186" w16cid:durableId="74523892">
    <w:abstractNumId w:val="2"/>
  </w:num>
  <w:num w:numId="187" w16cid:durableId="682442691">
    <w:abstractNumId w:val="252"/>
  </w:num>
  <w:num w:numId="188" w16cid:durableId="1087653050">
    <w:abstractNumId w:val="287"/>
  </w:num>
  <w:num w:numId="189" w16cid:durableId="2064208776">
    <w:abstractNumId w:val="201"/>
  </w:num>
  <w:num w:numId="190" w16cid:durableId="1767996191">
    <w:abstractNumId w:val="193"/>
  </w:num>
  <w:num w:numId="191" w16cid:durableId="1062682264">
    <w:abstractNumId w:val="55"/>
  </w:num>
  <w:num w:numId="192" w16cid:durableId="791442085">
    <w:abstractNumId w:val="72"/>
  </w:num>
  <w:num w:numId="193" w16cid:durableId="1334526972">
    <w:abstractNumId w:val="10"/>
  </w:num>
  <w:num w:numId="194" w16cid:durableId="2143574146">
    <w:abstractNumId w:val="204"/>
  </w:num>
  <w:num w:numId="195" w16cid:durableId="1428382061">
    <w:abstractNumId w:val="153"/>
  </w:num>
  <w:num w:numId="196" w16cid:durableId="467548810">
    <w:abstractNumId w:val="272"/>
  </w:num>
  <w:num w:numId="197" w16cid:durableId="682588172">
    <w:abstractNumId w:val="304"/>
  </w:num>
  <w:num w:numId="198" w16cid:durableId="542063571">
    <w:abstractNumId w:val="147"/>
  </w:num>
  <w:num w:numId="199" w16cid:durableId="1755777425">
    <w:abstractNumId w:val="207"/>
  </w:num>
  <w:num w:numId="200" w16cid:durableId="141165851">
    <w:abstractNumId w:val="144"/>
  </w:num>
  <w:num w:numId="201" w16cid:durableId="103576263">
    <w:abstractNumId w:val="322"/>
  </w:num>
  <w:num w:numId="202" w16cid:durableId="775907708">
    <w:abstractNumId w:val="134"/>
  </w:num>
  <w:num w:numId="203" w16cid:durableId="1727335494">
    <w:abstractNumId w:val="5"/>
  </w:num>
  <w:num w:numId="204" w16cid:durableId="673532057">
    <w:abstractNumId w:val="329"/>
  </w:num>
  <w:num w:numId="205" w16cid:durableId="485829816">
    <w:abstractNumId w:val="238"/>
  </w:num>
  <w:num w:numId="206" w16cid:durableId="2100632763">
    <w:abstractNumId w:val="233"/>
  </w:num>
  <w:num w:numId="207" w16cid:durableId="1097411199">
    <w:abstractNumId w:val="296"/>
  </w:num>
  <w:num w:numId="208" w16cid:durableId="1013874538">
    <w:abstractNumId w:val="46"/>
  </w:num>
  <w:num w:numId="209" w16cid:durableId="1158110393">
    <w:abstractNumId w:val="200"/>
  </w:num>
  <w:num w:numId="210" w16cid:durableId="842359685">
    <w:abstractNumId w:val="301"/>
  </w:num>
  <w:num w:numId="211" w16cid:durableId="718406233">
    <w:abstractNumId w:val="77"/>
  </w:num>
  <w:num w:numId="212" w16cid:durableId="868302462">
    <w:abstractNumId w:val="195"/>
  </w:num>
  <w:num w:numId="213" w16cid:durableId="115030286">
    <w:abstractNumId w:val="74"/>
  </w:num>
  <w:num w:numId="214" w16cid:durableId="1398867196">
    <w:abstractNumId w:val="54"/>
  </w:num>
  <w:num w:numId="215" w16cid:durableId="1292519764">
    <w:abstractNumId w:val="232"/>
  </w:num>
  <w:num w:numId="216" w16cid:durableId="831065716">
    <w:abstractNumId w:val="241"/>
  </w:num>
  <w:num w:numId="217" w16cid:durableId="489756804">
    <w:abstractNumId w:val="79"/>
  </w:num>
  <w:num w:numId="218" w16cid:durableId="1394427249">
    <w:abstractNumId w:val="171"/>
  </w:num>
  <w:num w:numId="219" w16cid:durableId="1998459901">
    <w:abstractNumId w:val="167"/>
  </w:num>
  <w:num w:numId="220" w16cid:durableId="422729421">
    <w:abstractNumId w:val="6"/>
  </w:num>
  <w:num w:numId="221" w16cid:durableId="1053694638">
    <w:abstractNumId w:val="174"/>
  </w:num>
  <w:num w:numId="222" w16cid:durableId="289557607">
    <w:abstractNumId w:val="108"/>
  </w:num>
  <w:num w:numId="223" w16cid:durableId="1220168356">
    <w:abstractNumId w:val="189"/>
  </w:num>
  <w:num w:numId="224" w16cid:durableId="503665634">
    <w:abstractNumId w:val="95"/>
  </w:num>
  <w:num w:numId="225" w16cid:durableId="51736249">
    <w:abstractNumId w:val="244"/>
  </w:num>
  <w:num w:numId="226" w16cid:durableId="164052090">
    <w:abstractNumId w:val="325"/>
  </w:num>
  <w:num w:numId="227" w16cid:durableId="1271814769">
    <w:abstractNumId w:val="268"/>
  </w:num>
  <w:num w:numId="228" w16cid:durableId="341394060">
    <w:abstractNumId w:val="318"/>
  </w:num>
  <w:num w:numId="229" w16cid:durableId="186600287">
    <w:abstractNumId w:val="143"/>
  </w:num>
  <w:num w:numId="230" w16cid:durableId="2004316099">
    <w:abstractNumId w:val="176"/>
  </w:num>
  <w:num w:numId="231" w16cid:durableId="1359769576">
    <w:abstractNumId w:val="247"/>
  </w:num>
  <w:num w:numId="232" w16cid:durableId="520701110">
    <w:abstractNumId w:val="254"/>
  </w:num>
  <w:num w:numId="233" w16cid:durableId="1324315246">
    <w:abstractNumId w:val="184"/>
  </w:num>
  <w:num w:numId="234" w16cid:durableId="1831939536">
    <w:abstractNumId w:val="148"/>
  </w:num>
  <w:num w:numId="235" w16cid:durableId="423039136">
    <w:abstractNumId w:val="190"/>
  </w:num>
  <w:num w:numId="236" w16cid:durableId="16541346">
    <w:abstractNumId w:val="289"/>
  </w:num>
  <w:num w:numId="237" w16cid:durableId="1071539117">
    <w:abstractNumId w:val="88"/>
  </w:num>
  <w:num w:numId="238" w16cid:durableId="486825466">
    <w:abstractNumId w:val="82"/>
  </w:num>
  <w:num w:numId="239" w16cid:durableId="631908087">
    <w:abstractNumId w:val="45"/>
  </w:num>
  <w:num w:numId="240" w16cid:durableId="979921796">
    <w:abstractNumId w:val="169"/>
  </w:num>
  <w:num w:numId="241" w16cid:durableId="711803401">
    <w:abstractNumId w:val="28"/>
  </w:num>
  <w:num w:numId="242" w16cid:durableId="2131586628">
    <w:abstractNumId w:val="69"/>
  </w:num>
  <w:num w:numId="243" w16cid:durableId="1145320697">
    <w:abstractNumId w:val="18"/>
  </w:num>
  <w:num w:numId="244" w16cid:durableId="578096686">
    <w:abstractNumId w:val="306"/>
  </w:num>
  <w:num w:numId="245" w16cid:durableId="263003678">
    <w:abstractNumId w:val="62"/>
  </w:num>
  <w:num w:numId="246" w16cid:durableId="168060179">
    <w:abstractNumId w:val="63"/>
  </w:num>
  <w:num w:numId="247" w16cid:durableId="522399869">
    <w:abstractNumId w:val="274"/>
  </w:num>
  <w:num w:numId="248" w16cid:durableId="76291941">
    <w:abstractNumId w:val="253"/>
  </w:num>
  <w:num w:numId="249" w16cid:durableId="1585452401">
    <w:abstractNumId w:val="71"/>
  </w:num>
  <w:num w:numId="250" w16cid:durableId="302199102">
    <w:abstractNumId w:val="145"/>
  </w:num>
  <w:num w:numId="251" w16cid:durableId="1485580774">
    <w:abstractNumId w:val="234"/>
  </w:num>
  <w:num w:numId="252" w16cid:durableId="341473989">
    <w:abstractNumId w:val="32"/>
  </w:num>
  <w:num w:numId="253" w16cid:durableId="1632707792">
    <w:abstractNumId w:val="129"/>
  </w:num>
  <w:num w:numId="254" w16cid:durableId="567107048">
    <w:abstractNumId w:val="3"/>
  </w:num>
  <w:num w:numId="255" w16cid:durableId="861626877">
    <w:abstractNumId w:val="217"/>
  </w:num>
  <w:num w:numId="256" w16cid:durableId="1724212101">
    <w:abstractNumId w:val="276"/>
  </w:num>
  <w:num w:numId="257" w16cid:durableId="432867671">
    <w:abstractNumId w:val="157"/>
  </w:num>
  <w:num w:numId="258" w16cid:durableId="34740950">
    <w:abstractNumId w:val="316"/>
  </w:num>
  <w:num w:numId="259" w16cid:durableId="853617494">
    <w:abstractNumId w:val="102"/>
  </w:num>
  <w:num w:numId="260" w16cid:durableId="126777981">
    <w:abstractNumId w:val="101"/>
  </w:num>
  <w:num w:numId="261" w16cid:durableId="667370223">
    <w:abstractNumId w:val="219"/>
  </w:num>
  <w:num w:numId="262" w16cid:durableId="2077243582">
    <w:abstractNumId w:val="331"/>
  </w:num>
  <w:num w:numId="263" w16cid:durableId="936644431">
    <w:abstractNumId w:val="125"/>
  </w:num>
  <w:num w:numId="264" w16cid:durableId="2133665125">
    <w:abstractNumId w:val="237"/>
  </w:num>
  <w:num w:numId="265" w16cid:durableId="1103377078">
    <w:abstractNumId w:val="236"/>
  </w:num>
  <w:num w:numId="266" w16cid:durableId="320423760">
    <w:abstractNumId w:val="93"/>
  </w:num>
  <w:num w:numId="267" w16cid:durableId="209851615">
    <w:abstractNumId w:val="319"/>
  </w:num>
  <w:num w:numId="268" w16cid:durableId="1744184108">
    <w:abstractNumId w:val="279"/>
  </w:num>
  <w:num w:numId="269" w16cid:durableId="705184114">
    <w:abstractNumId w:val="20"/>
  </w:num>
  <w:num w:numId="270" w16cid:durableId="1686176457">
    <w:abstractNumId w:val="14"/>
  </w:num>
  <w:num w:numId="271" w16cid:durableId="383525196">
    <w:abstractNumId w:val="326"/>
  </w:num>
  <w:num w:numId="272" w16cid:durableId="1949191697">
    <w:abstractNumId w:val="39"/>
  </w:num>
  <w:num w:numId="273" w16cid:durableId="682897216">
    <w:abstractNumId w:val="128"/>
  </w:num>
  <w:num w:numId="274" w16cid:durableId="1353847583">
    <w:abstractNumId w:val="284"/>
  </w:num>
  <w:num w:numId="275" w16cid:durableId="1185904370">
    <w:abstractNumId w:val="118"/>
  </w:num>
  <w:num w:numId="276" w16cid:durableId="299266531">
    <w:abstractNumId w:val="262"/>
  </w:num>
  <w:num w:numId="277" w16cid:durableId="1287347587">
    <w:abstractNumId w:val="222"/>
  </w:num>
  <w:num w:numId="278" w16cid:durableId="1813937926">
    <w:abstractNumId w:val="172"/>
  </w:num>
  <w:num w:numId="279" w16cid:durableId="192957604">
    <w:abstractNumId w:val="281"/>
  </w:num>
  <w:num w:numId="280" w16cid:durableId="1883518489">
    <w:abstractNumId w:val="305"/>
  </w:num>
  <w:num w:numId="281" w16cid:durableId="484933347">
    <w:abstractNumId w:val="38"/>
  </w:num>
  <w:num w:numId="282" w16cid:durableId="1360662265">
    <w:abstractNumId w:val="35"/>
  </w:num>
  <w:num w:numId="283" w16cid:durableId="1658486371">
    <w:abstractNumId w:val="49"/>
  </w:num>
  <w:num w:numId="284" w16cid:durableId="641277577">
    <w:abstractNumId w:val="313"/>
  </w:num>
  <w:num w:numId="285" w16cid:durableId="1654261900">
    <w:abstractNumId w:val="53"/>
  </w:num>
  <w:num w:numId="286" w16cid:durableId="1548375792">
    <w:abstractNumId w:val="25"/>
  </w:num>
  <w:num w:numId="287" w16cid:durableId="54015008">
    <w:abstractNumId w:val="146"/>
  </w:num>
  <w:num w:numId="288" w16cid:durableId="331490748">
    <w:abstractNumId w:val="44"/>
  </w:num>
  <w:num w:numId="289" w16cid:durableId="14159318">
    <w:abstractNumId w:val="206"/>
  </w:num>
  <w:num w:numId="290" w16cid:durableId="1716083432">
    <w:abstractNumId w:val="328"/>
  </w:num>
  <w:num w:numId="291" w16cid:durableId="512763076">
    <w:abstractNumId w:val="166"/>
  </w:num>
  <w:num w:numId="292" w16cid:durableId="1138499513">
    <w:abstractNumId w:val="67"/>
  </w:num>
  <w:num w:numId="293" w16cid:durableId="1222401743">
    <w:abstractNumId w:val="80"/>
  </w:num>
  <w:num w:numId="294" w16cid:durableId="1091898971">
    <w:abstractNumId w:val="299"/>
  </w:num>
  <w:num w:numId="295" w16cid:durableId="2131893220">
    <w:abstractNumId w:val="271"/>
  </w:num>
  <w:num w:numId="296" w16cid:durableId="146098522">
    <w:abstractNumId w:val="123"/>
  </w:num>
  <w:num w:numId="297" w16cid:durableId="1413426567">
    <w:abstractNumId w:val="131"/>
  </w:num>
  <w:num w:numId="298" w16cid:durableId="95104429">
    <w:abstractNumId w:val="261"/>
  </w:num>
  <w:num w:numId="299" w16cid:durableId="471023788">
    <w:abstractNumId w:val="290"/>
  </w:num>
  <w:num w:numId="300" w16cid:durableId="492918937">
    <w:abstractNumId w:val="235"/>
  </w:num>
  <w:num w:numId="301" w16cid:durableId="1388525279">
    <w:abstractNumId w:val="70"/>
  </w:num>
  <w:num w:numId="302" w16cid:durableId="1718582801">
    <w:abstractNumId w:val="126"/>
  </w:num>
  <w:num w:numId="303" w16cid:durableId="2081439362">
    <w:abstractNumId w:val="78"/>
  </w:num>
  <w:num w:numId="304" w16cid:durableId="1888567653">
    <w:abstractNumId w:val="180"/>
  </w:num>
  <w:num w:numId="305" w16cid:durableId="1269000677">
    <w:abstractNumId w:val="300"/>
  </w:num>
  <w:num w:numId="306" w16cid:durableId="678702272">
    <w:abstractNumId w:val="197"/>
  </w:num>
  <w:num w:numId="307" w16cid:durableId="235476502">
    <w:abstractNumId w:val="310"/>
  </w:num>
  <w:num w:numId="308" w16cid:durableId="1210337670">
    <w:abstractNumId w:val="19"/>
  </w:num>
  <w:num w:numId="309" w16cid:durableId="1140269329">
    <w:abstractNumId w:val="275"/>
  </w:num>
  <w:num w:numId="310" w16cid:durableId="516578858">
    <w:abstractNumId w:val="152"/>
  </w:num>
  <w:num w:numId="311" w16cid:durableId="568736296">
    <w:abstractNumId w:val="181"/>
  </w:num>
  <w:num w:numId="312" w16cid:durableId="751776780">
    <w:abstractNumId w:val="203"/>
  </w:num>
  <w:num w:numId="313" w16cid:durableId="1312907488">
    <w:abstractNumId w:val="1"/>
  </w:num>
  <w:num w:numId="314" w16cid:durableId="2128042432">
    <w:abstractNumId w:val="107"/>
  </w:num>
  <w:num w:numId="315" w16cid:durableId="508518691">
    <w:abstractNumId w:val="251"/>
  </w:num>
  <w:num w:numId="316" w16cid:durableId="871500465">
    <w:abstractNumId w:val="199"/>
  </w:num>
  <w:num w:numId="317" w16cid:durableId="823592931">
    <w:abstractNumId w:val="250"/>
  </w:num>
  <w:num w:numId="318" w16cid:durableId="1836217344">
    <w:abstractNumId w:val="114"/>
  </w:num>
  <w:num w:numId="319" w16cid:durableId="288973269">
    <w:abstractNumId w:val="7"/>
  </w:num>
  <w:num w:numId="320" w16cid:durableId="1500080621">
    <w:abstractNumId w:val="0"/>
  </w:num>
  <w:num w:numId="321" w16cid:durableId="1537087207">
    <w:abstractNumId w:val="291"/>
  </w:num>
  <w:num w:numId="322" w16cid:durableId="743920020">
    <w:abstractNumId w:val="220"/>
  </w:num>
  <w:num w:numId="323" w16cid:durableId="1284000355">
    <w:abstractNumId w:val="285"/>
  </w:num>
  <w:num w:numId="324" w16cid:durableId="1626809437">
    <w:abstractNumId w:val="324"/>
  </w:num>
  <w:num w:numId="325" w16cid:durableId="346755997">
    <w:abstractNumId w:val="130"/>
  </w:num>
  <w:num w:numId="326" w16cid:durableId="1049299558">
    <w:abstractNumId w:val="61"/>
  </w:num>
  <w:num w:numId="327" w16cid:durableId="2102795620">
    <w:abstractNumId w:val="91"/>
  </w:num>
  <w:num w:numId="328" w16cid:durableId="222179080">
    <w:abstractNumId w:val="149"/>
  </w:num>
  <w:num w:numId="329" w16cid:durableId="274102009">
    <w:abstractNumId w:val="9"/>
  </w:num>
  <w:num w:numId="330" w16cid:durableId="2111389608">
    <w:abstractNumId w:val="292"/>
  </w:num>
  <w:num w:numId="331" w16cid:durableId="802112440">
    <w:abstractNumId w:val="160"/>
  </w:num>
  <w:num w:numId="332" w16cid:durableId="1518499413">
    <w:abstractNumId w:val="76"/>
  </w:num>
  <w:num w:numId="333" w16cid:durableId="1921406964">
    <w:abstractNumId w:val="332"/>
  </w:num>
  <w:num w:numId="334" w16cid:durableId="1719159843">
    <w:abstractNumId w:val="3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55038"/>
    <w:rsid w:val="000A4AC7"/>
    <w:rsid w:val="000C67E2"/>
    <w:rsid w:val="000C6F92"/>
    <w:rsid w:val="00160CB9"/>
    <w:rsid w:val="00171D34"/>
    <w:rsid w:val="001A5373"/>
    <w:rsid w:val="001F1830"/>
    <w:rsid w:val="00290E5B"/>
    <w:rsid w:val="002B5B1E"/>
    <w:rsid w:val="002D0386"/>
    <w:rsid w:val="00335AAF"/>
    <w:rsid w:val="00336BE5"/>
    <w:rsid w:val="00435D2D"/>
    <w:rsid w:val="004F16EE"/>
    <w:rsid w:val="00534F15"/>
    <w:rsid w:val="00567193"/>
    <w:rsid w:val="005A6B78"/>
    <w:rsid w:val="005C30A5"/>
    <w:rsid w:val="006D1164"/>
    <w:rsid w:val="006E392B"/>
    <w:rsid w:val="006F08A2"/>
    <w:rsid w:val="007432C4"/>
    <w:rsid w:val="0076422C"/>
    <w:rsid w:val="007B0F50"/>
    <w:rsid w:val="007B73E6"/>
    <w:rsid w:val="008A351C"/>
    <w:rsid w:val="008B2748"/>
    <w:rsid w:val="008E3873"/>
    <w:rsid w:val="0090184E"/>
    <w:rsid w:val="00936F3B"/>
    <w:rsid w:val="0096455A"/>
    <w:rsid w:val="00982EC0"/>
    <w:rsid w:val="00983646"/>
    <w:rsid w:val="00A452C9"/>
    <w:rsid w:val="00A66B29"/>
    <w:rsid w:val="00A92BB4"/>
    <w:rsid w:val="00AB33B5"/>
    <w:rsid w:val="00AB5E0E"/>
    <w:rsid w:val="00AD4A12"/>
    <w:rsid w:val="00B16908"/>
    <w:rsid w:val="00B23C3A"/>
    <w:rsid w:val="00B41F15"/>
    <w:rsid w:val="00B729E1"/>
    <w:rsid w:val="00BB05AA"/>
    <w:rsid w:val="00BC54D9"/>
    <w:rsid w:val="00BD062E"/>
    <w:rsid w:val="00C5019D"/>
    <w:rsid w:val="00C938A3"/>
    <w:rsid w:val="00CA2FD1"/>
    <w:rsid w:val="00CC2607"/>
    <w:rsid w:val="00CC33EC"/>
    <w:rsid w:val="00DA15DC"/>
    <w:rsid w:val="00DA7B53"/>
    <w:rsid w:val="00E10DE3"/>
    <w:rsid w:val="00E14471"/>
    <w:rsid w:val="00E3560D"/>
    <w:rsid w:val="00E4037F"/>
    <w:rsid w:val="00E637E3"/>
    <w:rsid w:val="00E756FB"/>
    <w:rsid w:val="00E8463F"/>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 TargetMode="External"/><Relationship Id="rId12" Type="http://schemas.openxmlformats.org/officeDocument/2006/relationships/hyperlink" Target="https://brunoton.github.io/return-to-consciousness/complete-essay/"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60</Pages>
  <Words>21757</Words>
  <Characters>124018</Characters>
  <Application>Microsoft Office Word</Application>
  <DocSecurity>0</DocSecurity>
  <Lines>1033</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15</cp:revision>
  <cp:lastPrinted>2025-08-22T12:29:00Z</cp:lastPrinted>
  <dcterms:created xsi:type="dcterms:W3CDTF">2025-08-22T12:29:00Z</dcterms:created>
  <dcterms:modified xsi:type="dcterms:W3CDTF">2025-09-08T12:34:00Z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