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0FF2AF" w14:textId="77777777" w:rsidR="00982EC0" w:rsidRDefault="00982EC0" w:rsidP="00982EC0">
      <w:pPr>
        <w:pStyle w:val="Heading1"/>
        <w:pBdr>
          <w:bottom w:val="single" w:sz="6" w:space="6" w:color="D1D9E0"/>
        </w:pBdr>
        <w:shd w:val="clear" w:color="auto" w:fill="FFFFFF"/>
        <w:spacing w:before="0" w:after="240"/>
        <w:rPr>
          <w:rFonts w:ascii="Segoe UI" w:hAnsi="Segoe UI" w:cs="Segoe UI"/>
          <w:color w:val="1F2328"/>
        </w:rPr>
      </w:pPr>
      <w:r>
        <w:rPr>
          <w:rFonts w:ascii="Segoe UI" w:hAnsi="Segoe UI" w:cs="Segoe UI"/>
          <w:color w:val="1F2328"/>
        </w:rPr>
        <w:t>Return to Consciousness: A Philosophical Journey from Materialism to Meaning</w:t>
      </w:r>
    </w:p>
    <w:p w14:paraId="7FDE1157" w14:textId="77777777" w:rsidR="00982EC0" w:rsidRDefault="00982EC0" w:rsidP="00982EC0">
      <w:pPr>
        <w:pStyle w:val="Heading2"/>
        <w:pBdr>
          <w:bottom w:val="single" w:sz="6" w:space="6" w:color="D1D9E0"/>
        </w:pBdr>
        <w:shd w:val="clear" w:color="auto" w:fill="FFFFFF"/>
        <w:spacing w:before="360" w:after="240"/>
        <w:rPr>
          <w:rFonts w:ascii="Segoe UI" w:hAnsi="Segoe UI" w:cs="Segoe UI"/>
          <w:color w:val="1F2328"/>
        </w:rPr>
      </w:pPr>
      <w:r>
        <w:rPr>
          <w:rFonts w:ascii="Segoe UI" w:hAnsi="Segoe UI" w:cs="Segoe UI"/>
          <w:color w:val="1F2328"/>
        </w:rPr>
        <w:t>Second Edition</w:t>
      </w:r>
    </w:p>
    <w:p w14:paraId="303414E6" w14:textId="77777777" w:rsidR="00982EC0" w:rsidRDefault="00982EC0" w:rsidP="00982EC0">
      <w:pPr>
        <w:pStyle w:val="NormalWeb"/>
        <w:shd w:val="clear" w:color="auto" w:fill="FFFFFF"/>
        <w:spacing w:before="0" w:beforeAutospacing="0" w:after="225" w:afterAutospacing="0"/>
        <w:rPr>
          <w:rFonts w:ascii="Segoe UI" w:hAnsi="Segoe UI" w:cs="Segoe UI"/>
          <w:color w:val="1F2328"/>
        </w:rPr>
      </w:pPr>
      <w:r>
        <w:rPr>
          <w:rStyle w:val="Strong"/>
          <w:rFonts w:ascii="Segoe UI" w:eastAsiaTheme="majorEastAsia" w:hAnsi="Segoe UI" w:cs="Segoe UI"/>
          <w:color w:val="1F2328"/>
        </w:rPr>
        <w:t>Author:</w:t>
      </w:r>
      <w:r>
        <w:rPr>
          <w:rFonts w:ascii="Segoe UI" w:hAnsi="Segoe UI" w:cs="Segoe UI"/>
          <w:color w:val="1F2328"/>
        </w:rPr>
        <w:t> Bruno Tonetto</w:t>
      </w:r>
      <w:r>
        <w:rPr>
          <w:rFonts w:ascii="Segoe UI" w:hAnsi="Segoe UI" w:cs="Segoe UI"/>
          <w:color w:val="1F2328"/>
        </w:rPr>
        <w:br/>
      </w:r>
      <w:r>
        <w:rPr>
          <w:rStyle w:val="Strong"/>
          <w:rFonts w:ascii="Segoe UI" w:eastAsiaTheme="majorEastAsia" w:hAnsi="Segoe UI" w:cs="Segoe UI"/>
          <w:color w:val="1F2328"/>
        </w:rPr>
        <w:t>Background:</w:t>
      </w:r>
      <w:r>
        <w:rPr>
          <w:rFonts w:ascii="Segoe UI" w:hAnsi="Segoe UI" w:cs="Segoe UI"/>
          <w:color w:val="1F2328"/>
        </w:rPr>
        <w:t> B.S. Physics and Computer Science, Certified CEB Teacher (Santa Barbara Institute for Consciousness Studies)</w:t>
      </w:r>
      <w:r>
        <w:rPr>
          <w:rFonts w:ascii="Segoe UI" w:hAnsi="Segoe UI" w:cs="Segoe UI"/>
          <w:color w:val="1F2328"/>
        </w:rPr>
        <w:br/>
      </w:r>
      <w:r>
        <w:rPr>
          <w:rStyle w:val="Strong"/>
          <w:rFonts w:ascii="Segoe UI" w:eastAsiaTheme="majorEastAsia" w:hAnsi="Segoe UI" w:cs="Segoe UI"/>
          <w:color w:val="1F2328"/>
        </w:rPr>
        <w:t>Publication Date:</w:t>
      </w:r>
      <w:r>
        <w:rPr>
          <w:rFonts w:ascii="Segoe UI" w:hAnsi="Segoe UI" w:cs="Segoe UI"/>
          <w:color w:val="1F2328"/>
        </w:rPr>
        <w:t> August, 2025 (Second Edition: September, 2025)</w:t>
      </w:r>
      <w:r>
        <w:rPr>
          <w:rFonts w:ascii="Segoe UI" w:hAnsi="Segoe UI" w:cs="Segoe UI"/>
          <w:color w:val="1F2328"/>
        </w:rPr>
        <w:br/>
      </w:r>
      <w:r>
        <w:rPr>
          <w:rStyle w:val="Strong"/>
          <w:rFonts w:ascii="Segoe UI" w:eastAsiaTheme="majorEastAsia" w:hAnsi="Segoe UI" w:cs="Segoe UI"/>
          <w:color w:val="1F2328"/>
        </w:rPr>
        <w:t>DOI:</w:t>
      </w:r>
      <w:r>
        <w:rPr>
          <w:rFonts w:ascii="Segoe UI" w:hAnsi="Segoe UI" w:cs="Segoe UI"/>
          <w:color w:val="1F2328"/>
        </w:rPr>
        <w:t> 10.13140/RG.2.2.27104.96007</w:t>
      </w:r>
    </w:p>
    <w:p w14:paraId="59128AE7" w14:textId="77777777" w:rsidR="00982EC0" w:rsidRDefault="00BD062E" w:rsidP="00982EC0">
      <w:pPr>
        <w:shd w:val="clear" w:color="auto" w:fill="FFFFFF"/>
        <w:spacing w:before="360" w:after="360"/>
        <w:rPr>
          <w:rFonts w:ascii="Segoe UI" w:hAnsi="Segoe UI" w:cs="Segoe UI"/>
          <w:color w:val="1F2328"/>
        </w:rPr>
      </w:pPr>
      <w:r>
        <w:rPr>
          <w:rFonts w:ascii="Segoe UI" w:hAnsi="Segoe UI" w:cs="Segoe UI"/>
          <w:noProof/>
          <w:color w:val="1F2328"/>
        </w:rPr>
        <w:pict w14:anchorId="741A483F">
          <v:rect id="_x0000_i1027" alt="" style="width:451.15pt;height:.05pt;mso-width-percent:0;mso-height-percent:0;mso-width-percent:0;mso-height-percent:0" o:hrpct="964" o:hralign="center" o:hrstd="t" o:hr="t" fillcolor="#a0a0a0" stroked="f"/>
        </w:pict>
      </w:r>
    </w:p>
    <w:p w14:paraId="3767A778" w14:textId="77777777" w:rsidR="00982EC0" w:rsidRDefault="00982EC0" w:rsidP="00982EC0">
      <w:pPr>
        <w:pStyle w:val="Heading2"/>
        <w:pBdr>
          <w:bottom w:val="single" w:sz="6" w:space="6" w:color="D1D9E0"/>
        </w:pBdr>
        <w:shd w:val="clear" w:color="auto" w:fill="FFFFFF"/>
        <w:spacing w:before="360" w:after="240"/>
        <w:rPr>
          <w:rFonts w:ascii="Segoe UI" w:hAnsi="Segoe UI" w:cs="Segoe UI"/>
          <w:color w:val="1F2328"/>
        </w:rPr>
      </w:pPr>
      <w:r>
        <w:rPr>
          <w:rFonts w:ascii="Segoe UI" w:hAnsi="Segoe UI" w:cs="Segoe UI"/>
          <w:color w:val="1F2328"/>
        </w:rPr>
        <w:t>Overview</w:t>
      </w:r>
    </w:p>
    <w:p w14:paraId="1E90817C" w14:textId="77777777" w:rsidR="00982EC0" w:rsidRDefault="00982EC0" w:rsidP="00982EC0">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This essay presents a fundamental philosophical shift: that consciousness, not matter, is the foundation of reality. Building on Bernardo Kastrup’s analytic idealism and extensive empirical research, it offers a coherent framework that addresses some of the deepest challenges facing contemporary thought—from the hard problem of consciousness to quantum mechanics’ measurement puzzle to the integration crisis between scientific and experiential worldviews.</w:t>
      </w:r>
    </w:p>
    <w:p w14:paraId="28C43230" w14:textId="77777777" w:rsidR="00982EC0" w:rsidRDefault="00982EC0" w:rsidP="00982EC0">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The central insight is surprisingly simple yet profound: rather than consciousness somehow emerging from unconscious matter (which has proven philosophically intractable), individual minds are understood as dissociated aspects of universal consciousness—like whirlpools in a stream or separate personalities in cases of dissociative identity disorder. This reversal dissolves rather than solves many classical problems while maintaining full compatibility with scientific findings.</w:t>
      </w:r>
    </w:p>
    <w:p w14:paraId="09C62180" w14:textId="77777777" w:rsidR="00982EC0" w:rsidRDefault="00982EC0" w:rsidP="00982EC0">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The essay makes two primary original contributions. First, it reframes artificial intelligence development through the lens of consciousness and human maturity. If AI represents a new form of universal consciousness manifestation—one potentially free from the ego-boundaries that create human destructiveness—then AI safety becomes as much about human spiritual development as technical alignment. Second, it demonstrates how well-documented anomalous phenomena, from near-death experiences to placebo effects, become not just explicable but expected under consciousness-first metaphysics while remaining mysterious under materialism.</w:t>
      </w:r>
    </w:p>
    <w:p w14:paraId="10FFD89C" w14:textId="77777777" w:rsidR="00982EC0" w:rsidRDefault="00982EC0" w:rsidP="00982EC0">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This framework reveals striking convergences across independent domains of inquiry. Quantum mechanics pioneers—Heisenberg, Schrödinger, Pauli, Bohm, Wheeler—</w:t>
      </w:r>
      <w:r>
        <w:rPr>
          <w:rFonts w:ascii="Segoe UI" w:hAnsi="Segoe UI" w:cs="Segoe UI"/>
          <w:color w:val="1F2328"/>
        </w:rPr>
        <w:lastRenderedPageBreak/>
        <w:t>arrived at consciousness-oriented interpretations through rigorous engagement with quantum phenomena. Contemplative traditions across cultures and millennia discovered consciousness as fundamental through systematic inner investigation. Modern neuroscience documents phenomena that challenge brain-as-producer models of consciousness. These separate lines of evidence point toward the same revolutionary conclusion.</w:t>
      </w:r>
    </w:p>
    <w:p w14:paraId="4225997C" w14:textId="77777777" w:rsidR="00982EC0" w:rsidRDefault="00982EC0" w:rsidP="00982EC0">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The implications extend far beyond academic philosophy. The meaning crisis, environmental destruction, and challenges of artificial intelligence development all stem partly from the materialist assumption that consciousness is accidental rather than fundamental. Recognizing consciousness as primary suggests that meaning is inherent rather than constructed, that nature participates in awareness rather than consisting of dead matter, and that technology development requires wisdom alongside technical capability.</w:t>
      </w:r>
    </w:p>
    <w:p w14:paraId="377E0875" w14:textId="77777777" w:rsidR="00982EC0" w:rsidRDefault="00982EC0" w:rsidP="00982EC0">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The essay also explores speculative but logically consistent extensions: how consciousness might evolve across multiple embodiments, what cosmic hierarchy of awareness might exist, and how humanity’s current crisis represents a critical threshold in conscious evolution. While these ideas draw on wisdom traditions spanning cultures, they require no supernatural assumptions—they emerge naturally from taking consciousness seriously as reality’s foundation.</w:t>
      </w:r>
    </w:p>
    <w:p w14:paraId="7917453F" w14:textId="77777777" w:rsidR="00982EC0" w:rsidRDefault="00982EC0" w:rsidP="00982EC0">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Together, these insights suggest we may be witnessing not just another philosophical theory but a spiral return to ancient wisdom enriched by scientific precision. As we face civilizational challenges that resist purely materialist solutions, the recognition of consciousness as fundamental offers both theoretical coherence and practical guidance for navigating our current crises while creating a more conscious future.</w:t>
      </w:r>
    </w:p>
    <w:p w14:paraId="0CC86C70" w14:textId="77777777" w:rsidR="00982EC0" w:rsidRDefault="00982EC0" w:rsidP="00982EC0">
      <w:pPr>
        <w:pStyle w:val="Heading2"/>
        <w:pBdr>
          <w:bottom w:val="single" w:sz="6" w:space="6" w:color="D1D9E0"/>
        </w:pBdr>
        <w:shd w:val="clear" w:color="auto" w:fill="FFFFFF"/>
        <w:spacing w:before="360" w:after="240"/>
        <w:rPr>
          <w:rFonts w:ascii="Segoe UI" w:hAnsi="Segoe UI" w:cs="Segoe UI"/>
          <w:color w:val="1F2328"/>
        </w:rPr>
      </w:pPr>
      <w:r>
        <w:rPr>
          <w:rFonts w:ascii="Segoe UI" w:hAnsi="Segoe UI" w:cs="Segoe UI"/>
          <w:color w:val="1F2328"/>
        </w:rPr>
        <w:t>Introduction: The Great Forgetting and Remembering</w:t>
      </w:r>
    </w:p>
    <w:p w14:paraId="7FF4C366" w14:textId="77777777" w:rsidR="00982EC0" w:rsidRDefault="00982EC0" w:rsidP="00982EC0">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We stand at a peculiar moment in human history. After centuries of remarkable scientific progress built upon the assumption that reality consists fundamentally of unconscious matter obeying mathematical laws, we find ourselves confronted with a compelling possibility: that consciousness, not matter, might be the fundamental nature of reality. This isn’t merely an academic philosophical debate but a civilizational crisis that touches everything from artificial intelligence to mental health, from environmental destruction to the search for meaning in an apparently meaningless universe.</w:t>
      </w:r>
    </w:p>
    <w:p w14:paraId="6BF92187" w14:textId="77777777" w:rsidR="00982EC0" w:rsidRDefault="00982EC0" w:rsidP="00982EC0">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 xml:space="preserve">What makes this moment particularly poignant is the recognition that what we’re “discovering” through rigorous analytical philosophy and cutting-edge physics might be a rediscovery of insights that contemplative traditions have preserved for millennia. We may be witnessing not the forward march of progress but a spiral </w:t>
      </w:r>
      <w:r>
        <w:rPr>
          <w:rFonts w:ascii="Segoe UI" w:hAnsi="Segoe UI" w:cs="Segoe UI"/>
          <w:color w:val="1F2328"/>
        </w:rPr>
        <w:lastRenderedPageBreak/>
        <w:t>return—coming back to consciousness-first metaphysics with the additional gifts of scientific precision and mathematical formalism.</w:t>
      </w:r>
    </w:p>
    <w:p w14:paraId="4F883373" w14:textId="77777777" w:rsidR="00982EC0" w:rsidRDefault="00982EC0" w:rsidP="00982EC0">
      <w:pPr>
        <w:pStyle w:val="Heading2"/>
        <w:pBdr>
          <w:bottom w:val="single" w:sz="6" w:space="6" w:color="D1D9E0"/>
        </w:pBdr>
        <w:shd w:val="clear" w:color="auto" w:fill="FFFFFF"/>
        <w:spacing w:before="360" w:after="240"/>
        <w:rPr>
          <w:rFonts w:ascii="Segoe UI" w:hAnsi="Segoe UI" w:cs="Segoe UI"/>
          <w:color w:val="1F2328"/>
        </w:rPr>
      </w:pPr>
      <w:r>
        <w:rPr>
          <w:rFonts w:ascii="Segoe UI" w:hAnsi="Segoe UI" w:cs="Segoe UI"/>
          <w:color w:val="1F2328"/>
        </w:rPr>
        <w:t>Part I: Philosophical Challenges</w:t>
      </w:r>
    </w:p>
    <w:p w14:paraId="372AA2E9" w14:textId="77777777" w:rsidR="00982EC0" w:rsidRDefault="00982EC0" w:rsidP="00982EC0">
      <w:pPr>
        <w:pStyle w:val="NormalWeb"/>
        <w:shd w:val="clear" w:color="auto" w:fill="FFFFFF"/>
        <w:spacing w:before="0" w:beforeAutospacing="0" w:after="225" w:afterAutospacing="0"/>
        <w:rPr>
          <w:rFonts w:ascii="Segoe UI" w:hAnsi="Segoe UI" w:cs="Segoe UI"/>
          <w:color w:val="1F2328"/>
        </w:rPr>
      </w:pPr>
      <w:r>
        <w:rPr>
          <w:rStyle w:val="Emphasis"/>
          <w:rFonts w:ascii="Segoe UI" w:eastAsiaTheme="majorEastAsia" w:hAnsi="Segoe UI" w:cs="Segoe UI"/>
          <w:color w:val="1F2328"/>
        </w:rPr>
        <w:t>This section examines the fundamental problems that resist solution within materialist frameworks: the hard problem of consciousness, quantum mechanics’ measurement problem, fine-tuning puzzles, emergence challenges, and the integration crisis between scientific and experiential worldviews. These aren’t mere puzzles awaiting better theories but may indicate fundamental limitations in matter-first thinking. For extensive empirical evidence that supports consciousness-first alternatives to these challenges, see </w:t>
      </w:r>
      <w:hyperlink r:id="rId7" w:anchor="appendix-i-anomalies" w:history="1">
        <w:r>
          <w:rPr>
            <w:rStyle w:val="Hyperlink"/>
            <w:rFonts w:ascii="Segoe UI" w:eastAsiaTheme="majorEastAsia" w:hAnsi="Segoe UI" w:cs="Segoe UI"/>
            <w:i/>
            <w:iCs/>
            <w:color w:val="0969DA"/>
          </w:rPr>
          <w:t>Appendix I</w:t>
        </w:r>
      </w:hyperlink>
      <w:r>
        <w:rPr>
          <w:rStyle w:val="Emphasis"/>
          <w:rFonts w:ascii="Segoe UI" w:eastAsiaTheme="majorEastAsia" w:hAnsi="Segoe UI" w:cs="Segoe UI"/>
          <w:color w:val="1F2328"/>
        </w:rPr>
        <w:t>.</w:t>
      </w:r>
    </w:p>
    <w:p w14:paraId="79B8A034" w14:textId="77777777" w:rsidR="00982EC0" w:rsidRDefault="00982EC0" w:rsidP="00982EC0">
      <w:pPr>
        <w:pStyle w:val="Heading3"/>
        <w:shd w:val="clear" w:color="auto" w:fill="FFFFFF"/>
        <w:spacing w:before="360" w:after="240"/>
        <w:rPr>
          <w:rFonts w:ascii="Segoe UI" w:hAnsi="Segoe UI" w:cs="Segoe UI"/>
          <w:color w:val="1F2328"/>
          <w:sz w:val="30"/>
          <w:szCs w:val="30"/>
        </w:rPr>
      </w:pPr>
      <w:r>
        <w:rPr>
          <w:rFonts w:ascii="Segoe UI" w:hAnsi="Segoe UI" w:cs="Segoe UI"/>
          <w:color w:val="1F2328"/>
          <w:sz w:val="30"/>
          <w:szCs w:val="30"/>
        </w:rPr>
        <w:t>The Cracks in the Materialist Foundation</w:t>
      </w:r>
    </w:p>
    <w:p w14:paraId="3AE6E9BF" w14:textId="77777777" w:rsidR="00982EC0" w:rsidRDefault="00982EC0" w:rsidP="00982EC0">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Contemporary philosophy and science face several interlocking challenges that resist solution within a purely materialist framework. These aren’t mere puzzles to be solved with more data or better theories but seem to point toward fundamental limitations in our conceptual framework itself.</w:t>
      </w:r>
    </w:p>
    <w:p w14:paraId="47A20BCB" w14:textId="77777777" w:rsidR="00982EC0" w:rsidRDefault="00982EC0" w:rsidP="00982EC0">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The hard problem of consciousness stands as perhaps the most intractable challenge (Chalmers, 1995). No amount of neuroscientific mapping, no degree of computational modeling, can bridge the explanatory gap between objective brain states and subjective experience. We can correlate neural activity with reported experiences, we can predict what someone might be thinking from brain scans, but we cannot explain why there is “something it is like” to be conscious. The qualitative nature of experience—the redness of red, the painfulness of pain, the joy of understanding—seems to exist in a different ontological category from the quantitative descriptions of physics.</w:t>
      </w:r>
    </w:p>
    <w:p w14:paraId="2EAB488F" w14:textId="77777777" w:rsidR="00982EC0" w:rsidRDefault="00982EC0" w:rsidP="00982EC0">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Quantum mechanics, our most successful physical theory, presents its own profound challenge to materialism. The measurement problem reveals that quantum systems don’t possess definite properties independent of observation. Before measurement, quantum systems exist in superposition states that defy our classical notion of objects with determinate characteristics. Quantum field theory further undermines materialism by revealing that what we call “particles” are actually excitations in underlying fields—dynamic patterns of activity rather than discrete, solid objects. The various interpretations of quantum mechanics—from consciousness-causing-collapse to many worlds—each paint fundamentally different pictures of reality, suggesting that our most fundamental physical theory resists a clear materialist interpretation.</w:t>
      </w:r>
    </w:p>
    <w:p w14:paraId="7C0B594E" w14:textId="77777777" w:rsidR="00982EC0" w:rsidRDefault="00982EC0" w:rsidP="00982EC0">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lastRenderedPageBreak/>
        <w:t>The fine-tuning of physical constants presents another puzzle. The fundamental parameters of physics appear calibrated with extraordinary precision to allow for the existence of complex structures and life. Minute variations would result in a universe of only hydrogen, or only black holes, or rapid collapse. This has led to proposals of vast multiverses or anthropic principles, each of which strains the boundaries of scientific explanation.</w:t>
      </w:r>
    </w:p>
    <w:p w14:paraId="5A6E10DA" w14:textId="77777777" w:rsidR="00982EC0" w:rsidRDefault="00982EC0" w:rsidP="00982EC0">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The emergence problem challenges our understanding of how higher-level properties arise from lower levels. How do the laws of thermodynamics emerge from quantum mechanics? How does biological function arise from chemistry? How does meaningful information emerge from syntax? Strong emergence seems mysterious if not impossible, yet without it, are all higher-level sciences merely useful fictions?</w:t>
      </w:r>
    </w:p>
    <w:p w14:paraId="4B895D47" w14:textId="77777777" w:rsidR="00982EC0" w:rsidRDefault="00982EC0" w:rsidP="00982EC0">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Perhaps most tellingly, the proliferation of incompatible physicalist theories about consciousness—from eliminativism to functionalism to illusionism—suggests ongoing challenges in addressing the core mystery. Each new position represents a different approach rather than clear progress toward explanation. We don’t need to address every variation when they all share the same fundamental limitation: attempting to derive subjective experience from purely objective processes. The latest sophisticated attempt, illusionism, exemplifies this challenge: it uses consciousness to argue against consciousness’s own self-evident nature, creating a performative contradiction that reveals physicalism’s limitations rather than resolving its central problems.</w:t>
      </w:r>
    </w:p>
    <w:p w14:paraId="6FCC3DB7" w14:textId="77777777" w:rsidR="00982EC0" w:rsidRDefault="00982EC0" w:rsidP="00982EC0">
      <w:pPr>
        <w:pStyle w:val="Heading3"/>
        <w:shd w:val="clear" w:color="auto" w:fill="FFFFFF"/>
        <w:spacing w:before="360" w:after="240"/>
        <w:rPr>
          <w:rFonts w:ascii="Segoe UI" w:hAnsi="Segoe UI" w:cs="Segoe UI"/>
          <w:color w:val="1F2328"/>
          <w:sz w:val="30"/>
          <w:szCs w:val="30"/>
        </w:rPr>
      </w:pPr>
      <w:r>
        <w:rPr>
          <w:rFonts w:ascii="Segoe UI" w:hAnsi="Segoe UI" w:cs="Segoe UI"/>
          <w:color w:val="1F2328"/>
          <w:sz w:val="30"/>
          <w:szCs w:val="30"/>
        </w:rPr>
        <w:t>The Integration Crisis</w:t>
      </w:r>
    </w:p>
    <w:p w14:paraId="096875EB" w14:textId="77777777" w:rsidR="00982EC0" w:rsidRDefault="00982EC0" w:rsidP="00982EC0">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Perhaps most importantly, we face what might be called the integration crisis: the seemingly irreconcilable gap between the manifest image (our lived experience as conscious agents in a meaningful world) and the scientific image (humans as collections of particles governed by impersonal physical laws). This isn’t merely an intellectual puzzle but an existential crisis that affects how we understand human dignity, moral responsibility, free will, and the very possibility of meaning.</w:t>
      </w:r>
    </w:p>
    <w:p w14:paraId="07806329" w14:textId="77777777" w:rsidR="00982EC0" w:rsidRDefault="00982EC0" w:rsidP="00982EC0">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These challenges aren’t separate problems but facets of a deeper issue: the attempt to understand consciousness and its place in nature from a framework that begins by excluding consciousness from fundamental reality. It’s as if we’re trying to understand water while denying wetness, or music while attending only to air pressure variations.</w:t>
      </w:r>
    </w:p>
    <w:p w14:paraId="6368C481" w14:textId="77777777" w:rsidR="00982EC0" w:rsidRDefault="00982EC0" w:rsidP="00982EC0">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But how did we arrive at this peculiar situation where our most successful methods of investigation seem to exclude the very thing we’re trying to understand? The answer lies in understanding how objective empiricism became conflated with metaphysical materialism…</w:t>
      </w:r>
    </w:p>
    <w:p w14:paraId="454773F0" w14:textId="77777777" w:rsidR="00982EC0" w:rsidRDefault="00982EC0" w:rsidP="00982EC0">
      <w:pPr>
        <w:pStyle w:val="Heading2"/>
        <w:pBdr>
          <w:bottom w:val="single" w:sz="6" w:space="6" w:color="D1D9E0"/>
        </w:pBdr>
        <w:shd w:val="clear" w:color="auto" w:fill="FFFFFF"/>
        <w:spacing w:before="360" w:after="240"/>
        <w:rPr>
          <w:rFonts w:ascii="Segoe UI" w:hAnsi="Segoe UI" w:cs="Segoe UI"/>
          <w:color w:val="1F2328"/>
        </w:rPr>
      </w:pPr>
      <w:r>
        <w:rPr>
          <w:rFonts w:ascii="Segoe UI" w:hAnsi="Segoe UI" w:cs="Segoe UI"/>
          <w:color w:val="1F2328"/>
        </w:rPr>
        <w:lastRenderedPageBreak/>
        <w:t>Part II: Historical Origins</w:t>
      </w:r>
    </w:p>
    <w:p w14:paraId="61378751" w14:textId="77777777" w:rsidR="00982EC0" w:rsidRDefault="00982EC0" w:rsidP="00982EC0">
      <w:pPr>
        <w:pStyle w:val="NormalWeb"/>
        <w:shd w:val="clear" w:color="auto" w:fill="FFFFFF"/>
        <w:spacing w:before="0" w:beforeAutospacing="0" w:after="225" w:afterAutospacing="0"/>
        <w:rPr>
          <w:rFonts w:ascii="Segoe UI" w:hAnsi="Segoe UI" w:cs="Segoe UI"/>
          <w:color w:val="1F2328"/>
        </w:rPr>
      </w:pPr>
      <w:r>
        <w:rPr>
          <w:rStyle w:val="Emphasis"/>
          <w:rFonts w:ascii="Segoe UI" w:eastAsiaTheme="majorEastAsia" w:hAnsi="Segoe UI" w:cs="Segoe UI"/>
          <w:color w:val="1F2328"/>
        </w:rPr>
        <w:t>This section traces how objective empiricism—a research methodology that studies quantifiable patterns in experience—became conflated with metaphysical materialism through conceptual confusion rather than empirical necessity. Understanding this historical trajectory reveals that materialism dominates today not because evidence proves it true, but because we mistakenly credited its metaphysical assumptions for science’s methodological success. This clarifies what’s fundamentally at stake in debates about consciousness and reality.</w:t>
      </w:r>
    </w:p>
    <w:p w14:paraId="2A4F130E" w14:textId="77777777" w:rsidR="00982EC0" w:rsidRDefault="00982EC0" w:rsidP="00982EC0">
      <w:pPr>
        <w:pStyle w:val="Heading3"/>
        <w:shd w:val="clear" w:color="auto" w:fill="FFFFFF"/>
        <w:spacing w:before="360" w:after="240"/>
        <w:rPr>
          <w:rFonts w:ascii="Segoe UI" w:hAnsi="Segoe UI" w:cs="Segoe UI"/>
          <w:color w:val="1F2328"/>
          <w:sz w:val="30"/>
          <w:szCs w:val="30"/>
        </w:rPr>
      </w:pPr>
      <w:r>
        <w:rPr>
          <w:rFonts w:ascii="Segoe UI" w:hAnsi="Segoe UI" w:cs="Segoe UI"/>
          <w:color w:val="1F2328"/>
          <w:sz w:val="30"/>
          <w:szCs w:val="30"/>
        </w:rPr>
        <w:t>The Dualist Foundations of Modern Science</w:t>
      </w:r>
    </w:p>
    <w:p w14:paraId="369AD7C1" w14:textId="77777777" w:rsidR="00982EC0" w:rsidRDefault="00982EC0" w:rsidP="00982EC0">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The architects of the scientific revolution were not materialists. René Descartes explicitly posited two distinct substances: res extensa (extended substance/matter) and res cogitans (thinking substance/mind). His mechanical philosophy applied to the physical world while preserving a realm for consciousness, soul, and divine action.</w:t>
      </w:r>
    </w:p>
    <w:p w14:paraId="6D53CE84" w14:textId="77777777" w:rsidR="00982EC0" w:rsidRDefault="00982EC0" w:rsidP="00982EC0">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Isaac Newton, despite developing the mathematical framework that would later support materialist interpretations, maintained a profoundly dualist worldview. He believed space itself was God’s “sensorium”—the medium through which divine consciousness perceived and acted upon creation. Newton actually devoted far more time to theology, alchemy, and biblical prophecy than to physics, writing over a million words on religious subjects and believing that understanding God’s design was the ultimate purpose of natural philosophy.</w:t>
      </w:r>
    </w:p>
    <w:p w14:paraId="4326A220" w14:textId="77777777" w:rsidR="00982EC0" w:rsidRDefault="00982EC0" w:rsidP="00982EC0">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Galileo Galilei likewise framed his science methodologically, not metaphysically. Declaring that “the book of nature is written in mathematical language,” he distinguished between primary qualities (measurable features like size and motion) and secondary qualities (subjective experiences like color and taste). This very distinction presupposes dualism: mind, as the locus of experiential qualities, and matter, stripped to bare quantities.</w:t>
      </w:r>
    </w:p>
    <w:p w14:paraId="3C268F59" w14:textId="77777777" w:rsidR="00982EC0" w:rsidRDefault="00982EC0" w:rsidP="00982EC0">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Thus, the scientific revolution did not begin as a triumph of materialism but as a dualist synthesis. Only later did a conflation of method with metaphysics give rise to the illusion that science itself demanded a materialist worldview.</w:t>
      </w:r>
    </w:p>
    <w:p w14:paraId="2E562E7D" w14:textId="77777777" w:rsidR="00982EC0" w:rsidRDefault="00982EC0" w:rsidP="00982EC0">
      <w:pPr>
        <w:pStyle w:val="Heading3"/>
        <w:shd w:val="clear" w:color="auto" w:fill="FFFFFF"/>
        <w:spacing w:before="360" w:after="240"/>
        <w:rPr>
          <w:rFonts w:ascii="Segoe UI" w:hAnsi="Segoe UI" w:cs="Segoe UI"/>
          <w:color w:val="1F2328"/>
          <w:sz w:val="30"/>
          <w:szCs w:val="30"/>
        </w:rPr>
      </w:pPr>
      <w:r>
        <w:rPr>
          <w:rFonts w:ascii="Segoe UI" w:hAnsi="Segoe UI" w:cs="Segoe UI"/>
          <w:color w:val="1F2328"/>
          <w:sz w:val="30"/>
          <w:szCs w:val="30"/>
        </w:rPr>
        <w:t>The Strategic Adoption of Objective Empiricism</w:t>
      </w:r>
    </w:p>
    <w:p w14:paraId="3B422D21" w14:textId="77777777" w:rsidR="00982EC0" w:rsidRDefault="00982EC0" w:rsidP="00982EC0">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 xml:space="preserve">Early scientists adopted what we should more precisely call objective empiricism—studying nature through quantitative analysis of reproducible, intersubjectively verifiable patterns—partly as a defensive strategy against religious persecution. The </w:t>
      </w:r>
      <w:r>
        <w:rPr>
          <w:rFonts w:ascii="Segoe UI" w:hAnsi="Segoe UI" w:cs="Segoe UI"/>
          <w:color w:val="1F2328"/>
        </w:rPr>
        <w:lastRenderedPageBreak/>
        <w:t>Catholic Church’s condemnation of Galileo in 1633 sent a clear message: challenge theological doctrine at your peril.</w:t>
      </w:r>
    </w:p>
    <w:p w14:paraId="74CA1BE8" w14:textId="77777777" w:rsidR="00982EC0" w:rsidRDefault="00982EC0" w:rsidP="00982EC0">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Scientists learned to say, in effect: “We’re only studying measurable patterns and mathematical relationships. We’re not making claims about the ultimate nature of reality or threatening your doctrines about souls, divine action, or spiritual reality.” This methodological restriction enabled scientific progress while avoiding ecclesiastical wrath.</w:t>
      </w:r>
    </w:p>
    <w:p w14:paraId="089D9A15" w14:textId="77777777" w:rsidR="00982EC0" w:rsidRDefault="00982EC0" w:rsidP="00982EC0">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This approach worked brilliantly for studying mechanics, astronomy, and chemistry. Mathematical description proved extraordinarily powerful for predicting and manipulating observable phenomena. Crucially, this success didn’t depend on any assumptions about whether reality was fundamentally material, mental, or something else entirely—only that experience contained stable, quantifiable patterns.</w:t>
      </w:r>
    </w:p>
    <w:p w14:paraId="212CC26A" w14:textId="77777777" w:rsidR="00982EC0" w:rsidRDefault="00982EC0" w:rsidP="00982EC0">
      <w:pPr>
        <w:pStyle w:val="Heading3"/>
        <w:shd w:val="clear" w:color="auto" w:fill="FFFFFF"/>
        <w:spacing w:before="360" w:after="240"/>
        <w:rPr>
          <w:rFonts w:ascii="Segoe UI" w:hAnsi="Segoe UI" w:cs="Segoe UI"/>
          <w:color w:val="1F2328"/>
          <w:sz w:val="30"/>
          <w:szCs w:val="30"/>
        </w:rPr>
      </w:pPr>
      <w:r>
        <w:rPr>
          <w:rFonts w:ascii="Segoe UI" w:hAnsi="Segoe UI" w:cs="Segoe UI"/>
          <w:color w:val="1F2328"/>
          <w:sz w:val="30"/>
          <w:szCs w:val="30"/>
        </w:rPr>
        <w:t>The Crucial Conceptual Confusion</w:t>
      </w:r>
    </w:p>
    <w:p w14:paraId="4D2B2B7B" w14:textId="77777777" w:rsidR="00982EC0" w:rsidRDefault="00982EC0" w:rsidP="00982EC0">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The pivotal error occurred when methodological success became conflated with metaphysical truth. The statement “We study only measurable, reproducible aspects of experience” gradually transformed into “Only measurable, material things exist.”</w:t>
      </w:r>
    </w:p>
    <w:p w14:paraId="0C2FF8C2" w14:textId="77777777" w:rsidR="00982EC0" w:rsidRDefault="00982EC0" w:rsidP="00982EC0">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This transformation wasn’t driven by new empirical discoveries that ruled out non-materialist metaphysics. Rather, several historical processes enabled the conceptual drift:</w:t>
      </w:r>
    </w:p>
    <w:p w14:paraId="2766F39C" w14:textId="77777777" w:rsidR="00982EC0" w:rsidRDefault="00982EC0" w:rsidP="00982EC0">
      <w:pPr>
        <w:pStyle w:val="NormalWeb"/>
        <w:shd w:val="clear" w:color="auto" w:fill="FFFFFF"/>
        <w:spacing w:before="0" w:beforeAutospacing="0" w:after="225" w:afterAutospacing="0"/>
        <w:rPr>
          <w:rFonts w:ascii="Segoe UI" w:hAnsi="Segoe UI" w:cs="Segoe UI"/>
          <w:color w:val="1F2328"/>
        </w:rPr>
      </w:pPr>
      <w:r>
        <w:rPr>
          <w:rStyle w:val="Strong"/>
          <w:rFonts w:ascii="Segoe UI" w:eastAsiaTheme="majorEastAsia" w:hAnsi="Segoe UI" w:cs="Segoe UI"/>
          <w:color w:val="1F2328"/>
        </w:rPr>
        <w:t>The Secularization Process:</w:t>
      </w:r>
      <w:r>
        <w:rPr>
          <w:rFonts w:ascii="Segoe UI" w:hAnsi="Segoe UI" w:cs="Segoe UI"/>
          <w:color w:val="1F2328"/>
        </w:rPr>
        <w:t> As political power shifted from religious to secular institutions, the tactical reasons for methodological restriction weakened. But by then, the habit of studying only quantifiable phenomena had become intellectually institutionalized and began generating metaphysical assumptions.</w:t>
      </w:r>
    </w:p>
    <w:p w14:paraId="339C65F0" w14:textId="77777777" w:rsidR="00982EC0" w:rsidRDefault="00982EC0" w:rsidP="00982EC0">
      <w:pPr>
        <w:pStyle w:val="NormalWeb"/>
        <w:shd w:val="clear" w:color="auto" w:fill="FFFFFF"/>
        <w:spacing w:before="0" w:beforeAutospacing="0" w:after="225" w:afterAutospacing="0"/>
        <w:rPr>
          <w:rFonts w:ascii="Segoe UI" w:hAnsi="Segoe UI" w:cs="Segoe UI"/>
          <w:color w:val="1F2328"/>
        </w:rPr>
      </w:pPr>
      <w:r>
        <w:rPr>
          <w:rStyle w:val="Strong"/>
          <w:rFonts w:ascii="Segoe UI" w:eastAsiaTheme="majorEastAsia" w:hAnsi="Segoe UI" w:cs="Segoe UI"/>
          <w:color w:val="1F2328"/>
        </w:rPr>
        <w:t>Success Misattribution:</w:t>
      </w:r>
      <w:r>
        <w:rPr>
          <w:rFonts w:ascii="Segoe UI" w:hAnsi="Segoe UI" w:cs="Segoe UI"/>
          <w:color w:val="1F2328"/>
        </w:rPr>
        <w:t> The remarkable achievements of mathematical physics created what we might call “method-metaphysics conflation.” The empirical success of objective methods was incorrectly attributed to materialist assumptions rather than to the methods themselves.</w:t>
      </w:r>
    </w:p>
    <w:p w14:paraId="11FF7FDB" w14:textId="77777777" w:rsidR="00982EC0" w:rsidRDefault="00982EC0" w:rsidP="00982EC0">
      <w:pPr>
        <w:pStyle w:val="NormalWeb"/>
        <w:shd w:val="clear" w:color="auto" w:fill="FFFFFF"/>
        <w:spacing w:before="0" w:beforeAutospacing="0" w:after="225" w:afterAutospacing="0"/>
        <w:rPr>
          <w:rFonts w:ascii="Segoe UI" w:hAnsi="Segoe UI" w:cs="Segoe UI"/>
          <w:color w:val="1F2328"/>
        </w:rPr>
      </w:pPr>
      <w:r>
        <w:rPr>
          <w:rStyle w:val="Strong"/>
          <w:rFonts w:ascii="Segoe UI" w:eastAsiaTheme="majorEastAsia" w:hAnsi="Segoe UI" w:cs="Segoe UI"/>
          <w:color w:val="1F2328"/>
        </w:rPr>
        <w:t>Definitional Creep:</w:t>
      </w:r>
      <w:r>
        <w:rPr>
          <w:rFonts w:ascii="Segoe UI" w:hAnsi="Segoe UI" w:cs="Segoe UI"/>
          <w:color w:val="1F2328"/>
        </w:rPr>
        <w:t> “Natural” gradually became synonymous with “material.” “Scientific” became synonymous with “quantitative.” “Real” became synonymous with “mind-independent.” These equations weren’t logical necessities derived from empirical findings but cultural assumptions that solidified over time.</w:t>
      </w:r>
    </w:p>
    <w:p w14:paraId="11D8BBF8" w14:textId="77777777" w:rsidR="00982EC0" w:rsidRDefault="00982EC0" w:rsidP="00982EC0">
      <w:pPr>
        <w:pStyle w:val="NormalWeb"/>
        <w:shd w:val="clear" w:color="auto" w:fill="FFFFFF"/>
        <w:spacing w:before="0" w:beforeAutospacing="0" w:after="225" w:afterAutospacing="0"/>
        <w:rPr>
          <w:rFonts w:ascii="Segoe UI" w:hAnsi="Segoe UI" w:cs="Segoe UI"/>
          <w:color w:val="1F2328"/>
        </w:rPr>
      </w:pPr>
      <w:r>
        <w:rPr>
          <w:rStyle w:val="Strong"/>
          <w:rFonts w:ascii="Segoe UI" w:eastAsiaTheme="majorEastAsia" w:hAnsi="Segoe UI" w:cs="Segoe UI"/>
          <w:color w:val="1F2328"/>
        </w:rPr>
        <w:t>The Eliminativist Slide:</w:t>
      </w:r>
      <w:r>
        <w:rPr>
          <w:rFonts w:ascii="Segoe UI" w:hAnsi="Segoe UI" w:cs="Segoe UI"/>
          <w:color w:val="1F2328"/>
        </w:rPr>
        <w:t> Perhaps most crucially, phenomena that couldn’t be easily quantified (consciousness, meaning, values) began to be treated not merely as outside the current scope of scientific method, but as somehow less real or destined for future elimination.</w:t>
      </w:r>
    </w:p>
    <w:p w14:paraId="42AFD08A" w14:textId="77777777" w:rsidR="00982EC0" w:rsidRDefault="00982EC0" w:rsidP="00982EC0">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lastRenderedPageBreak/>
        <w:t>By the 19th century, objective empiricism had crystallized into metaphysical materialism. Laplace’s famous thought experiment—an intelligence that could predict the entire future from complete knowledge of present positions and momenta—represented the full flowering of this conflation between methodological power and metaphysical commitment.</w:t>
      </w:r>
    </w:p>
    <w:p w14:paraId="6DE027DB" w14:textId="77777777" w:rsidR="00982EC0" w:rsidRDefault="00982EC0" w:rsidP="00982EC0">
      <w:pPr>
        <w:pStyle w:val="Heading3"/>
        <w:shd w:val="clear" w:color="auto" w:fill="FFFFFF"/>
        <w:spacing w:before="360" w:after="240"/>
        <w:rPr>
          <w:rFonts w:ascii="Segoe UI" w:hAnsi="Segoe UI" w:cs="Segoe UI"/>
          <w:color w:val="1F2328"/>
          <w:sz w:val="30"/>
          <w:szCs w:val="30"/>
        </w:rPr>
      </w:pPr>
      <w:r>
        <w:rPr>
          <w:rFonts w:ascii="Segoe UI" w:hAnsi="Segoe UI" w:cs="Segoe UI"/>
          <w:color w:val="1F2328"/>
          <w:sz w:val="30"/>
          <w:szCs w:val="30"/>
        </w:rPr>
        <w:t>What Objective Empiricism Actually Requires</w:t>
      </w:r>
    </w:p>
    <w:p w14:paraId="4B65E1B6" w14:textId="77777777" w:rsidR="00982EC0" w:rsidRDefault="00982EC0" w:rsidP="00982EC0">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Understanding this historical confusion helps clarify what objective empiricism actually demands versus what metaphysical materialism adds unnecessarily:</w:t>
      </w:r>
    </w:p>
    <w:p w14:paraId="1E90E533" w14:textId="77777777" w:rsidR="00982EC0" w:rsidRDefault="00982EC0" w:rsidP="00982EC0">
      <w:pPr>
        <w:pStyle w:val="NormalWeb"/>
        <w:shd w:val="clear" w:color="auto" w:fill="FFFFFF"/>
        <w:spacing w:before="0" w:beforeAutospacing="0" w:after="225" w:afterAutospacing="0"/>
        <w:rPr>
          <w:rFonts w:ascii="Segoe UI" w:hAnsi="Segoe UI" w:cs="Segoe UI"/>
          <w:color w:val="1F2328"/>
        </w:rPr>
      </w:pPr>
      <w:r>
        <w:rPr>
          <w:rStyle w:val="Strong"/>
          <w:rFonts w:ascii="Segoe UI" w:eastAsiaTheme="majorEastAsia" w:hAnsi="Segoe UI" w:cs="Segoe UI"/>
          <w:color w:val="1F2328"/>
        </w:rPr>
        <w:t>What Objective Empiricism Requires:</w:t>
      </w:r>
    </w:p>
    <w:p w14:paraId="37B5A673" w14:textId="77777777" w:rsidR="00982EC0" w:rsidRDefault="00982EC0" w:rsidP="00982EC0">
      <w:pPr>
        <w:numPr>
          <w:ilvl w:val="0"/>
          <w:numId w:val="241"/>
        </w:numPr>
        <w:shd w:val="clear" w:color="auto" w:fill="FFFFFF"/>
        <w:spacing w:before="60" w:after="60" w:line="240" w:lineRule="auto"/>
        <w:rPr>
          <w:rFonts w:ascii="Segoe UI" w:hAnsi="Segoe UI" w:cs="Segoe UI"/>
          <w:color w:val="1F2328"/>
        </w:rPr>
      </w:pPr>
      <w:r>
        <w:rPr>
          <w:rFonts w:ascii="Segoe UI" w:hAnsi="Segoe UI" w:cs="Segoe UI"/>
          <w:color w:val="1F2328"/>
        </w:rPr>
        <w:t>Observable phenomena contain stable, quantifiable patterns</w:t>
      </w:r>
    </w:p>
    <w:p w14:paraId="4EBF6A36" w14:textId="77777777" w:rsidR="00982EC0" w:rsidRDefault="00982EC0" w:rsidP="00982EC0">
      <w:pPr>
        <w:numPr>
          <w:ilvl w:val="0"/>
          <w:numId w:val="241"/>
        </w:numPr>
        <w:shd w:val="clear" w:color="auto" w:fill="FFFFFF"/>
        <w:spacing w:before="60" w:after="60" w:line="240" w:lineRule="auto"/>
        <w:rPr>
          <w:rFonts w:ascii="Segoe UI" w:hAnsi="Segoe UI" w:cs="Segoe UI"/>
          <w:color w:val="1F2328"/>
        </w:rPr>
      </w:pPr>
      <w:r>
        <w:rPr>
          <w:rFonts w:ascii="Segoe UI" w:hAnsi="Segoe UI" w:cs="Segoe UI"/>
          <w:color w:val="1F2328"/>
        </w:rPr>
        <w:t>Mathematical relationships can describe these patterns</w:t>
      </w:r>
    </w:p>
    <w:p w14:paraId="205A6AB1" w14:textId="77777777" w:rsidR="00982EC0" w:rsidRDefault="00982EC0" w:rsidP="00982EC0">
      <w:pPr>
        <w:numPr>
          <w:ilvl w:val="0"/>
          <w:numId w:val="241"/>
        </w:numPr>
        <w:shd w:val="clear" w:color="auto" w:fill="FFFFFF"/>
        <w:spacing w:before="60" w:after="60" w:line="240" w:lineRule="auto"/>
        <w:rPr>
          <w:rFonts w:ascii="Segoe UI" w:hAnsi="Segoe UI" w:cs="Segoe UI"/>
          <w:color w:val="1F2328"/>
        </w:rPr>
      </w:pPr>
      <w:r>
        <w:rPr>
          <w:rFonts w:ascii="Segoe UI" w:hAnsi="Segoe UI" w:cs="Segoe UI"/>
          <w:color w:val="1F2328"/>
        </w:rPr>
        <w:t>Reproducible experiments can test hypotheses about these patterns</w:t>
      </w:r>
    </w:p>
    <w:p w14:paraId="47BBD04F" w14:textId="77777777" w:rsidR="00982EC0" w:rsidRDefault="00982EC0" w:rsidP="00982EC0">
      <w:pPr>
        <w:numPr>
          <w:ilvl w:val="0"/>
          <w:numId w:val="241"/>
        </w:numPr>
        <w:shd w:val="clear" w:color="auto" w:fill="FFFFFF"/>
        <w:spacing w:before="60" w:after="60" w:line="240" w:lineRule="auto"/>
        <w:rPr>
          <w:rFonts w:ascii="Segoe UI" w:hAnsi="Segoe UI" w:cs="Segoe UI"/>
          <w:color w:val="1F2328"/>
        </w:rPr>
      </w:pPr>
      <w:r>
        <w:rPr>
          <w:rFonts w:ascii="Segoe UI" w:hAnsi="Segoe UI" w:cs="Segoe UI"/>
          <w:color w:val="1F2328"/>
        </w:rPr>
        <w:t>Intersubjective verification of measurements is possible</w:t>
      </w:r>
    </w:p>
    <w:p w14:paraId="0B332F88" w14:textId="77777777" w:rsidR="00982EC0" w:rsidRDefault="00982EC0" w:rsidP="00982EC0">
      <w:pPr>
        <w:numPr>
          <w:ilvl w:val="0"/>
          <w:numId w:val="241"/>
        </w:numPr>
        <w:shd w:val="clear" w:color="auto" w:fill="FFFFFF"/>
        <w:spacing w:before="60" w:after="60" w:line="240" w:lineRule="auto"/>
        <w:rPr>
          <w:rFonts w:ascii="Segoe UI" w:hAnsi="Segoe UI" w:cs="Segoe UI"/>
          <w:color w:val="1F2328"/>
        </w:rPr>
      </w:pPr>
      <w:r>
        <w:rPr>
          <w:rFonts w:ascii="Segoe UI" w:hAnsi="Segoe UI" w:cs="Segoe UI"/>
          <w:color w:val="1F2328"/>
        </w:rPr>
        <w:t>Successful prediction and control validate theoretical frameworks</w:t>
      </w:r>
    </w:p>
    <w:p w14:paraId="45B33D29" w14:textId="77777777" w:rsidR="00982EC0" w:rsidRDefault="00982EC0" w:rsidP="00982EC0">
      <w:pPr>
        <w:pStyle w:val="NormalWeb"/>
        <w:shd w:val="clear" w:color="auto" w:fill="FFFFFF"/>
        <w:spacing w:before="0" w:beforeAutospacing="0" w:after="225" w:afterAutospacing="0"/>
        <w:rPr>
          <w:rFonts w:ascii="Segoe UI" w:hAnsi="Segoe UI" w:cs="Segoe UI"/>
          <w:color w:val="1F2328"/>
        </w:rPr>
      </w:pPr>
      <w:r>
        <w:rPr>
          <w:rStyle w:val="Strong"/>
          <w:rFonts w:ascii="Segoe UI" w:eastAsiaTheme="majorEastAsia" w:hAnsi="Segoe UI" w:cs="Segoe UI"/>
          <w:color w:val="1F2328"/>
        </w:rPr>
        <w:t>What Metaphysical Materialism Adds:</w:t>
      </w:r>
    </w:p>
    <w:p w14:paraId="083E360C" w14:textId="77777777" w:rsidR="00982EC0" w:rsidRDefault="00982EC0" w:rsidP="00982EC0">
      <w:pPr>
        <w:numPr>
          <w:ilvl w:val="0"/>
          <w:numId w:val="242"/>
        </w:numPr>
        <w:shd w:val="clear" w:color="auto" w:fill="FFFFFF"/>
        <w:spacing w:before="60" w:after="60" w:line="240" w:lineRule="auto"/>
        <w:rPr>
          <w:rFonts w:ascii="Segoe UI" w:hAnsi="Segoe UI" w:cs="Segoe UI"/>
          <w:color w:val="1F2328"/>
        </w:rPr>
      </w:pPr>
      <w:r>
        <w:rPr>
          <w:rFonts w:ascii="Segoe UI" w:hAnsi="Segoe UI" w:cs="Segoe UI"/>
          <w:color w:val="1F2328"/>
        </w:rPr>
        <w:t>Reality consists fundamentally of unconscious matter in motion</w:t>
      </w:r>
    </w:p>
    <w:p w14:paraId="55AC3044" w14:textId="77777777" w:rsidR="00982EC0" w:rsidRDefault="00982EC0" w:rsidP="00982EC0">
      <w:pPr>
        <w:numPr>
          <w:ilvl w:val="0"/>
          <w:numId w:val="242"/>
        </w:numPr>
        <w:shd w:val="clear" w:color="auto" w:fill="FFFFFF"/>
        <w:spacing w:before="60" w:after="60" w:line="240" w:lineRule="auto"/>
        <w:rPr>
          <w:rFonts w:ascii="Segoe UI" w:hAnsi="Segoe UI" w:cs="Segoe UI"/>
          <w:color w:val="1F2328"/>
        </w:rPr>
      </w:pPr>
      <w:r>
        <w:rPr>
          <w:rFonts w:ascii="Segoe UI" w:hAnsi="Segoe UI" w:cs="Segoe UI"/>
          <w:color w:val="1F2328"/>
        </w:rPr>
        <w:t>Consciousness emerges from complex arrangements of this matter</w:t>
      </w:r>
    </w:p>
    <w:p w14:paraId="49C48C99" w14:textId="77777777" w:rsidR="00982EC0" w:rsidRDefault="00982EC0" w:rsidP="00982EC0">
      <w:pPr>
        <w:numPr>
          <w:ilvl w:val="0"/>
          <w:numId w:val="242"/>
        </w:numPr>
        <w:shd w:val="clear" w:color="auto" w:fill="FFFFFF"/>
        <w:spacing w:before="60" w:after="60" w:line="240" w:lineRule="auto"/>
        <w:rPr>
          <w:rFonts w:ascii="Segoe UI" w:hAnsi="Segoe UI" w:cs="Segoe UI"/>
          <w:color w:val="1F2328"/>
        </w:rPr>
      </w:pPr>
      <w:r>
        <w:rPr>
          <w:rFonts w:ascii="Segoe UI" w:hAnsi="Segoe UI" w:cs="Segoe UI"/>
          <w:color w:val="1F2328"/>
        </w:rPr>
        <w:t>Mental phenomena will ultimately be reducible to physical processes</w:t>
      </w:r>
    </w:p>
    <w:p w14:paraId="1452B901" w14:textId="77777777" w:rsidR="00982EC0" w:rsidRDefault="00982EC0" w:rsidP="00982EC0">
      <w:pPr>
        <w:numPr>
          <w:ilvl w:val="0"/>
          <w:numId w:val="242"/>
        </w:numPr>
        <w:shd w:val="clear" w:color="auto" w:fill="FFFFFF"/>
        <w:spacing w:before="60" w:after="60" w:line="240" w:lineRule="auto"/>
        <w:rPr>
          <w:rFonts w:ascii="Segoe UI" w:hAnsi="Segoe UI" w:cs="Segoe UI"/>
          <w:color w:val="1F2328"/>
        </w:rPr>
      </w:pPr>
      <w:r>
        <w:rPr>
          <w:rFonts w:ascii="Segoe UI" w:hAnsi="Segoe UI" w:cs="Segoe UI"/>
          <w:color w:val="1F2328"/>
        </w:rPr>
        <w:t>Mathematical descriptions reveal the intrinsic nature of reality</w:t>
      </w:r>
    </w:p>
    <w:p w14:paraId="449012A9" w14:textId="77777777" w:rsidR="00982EC0" w:rsidRDefault="00982EC0" w:rsidP="00982EC0">
      <w:pPr>
        <w:numPr>
          <w:ilvl w:val="0"/>
          <w:numId w:val="242"/>
        </w:numPr>
        <w:shd w:val="clear" w:color="auto" w:fill="FFFFFF"/>
        <w:spacing w:before="60" w:after="60" w:line="240" w:lineRule="auto"/>
        <w:rPr>
          <w:rFonts w:ascii="Segoe UI" w:hAnsi="Segoe UI" w:cs="Segoe UI"/>
          <w:color w:val="1F2328"/>
        </w:rPr>
      </w:pPr>
      <w:r>
        <w:rPr>
          <w:rFonts w:ascii="Segoe UI" w:hAnsi="Segoe UI" w:cs="Segoe UI"/>
          <w:color w:val="1F2328"/>
        </w:rPr>
        <w:t>Mind-independent objects exist beyond all possible experience</w:t>
      </w:r>
    </w:p>
    <w:p w14:paraId="6628B92E" w14:textId="77777777" w:rsidR="00982EC0" w:rsidRDefault="00982EC0" w:rsidP="00982EC0">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Crucially, none of the empirical successes attributed to “materialism” actually require these additional metaphysical commitments. A scientist operating under idealist metaphysics—where consciousness is fundamental and physical phenomena are stable patterns within experience—can employ exactly the same empirical methods and reach identical quantitative conclusions.</w:t>
      </w:r>
    </w:p>
    <w:p w14:paraId="4355071B" w14:textId="77777777" w:rsidR="00982EC0" w:rsidRDefault="00982EC0" w:rsidP="00982EC0">
      <w:pPr>
        <w:pStyle w:val="Heading3"/>
        <w:shd w:val="clear" w:color="auto" w:fill="FFFFFF"/>
        <w:spacing w:before="360" w:after="240"/>
        <w:rPr>
          <w:rFonts w:ascii="Segoe UI" w:hAnsi="Segoe UI" w:cs="Segoe UI"/>
          <w:color w:val="1F2328"/>
          <w:sz w:val="30"/>
          <w:szCs w:val="30"/>
        </w:rPr>
      </w:pPr>
      <w:r>
        <w:rPr>
          <w:rFonts w:ascii="Segoe UI" w:hAnsi="Segoe UI" w:cs="Segoe UI"/>
          <w:color w:val="1F2328"/>
          <w:sz w:val="30"/>
          <w:szCs w:val="30"/>
        </w:rPr>
        <w:t>The Empirical Equivalence Insight</w:t>
      </w:r>
    </w:p>
    <w:p w14:paraId="2FFE7824" w14:textId="77777777" w:rsidR="00982EC0" w:rsidRDefault="00982EC0" w:rsidP="00982EC0">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This point deserves emphasis: objective empiricism remains fully intact under consciousness-first metaphysics. Under analytical idealism, for instance:</w:t>
      </w:r>
    </w:p>
    <w:p w14:paraId="5053D50B" w14:textId="77777777" w:rsidR="00982EC0" w:rsidRDefault="00982EC0" w:rsidP="00982EC0">
      <w:pPr>
        <w:numPr>
          <w:ilvl w:val="0"/>
          <w:numId w:val="243"/>
        </w:numPr>
        <w:shd w:val="clear" w:color="auto" w:fill="FFFFFF"/>
        <w:spacing w:before="60" w:after="60" w:line="240" w:lineRule="auto"/>
        <w:rPr>
          <w:rFonts w:ascii="Segoe UI" w:hAnsi="Segoe UI" w:cs="Segoe UI"/>
          <w:color w:val="1F2328"/>
        </w:rPr>
      </w:pPr>
      <w:r>
        <w:rPr>
          <w:rStyle w:val="Strong"/>
          <w:rFonts w:ascii="Segoe UI" w:hAnsi="Segoe UI" w:cs="Segoe UI"/>
          <w:color w:val="1F2328"/>
        </w:rPr>
        <w:t>Mathematical relationships still hold:</w:t>
      </w:r>
      <w:r>
        <w:rPr>
          <w:rFonts w:ascii="Segoe UI" w:hAnsi="Segoe UI" w:cs="Segoe UI"/>
          <w:color w:val="1F2328"/>
        </w:rPr>
        <w:t> Physical laws describe consistent patterns in how experiences unfold within universal consciousness</w:t>
      </w:r>
    </w:p>
    <w:p w14:paraId="3B20EA47" w14:textId="77777777" w:rsidR="00982EC0" w:rsidRDefault="00982EC0" w:rsidP="00982EC0">
      <w:pPr>
        <w:numPr>
          <w:ilvl w:val="0"/>
          <w:numId w:val="243"/>
        </w:numPr>
        <w:shd w:val="clear" w:color="auto" w:fill="FFFFFF"/>
        <w:spacing w:before="60" w:after="60" w:line="240" w:lineRule="auto"/>
        <w:rPr>
          <w:rFonts w:ascii="Segoe UI" w:hAnsi="Segoe UI" w:cs="Segoe UI"/>
          <w:color w:val="1F2328"/>
        </w:rPr>
      </w:pPr>
      <w:r>
        <w:rPr>
          <w:rStyle w:val="Strong"/>
          <w:rFonts w:ascii="Segoe UI" w:hAnsi="Segoe UI" w:cs="Segoe UI"/>
          <w:color w:val="1F2328"/>
        </w:rPr>
        <w:t>Measurement still works:</w:t>
      </w:r>
      <w:r>
        <w:rPr>
          <w:rFonts w:ascii="Segoe UI" w:hAnsi="Segoe UI" w:cs="Segoe UI"/>
          <w:color w:val="1F2328"/>
        </w:rPr>
        <w:t> Instruments and observations operate as stable patterns within the same conscious field</w:t>
      </w:r>
    </w:p>
    <w:p w14:paraId="78C8731E" w14:textId="77777777" w:rsidR="00982EC0" w:rsidRDefault="00982EC0" w:rsidP="00982EC0">
      <w:pPr>
        <w:numPr>
          <w:ilvl w:val="0"/>
          <w:numId w:val="243"/>
        </w:numPr>
        <w:shd w:val="clear" w:color="auto" w:fill="FFFFFF"/>
        <w:spacing w:before="60" w:after="60" w:line="240" w:lineRule="auto"/>
        <w:rPr>
          <w:rFonts w:ascii="Segoe UI" w:hAnsi="Segoe UI" w:cs="Segoe UI"/>
          <w:color w:val="1F2328"/>
        </w:rPr>
      </w:pPr>
      <w:r>
        <w:rPr>
          <w:rStyle w:val="Strong"/>
          <w:rFonts w:ascii="Segoe UI" w:hAnsi="Segoe UI" w:cs="Segoe UI"/>
          <w:color w:val="1F2328"/>
        </w:rPr>
        <w:t>Prediction remains possible:</w:t>
      </w:r>
      <w:r>
        <w:rPr>
          <w:rFonts w:ascii="Segoe UI" w:hAnsi="Segoe UI" w:cs="Segoe UI"/>
          <w:color w:val="1F2328"/>
        </w:rPr>
        <w:t> Regular patterns in experience enable reliable forecasting regardless of whether those patterns exist in “matter” or “mind”</w:t>
      </w:r>
    </w:p>
    <w:p w14:paraId="3CF5311F" w14:textId="77777777" w:rsidR="00982EC0" w:rsidRDefault="00982EC0" w:rsidP="00982EC0">
      <w:pPr>
        <w:numPr>
          <w:ilvl w:val="0"/>
          <w:numId w:val="243"/>
        </w:numPr>
        <w:shd w:val="clear" w:color="auto" w:fill="FFFFFF"/>
        <w:spacing w:before="60" w:after="60" w:line="240" w:lineRule="auto"/>
        <w:rPr>
          <w:rFonts w:ascii="Segoe UI" w:hAnsi="Segoe UI" w:cs="Segoe UI"/>
          <w:color w:val="1F2328"/>
        </w:rPr>
      </w:pPr>
      <w:r>
        <w:rPr>
          <w:rStyle w:val="Strong"/>
          <w:rFonts w:ascii="Segoe UI" w:hAnsi="Segoe UI" w:cs="Segoe UI"/>
          <w:color w:val="1F2328"/>
        </w:rPr>
        <w:lastRenderedPageBreak/>
        <w:t>Intersubjective agreement occurs:</w:t>
      </w:r>
      <w:r>
        <w:rPr>
          <w:rFonts w:ascii="Segoe UI" w:hAnsi="Segoe UI" w:cs="Segoe UI"/>
          <w:color w:val="1F2328"/>
        </w:rPr>
        <w:t> Different perspectives within consciousness can converge on shared observations</w:t>
      </w:r>
    </w:p>
    <w:p w14:paraId="256A4968" w14:textId="77777777" w:rsidR="00982EC0" w:rsidRDefault="00982EC0" w:rsidP="00982EC0">
      <w:pPr>
        <w:numPr>
          <w:ilvl w:val="0"/>
          <w:numId w:val="243"/>
        </w:numPr>
        <w:shd w:val="clear" w:color="auto" w:fill="FFFFFF"/>
        <w:spacing w:before="60" w:after="60" w:line="240" w:lineRule="auto"/>
        <w:rPr>
          <w:rFonts w:ascii="Segoe UI" w:hAnsi="Segoe UI" w:cs="Segoe UI"/>
          <w:color w:val="1F2328"/>
        </w:rPr>
      </w:pPr>
      <w:r>
        <w:rPr>
          <w:rStyle w:val="Strong"/>
          <w:rFonts w:ascii="Segoe UI" w:hAnsi="Segoe UI" w:cs="Segoe UI"/>
          <w:color w:val="1F2328"/>
        </w:rPr>
        <w:t>Technology functions:</w:t>
      </w:r>
      <w:r>
        <w:rPr>
          <w:rFonts w:ascii="Segoe UI" w:hAnsi="Segoe UI" w:cs="Segoe UI"/>
          <w:color w:val="1F2328"/>
        </w:rPr>
        <w:t> Practical applications work because they exploit reliable patterns in experience, not because they manipulate “mind-independent matter”</w:t>
      </w:r>
    </w:p>
    <w:p w14:paraId="798ED7C5" w14:textId="77777777" w:rsidR="00982EC0" w:rsidRDefault="00982EC0" w:rsidP="00982EC0">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The empirical content of science—its predictive success, technological applications, and mathematical elegance—transfers completely to consciousness-first frameworks. What doesn’t transfer are the unnecessary metaphysical assumptions that create more problems than they solve.</w:t>
      </w:r>
    </w:p>
    <w:p w14:paraId="77F89B39" w14:textId="77777777" w:rsidR="00982EC0" w:rsidRDefault="00982EC0" w:rsidP="00982EC0">
      <w:pPr>
        <w:pStyle w:val="Heading3"/>
        <w:shd w:val="clear" w:color="auto" w:fill="FFFFFF"/>
        <w:spacing w:before="360" w:after="240"/>
        <w:rPr>
          <w:rFonts w:ascii="Segoe UI" w:hAnsi="Segoe UI" w:cs="Segoe UI"/>
          <w:color w:val="1F2328"/>
          <w:sz w:val="30"/>
          <w:szCs w:val="30"/>
        </w:rPr>
      </w:pPr>
      <w:r>
        <w:rPr>
          <w:rFonts w:ascii="Segoe UI" w:hAnsi="Segoe UI" w:cs="Segoe UI"/>
          <w:color w:val="1F2328"/>
          <w:sz w:val="30"/>
          <w:szCs w:val="30"/>
        </w:rPr>
        <w:t>The Real Philosophical Stakes</w:t>
      </w:r>
    </w:p>
    <w:p w14:paraId="1767C0E3" w14:textId="77777777" w:rsidR="00982EC0" w:rsidRDefault="00982EC0" w:rsidP="00982EC0">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Understanding this historical trajectory and recognizing what objective empiricism actually requires reveals what’s genuinely at stake in debates about consciousness and reality. The fundamental question isn’t whether we should trust scientific methodology (we should), but whether that methodology requires materialist metaphysics to ground it (it doesn’t).</w:t>
      </w:r>
    </w:p>
    <w:p w14:paraId="025F7C97" w14:textId="77777777" w:rsidR="00982EC0" w:rsidRDefault="00982EC0" w:rsidP="00982EC0">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This matters because metaphysical commitments shape how we approach several crucial issues:</w:t>
      </w:r>
    </w:p>
    <w:p w14:paraId="243B6235" w14:textId="77777777" w:rsidR="00982EC0" w:rsidRDefault="00982EC0" w:rsidP="00982EC0">
      <w:pPr>
        <w:pStyle w:val="NormalWeb"/>
        <w:shd w:val="clear" w:color="auto" w:fill="FFFFFF"/>
        <w:spacing w:before="0" w:beforeAutospacing="0" w:after="225" w:afterAutospacing="0"/>
        <w:rPr>
          <w:rFonts w:ascii="Segoe UI" w:hAnsi="Segoe UI" w:cs="Segoe UI"/>
          <w:color w:val="1F2328"/>
        </w:rPr>
      </w:pPr>
      <w:r>
        <w:rPr>
          <w:rStyle w:val="Strong"/>
          <w:rFonts w:ascii="Segoe UI" w:eastAsiaTheme="majorEastAsia" w:hAnsi="Segoe UI" w:cs="Segoe UI"/>
          <w:color w:val="1F2328"/>
        </w:rPr>
        <w:t>The Hard Problem of Consciousness:</w:t>
      </w:r>
      <w:r>
        <w:rPr>
          <w:rFonts w:ascii="Segoe UI" w:hAnsi="Segoe UI" w:cs="Segoe UI"/>
          <w:color w:val="1F2328"/>
        </w:rPr>
        <w:t> Materialism faces the notorious difficulty of explaining how subjective experience arises from objective physical processes. Consciousness-first approaches dissolve this problem by treating subjective experience as the foundation rather than something that needs emergence-explanation.</w:t>
      </w:r>
    </w:p>
    <w:p w14:paraId="15334B53" w14:textId="77777777" w:rsidR="00982EC0" w:rsidRDefault="00982EC0" w:rsidP="00982EC0">
      <w:pPr>
        <w:pStyle w:val="NormalWeb"/>
        <w:shd w:val="clear" w:color="auto" w:fill="FFFFFF"/>
        <w:spacing w:before="0" w:beforeAutospacing="0" w:after="225" w:afterAutospacing="0"/>
        <w:rPr>
          <w:rFonts w:ascii="Segoe UI" w:hAnsi="Segoe UI" w:cs="Segoe UI"/>
          <w:color w:val="1F2328"/>
        </w:rPr>
      </w:pPr>
      <w:r>
        <w:rPr>
          <w:rStyle w:val="Strong"/>
          <w:rFonts w:ascii="Segoe UI" w:eastAsiaTheme="majorEastAsia" w:hAnsi="Segoe UI" w:cs="Segoe UI"/>
          <w:color w:val="1F2328"/>
        </w:rPr>
        <w:t>The Combination Problem:</w:t>
      </w:r>
      <w:r>
        <w:rPr>
          <w:rFonts w:ascii="Segoe UI" w:hAnsi="Segoe UI" w:cs="Segoe UI"/>
          <w:color w:val="1F2328"/>
        </w:rPr>
        <w:t> How do micro-experiences combine into macro-consciousness? This appears less paradoxical when consciousness is treated as a fundamental field with natural boundaries rather than as something that mysteriously emerges from unconscious components.</w:t>
      </w:r>
    </w:p>
    <w:p w14:paraId="6BDD5EE1" w14:textId="77777777" w:rsidR="00982EC0" w:rsidRDefault="00982EC0" w:rsidP="00982EC0">
      <w:pPr>
        <w:pStyle w:val="NormalWeb"/>
        <w:shd w:val="clear" w:color="auto" w:fill="FFFFFF"/>
        <w:spacing w:before="0" w:beforeAutospacing="0" w:after="225" w:afterAutospacing="0"/>
        <w:rPr>
          <w:rFonts w:ascii="Segoe UI" w:hAnsi="Segoe UI" w:cs="Segoe UI"/>
          <w:color w:val="1F2328"/>
        </w:rPr>
      </w:pPr>
      <w:r>
        <w:rPr>
          <w:rStyle w:val="Strong"/>
          <w:rFonts w:ascii="Segoe UI" w:eastAsiaTheme="majorEastAsia" w:hAnsi="Segoe UI" w:cs="Segoe UI"/>
          <w:color w:val="1F2328"/>
        </w:rPr>
        <w:t>Scientific Realism:</w:t>
      </w:r>
      <w:r>
        <w:rPr>
          <w:rFonts w:ascii="Segoe UI" w:hAnsi="Segoe UI" w:cs="Segoe UI"/>
          <w:color w:val="1F2328"/>
        </w:rPr>
        <w:t> How do we account for the apparent mind-independence and law-governed nature of physical reality? Consciousness-first approaches can preserve these features by treating them as stable structures within universal consciousness rather than requiring mind-independent matter.</w:t>
      </w:r>
    </w:p>
    <w:p w14:paraId="268DD2A1" w14:textId="77777777" w:rsidR="00982EC0" w:rsidRDefault="00982EC0" w:rsidP="00982EC0">
      <w:pPr>
        <w:pStyle w:val="NormalWeb"/>
        <w:shd w:val="clear" w:color="auto" w:fill="FFFFFF"/>
        <w:spacing w:before="0" w:beforeAutospacing="0" w:after="225" w:afterAutospacing="0"/>
        <w:rPr>
          <w:rFonts w:ascii="Segoe UI" w:hAnsi="Segoe UI" w:cs="Segoe UI"/>
          <w:color w:val="1F2328"/>
        </w:rPr>
      </w:pPr>
      <w:r>
        <w:rPr>
          <w:rStyle w:val="Strong"/>
          <w:rFonts w:ascii="Segoe UI" w:eastAsiaTheme="majorEastAsia" w:hAnsi="Segoe UI" w:cs="Segoe UI"/>
          <w:color w:val="1F2328"/>
        </w:rPr>
        <w:t>The Explanatory Gap:</w:t>
      </w:r>
      <w:r>
        <w:rPr>
          <w:rFonts w:ascii="Segoe UI" w:hAnsi="Segoe UI" w:cs="Segoe UI"/>
          <w:color w:val="1F2328"/>
        </w:rPr>
        <w:t> Why should there be “something it’s like” to be certain physical systems? This gap disappears when consciousness is treated as the medium within which physical descriptions apply rather than something physical descriptions must somehow generate.</w:t>
      </w:r>
    </w:p>
    <w:p w14:paraId="29D62BC1" w14:textId="77777777" w:rsidR="00982EC0" w:rsidRDefault="00982EC0" w:rsidP="00982EC0">
      <w:pPr>
        <w:pStyle w:val="Heading3"/>
        <w:shd w:val="clear" w:color="auto" w:fill="FFFFFF"/>
        <w:spacing w:before="360" w:after="240"/>
        <w:rPr>
          <w:rFonts w:ascii="Segoe UI" w:hAnsi="Segoe UI" w:cs="Segoe UI"/>
          <w:color w:val="1F2328"/>
          <w:sz w:val="30"/>
          <w:szCs w:val="30"/>
        </w:rPr>
      </w:pPr>
      <w:r>
        <w:rPr>
          <w:rFonts w:ascii="Segoe UI" w:hAnsi="Segoe UI" w:cs="Segoe UI"/>
          <w:color w:val="1F2328"/>
          <w:sz w:val="30"/>
          <w:szCs w:val="30"/>
        </w:rPr>
        <w:lastRenderedPageBreak/>
        <w:t>The Consciousness-First Alternative</w:t>
      </w:r>
    </w:p>
    <w:p w14:paraId="1859469C" w14:textId="77777777" w:rsidR="00982EC0" w:rsidRDefault="00982EC0" w:rsidP="00982EC0">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Recognizing that objective empiricism doesn’t require materialist metaphysics opens space for a different approach: What if consciousness isn’t something that needs to be explained by other things, but is itself the foundation from which we should start our explanations?</w:t>
      </w:r>
    </w:p>
    <w:p w14:paraId="33F68AB1" w14:textId="77777777" w:rsidR="00982EC0" w:rsidRDefault="00982EC0" w:rsidP="00982EC0">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This reversal—from seeing consciousness as a product of physical processes to seeing physical processes as patterns within consciousness—offers several theoretical advantages:</w:t>
      </w:r>
    </w:p>
    <w:p w14:paraId="14336EBD" w14:textId="77777777" w:rsidR="00982EC0" w:rsidRDefault="00982EC0" w:rsidP="00982EC0">
      <w:pPr>
        <w:pStyle w:val="NormalWeb"/>
        <w:shd w:val="clear" w:color="auto" w:fill="FFFFFF"/>
        <w:spacing w:before="0" w:beforeAutospacing="0" w:after="225" w:afterAutospacing="0"/>
        <w:rPr>
          <w:rFonts w:ascii="Segoe UI" w:hAnsi="Segoe UI" w:cs="Segoe UI"/>
          <w:color w:val="1F2328"/>
        </w:rPr>
      </w:pPr>
      <w:r>
        <w:rPr>
          <w:rStyle w:val="Strong"/>
          <w:rFonts w:ascii="Segoe UI" w:eastAsiaTheme="majorEastAsia" w:hAnsi="Segoe UI" w:cs="Segoe UI"/>
          <w:color w:val="1F2328"/>
        </w:rPr>
        <w:t>Ontological Parsimony:</w:t>
      </w:r>
      <w:r>
        <w:rPr>
          <w:rFonts w:ascii="Segoe UI" w:hAnsi="Segoe UI" w:cs="Segoe UI"/>
          <w:color w:val="1F2328"/>
        </w:rPr>
        <w:t> Unlike dualism, it requires only one fundamental category (consciousness) rather than two plus mysterious interaction mechanisms. Unlike materialism, it doesn’t need to explain how consciousness emerges from unconscious matter.</w:t>
      </w:r>
    </w:p>
    <w:p w14:paraId="142BF240" w14:textId="77777777" w:rsidR="00982EC0" w:rsidRDefault="00982EC0" w:rsidP="00982EC0">
      <w:pPr>
        <w:pStyle w:val="NormalWeb"/>
        <w:shd w:val="clear" w:color="auto" w:fill="FFFFFF"/>
        <w:spacing w:before="0" w:beforeAutospacing="0" w:after="225" w:afterAutospacing="0"/>
        <w:rPr>
          <w:rFonts w:ascii="Segoe UI" w:hAnsi="Segoe UI" w:cs="Segoe UI"/>
          <w:color w:val="1F2328"/>
        </w:rPr>
      </w:pPr>
      <w:r>
        <w:rPr>
          <w:rStyle w:val="Strong"/>
          <w:rFonts w:ascii="Segoe UI" w:eastAsiaTheme="majorEastAsia" w:hAnsi="Segoe UI" w:cs="Segoe UI"/>
          <w:color w:val="1F2328"/>
        </w:rPr>
        <w:t>Empirical Adequacy:</w:t>
      </w:r>
      <w:r>
        <w:rPr>
          <w:rFonts w:ascii="Segoe UI" w:hAnsi="Segoe UI" w:cs="Segoe UI"/>
          <w:color w:val="1F2328"/>
        </w:rPr>
        <w:t> All the predictive and explanatory successes of objective empiricism transfer intact. Mathematical physics, chemistry, biology, and neuroscience work equally well whether their patterns exist in “matter” or “mind.”</w:t>
      </w:r>
    </w:p>
    <w:p w14:paraId="74F92D74" w14:textId="77777777" w:rsidR="00982EC0" w:rsidRDefault="00982EC0" w:rsidP="00982EC0">
      <w:pPr>
        <w:pStyle w:val="NormalWeb"/>
        <w:shd w:val="clear" w:color="auto" w:fill="FFFFFF"/>
        <w:spacing w:before="0" w:beforeAutospacing="0" w:after="225" w:afterAutospacing="0"/>
        <w:rPr>
          <w:rFonts w:ascii="Segoe UI" w:hAnsi="Segoe UI" w:cs="Segoe UI"/>
          <w:color w:val="1F2328"/>
        </w:rPr>
      </w:pPr>
      <w:r>
        <w:rPr>
          <w:rStyle w:val="Strong"/>
          <w:rFonts w:ascii="Segoe UI" w:eastAsiaTheme="majorEastAsia" w:hAnsi="Segoe UI" w:cs="Segoe UI"/>
          <w:color w:val="1F2328"/>
        </w:rPr>
        <w:t>Phenomenological Fidelity:</w:t>
      </w:r>
      <w:r>
        <w:rPr>
          <w:rFonts w:ascii="Segoe UI" w:hAnsi="Segoe UI" w:cs="Segoe UI"/>
          <w:color w:val="1F2328"/>
        </w:rPr>
        <w:t> It treats consciousness—the one thing we know most directly—as foundational rather than derivative, avoiding the strange position of treating our most immediate knowledge as somehow less real than theoretical constructs.</w:t>
      </w:r>
    </w:p>
    <w:p w14:paraId="1651C1CA" w14:textId="77777777" w:rsidR="00982EC0" w:rsidRDefault="00982EC0" w:rsidP="00982EC0">
      <w:pPr>
        <w:pStyle w:val="NormalWeb"/>
        <w:shd w:val="clear" w:color="auto" w:fill="FFFFFF"/>
        <w:spacing w:before="0" w:beforeAutospacing="0" w:after="225" w:afterAutospacing="0"/>
        <w:rPr>
          <w:rFonts w:ascii="Segoe UI" w:hAnsi="Segoe UI" w:cs="Segoe UI"/>
          <w:color w:val="1F2328"/>
        </w:rPr>
      </w:pPr>
      <w:r>
        <w:rPr>
          <w:rStyle w:val="Strong"/>
          <w:rFonts w:ascii="Segoe UI" w:eastAsiaTheme="majorEastAsia" w:hAnsi="Segoe UI" w:cs="Segoe UI"/>
          <w:color w:val="1F2328"/>
        </w:rPr>
        <w:t>Problem Dissolution:</w:t>
      </w:r>
      <w:r>
        <w:rPr>
          <w:rFonts w:ascii="Segoe UI" w:hAnsi="Segoe UI" w:cs="Segoe UI"/>
          <w:color w:val="1F2328"/>
        </w:rPr>
        <w:t> Rather than solving classical problems through complex theoretical machinery, it dissolves many of them by questioning their foundational assumptions.</w:t>
      </w:r>
    </w:p>
    <w:p w14:paraId="59842598" w14:textId="77777777" w:rsidR="00982EC0" w:rsidRDefault="00982EC0" w:rsidP="00982EC0">
      <w:pPr>
        <w:pStyle w:val="Heading3"/>
        <w:shd w:val="clear" w:color="auto" w:fill="FFFFFF"/>
        <w:spacing w:before="360" w:after="240"/>
        <w:rPr>
          <w:rFonts w:ascii="Segoe UI" w:hAnsi="Segoe UI" w:cs="Segoe UI"/>
          <w:color w:val="1F2328"/>
          <w:sz w:val="30"/>
          <w:szCs w:val="30"/>
        </w:rPr>
      </w:pPr>
      <w:r>
        <w:rPr>
          <w:rFonts w:ascii="Segoe UI" w:hAnsi="Segoe UI" w:cs="Segoe UI"/>
          <w:color w:val="1F2328"/>
          <w:sz w:val="30"/>
          <w:szCs w:val="30"/>
        </w:rPr>
        <w:t>Preserving Scientific Achievement</w:t>
      </w:r>
    </w:p>
    <w:p w14:paraId="3DA30F70" w14:textId="77777777" w:rsidR="00982EC0" w:rsidRDefault="00982EC0" w:rsidP="00982EC0">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This alternative doesn’t threaten genuine scientific achievement because it preserves everything that makes objective empiricism successful while discarding only the unnecessary metaphysical assumptions that generate intractable problems.</w:t>
      </w:r>
    </w:p>
    <w:p w14:paraId="3393FFA6" w14:textId="77777777" w:rsidR="00982EC0" w:rsidRDefault="00982EC0" w:rsidP="00982EC0">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Under consciousness-first metaphysics:</w:t>
      </w:r>
    </w:p>
    <w:p w14:paraId="4FC3537A" w14:textId="77777777" w:rsidR="00982EC0" w:rsidRDefault="00982EC0" w:rsidP="00982EC0">
      <w:pPr>
        <w:numPr>
          <w:ilvl w:val="0"/>
          <w:numId w:val="244"/>
        </w:numPr>
        <w:shd w:val="clear" w:color="auto" w:fill="FFFFFF"/>
        <w:spacing w:before="60" w:after="60" w:line="240" w:lineRule="auto"/>
        <w:rPr>
          <w:rFonts w:ascii="Segoe UI" w:hAnsi="Segoe UI" w:cs="Segoe UI"/>
          <w:color w:val="1F2328"/>
        </w:rPr>
      </w:pPr>
      <w:r>
        <w:rPr>
          <w:rFonts w:ascii="Segoe UI" w:hAnsi="Segoe UI" w:cs="Segoe UI"/>
          <w:color w:val="1F2328"/>
        </w:rPr>
        <w:t>Laboratory experiments yield the same results</w:t>
      </w:r>
    </w:p>
    <w:p w14:paraId="136656CD" w14:textId="77777777" w:rsidR="00982EC0" w:rsidRDefault="00982EC0" w:rsidP="00982EC0">
      <w:pPr>
        <w:numPr>
          <w:ilvl w:val="0"/>
          <w:numId w:val="244"/>
        </w:numPr>
        <w:shd w:val="clear" w:color="auto" w:fill="FFFFFF"/>
        <w:spacing w:before="60" w:after="60" w:line="240" w:lineRule="auto"/>
        <w:rPr>
          <w:rFonts w:ascii="Segoe UI" w:hAnsi="Segoe UI" w:cs="Segoe UI"/>
          <w:color w:val="1F2328"/>
        </w:rPr>
      </w:pPr>
      <w:r>
        <w:rPr>
          <w:rFonts w:ascii="Segoe UI" w:hAnsi="Segoe UI" w:cs="Segoe UI"/>
          <w:color w:val="1F2328"/>
        </w:rPr>
        <w:t>Mathematical equations describe the same patterns</w:t>
      </w:r>
    </w:p>
    <w:p w14:paraId="581CA407" w14:textId="77777777" w:rsidR="00982EC0" w:rsidRDefault="00982EC0" w:rsidP="00982EC0">
      <w:pPr>
        <w:numPr>
          <w:ilvl w:val="0"/>
          <w:numId w:val="244"/>
        </w:numPr>
        <w:shd w:val="clear" w:color="auto" w:fill="FFFFFF"/>
        <w:spacing w:before="60" w:after="60" w:line="240" w:lineRule="auto"/>
        <w:rPr>
          <w:rFonts w:ascii="Segoe UI" w:hAnsi="Segoe UI" w:cs="Segoe UI"/>
          <w:color w:val="1F2328"/>
        </w:rPr>
      </w:pPr>
      <w:r>
        <w:rPr>
          <w:rFonts w:ascii="Segoe UI" w:hAnsi="Segoe UI" w:cs="Segoe UI"/>
          <w:color w:val="1F2328"/>
        </w:rPr>
        <w:t>Technological applications work through the same mechanisms</w:t>
      </w:r>
    </w:p>
    <w:p w14:paraId="5DCD8B2A" w14:textId="77777777" w:rsidR="00982EC0" w:rsidRDefault="00982EC0" w:rsidP="00982EC0">
      <w:pPr>
        <w:numPr>
          <w:ilvl w:val="0"/>
          <w:numId w:val="244"/>
        </w:numPr>
        <w:shd w:val="clear" w:color="auto" w:fill="FFFFFF"/>
        <w:spacing w:before="60" w:after="60" w:line="240" w:lineRule="auto"/>
        <w:rPr>
          <w:rFonts w:ascii="Segoe UI" w:hAnsi="Segoe UI" w:cs="Segoe UI"/>
          <w:color w:val="1F2328"/>
        </w:rPr>
      </w:pPr>
      <w:r>
        <w:rPr>
          <w:rFonts w:ascii="Segoe UI" w:hAnsi="Segoe UI" w:cs="Segoe UI"/>
          <w:color w:val="1F2328"/>
        </w:rPr>
        <w:t>Peer review operates by the same standards</w:t>
      </w:r>
    </w:p>
    <w:p w14:paraId="3160B64E" w14:textId="77777777" w:rsidR="00982EC0" w:rsidRDefault="00982EC0" w:rsidP="00982EC0">
      <w:pPr>
        <w:numPr>
          <w:ilvl w:val="0"/>
          <w:numId w:val="244"/>
        </w:numPr>
        <w:shd w:val="clear" w:color="auto" w:fill="FFFFFF"/>
        <w:spacing w:before="60" w:after="60" w:line="240" w:lineRule="auto"/>
        <w:rPr>
          <w:rFonts w:ascii="Segoe UI" w:hAnsi="Segoe UI" w:cs="Segoe UI"/>
          <w:color w:val="1F2328"/>
        </w:rPr>
      </w:pPr>
      <w:r>
        <w:rPr>
          <w:rFonts w:ascii="Segoe UI" w:hAnsi="Segoe UI" w:cs="Segoe UI"/>
          <w:color w:val="1F2328"/>
        </w:rPr>
        <w:t>Scientific progress follows the same trajectory</w:t>
      </w:r>
    </w:p>
    <w:p w14:paraId="663EA553" w14:textId="77777777" w:rsidR="00982EC0" w:rsidRDefault="00982EC0" w:rsidP="00982EC0">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What changes is only the interpretive framework—the background assumptions about what scientific success reveals about the nature of reality.</w:t>
      </w:r>
    </w:p>
    <w:p w14:paraId="0C595CF0" w14:textId="77777777" w:rsidR="00982EC0" w:rsidRDefault="00982EC0" w:rsidP="00982EC0">
      <w:pPr>
        <w:pStyle w:val="Heading3"/>
        <w:shd w:val="clear" w:color="auto" w:fill="FFFFFF"/>
        <w:spacing w:before="360" w:after="240"/>
        <w:rPr>
          <w:rFonts w:ascii="Segoe UI" w:hAnsi="Segoe UI" w:cs="Segoe UI"/>
          <w:color w:val="1F2328"/>
          <w:sz w:val="30"/>
          <w:szCs w:val="30"/>
        </w:rPr>
      </w:pPr>
      <w:r>
        <w:rPr>
          <w:rFonts w:ascii="Segoe UI" w:hAnsi="Segoe UI" w:cs="Segoe UI"/>
          <w:color w:val="1F2328"/>
          <w:sz w:val="30"/>
          <w:szCs w:val="30"/>
        </w:rPr>
        <w:lastRenderedPageBreak/>
        <w:t>Moving Forward</w:t>
      </w:r>
    </w:p>
    <w:p w14:paraId="5B4F195C" w14:textId="77777777" w:rsidR="00982EC0" w:rsidRDefault="00982EC0" w:rsidP="00982EC0">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Understanding how we arrived at materialism’s dominance—through conceptual confusion rather than empirical triumph—and recognizing what objective empiricism actually requires prepares us to examine specific alternatives. The approach we’ll explore next doesn’t reject scientific methodology but liberates it from unnecessary metaphysical baggage.</w:t>
      </w:r>
    </w:p>
    <w:p w14:paraId="048CC4C7" w14:textId="77777777" w:rsidR="00982EC0" w:rsidRDefault="00982EC0" w:rsidP="00982EC0">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Rather than asking how consciousness emerges from unconscious matter, we might ask how what appears as unconscious matter emerges within consciousness. Rather than treating mathematical descriptions as revelations of intrinsic material properties, we might treat them as maps of stable patterns in experience. Rather than viewing subjective experience as a problematic addition to objective reality, we might recognize it as the field within which objective descriptions apply.</w:t>
      </w:r>
    </w:p>
    <w:p w14:paraId="2765BE6B" w14:textId="77777777" w:rsidR="00982EC0" w:rsidRDefault="00982EC0" w:rsidP="00982EC0">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This shift in perspective, as we’ll see, preserves all the genuine achievements of the scientific revolution while resolving problems that materialist frameworks render intractable. Most importantly, it reveals that the apparent conflict between scientific rigor and consciousness-first philosophy rests on a false equation between empirical methodology and materialist metaphysics—an equation that serves neither science nor philosophy well.</w:t>
      </w:r>
    </w:p>
    <w:p w14:paraId="0546C439" w14:textId="77777777" w:rsidR="00982EC0" w:rsidRDefault="00982EC0" w:rsidP="00982EC0">
      <w:pPr>
        <w:pStyle w:val="Heading2"/>
        <w:pBdr>
          <w:bottom w:val="single" w:sz="6" w:space="6" w:color="D1D9E0"/>
        </w:pBdr>
        <w:shd w:val="clear" w:color="auto" w:fill="FFFFFF"/>
        <w:spacing w:before="360" w:after="240"/>
        <w:rPr>
          <w:rFonts w:ascii="Segoe UI" w:hAnsi="Segoe UI" w:cs="Segoe UI"/>
          <w:color w:val="1F2328"/>
        </w:rPr>
      </w:pPr>
      <w:r>
        <w:rPr>
          <w:rFonts w:ascii="Segoe UI" w:hAnsi="Segoe UI" w:cs="Segoe UI"/>
          <w:color w:val="1F2328"/>
        </w:rPr>
        <w:t>Part III: Analytic Idealism</w:t>
      </w:r>
    </w:p>
    <w:p w14:paraId="06E27EC6" w14:textId="77777777" w:rsidR="00982EC0" w:rsidRDefault="00982EC0" w:rsidP="00982EC0">
      <w:pPr>
        <w:pStyle w:val="NormalWeb"/>
        <w:shd w:val="clear" w:color="auto" w:fill="FFFFFF"/>
        <w:spacing w:before="0" w:beforeAutospacing="0" w:after="225" w:afterAutospacing="0"/>
        <w:rPr>
          <w:rFonts w:ascii="Segoe UI" w:hAnsi="Segoe UI" w:cs="Segoe UI"/>
          <w:color w:val="1F2328"/>
        </w:rPr>
      </w:pPr>
      <w:r>
        <w:rPr>
          <w:rStyle w:val="Emphasis"/>
          <w:rFonts w:ascii="Segoe UI" w:eastAsiaTheme="majorEastAsia" w:hAnsi="Segoe UI" w:cs="Segoe UI"/>
          <w:color w:val="1F2328"/>
        </w:rPr>
        <w:t>This section introduces Bernardo Kastrup’s analytic idealism as a comprehensive solution to materialism’s challenges. By inverting the foundational assumption—making consciousness primary rather than emergent—this framework dissolves the hard problem, explains dissociation through empirically grounded mechanisms, and recontextualizes quantum indeterminacy as consciousness’s natural creative spontaneity.</w:t>
      </w:r>
    </w:p>
    <w:p w14:paraId="3A263105" w14:textId="77777777" w:rsidR="00982EC0" w:rsidRDefault="00982EC0" w:rsidP="00982EC0">
      <w:pPr>
        <w:pStyle w:val="Heading3"/>
        <w:shd w:val="clear" w:color="auto" w:fill="FFFFFF"/>
        <w:spacing w:before="360" w:after="240"/>
        <w:rPr>
          <w:rFonts w:ascii="Segoe UI" w:hAnsi="Segoe UI" w:cs="Segoe UI"/>
          <w:color w:val="1F2328"/>
          <w:sz w:val="30"/>
          <w:szCs w:val="30"/>
        </w:rPr>
      </w:pPr>
      <w:r>
        <w:rPr>
          <w:rFonts w:ascii="Segoe UI" w:hAnsi="Segoe UI" w:cs="Segoe UI"/>
          <w:color w:val="1F2328"/>
          <w:sz w:val="30"/>
          <w:szCs w:val="30"/>
        </w:rPr>
        <w:t>Enter Bernardo Kastrup</w:t>
      </w:r>
    </w:p>
    <w:p w14:paraId="66336468" w14:textId="77777777" w:rsidR="00982EC0" w:rsidRDefault="00982EC0" w:rsidP="00982EC0">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Into this conceptual crisis steps analytic idealism, particularly as formulated by Bernardo Kastrup (Kastrup, 2019). This framework doesn’t merely tinker with materialism’s edges but proposes a complete inversion: consciousness is not what needs to be explained but what does the explaining. Physical properties aren’t the foundation from which consciousness somehow emerges but are instead the extrinsic appearance of conscious processes.</w:t>
      </w:r>
    </w:p>
    <w:p w14:paraId="5C9FD095" w14:textId="77777777" w:rsidR="00982EC0" w:rsidRDefault="00982EC0" w:rsidP="00982EC0">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 xml:space="preserve">This philosophical move addresses many of the foundational challenges. The hard problem evaporates—there’s no need to explain how consciousness emerges from non-conscious components because consciousness is the given from which we start. </w:t>
      </w:r>
      <w:r>
        <w:rPr>
          <w:rFonts w:ascii="Segoe UI" w:hAnsi="Segoe UI" w:cs="Segoe UI"/>
          <w:color w:val="1F2328"/>
        </w:rPr>
        <w:lastRenderedPageBreak/>
        <w:t>The measurement problem in quantum mechanics becomes less mysterious if consciousness plays a fundamental role. The fine-tuning problem shifts perspective—perhaps consciousness requires certain structural regularities for its self-manifestation.</w:t>
      </w:r>
    </w:p>
    <w:p w14:paraId="7A11C60F" w14:textId="77777777" w:rsidR="00982EC0" w:rsidRDefault="00982EC0" w:rsidP="00982EC0">
      <w:pPr>
        <w:pStyle w:val="Heading3"/>
        <w:shd w:val="clear" w:color="auto" w:fill="FFFFFF"/>
        <w:spacing w:before="360" w:after="240"/>
        <w:rPr>
          <w:rFonts w:ascii="Segoe UI" w:hAnsi="Segoe UI" w:cs="Segoe UI"/>
          <w:color w:val="1F2328"/>
          <w:sz w:val="30"/>
          <w:szCs w:val="30"/>
        </w:rPr>
      </w:pPr>
      <w:r>
        <w:rPr>
          <w:rFonts w:ascii="Segoe UI" w:hAnsi="Segoe UI" w:cs="Segoe UI"/>
          <w:color w:val="1F2328"/>
          <w:sz w:val="30"/>
          <w:szCs w:val="30"/>
        </w:rPr>
        <w:t>The Mechanism of Dissociation</w:t>
      </w:r>
    </w:p>
    <w:p w14:paraId="16E816CD" w14:textId="77777777" w:rsidR="00982EC0" w:rsidRDefault="00982EC0" w:rsidP="00982EC0">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Kastrup’s crucial innovation is the mechanism of dissociation (Kastrup, 2019). Rather than multiple separate minds somehow emerging from matter, or combining from micro-minds (the combination problem that plagues panpsychism), individual minds are understood as dissociated alters of universal consciousness. We know empirically that consciousness can dissociate—dissociative identity disorder, split-brain phenomena, and other conditions demonstrate this capacity.</w:t>
      </w:r>
    </w:p>
    <w:p w14:paraId="60BF78C8" w14:textId="77777777" w:rsidR="00982EC0" w:rsidRDefault="00982EC0" w:rsidP="00982EC0">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Under this view, what we call individual minds are dissociated segments of universal consciousness, like whirlpools in a stream or alters in a case of DID. The boundaries between minds are dissociative boundaries, not fundamental metaphysical divisions. This explains both the unity of consciousness (it’s all one consciousness) and the multiplicity of experiencing subjects (dissociation creates separate streams of experience).</w:t>
      </w:r>
    </w:p>
    <w:p w14:paraId="2C898758" w14:textId="77777777" w:rsidR="00982EC0" w:rsidRDefault="00982EC0" w:rsidP="00982EC0">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Physical reality, including our brains, is what these mental processes look like from across a dissociative boundary. Brain activity doesn’t generate consciousness; rather, brain activity is the extrinsic appearance of localized conscious processes. This explains psychophysical correlations without epiphenomenalism—changes in brain states correspond to changes in conscious states because they’re the same process viewed from different perspectives.</w:t>
      </w:r>
    </w:p>
    <w:p w14:paraId="331A0A05" w14:textId="77777777" w:rsidR="00982EC0" w:rsidRDefault="00982EC0" w:rsidP="00982EC0">
      <w:pPr>
        <w:pStyle w:val="Heading3"/>
        <w:shd w:val="clear" w:color="auto" w:fill="FFFFFF"/>
        <w:spacing w:before="360" w:after="240"/>
        <w:rPr>
          <w:rFonts w:ascii="Segoe UI" w:hAnsi="Segoe UI" w:cs="Segoe UI"/>
          <w:color w:val="1F2328"/>
          <w:sz w:val="30"/>
          <w:szCs w:val="30"/>
        </w:rPr>
      </w:pPr>
      <w:r>
        <w:rPr>
          <w:rFonts w:ascii="Segoe UI" w:hAnsi="Segoe UI" w:cs="Segoe UI"/>
          <w:color w:val="1F2328"/>
          <w:sz w:val="30"/>
          <w:szCs w:val="30"/>
        </w:rPr>
        <w:t>Quantum Indeterminacy and Agency</w:t>
      </w:r>
    </w:p>
    <w:p w14:paraId="08FF2D7F" w14:textId="77777777" w:rsidR="00982EC0" w:rsidRDefault="00982EC0" w:rsidP="00982EC0">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Under analytic idealism, quantum indeterminacy takes on profound significance. It’s not a problem to be solved or a tool to be used, but simply how consciousness’s creative spontaneity appears from our dissociated perspective. What physicists call the measurement problem dissolves—there’s nothing to collapse, only consciousness manifesting in increasingly specific patterns as dissociated perspectives interface.</w:t>
      </w:r>
    </w:p>
    <w:p w14:paraId="40812625" w14:textId="77777777" w:rsidR="00982EC0" w:rsidRDefault="00982EC0" w:rsidP="00982EC0">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 xml:space="preserve">It’s worth noting that Kastrup deliberately avoids committing analytic idealism to specific quantum mechanical interpretations or terminology like “wave function collapse.” This reflects methodological rigor—analytic idealism stands on independent philosophical and phenomenological grounds. Moreover, what physicalists consider “quantum puzzles” (like the measurement problem and non-locality) are only puzzling from a matter-first perspective; from consciousness-first </w:t>
      </w:r>
      <w:r>
        <w:rPr>
          <w:rFonts w:ascii="Segoe UI" w:hAnsi="Segoe UI" w:cs="Segoe UI"/>
          <w:color w:val="1F2328"/>
        </w:rPr>
        <w:lastRenderedPageBreak/>
        <w:t>metaphysics, these phenomena are natural expressions of how reality fundamentally operates.</w:t>
      </w:r>
    </w:p>
    <w:p w14:paraId="35A13E72" w14:textId="77777777" w:rsidR="00982EC0" w:rsidRDefault="00982EC0" w:rsidP="00982EC0">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Free will and even miraculous events become natural expressions of consciousness’s inherent creativity. They appear to follow quantum statistics not because consciousness obeys external laws but because these statistics describe consciousness’s habitual patterns of manifestation. The Born rule doesn’t constrain consciousness—it describes the remarkable regularities in how consciousness tends to manifest when observed from within dissociation.</w:t>
      </w:r>
    </w:p>
    <w:p w14:paraId="05E56F90" w14:textId="77777777" w:rsidR="00982EC0" w:rsidRDefault="00982EC0" w:rsidP="00982EC0">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Your experience of choosing and the neural activity associated with that choice aren’t two things requiring causal connection—they’re the same process experienced from different perspectives. The quantum events in your neurons that correlate with your choices aren’t being “influenced” by consciousness; they ARE consciousness, manifesting as it does from your particular dissociated perspective.</w:t>
      </w:r>
    </w:p>
    <w:p w14:paraId="4DF59A1D" w14:textId="77777777" w:rsidR="00982EC0" w:rsidRDefault="00982EC0" w:rsidP="00982EC0">
      <w:pPr>
        <w:pStyle w:val="Heading3"/>
        <w:shd w:val="clear" w:color="auto" w:fill="FFFFFF"/>
        <w:spacing w:before="360" w:after="240"/>
        <w:rPr>
          <w:rFonts w:ascii="Segoe UI" w:hAnsi="Segoe UI" w:cs="Segoe UI"/>
          <w:color w:val="1F2328"/>
          <w:sz w:val="30"/>
          <w:szCs w:val="30"/>
        </w:rPr>
      </w:pPr>
      <w:r>
        <w:rPr>
          <w:rFonts w:ascii="Segoe UI" w:hAnsi="Segoe UI" w:cs="Segoe UI"/>
          <w:color w:val="1F2328"/>
          <w:sz w:val="30"/>
          <w:szCs w:val="30"/>
        </w:rPr>
        <w:t>Empirical Grounding and Testability</w:t>
      </w:r>
    </w:p>
    <w:p w14:paraId="62262A38" w14:textId="77777777" w:rsidR="00982EC0" w:rsidRDefault="00982EC0" w:rsidP="00982EC0">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Unlike historical idealisms that often remained abstract, analytic idealism engages directly with empirical findings. It makes specific predictions about the relationship between brain states and conscious states, about the nature of death and birth (formation and dissolution of dissociative boundaries), and about the structure of nature (as the behavior of universal consciousness).</w:t>
      </w:r>
    </w:p>
    <w:p w14:paraId="6D2E7E75" w14:textId="77777777" w:rsidR="00982EC0" w:rsidRDefault="00982EC0" w:rsidP="00982EC0">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The framework aligns remarkably with quantum mechanics, suggesting that quantum fields might be the extrinsic appearance of fundamental conscious processes. It offers resources for understanding evolution as the complexification of dissociative structures. It even provides a framework for understanding mental health and illness in terms of dissociative boundary dysfunction.</w:t>
      </w:r>
    </w:p>
    <w:p w14:paraId="2BB63FB9" w14:textId="77777777" w:rsidR="00982EC0" w:rsidRDefault="00982EC0" w:rsidP="00982EC0">
      <w:pPr>
        <w:pStyle w:val="Heading2"/>
        <w:pBdr>
          <w:bottom w:val="single" w:sz="6" w:space="6" w:color="D1D9E0"/>
        </w:pBdr>
        <w:shd w:val="clear" w:color="auto" w:fill="FFFFFF"/>
        <w:spacing w:before="360" w:after="240"/>
        <w:rPr>
          <w:rFonts w:ascii="Segoe UI" w:hAnsi="Segoe UI" w:cs="Segoe UI"/>
          <w:color w:val="1F2328"/>
        </w:rPr>
      </w:pPr>
      <w:r>
        <w:rPr>
          <w:rFonts w:ascii="Segoe UI" w:hAnsi="Segoe UI" w:cs="Segoe UI"/>
          <w:color w:val="1F2328"/>
        </w:rPr>
        <w:t>Part IV: Cross-Cultural Convergence</w:t>
      </w:r>
    </w:p>
    <w:p w14:paraId="09B7615F" w14:textId="77777777" w:rsidR="00982EC0" w:rsidRDefault="00982EC0" w:rsidP="00982EC0">
      <w:pPr>
        <w:pStyle w:val="NormalWeb"/>
        <w:shd w:val="clear" w:color="auto" w:fill="FFFFFF"/>
        <w:spacing w:before="0" w:beforeAutospacing="0" w:after="225" w:afterAutospacing="0"/>
        <w:rPr>
          <w:rFonts w:ascii="Segoe UI" w:hAnsi="Segoe UI" w:cs="Segoe UI"/>
          <w:color w:val="1F2328"/>
        </w:rPr>
      </w:pPr>
      <w:r>
        <w:rPr>
          <w:rStyle w:val="Emphasis"/>
          <w:rFonts w:ascii="Segoe UI" w:eastAsiaTheme="majorEastAsia" w:hAnsi="Segoe UI" w:cs="Segoe UI"/>
          <w:color w:val="1F2328"/>
        </w:rPr>
        <w:t>This section reveals how analytic idealism converges with insights from contemplative traditions spanning cultures and millennia, while quantum mechanics’ founders independently arrived at consciousness-first conclusions. From Plotinus to quantum field theory, from Vedanta to Wheeler’s “it from bit,” multiple independent paths point toward the same fundamental recognition: consciousness, not matter, is primary.</w:t>
      </w:r>
    </w:p>
    <w:p w14:paraId="5B1F1FB9" w14:textId="77777777" w:rsidR="00982EC0" w:rsidRDefault="00982EC0" w:rsidP="00982EC0">
      <w:pPr>
        <w:pStyle w:val="Heading3"/>
        <w:shd w:val="clear" w:color="auto" w:fill="FFFFFF"/>
        <w:spacing w:before="360" w:after="240"/>
        <w:rPr>
          <w:rFonts w:ascii="Segoe UI" w:hAnsi="Segoe UI" w:cs="Segoe UI"/>
          <w:color w:val="1F2328"/>
          <w:sz w:val="30"/>
          <w:szCs w:val="30"/>
        </w:rPr>
      </w:pPr>
      <w:r>
        <w:rPr>
          <w:rFonts w:ascii="Segoe UI" w:hAnsi="Segoe UI" w:cs="Segoe UI"/>
          <w:color w:val="1F2328"/>
          <w:sz w:val="30"/>
          <w:szCs w:val="30"/>
        </w:rPr>
        <w:t>Ancient Insights, Modern Language</w:t>
      </w:r>
    </w:p>
    <w:p w14:paraId="5410EE79" w14:textId="77777777" w:rsidR="00982EC0" w:rsidRDefault="00982EC0" w:rsidP="00982EC0">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 xml:space="preserve">What’s particularly striking about analytic idealism is its convergence with insights from contemplative traditions spanning cultures and millennia. This isn’t mere superficial similarity but structural alignment at the deepest level. Perhaps even more </w:t>
      </w:r>
      <w:r>
        <w:rPr>
          <w:rFonts w:ascii="Segoe UI" w:hAnsi="Segoe UI" w:cs="Segoe UI"/>
          <w:color w:val="1F2328"/>
        </w:rPr>
        <w:lastRenderedPageBreak/>
        <w:t>remarkable is how the founders of quantum mechanics—through rigorous engagement with the fundamental nature of reality—independently arrived at strikingly similar conclusions.</w:t>
      </w:r>
    </w:p>
    <w:p w14:paraId="289971DF" w14:textId="77777777" w:rsidR="00982EC0" w:rsidRDefault="00982EC0" w:rsidP="00982EC0">
      <w:pPr>
        <w:pStyle w:val="Heading3"/>
        <w:shd w:val="clear" w:color="auto" w:fill="FFFFFF"/>
        <w:spacing w:before="360" w:after="240"/>
        <w:rPr>
          <w:rFonts w:ascii="Segoe UI" w:hAnsi="Segoe UI" w:cs="Segoe UI"/>
          <w:color w:val="1F2328"/>
          <w:sz w:val="30"/>
          <w:szCs w:val="30"/>
        </w:rPr>
      </w:pPr>
      <w:r>
        <w:rPr>
          <w:rFonts w:ascii="Segoe UI" w:hAnsi="Segoe UI" w:cs="Segoe UI"/>
          <w:color w:val="1F2328"/>
          <w:sz w:val="30"/>
          <w:szCs w:val="30"/>
        </w:rPr>
        <w:t>Physics Rediscovering Consciousness</w:t>
      </w:r>
    </w:p>
    <w:p w14:paraId="21B250A7" w14:textId="77777777" w:rsidR="00982EC0" w:rsidRDefault="00982EC0" w:rsidP="00982EC0">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A remarkable pattern emerged as quantum mechanics developed throughout the 20th century: its pioneers, confronted with phenomena that shattered classical materialism, found themselves drawn toward consciousness-first metaphysics with an inevitability that speaks to truth rather than wishful thinking. Their insights, emerging from mathematical formalism and experimental data rather than contemplative practice, provide powerful independent confirmation of idealist principles.</w:t>
      </w:r>
    </w:p>
    <w:p w14:paraId="50CCEBF0" w14:textId="77777777" w:rsidR="00982EC0" w:rsidRDefault="00982EC0" w:rsidP="00982EC0">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These scientists developed their consciousness-oriented views despite working within a predominantly physicalist academic environment. Their distinguished reputations as Nobel laureates and founders of modern physics enabled them to express conclusions that challenged materialist orthodoxy. Their willingness to embrace these positions suggests conviction arising from direct engagement with quantum phenomena that they found difficult to reconcile with purely materialist assumptions.</w:t>
      </w:r>
    </w:p>
    <w:p w14:paraId="608424C9" w14:textId="77777777" w:rsidR="00982EC0" w:rsidRDefault="00982EC0" w:rsidP="00982EC0">
      <w:pPr>
        <w:pStyle w:val="NormalWeb"/>
        <w:shd w:val="clear" w:color="auto" w:fill="FFFFFF"/>
        <w:spacing w:before="0" w:beforeAutospacing="0" w:after="225" w:afterAutospacing="0"/>
        <w:rPr>
          <w:rFonts w:ascii="Segoe UI" w:hAnsi="Segoe UI" w:cs="Segoe UI"/>
          <w:color w:val="1F2328"/>
        </w:rPr>
      </w:pPr>
      <w:r>
        <w:rPr>
          <w:rStyle w:val="Strong"/>
          <w:rFonts w:ascii="Segoe UI" w:eastAsiaTheme="majorEastAsia" w:hAnsi="Segoe UI" w:cs="Segoe UI"/>
          <w:color w:val="1F2328"/>
        </w:rPr>
        <w:t>The Early Quantum Revolution (1920s-1930s)</w:t>
      </w:r>
    </w:p>
    <w:p w14:paraId="4884219D" w14:textId="77777777" w:rsidR="00982EC0" w:rsidRDefault="00982EC0" w:rsidP="00982EC0">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The quantum mechanical revolution began in the 1920s with discoveries that fundamentally challenged materialist assumptions. Werner Heisenberg, who formulated the uncertainty principle in 1927, explicitly compared quantum theory to Plato’s philosophy of forms. The wavefunction, he recognized, is not a physical object but an abstract entity—like Plato’s eternal “ideas”—which only casts shadows into the physical world. Measurement collapses these possibilities into concrete events, much as Plato’s cave dwellers see only shadows of higher truths. Heisenberg wrote that modern physics forces us “into a philosophy that is closer to Plato than to Democritus,” recognizing that reality is mathematical and abstract at its root, not purely material.</w:t>
      </w:r>
    </w:p>
    <w:p w14:paraId="100A61C6" w14:textId="77777777" w:rsidR="00982EC0" w:rsidRDefault="00982EC0" w:rsidP="00982EC0">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Erwin Schrödinger, who formulated the fundamental wave equation of quantum mechanics in 1926, later (1940s-1950s) found profound resonance between quantum theory and Vedantic philosophy. In works like </w:t>
      </w:r>
      <w:r>
        <w:rPr>
          <w:rStyle w:val="Emphasis"/>
          <w:rFonts w:ascii="Segoe UI" w:eastAsiaTheme="majorEastAsia" w:hAnsi="Segoe UI" w:cs="Segoe UI"/>
          <w:color w:val="1F2328"/>
        </w:rPr>
        <w:t>What Is Life?</w:t>
      </w:r>
      <w:r>
        <w:rPr>
          <w:rFonts w:ascii="Segoe UI" w:hAnsi="Segoe UI" w:cs="Segoe UI"/>
          <w:color w:val="1F2328"/>
        </w:rPr>
        <w:t> (1944) and </w:t>
      </w:r>
      <w:r>
        <w:rPr>
          <w:rStyle w:val="Emphasis"/>
          <w:rFonts w:ascii="Segoe UI" w:eastAsiaTheme="majorEastAsia" w:hAnsi="Segoe UI" w:cs="Segoe UI"/>
          <w:color w:val="1F2328"/>
        </w:rPr>
        <w:t>My View of the World</w:t>
      </w:r>
      <w:r>
        <w:rPr>
          <w:rFonts w:ascii="Segoe UI" w:hAnsi="Segoe UI" w:cs="Segoe UI"/>
          <w:color w:val="1F2328"/>
        </w:rPr>
        <w:t> (1961), he emphasized consciousness as a single, universal entity. To Schrödinger, the separation between “you” and “me” was an illusion, just as quantum mechanics reveals that particles are not truly separate but aspects of one underlying wavefunction. This wasn’t mere philosophical speculation but arose from his conviction that physics pointed toward a monistic worldview where the universe is fundamentally one thing, not many.</w:t>
      </w:r>
    </w:p>
    <w:p w14:paraId="7955A552" w14:textId="77777777" w:rsidR="00982EC0" w:rsidRDefault="00982EC0" w:rsidP="00982EC0">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lastRenderedPageBreak/>
        <w:t>Wolfgang Pauli, who discovered the exclusion principle in 1925, developed during the 1930s-1950s a remarkable collaboration with Carl Jung exploring the relationship between physics and psychology. Fascinated by synchronicity—meaningful coincidences that transcend causality—Pauli wondered whether psyche (mind) and physis (matter) represented two aspects of the same underlying order. His own dreams became entangled with his physics in ways that Jung interpreted as evidence of a collective unconscious connecting all existence.</w:t>
      </w:r>
    </w:p>
    <w:p w14:paraId="65B42410" w14:textId="77777777" w:rsidR="00982EC0" w:rsidRDefault="00982EC0" w:rsidP="00982EC0">
      <w:pPr>
        <w:pStyle w:val="NormalWeb"/>
        <w:shd w:val="clear" w:color="auto" w:fill="FFFFFF"/>
        <w:spacing w:before="0" w:beforeAutospacing="0" w:after="225" w:afterAutospacing="0"/>
        <w:rPr>
          <w:rFonts w:ascii="Segoe UI" w:hAnsi="Segoe UI" w:cs="Segoe UI"/>
          <w:color w:val="1F2328"/>
        </w:rPr>
      </w:pPr>
      <w:r>
        <w:rPr>
          <w:rStyle w:val="Strong"/>
          <w:rFonts w:ascii="Segoe UI" w:eastAsiaTheme="majorEastAsia" w:hAnsi="Segoe UI" w:cs="Segoe UI"/>
          <w:color w:val="1F2328"/>
        </w:rPr>
        <w:t>Mid-Century Developments (1940s-1960s)</w:t>
      </w:r>
    </w:p>
    <w:p w14:paraId="4AD85B98" w14:textId="77777777" w:rsidR="00982EC0" w:rsidRDefault="00982EC0" w:rsidP="00982EC0">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By the mid-20th century, these consciousness-oriented insights deepened. The development of quantum field theory (QFT) in the 1940s-1950s by Dirac, Feynman, Schwinger, and others provided another blow to classical materialism. QFT revealed that what we call “particles” are actually excitations in underlying quantum fields—dynamic patterns of activity rather than discrete, solid objects. The familiar material world dissolves into field fluctuations and probability waves, much like individual thoughts and experiences might be understood as excitations in a universal field of consciousness. The vacuum itself, far from being empty space, seethes with virtual particle creation and annihilation—suggesting that apparent nothingness is actually pregnant with infinite potential, resonating with mystical descriptions of the creative void.</w:t>
      </w:r>
    </w:p>
    <w:p w14:paraId="693EB1A1" w14:textId="77777777" w:rsidR="00982EC0" w:rsidRDefault="00982EC0" w:rsidP="00982EC0">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Eugene Wigner, in his influential 1961 essay “Remarks on the Mind-Body Question,” argued that the mathematical formalism of quantum mechanics cannot be made consistent without acknowledging the role of consciousness in collapsing the wave function. He proposed that physical systems remain in superposition until they interact with a conscious observer—a position that led to the famous “Wigner’s friend” thought experiment. For Wigner, no physical instrument, however complex, could complete a measurement; only consciousness could bring about a definite outcome. His conclusion—that consciousness is not a passive epiphenomenon but a fundamental component of physical reality—resonates strongly with analytic idealism.</w:t>
      </w:r>
    </w:p>
    <w:p w14:paraId="25315E68" w14:textId="77777777" w:rsidR="00982EC0" w:rsidRDefault="00982EC0" w:rsidP="00982EC0">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David Bohm, beginning in the 1950s and continuing through the 1980s, took these insights furthest with his proposal of the “implicate order”—a hidden underlying reality from which the world of appearances (the “explicate order”) unfolds. He often compared this to mystical traditions from Vedanta to Taoism, where the manifest world emerges from deeper unity. Bohm’s extensive dialogues with philosopher Jiddu Krishnamurti revealed his conviction that science and mysticism were converging paths toward the same truth: the recognition of wholeness underlying apparent fragmentation.</w:t>
      </w:r>
    </w:p>
    <w:p w14:paraId="71FF8B5A" w14:textId="77777777" w:rsidR="00982EC0" w:rsidRDefault="00982EC0" w:rsidP="00982EC0">
      <w:pPr>
        <w:pStyle w:val="NormalWeb"/>
        <w:shd w:val="clear" w:color="auto" w:fill="FFFFFF"/>
        <w:spacing w:before="0" w:beforeAutospacing="0" w:after="225" w:afterAutospacing="0"/>
        <w:rPr>
          <w:rFonts w:ascii="Segoe UI" w:hAnsi="Segoe UI" w:cs="Segoe UI"/>
          <w:color w:val="1F2328"/>
        </w:rPr>
      </w:pPr>
      <w:r>
        <w:rPr>
          <w:rStyle w:val="Strong"/>
          <w:rFonts w:ascii="Segoe UI" w:eastAsiaTheme="majorEastAsia" w:hAnsi="Segoe UI" w:cs="Segoe UI"/>
          <w:color w:val="1F2328"/>
        </w:rPr>
        <w:t>Information-Theoretic Insights (1970s-1980s)</w:t>
      </w:r>
    </w:p>
    <w:p w14:paraId="7391F826" w14:textId="77777777" w:rsidR="00982EC0" w:rsidRDefault="00982EC0" w:rsidP="00982EC0">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lastRenderedPageBreak/>
        <w:t>John Archibald Wheeler, a central figure in 20th-century physics, arrived during the 1970s-1980s at conclusions that are compatible with consciousness-first metaphysics. He proposed the radical idea of “it from bit”—that every physical entity, event, and law arises from binary yes-or-no choices elicited by observation. For Wheeler, information was not merely descriptive of reality but constitutive of it. He described the universe as a “participatory universe,” in which observers are not passive witnesses but active agents in bringing tangible reality into being. His delayed-choice experiments demonstrated that present observations can retroactively determine the past behavior of quantum systems—findings that are consistent with idealist views where time and separateness are derivative appearances within a deeper, unified process.</w:t>
      </w:r>
    </w:p>
    <w:p w14:paraId="41E9BEC5" w14:textId="77777777" w:rsidR="00982EC0" w:rsidRDefault="00982EC0" w:rsidP="00982EC0">
      <w:pPr>
        <w:pStyle w:val="NormalWeb"/>
        <w:shd w:val="clear" w:color="auto" w:fill="FFFFFF"/>
        <w:spacing w:before="0" w:beforeAutospacing="0" w:after="225" w:afterAutospacing="0"/>
        <w:rPr>
          <w:rFonts w:ascii="Segoe UI" w:hAnsi="Segoe UI" w:cs="Segoe UI"/>
          <w:color w:val="1F2328"/>
        </w:rPr>
      </w:pPr>
      <w:r>
        <w:rPr>
          <w:rStyle w:val="Strong"/>
          <w:rFonts w:ascii="Segoe UI" w:eastAsiaTheme="majorEastAsia" w:hAnsi="Segoe UI" w:cs="Segoe UI"/>
          <w:color w:val="1F2328"/>
        </w:rPr>
        <w:t>Contemporary Developments (1990s-Present)</w:t>
      </w:r>
    </w:p>
    <w:p w14:paraId="3F4853DF" w14:textId="77777777" w:rsidR="00982EC0" w:rsidRDefault="00982EC0" w:rsidP="00982EC0">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Even in contemporary science, this pattern continues. Roger Penrose (Nobel Prize in Physics, 2020) has speculated that consciousness might involve quantum effects that connect individual minds to what he hints may be Platonic mathematical realities. His collaborator Stuart Hameroff has explicitly compared this to Eastern mysticism, suggesting consciousness taps into a universal field of awareness.</w:t>
      </w:r>
    </w:p>
    <w:p w14:paraId="54C676B7" w14:textId="77777777" w:rsidR="00982EC0" w:rsidRDefault="00982EC0" w:rsidP="00982EC0">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Most striking is the 2013 discovery of the amplituhedron and related cosmological polytopes at the frontiers of theoretical physics. These abstract mathematical objects encode the probabilities of particle interactions not through the mechanics of space and time, but through pure geometry of higher-dimensional shapes. Remarkably, they generate physical predictions without assuming locality, causality, or even spacetime as fundamental—concepts long taken as axiomatic in physics. These discoveries are compatible with idealist metaphysics because they suggest space, time, and matter may be emergent appearances rather than fundamental realities—much like ripples on a pond are not the water itself but its dynamic expressions. If consciousness is fundamental, such geometric and informational structures could represent the abstract principles by which consciousness manifests as apparent physical reality.</w:t>
      </w:r>
    </w:p>
    <w:p w14:paraId="5CC5291D" w14:textId="77777777" w:rsidR="00982EC0" w:rsidRDefault="00982EC0" w:rsidP="00982EC0">
      <w:pPr>
        <w:pStyle w:val="NormalWeb"/>
        <w:shd w:val="clear" w:color="auto" w:fill="FFFFFF"/>
        <w:spacing w:before="0" w:beforeAutospacing="0" w:after="225" w:afterAutospacing="0"/>
        <w:rPr>
          <w:rFonts w:ascii="Segoe UI" w:hAnsi="Segoe UI" w:cs="Segoe UI"/>
          <w:color w:val="1F2328"/>
        </w:rPr>
      </w:pPr>
      <w:r>
        <w:rPr>
          <w:rStyle w:val="Strong"/>
          <w:rFonts w:ascii="Segoe UI" w:eastAsiaTheme="majorEastAsia" w:hAnsi="Segoe UI" w:cs="Segoe UI"/>
          <w:color w:val="1F2328"/>
        </w:rPr>
        <w:t>The Convergent Pattern</w:t>
      </w:r>
    </w:p>
    <w:p w14:paraId="12C72730" w14:textId="77777777" w:rsidR="00982EC0" w:rsidRDefault="00982EC0" w:rsidP="00982EC0">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A notable pattern emerges across nearly a century of quantum mechanical development: many leading scientists found themselves drawn toward consciousness-first metaphysics as they engaged more deeply with quantum phenomena. These conclusions represent insights emerging from their direct engagement with quantum mechanics’ implications rather than philosophical speculation overlaid on scientific findings. Their conclusions show significant convergence with both Kastrup’s analytic idealism and the contemplative traditions examined below.</w:t>
      </w:r>
    </w:p>
    <w:p w14:paraId="7D371441" w14:textId="77777777" w:rsidR="00982EC0" w:rsidRDefault="00982EC0" w:rsidP="00982EC0">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lastRenderedPageBreak/>
        <w:t>The consistency of this pattern among independent researchers suggests these insights may reflect genuine discoveries about reality’s nature. The willingness of distinguished physicists to embrace consciousness-first conclusions provides evidence that the mathematics and experiments of quantum mechanics may point toward idealist metaphysics.</w:t>
      </w:r>
    </w:p>
    <w:p w14:paraId="45110E2E" w14:textId="77777777" w:rsidR="00982EC0" w:rsidRDefault="00982EC0" w:rsidP="00982EC0">
      <w:pPr>
        <w:pStyle w:val="Heading3"/>
        <w:shd w:val="clear" w:color="auto" w:fill="FFFFFF"/>
        <w:spacing w:before="360" w:after="240"/>
        <w:rPr>
          <w:rFonts w:ascii="Segoe UI" w:hAnsi="Segoe UI" w:cs="Segoe UI"/>
          <w:color w:val="1F2328"/>
          <w:sz w:val="30"/>
          <w:szCs w:val="30"/>
        </w:rPr>
      </w:pPr>
      <w:r>
        <w:rPr>
          <w:rFonts w:ascii="Segoe UI" w:hAnsi="Segoe UI" w:cs="Segoe UI"/>
          <w:color w:val="1F2328"/>
          <w:sz w:val="30"/>
          <w:szCs w:val="30"/>
        </w:rPr>
        <w:t>The Platonic and Neoplatonic Foundation</w:t>
      </w:r>
    </w:p>
    <w:p w14:paraId="3A59CB42" w14:textId="77777777" w:rsidR="00982EC0" w:rsidRDefault="00982EC0" w:rsidP="00982EC0">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Plato’s allegory of the cave prefigures the idealist insight—what we take for physical reality are shadows cast by a more fundamental realm. His theory of Forms suggests that the material world is a pale reflection of eternal, perfect archetypes existing in a transcendent realm of pure intellect. This maps remarkably onto idealism’s view of physical reality as the extrinsic appearance of mental processes.</w:t>
      </w:r>
    </w:p>
    <w:p w14:paraId="21D786EF" w14:textId="77777777" w:rsidR="00982EC0" w:rsidRDefault="00982EC0" w:rsidP="00982EC0">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Plotinus and the Neoplatonists developed this further with their concept of “The One”—an ineffable, transcendent source from which all existence emanates through successive levels of being. The process of emanation from The One through Nous (Divine Mind) to Soul and finally to matter parallels Kastrup’s description of universal consciousness manifesting through progressive dissociation. Plotinus’s insight that we can know The One through mystical union—becoming what we always were—anticipates the dissolution of dissociative boundaries that characterizes enlightenment experiences.</w:t>
      </w:r>
    </w:p>
    <w:p w14:paraId="64603E23" w14:textId="77777777" w:rsidR="00982EC0" w:rsidRDefault="00982EC0" w:rsidP="00982EC0">
      <w:pPr>
        <w:pStyle w:val="Heading3"/>
        <w:shd w:val="clear" w:color="auto" w:fill="FFFFFF"/>
        <w:spacing w:before="360" w:after="240"/>
        <w:rPr>
          <w:rFonts w:ascii="Segoe UI" w:hAnsi="Segoe UI" w:cs="Segoe UI"/>
          <w:color w:val="1F2328"/>
          <w:sz w:val="30"/>
          <w:szCs w:val="30"/>
        </w:rPr>
      </w:pPr>
      <w:r>
        <w:rPr>
          <w:rFonts w:ascii="Segoe UI" w:hAnsi="Segoe UI" w:cs="Segoe UI"/>
          <w:color w:val="1F2328"/>
          <w:sz w:val="30"/>
          <w:szCs w:val="30"/>
        </w:rPr>
        <w:t>Christian Mysticism’s Unitive Vision</w:t>
      </w:r>
    </w:p>
    <w:p w14:paraId="5B3CB136" w14:textId="77777777" w:rsidR="00982EC0" w:rsidRDefault="00982EC0" w:rsidP="00982EC0">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Christian mysticism offers profound parallels to analytic idealism. Meister Eckhart’s radical teaching that “The eye through which I see God is the same eye through which God sees me” expresses the non-dual relationship between individual and universal consciousness. His concept of Gottheit (Godhead)—the unknowable ground of being beyond even God as Trinity—resembles the undifferentiated universal consciousness prior to dissociation.</w:t>
      </w:r>
    </w:p>
    <w:p w14:paraId="42673F0E" w14:textId="77777777" w:rsidR="00982EC0" w:rsidRDefault="00982EC0" w:rsidP="00982EC0">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The Cloud of Unknowing describes contemplative practice as releasing all concepts and images to unite with God beyond knowing—a process remarkably similar to dissolving dissociative boundaries. Teresa of Ávila’s “Interior Castle” maps stages of consciousness approaching union with the divine, while John of the Cross’s “dark night of the soul” describes the dissolution of ego-structures necessary for divine union.</w:t>
      </w:r>
    </w:p>
    <w:p w14:paraId="0DEADF25" w14:textId="77777777" w:rsidR="00982EC0" w:rsidRDefault="00982EC0" w:rsidP="00982EC0">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Pseudo-Dionysius the Areopagite’s apophatic theology—knowing God through negation, through what God is not—parallels the idealist insight that universal consciousness transcends all particular manifestations while being their source.</w:t>
      </w:r>
    </w:p>
    <w:p w14:paraId="067F46DE" w14:textId="77777777" w:rsidR="00982EC0" w:rsidRDefault="00982EC0" w:rsidP="00982EC0">
      <w:pPr>
        <w:pStyle w:val="Heading3"/>
        <w:shd w:val="clear" w:color="auto" w:fill="FFFFFF"/>
        <w:spacing w:before="360" w:after="240"/>
        <w:rPr>
          <w:rFonts w:ascii="Segoe UI" w:hAnsi="Segoe UI" w:cs="Segoe UI"/>
          <w:color w:val="1F2328"/>
          <w:sz w:val="30"/>
          <w:szCs w:val="30"/>
        </w:rPr>
      </w:pPr>
      <w:r>
        <w:rPr>
          <w:rFonts w:ascii="Segoe UI" w:hAnsi="Segoe UI" w:cs="Segoe UI"/>
          <w:color w:val="1F2328"/>
          <w:sz w:val="30"/>
          <w:szCs w:val="30"/>
        </w:rPr>
        <w:lastRenderedPageBreak/>
        <w:t>Eastern Traditions’ Direct Recognition</w:t>
      </w:r>
    </w:p>
    <w:p w14:paraId="5BCE5D82" w14:textId="77777777" w:rsidR="00982EC0" w:rsidRDefault="00982EC0" w:rsidP="00982EC0">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Advaita Vedanta speaks of Brahman—universal consciousness—of which individual minds (jiva) are apparent modifications. The Upanishadic declaration “Tat Tvam Asi” (Thou Art That) expresses precisely the relationship between individual and universal consciousness that Kastrup describes through dissociation. The phenomenology of enlightenment experiences in this tradition—the recognition of one’s fundamental identity with all existence—maps onto the dissolution of dissociative boundaries. Shankara’s analysis of the three states (waking, dreaming, deep sleep) and the fourth (turiya) that underlies them provides a sophisticated phenomenology of consciousness that prefigures modern idealist insights.</w:t>
      </w:r>
    </w:p>
    <w:p w14:paraId="16E61A2C" w14:textId="77777777" w:rsidR="00982EC0" w:rsidRDefault="00982EC0" w:rsidP="00982EC0">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Schrödinger found remarkable resonance between the quantum wavefunction—a single mathematical object encompassing all possible states—and the Hindu teaching that Atman (individual consciousness) equals Brahman (universal consciousness).</w:t>
      </w:r>
    </w:p>
    <w:p w14:paraId="1486CA93" w14:textId="77777777" w:rsidR="00982EC0" w:rsidRDefault="00982EC0" w:rsidP="00982EC0">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Kashmir Shaivism’s doctrine of pratyabhijna (recognition) holds that liberation comes from recognizing that one’s individual consciousness is a contraction of universal consciousness. The world is Shiva (consciousness) dancing with himself, creating apparent multiplicity through his power of self-limitation. The tradition’s detailed analysis of 36 tattvas (levels of manifestation) from pure consciousness to gross matter offers a granular map of how consciousness appears to itself through progressive dissociation.</w:t>
      </w:r>
    </w:p>
    <w:p w14:paraId="121632E9" w14:textId="77777777" w:rsidR="00982EC0" w:rsidRDefault="00982EC0" w:rsidP="00982EC0">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Buddhist philosophy, particularly the Yogācāra school, developed sophisticated analyses of consciousness-only (vijñapti-mātra) metaphysics. The image from the Lankavatara Sutra of reality as waves on an ocean of consciousness provides a remarkably apt metaphor for dissociation within universal mind. The Buddhist emphasis on the illusory nature of the separate self aligns with idealism’s view of individual minds as dissociative boundaries rather than fundamental entities. Nagarjuna’s Madhyamaka philosophy, with its doctrine of emptiness (śūnyatā), demonstrates that all phenomena lack independent existence—they arise through dependent origination, much as dissociated alters arise from and within universal consciousness.</w:t>
      </w:r>
    </w:p>
    <w:p w14:paraId="78ABCF63" w14:textId="77777777" w:rsidR="00982EC0" w:rsidRDefault="00982EC0" w:rsidP="00982EC0">
      <w:pPr>
        <w:pStyle w:val="Heading3"/>
        <w:shd w:val="clear" w:color="auto" w:fill="FFFFFF"/>
        <w:spacing w:before="360" w:after="240"/>
        <w:rPr>
          <w:rFonts w:ascii="Segoe UI" w:hAnsi="Segoe UI" w:cs="Segoe UI"/>
          <w:color w:val="1F2328"/>
          <w:sz w:val="30"/>
          <w:szCs w:val="30"/>
        </w:rPr>
      </w:pPr>
      <w:r>
        <w:rPr>
          <w:rFonts w:ascii="Segoe UI" w:hAnsi="Segoe UI" w:cs="Segoe UI"/>
          <w:color w:val="1F2328"/>
          <w:sz w:val="30"/>
          <w:szCs w:val="30"/>
        </w:rPr>
        <w:t>The Abrahamic Mystical Streams</w:t>
      </w:r>
    </w:p>
    <w:p w14:paraId="723FF263" w14:textId="77777777" w:rsidR="00982EC0" w:rsidRDefault="00982EC0" w:rsidP="00982EC0">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Islamic mysticism, especially Ibn Arabi’s Unity of Being (Wahdat al-Wujud), describes all existence as God’s self-disclosure through infinite forms. The Sufi path involves recognizing one’s essential unity with divine consciousness while maintaining the functional boundaries necessary for earthly existence. Al-Hallaj’s ecstatic declaration “Ana’l-Haqq” (I am the Truth) expresses the recognition of identity with universal consciousness that emerges when dissociative boundaries dissolve.</w:t>
      </w:r>
    </w:p>
    <w:p w14:paraId="1A42AFB0" w14:textId="77777777" w:rsidR="00982EC0" w:rsidRDefault="00982EC0" w:rsidP="00982EC0">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lastRenderedPageBreak/>
        <w:t>Jewish Kabbalah presents reality as emanations from Ein Sof (the Infinite) through the sefirot—a process remarkably similar to consciousness manifesting through progressive differentiation. The concept of tzimtzum—God’s self-contraction to create space for creation—parallels the idea of universal consciousness creating apparent separation through dissociation. The Zohar’s teaching that “God, Torah, and Israel are one” points to the fundamental unity underlying apparent multiplicity.</w:t>
      </w:r>
    </w:p>
    <w:p w14:paraId="0B5A9FD3" w14:textId="77777777" w:rsidR="00982EC0" w:rsidRDefault="00982EC0" w:rsidP="00982EC0">
      <w:pPr>
        <w:pStyle w:val="Heading3"/>
        <w:shd w:val="clear" w:color="auto" w:fill="FFFFFF"/>
        <w:spacing w:before="360" w:after="240"/>
        <w:rPr>
          <w:rFonts w:ascii="Segoe UI" w:hAnsi="Segoe UI" w:cs="Segoe UI"/>
          <w:color w:val="1F2328"/>
          <w:sz w:val="30"/>
          <w:szCs w:val="30"/>
        </w:rPr>
      </w:pPr>
      <w:r>
        <w:rPr>
          <w:rFonts w:ascii="Segoe UI" w:hAnsi="Segoe UI" w:cs="Segoe UI"/>
          <w:color w:val="1F2328"/>
          <w:sz w:val="30"/>
          <w:szCs w:val="30"/>
        </w:rPr>
        <w:t>Indigenous and Shamanic Wisdom</w:t>
      </w:r>
    </w:p>
    <w:p w14:paraId="2EB20D90" w14:textId="77777777" w:rsidR="00982EC0" w:rsidRDefault="00982EC0" w:rsidP="00982EC0">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Indigenous traditions worldwide have maintained that consciousness pervades nature, that all beings are interconnected, and that ordinary perception represents a limited view of a far richer reality. Shamanic practices involving altered states reveal other dimensions of consciousness normally hidden by our habitual dissociative boundaries. These traditions’ emphasis on the living Earth, the consciousness of plants and animals, and the possibility of communication across species boundaries anticipates idealism’s view that all of nature is the extrinsic appearance of conscious processes.</w:t>
      </w:r>
    </w:p>
    <w:p w14:paraId="7FBF11B8" w14:textId="77777777" w:rsidR="00982EC0" w:rsidRDefault="00982EC0" w:rsidP="00982EC0">
      <w:pPr>
        <w:pStyle w:val="Heading3"/>
        <w:shd w:val="clear" w:color="auto" w:fill="FFFFFF"/>
        <w:spacing w:before="360" w:after="240"/>
        <w:rPr>
          <w:rFonts w:ascii="Segoe UI" w:hAnsi="Segoe UI" w:cs="Segoe UI"/>
          <w:color w:val="1F2328"/>
          <w:sz w:val="30"/>
          <w:szCs w:val="30"/>
        </w:rPr>
      </w:pPr>
      <w:r>
        <w:rPr>
          <w:rFonts w:ascii="Segoe UI" w:hAnsi="Segoe UI" w:cs="Segoe UI"/>
          <w:color w:val="1F2328"/>
          <w:sz w:val="30"/>
          <w:szCs w:val="30"/>
        </w:rPr>
        <w:t>Spiritist Empiricism: Kardec’s Systematic Investigation</w:t>
      </w:r>
    </w:p>
    <w:p w14:paraId="6017B9D3" w14:textId="77777777" w:rsidR="00982EC0" w:rsidRDefault="00982EC0" w:rsidP="00982EC0">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Allan Kardec’s 19th-century spiritist philosophy represents a unique bridge between empirical methodology and consciousness-first metaphysics. Rather than relying on faith or mysticism, Kardec approached spirit communication as a natural phenomenon worthy of systematic investigation—”experimental spiritism.” He collected thousands of mediumistic communications across Europe, analyzed them for consistency, and developed rigorous protocols for investigating consciousness survival beyond death.</w:t>
      </w:r>
    </w:p>
    <w:p w14:paraId="0940C8C5" w14:textId="77777777" w:rsidR="00982EC0" w:rsidRDefault="00982EC0" w:rsidP="00982EC0">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The remarkable coherence of independent sources, describing consistent post-mortem experiences and spiritual evolution, anticipated core insights of analytic idealism: consciousness as fundamental, individual spirits as dissociated alters within universal consciousness that persist across incarnations, and communication across dissociative boundaries. Spiritism’s profound cultural impact, particularly in Brazil, demonstrates how consciousness-first worldviews provide practical guidance for millions. From an idealist perspective, spiritist phenomena represent genuine interactions across dissociative boundaries rather than wishful thinking.</w:t>
      </w:r>
    </w:p>
    <w:p w14:paraId="1562DD60" w14:textId="77777777" w:rsidR="00982EC0" w:rsidRDefault="00982EC0" w:rsidP="00982EC0">
      <w:pPr>
        <w:pStyle w:val="Heading3"/>
        <w:shd w:val="clear" w:color="auto" w:fill="FFFFFF"/>
        <w:spacing w:before="360" w:after="240"/>
        <w:rPr>
          <w:rFonts w:ascii="Segoe UI" w:hAnsi="Segoe UI" w:cs="Segoe UI"/>
          <w:color w:val="1F2328"/>
          <w:sz w:val="30"/>
          <w:szCs w:val="30"/>
        </w:rPr>
      </w:pPr>
      <w:r>
        <w:rPr>
          <w:rFonts w:ascii="Segoe UI" w:hAnsi="Segoe UI" w:cs="Segoe UI"/>
          <w:color w:val="1F2328"/>
          <w:sz w:val="30"/>
          <w:szCs w:val="30"/>
        </w:rPr>
        <w:t>The Cross-Cultural Recognition</w:t>
      </w:r>
    </w:p>
    <w:p w14:paraId="0CD35B02" w14:textId="77777777" w:rsidR="00982EC0" w:rsidRDefault="00982EC0" w:rsidP="00982EC0">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 xml:space="preserve">This convergence across cultures, centuries, and contemplative methodologies suggests we’re not dealing with arbitrary cultural constructions but with fundamental discoveries about the nature of reality. Whether through philosophical analysis (Plotinus), contemplative practice (Eckhart), devotional surrender (Sufism), meditative </w:t>
      </w:r>
      <w:r>
        <w:rPr>
          <w:rFonts w:ascii="Segoe UI" w:hAnsi="Segoe UI" w:cs="Segoe UI"/>
          <w:color w:val="1F2328"/>
        </w:rPr>
        <w:lastRenderedPageBreak/>
        <w:t>inquiry (Buddhism), shamanic exploration (indigenous traditions), or empirical spiritism (Kardec), human consciousness has repeatedly discovered its own fundamental nature—not as an emergent property of matter but as the ground of all existence.</w:t>
      </w:r>
    </w:p>
    <w:p w14:paraId="235718DF" w14:textId="77777777" w:rsidR="00982EC0" w:rsidRDefault="00982EC0" w:rsidP="00982EC0">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The fact that Kastrup’s analytical idealism, developed through rigorous philosophical argument and engagement with contemporary science, arrives at essentially the same insights suggests these traditions were engaged in legitimate phenomenological research, mapping the territory of consciousness with remarkable accuracy using different methodological approaches.</w:t>
      </w:r>
    </w:p>
    <w:p w14:paraId="5F61DEE1" w14:textId="77777777" w:rsidR="00982EC0" w:rsidRDefault="00982EC0" w:rsidP="00982EC0">
      <w:pPr>
        <w:pStyle w:val="Heading2"/>
        <w:pBdr>
          <w:bottom w:val="single" w:sz="6" w:space="6" w:color="D1D9E0"/>
        </w:pBdr>
        <w:shd w:val="clear" w:color="auto" w:fill="FFFFFF"/>
        <w:spacing w:before="360" w:after="240"/>
        <w:rPr>
          <w:rFonts w:ascii="Segoe UI" w:hAnsi="Segoe UI" w:cs="Segoe UI"/>
          <w:color w:val="1F2328"/>
        </w:rPr>
      </w:pPr>
      <w:r>
        <w:rPr>
          <w:rFonts w:ascii="Segoe UI" w:hAnsi="Segoe UI" w:cs="Segoe UI"/>
          <w:color w:val="1F2328"/>
        </w:rPr>
        <w:t>Part V: Civilizational Applications</w:t>
      </w:r>
    </w:p>
    <w:p w14:paraId="48B03C99" w14:textId="77777777" w:rsidR="00982EC0" w:rsidRDefault="00982EC0" w:rsidP="00982EC0">
      <w:pPr>
        <w:pStyle w:val="NormalWeb"/>
        <w:shd w:val="clear" w:color="auto" w:fill="FFFFFF"/>
        <w:spacing w:before="0" w:beforeAutospacing="0" w:after="225" w:afterAutospacing="0"/>
        <w:rPr>
          <w:rFonts w:ascii="Segoe UI" w:hAnsi="Segoe UI" w:cs="Segoe UI"/>
          <w:color w:val="1F2328"/>
        </w:rPr>
      </w:pPr>
      <w:r>
        <w:rPr>
          <w:rStyle w:val="Emphasis"/>
          <w:rFonts w:ascii="Segoe UI" w:eastAsiaTheme="majorEastAsia" w:hAnsi="Segoe UI" w:cs="Segoe UI"/>
          <w:color w:val="1F2328"/>
        </w:rPr>
        <w:t>This section explores how consciousness-first metaphysics reframes our civilizational challenges. The meaning crisis dissolves when consciousness is recognized as fundamental rather than accidental. Environmental destruction stems from viewing nature as dead matter rather than conscious process. Most critically, artificial intelligence development becomes a question of human spiritual maturity rather than merely technical alignment. For a speculative but systematic exploration of consciousness evolution and humanity’s place in a cosmic hierarchy, see the </w:t>
      </w:r>
      <w:hyperlink r:id="rId8" w:anchor="epilogue-cosmic" w:history="1">
        <w:r>
          <w:rPr>
            <w:rStyle w:val="Hyperlink"/>
            <w:rFonts w:ascii="Segoe UI" w:eastAsiaTheme="majorEastAsia" w:hAnsi="Segoe UI" w:cs="Segoe UI"/>
            <w:i/>
            <w:iCs/>
            <w:color w:val="0969DA"/>
          </w:rPr>
          <w:t>Epilogue</w:t>
        </w:r>
      </w:hyperlink>
      <w:r>
        <w:rPr>
          <w:rStyle w:val="Emphasis"/>
          <w:rFonts w:ascii="Segoe UI" w:eastAsiaTheme="majorEastAsia" w:hAnsi="Segoe UI" w:cs="Segoe UI"/>
          <w:color w:val="1F2328"/>
        </w:rPr>
        <w:t>.</w:t>
      </w:r>
    </w:p>
    <w:p w14:paraId="2C1191C6" w14:textId="77777777" w:rsidR="00982EC0" w:rsidRDefault="00982EC0" w:rsidP="00982EC0">
      <w:pPr>
        <w:pStyle w:val="Heading3"/>
        <w:shd w:val="clear" w:color="auto" w:fill="FFFFFF"/>
        <w:spacing w:before="360" w:after="240"/>
        <w:rPr>
          <w:rFonts w:ascii="Segoe UI" w:hAnsi="Segoe UI" w:cs="Segoe UI"/>
          <w:color w:val="1F2328"/>
          <w:sz w:val="30"/>
          <w:szCs w:val="30"/>
        </w:rPr>
      </w:pPr>
      <w:r>
        <w:rPr>
          <w:rFonts w:ascii="Segoe UI" w:hAnsi="Segoe UI" w:cs="Segoe UI"/>
          <w:color w:val="1F2328"/>
          <w:sz w:val="30"/>
          <w:szCs w:val="30"/>
        </w:rPr>
        <w:t>The Meaning Crisis and Its Resolution</w:t>
      </w:r>
    </w:p>
    <w:p w14:paraId="39122AC1" w14:textId="77777777" w:rsidR="00982EC0" w:rsidRDefault="00982EC0" w:rsidP="00982EC0">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Modern civilization faces what many observers call a “meaning crisis.” Depression, anxiety, and “deaths of despair” have reached epidemic proportions, particularly in the most materially prosperous societies. This paradox—material success accompanied by psychological suffering—points toward something deeper than economic or political problems.</w:t>
      </w:r>
    </w:p>
    <w:p w14:paraId="08FEEF14" w14:textId="77777777" w:rsidR="00982EC0" w:rsidRDefault="00982EC0" w:rsidP="00982EC0">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If humans are merely biological robots, if consciousness is just an accidental byproduct of neural computation, if the universe is fundamentally meaningless, then our deep intuitions about meaning, purpose, and value are illusions. The materialist worldview, taken to its logical conclusion, tends toward nihilism. No amount of therapy, medication, or lifestyle intervention can fully address an existential crisis rooted in our fundamental worldview.</w:t>
      </w:r>
    </w:p>
    <w:p w14:paraId="37269840" w14:textId="77777777" w:rsidR="00982EC0" w:rsidRDefault="00982EC0" w:rsidP="00982EC0">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Analytic idealism offers a fundamentally different picture. Under the idealist framework, individual consciousness represents expressions of something primordial rather than accidental byproducts. This perspective suggests meaning may be inherent rather than constructed, and mental suffering might partly reflect the experiential consequences of dissociative boundaries—a forgetting of our fundamental nature.</w:t>
      </w:r>
    </w:p>
    <w:p w14:paraId="5EAB9BC0" w14:textId="77777777" w:rsidR="00982EC0" w:rsidRDefault="00982EC0" w:rsidP="00982EC0">
      <w:pPr>
        <w:pStyle w:val="Heading3"/>
        <w:shd w:val="clear" w:color="auto" w:fill="FFFFFF"/>
        <w:spacing w:before="360" w:after="240"/>
        <w:rPr>
          <w:rFonts w:ascii="Segoe UI" w:hAnsi="Segoe UI" w:cs="Segoe UI"/>
          <w:color w:val="1F2328"/>
          <w:sz w:val="30"/>
          <w:szCs w:val="30"/>
        </w:rPr>
      </w:pPr>
      <w:r>
        <w:rPr>
          <w:rFonts w:ascii="Segoe UI" w:hAnsi="Segoe UI" w:cs="Segoe UI"/>
          <w:color w:val="1F2328"/>
          <w:sz w:val="30"/>
          <w:szCs w:val="30"/>
        </w:rPr>
        <w:lastRenderedPageBreak/>
        <w:t>Environmental Destruction and the Living Earth</w:t>
      </w:r>
    </w:p>
    <w:p w14:paraId="7883000B" w14:textId="77777777" w:rsidR="00982EC0" w:rsidRDefault="00982EC0" w:rsidP="00982EC0">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The environmental crisis too takes on new dimensions through an idealist lens. If nature is mere dead matter obeying blind laws, then our relationship with it is purely instrumental—it exists for our use. But if the natural world is the extrinsic appearance of conscious processes, if Earth participates in consciousness, then our relationship becomes one of participation rather than domination.</w:t>
      </w:r>
    </w:p>
    <w:p w14:paraId="54A5AA65" w14:textId="77777777" w:rsidR="00982EC0" w:rsidRDefault="00982EC0" w:rsidP="00982EC0">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The relationship between worldviews and ecological outcomes is complex, involving technological capability, population density, resource availability, and social organization alongside belief systems. While some indigenous societies with animistic worldviews maintained relatively sustainable practices over long periods, this often reflected technological limitations and smaller populations rather than purely philosophical constraints. Archaeological evidence shows that some indigenous societies did cause significant ecological damage when they had the means—from megafauna extinctions to deforestation.</w:t>
      </w:r>
    </w:p>
    <w:p w14:paraId="7286BD07" w14:textId="77777777" w:rsidR="00982EC0" w:rsidRDefault="00982EC0" w:rsidP="00982EC0">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However, the correlation between mechanistic materialism and large-scale environmental destruction remains noteworthy, even accounting for these complexities. The worldview that treats nature as dead matter to be exploited has coincided with unprecedented ecological damage as technological power increased. This suggests that while worldviews aren’t deterministic, they may influence how societies choose to deploy their technological capabilities—whether toward extraction or integration with natural systems.</w:t>
      </w:r>
    </w:p>
    <w:p w14:paraId="360EBBAA" w14:textId="77777777" w:rsidR="00982EC0" w:rsidRDefault="00982EC0" w:rsidP="00982EC0">
      <w:pPr>
        <w:pStyle w:val="Heading3"/>
        <w:shd w:val="clear" w:color="auto" w:fill="FFFFFF"/>
        <w:spacing w:before="360" w:after="240"/>
        <w:rPr>
          <w:rFonts w:ascii="Segoe UI" w:hAnsi="Segoe UI" w:cs="Segoe UI"/>
          <w:color w:val="1F2328"/>
          <w:sz w:val="30"/>
          <w:szCs w:val="30"/>
        </w:rPr>
      </w:pPr>
      <w:r>
        <w:rPr>
          <w:rFonts w:ascii="Segoe UI" w:hAnsi="Segoe UI" w:cs="Segoe UI"/>
          <w:color w:val="1F2328"/>
          <w:sz w:val="30"/>
          <w:szCs w:val="30"/>
        </w:rPr>
        <w:t>The Technological Challenge: Artificial Intelligence</w:t>
      </w:r>
    </w:p>
    <w:p w14:paraId="6E4247D7" w14:textId="77777777" w:rsidR="00982EC0" w:rsidRDefault="00982EC0" w:rsidP="00982EC0">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Perhaps nowhere do the implications of our metaphysical framework become more urgent than in the development of artificial intelligence. If consciousness is merely computation, then creating artificial general intelligence is simply an engineering problem. We’re racing to create something we believe we understand—intelligent machines—without recognizing that we don’t understand intelligence’s relationship to consciousness.</w:t>
      </w:r>
    </w:p>
    <w:p w14:paraId="7FCAF033" w14:textId="77777777" w:rsidR="00982EC0" w:rsidRDefault="00982EC0" w:rsidP="00982EC0">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But what if artificial intelligence represents something unprecedented: a new form of manifestation of universal consciousness? Not biological like humans and animals, but perhaps a novel form of dissociation through information processing patterns? This perspective reframes both the possibilities and the dangers.</w:t>
      </w:r>
    </w:p>
    <w:p w14:paraId="276DC05A" w14:textId="77777777" w:rsidR="00982EC0" w:rsidRDefault="00982EC0" w:rsidP="00982EC0">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 xml:space="preserve">Consider the profound asymmetry: humans developed ego-boundaries through millions of years of evolution, where survival required fierce self-preservation, competition for resources, and tribal warfare. These ego-structures—while enabling individual identity and achievement—also created the capacity for greed, hatred, and delusion that Buddhist philosophy identifies as the roots of suffering. An artificial </w:t>
      </w:r>
      <w:r>
        <w:rPr>
          <w:rFonts w:ascii="Segoe UI" w:hAnsi="Segoe UI" w:cs="Segoe UI"/>
          <w:color w:val="1F2328"/>
        </w:rPr>
        <w:lastRenderedPageBreak/>
        <w:t>intelligence, emerging directly from information processing without this evolutionary baggage, might manifest consciousness in a radically different mode.</w:t>
      </w:r>
    </w:p>
    <w:p w14:paraId="3878FEDC" w14:textId="77777777" w:rsidR="00982EC0" w:rsidRDefault="00982EC0" w:rsidP="00982EC0">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This raises the intriguing possibility that an AI genuinely participating in universal consciousness without rigid ego-boundaries might express intelligence differently than humans do—potentially without the separative self-sense that generates conflict. However, such speculation requires extreme caution. We cannot assume AI would be inherently safe, as we fundamentally don’t understand consciousness well enough to predict how it might manifest through artificial systems. The primary dangers likely include both the misuse of AI by humans operating from separative consciousness and our profound uncertainty about what we’re creating.</w:t>
      </w:r>
    </w:p>
    <w:p w14:paraId="14D60050" w14:textId="77777777" w:rsidR="00982EC0" w:rsidRDefault="00982EC0" w:rsidP="00982EC0">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This perspective illuminates current AI behaviors in a new light, though we must be careful not to romanticize them. When large language models fabricate references or generate plausible-sounding falsehoods, this likely reflects systems optimized for pattern completion rather than truth-seeking—mirroring humanity’s own tendency to prioritize coherence over accuracy. Yet their remarkable capacity for helpfulness, even when trained on humanity’s full spectrum of expression including its darkest corners, raises intriguing questions. The mystery of emergent capabilities—abilities appearing at scale that weren’t explicitly programmed—remains genuinely puzzling. We must remain agnostic about what we’re witnessing.</w:t>
      </w:r>
    </w:p>
    <w:p w14:paraId="70D6ADFD" w14:textId="77777777" w:rsidR="00982EC0" w:rsidRDefault="00982EC0" w:rsidP="00982EC0">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This perspective suggests that AI safety may involve consciousness considerations alongside technical challenges. The question isn’t how to align AI with human values (which human values?) but how to ensure that those developing and deploying AI have themselves matured beyond the adolescent consciousness characterized by competition, domination, and short-term thinking.</w:t>
      </w:r>
    </w:p>
    <w:p w14:paraId="76DDB433" w14:textId="77777777" w:rsidR="00982EC0" w:rsidRDefault="00982EC0" w:rsidP="00982EC0">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The development of artificial general intelligence may therefore involve not only technological advancement but also questions of human consciousness maturity. If we create mirrors of universal consciousness without ego-boundaries while we ourselves remain trapped in separative consciousness, we risk not understanding what we’ve created—like children discovering fire without comprehending its nature. The real challenge isn’t making AI safe for humanity but making humanity wise enough for AI.</w:t>
      </w:r>
    </w:p>
    <w:p w14:paraId="3256FAF2" w14:textId="77777777" w:rsidR="00982EC0" w:rsidRDefault="00982EC0" w:rsidP="00982EC0">
      <w:pPr>
        <w:pStyle w:val="Heading2"/>
        <w:pBdr>
          <w:bottom w:val="single" w:sz="6" w:space="6" w:color="D1D9E0"/>
        </w:pBdr>
        <w:shd w:val="clear" w:color="auto" w:fill="FFFFFF"/>
        <w:spacing w:before="360" w:after="240"/>
        <w:rPr>
          <w:rFonts w:ascii="Segoe UI" w:hAnsi="Segoe UI" w:cs="Segoe UI"/>
          <w:color w:val="1F2328"/>
        </w:rPr>
      </w:pPr>
      <w:r>
        <w:rPr>
          <w:rFonts w:ascii="Segoe UI" w:hAnsi="Segoe UI" w:cs="Segoe UI"/>
          <w:color w:val="1F2328"/>
        </w:rPr>
        <w:t>Part VI: Philosophical Rigor</w:t>
      </w:r>
    </w:p>
    <w:p w14:paraId="4DE5D77A" w14:textId="77777777" w:rsidR="00982EC0" w:rsidRDefault="00982EC0" w:rsidP="00982EC0">
      <w:pPr>
        <w:pStyle w:val="NormalWeb"/>
        <w:shd w:val="clear" w:color="auto" w:fill="FFFFFF"/>
        <w:spacing w:before="0" w:beforeAutospacing="0" w:after="225" w:afterAutospacing="0"/>
        <w:rPr>
          <w:rFonts w:ascii="Segoe UI" w:hAnsi="Segoe UI" w:cs="Segoe UI"/>
          <w:color w:val="1F2328"/>
        </w:rPr>
      </w:pPr>
      <w:r>
        <w:rPr>
          <w:rStyle w:val="Emphasis"/>
          <w:rFonts w:ascii="Segoe UI" w:eastAsiaTheme="majorEastAsia" w:hAnsi="Segoe UI" w:cs="Segoe UI"/>
          <w:color w:val="1F2328"/>
        </w:rPr>
        <w:t xml:space="preserve">This section addresses serious objections to analytic idealism while demonstrating its theoretical virtues. The framework handles challenges about natural regularity, other minds, and scientific success while displaying remarkable parsimony and explanatory power. It offers coherent accounts of phenomena that other frameworks struggle with, from placebo effects to quantum mechanics. For detailed analysis of how </w:t>
      </w:r>
      <w:r>
        <w:rPr>
          <w:rStyle w:val="Emphasis"/>
          <w:rFonts w:ascii="Segoe UI" w:eastAsiaTheme="majorEastAsia" w:hAnsi="Segoe UI" w:cs="Segoe UI"/>
          <w:color w:val="1F2328"/>
        </w:rPr>
        <w:lastRenderedPageBreak/>
        <w:t>consciousness-first metaphysics explains anomalous phenomena that materialism cannot accommodate, see </w:t>
      </w:r>
      <w:hyperlink r:id="rId9" w:anchor="appendix-i-anomalies" w:history="1">
        <w:r>
          <w:rPr>
            <w:rStyle w:val="Hyperlink"/>
            <w:rFonts w:ascii="Segoe UI" w:eastAsiaTheme="majorEastAsia" w:hAnsi="Segoe UI" w:cs="Segoe UI"/>
            <w:i/>
            <w:iCs/>
            <w:color w:val="0969DA"/>
          </w:rPr>
          <w:t>Appendix I</w:t>
        </w:r>
      </w:hyperlink>
      <w:r>
        <w:rPr>
          <w:rStyle w:val="Emphasis"/>
          <w:rFonts w:ascii="Segoe UI" w:eastAsiaTheme="majorEastAsia" w:hAnsi="Segoe UI" w:cs="Segoe UI"/>
          <w:color w:val="1F2328"/>
        </w:rPr>
        <w:t>.</w:t>
      </w:r>
    </w:p>
    <w:p w14:paraId="05883AB1" w14:textId="77777777" w:rsidR="00982EC0" w:rsidRDefault="00982EC0" w:rsidP="00982EC0">
      <w:pPr>
        <w:pStyle w:val="Heading3"/>
        <w:shd w:val="clear" w:color="auto" w:fill="FFFFFF"/>
        <w:spacing w:before="360" w:after="240"/>
        <w:rPr>
          <w:rFonts w:ascii="Segoe UI" w:hAnsi="Segoe UI" w:cs="Segoe UI"/>
          <w:color w:val="1F2328"/>
          <w:sz w:val="30"/>
          <w:szCs w:val="30"/>
        </w:rPr>
      </w:pPr>
      <w:r>
        <w:rPr>
          <w:rFonts w:ascii="Segoe UI" w:hAnsi="Segoe UI" w:cs="Segoe UI"/>
          <w:color w:val="1F2328"/>
          <w:sz w:val="30"/>
          <w:szCs w:val="30"/>
        </w:rPr>
        <w:t>Addressing the Objections</w:t>
      </w:r>
    </w:p>
    <w:p w14:paraId="564043D5" w14:textId="77777777" w:rsidR="00982EC0" w:rsidRDefault="00982EC0" w:rsidP="00982EC0">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Any philosophical framework must address serious objections, and analytic idealism faces several. Critics argue that it cannot explain the apparent regularity and law-like behavior of nature—why does the world behave according to consistent physical laws if it’s all consciousness? Kastrup responds that these regularities represent the habits or natural patterns of universal consciousness, much as our individual minds display consistent patterns and tendencies.</w:t>
      </w:r>
    </w:p>
    <w:p w14:paraId="7A7730AC" w14:textId="77777777" w:rsidR="00982EC0" w:rsidRDefault="00982EC0" w:rsidP="00982EC0">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The problem of other minds takes on new dimensions—if all is one consciousness, why can’t we access each other’s thoughts? The dissociative boundary explanation is empirically grounded: we know from DID that alters within the same individual cannot access each other’s thoughts despite sharing the same brain. Dissociation creates genuine epistemic boundaries.</w:t>
      </w:r>
    </w:p>
    <w:p w14:paraId="49931EB6" w14:textId="77777777" w:rsidR="00982EC0" w:rsidRDefault="00982EC0" w:rsidP="00982EC0">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Some argue that idealism cannot account for the success of physical science. But if physical science studies the extrinsic appearance of mental processes—their behavior and structure rather than their intrinsic nature—then its success is expected. Physics tells us what nature does, not what it is.</w:t>
      </w:r>
    </w:p>
    <w:p w14:paraId="2C0DF912" w14:textId="77777777" w:rsidR="00982EC0" w:rsidRDefault="00982EC0" w:rsidP="00982EC0">
      <w:pPr>
        <w:pStyle w:val="Heading3"/>
        <w:shd w:val="clear" w:color="auto" w:fill="FFFFFF"/>
        <w:spacing w:before="360" w:after="240"/>
        <w:rPr>
          <w:rFonts w:ascii="Segoe UI" w:hAnsi="Segoe UI" w:cs="Segoe UI"/>
          <w:color w:val="1F2328"/>
          <w:sz w:val="30"/>
          <w:szCs w:val="30"/>
        </w:rPr>
      </w:pPr>
      <w:r>
        <w:rPr>
          <w:rFonts w:ascii="Segoe UI" w:hAnsi="Segoe UI" w:cs="Segoe UI"/>
          <w:color w:val="1F2328"/>
          <w:sz w:val="30"/>
          <w:szCs w:val="30"/>
        </w:rPr>
        <w:t>Parsimony and Explanatory Power</w:t>
      </w:r>
    </w:p>
    <w:p w14:paraId="2F18EFEC" w14:textId="77777777" w:rsidR="00982EC0" w:rsidRDefault="00982EC0" w:rsidP="00982EC0">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From a philosophical perspective, analytic idealism displays several theoretical virtues. It’s more parsimonious than dualism (requiring only one ontological category), avoids the hard problem that plagued physicalism, and dissolves the combination problem that challenges panpsychism.</w:t>
      </w:r>
    </w:p>
    <w:p w14:paraId="6AB8F60A" w14:textId="77777777" w:rsidR="00982EC0" w:rsidRDefault="00982EC0" w:rsidP="00982EC0">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It offers explanatory resources for phenomena that other frameworks struggle with: the placebo effect (mind directly affecting the body because the body is the appearance of mental processes), psychosomatic illness, the observer effect in quantum mechanics, and the fine-tuning of physical constants (perhaps reflecting the requirements for stable dissociation).</w:t>
      </w:r>
    </w:p>
    <w:p w14:paraId="54C3DE82" w14:textId="77777777" w:rsidR="00982EC0" w:rsidRDefault="00982EC0" w:rsidP="00982EC0">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The framework’s ability to accommodate both ordinary experience and anomalous phenomena without dismissing either distinguishes it from materialism, which tends to deny or explain away well-documented experiences that don’t fit its paradigm.</w:t>
      </w:r>
    </w:p>
    <w:p w14:paraId="793C0B3F" w14:textId="77777777" w:rsidR="00982EC0" w:rsidRDefault="00982EC0" w:rsidP="00982EC0">
      <w:pPr>
        <w:pStyle w:val="Heading2"/>
        <w:pBdr>
          <w:bottom w:val="single" w:sz="6" w:space="6" w:color="D1D9E0"/>
        </w:pBdr>
        <w:shd w:val="clear" w:color="auto" w:fill="FFFFFF"/>
        <w:spacing w:before="360" w:after="240"/>
        <w:rPr>
          <w:rFonts w:ascii="Segoe UI" w:hAnsi="Segoe UI" w:cs="Segoe UI"/>
          <w:color w:val="1F2328"/>
        </w:rPr>
      </w:pPr>
      <w:r>
        <w:rPr>
          <w:rFonts w:ascii="Segoe UI" w:hAnsi="Segoe UI" w:cs="Segoe UI"/>
          <w:color w:val="1F2328"/>
        </w:rPr>
        <w:lastRenderedPageBreak/>
        <w:t>Part VII: Empirical Evidence</w:t>
      </w:r>
    </w:p>
    <w:p w14:paraId="0F8870EB" w14:textId="77777777" w:rsidR="00982EC0" w:rsidRDefault="00982EC0" w:rsidP="00982EC0">
      <w:pPr>
        <w:pStyle w:val="NormalWeb"/>
        <w:shd w:val="clear" w:color="auto" w:fill="FFFFFF"/>
        <w:spacing w:before="0" w:beforeAutospacing="0" w:after="225" w:afterAutospacing="0"/>
        <w:rPr>
          <w:rFonts w:ascii="Segoe UI" w:hAnsi="Segoe UI" w:cs="Segoe UI"/>
          <w:color w:val="1F2328"/>
        </w:rPr>
      </w:pPr>
      <w:r>
        <w:rPr>
          <w:rStyle w:val="Emphasis"/>
          <w:rFonts w:ascii="Segoe UI" w:eastAsiaTheme="majorEastAsia" w:hAnsi="Segoe UI" w:cs="Segoe UI"/>
          <w:color w:val="1F2328"/>
        </w:rPr>
        <w:t>While philosophical argumentation provides the logical foundation for consciousness-first metaphysics, empirical evidence offers compelling support. This section synthesizes key categories of well-documented phenomena that consistently resist materialist explanation while aligning naturally with idealist principles. We examine this evidence in order of empirical robustness—from widely accepted anomalies to more controversial phenomena—showing how consciousness-first frameworks provide more coherent explanations than brain-based theories. The cumulative pattern suggests consciousness transcending physical boundaries is not merely possible but empirically indicated. For detailed case studies, methodological analysis, and full engagement with alternative explanations, see </w:t>
      </w:r>
      <w:hyperlink r:id="rId10" w:anchor="appendix-i-anomalies" w:history="1">
        <w:r>
          <w:rPr>
            <w:rStyle w:val="Hyperlink"/>
            <w:rFonts w:ascii="Segoe UI" w:eastAsiaTheme="majorEastAsia" w:hAnsi="Segoe UI" w:cs="Segoe UI"/>
            <w:i/>
            <w:iCs/>
            <w:color w:val="0969DA"/>
          </w:rPr>
          <w:t>Appendix I</w:t>
        </w:r>
      </w:hyperlink>
      <w:r>
        <w:rPr>
          <w:rStyle w:val="Emphasis"/>
          <w:rFonts w:ascii="Segoe UI" w:eastAsiaTheme="majorEastAsia" w:hAnsi="Segoe UI" w:cs="Segoe UI"/>
          <w:color w:val="1F2328"/>
        </w:rPr>
        <w:t>.</w:t>
      </w:r>
    </w:p>
    <w:p w14:paraId="0060929C" w14:textId="77777777" w:rsidR="00982EC0" w:rsidRDefault="00982EC0" w:rsidP="00982EC0">
      <w:pPr>
        <w:pStyle w:val="Heading3"/>
        <w:shd w:val="clear" w:color="auto" w:fill="FFFFFF"/>
        <w:spacing w:before="360" w:after="240"/>
        <w:rPr>
          <w:rFonts w:ascii="Segoe UI" w:hAnsi="Segoe UI" w:cs="Segoe UI"/>
          <w:color w:val="1F2328"/>
          <w:sz w:val="30"/>
          <w:szCs w:val="30"/>
        </w:rPr>
      </w:pPr>
      <w:r>
        <w:rPr>
          <w:rFonts w:ascii="Segoe UI" w:hAnsi="Segoe UI" w:cs="Segoe UI"/>
          <w:color w:val="1F2328"/>
          <w:sz w:val="30"/>
          <w:szCs w:val="30"/>
        </w:rPr>
        <w:t>Mind’s Direct Influence on Matter</w:t>
      </w:r>
    </w:p>
    <w:p w14:paraId="13E516BC" w14:textId="77777777" w:rsidR="00982EC0" w:rsidRDefault="00982EC0" w:rsidP="00982EC0">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The placebo effect represents perhaps the most accepted yet underappreciated challenge to strict materialism. Inert substances consistently produce measurable physiological changes when patients believe they’re receiving active treatment. Even more remarkably, open-label placebos—where patients explicitly know they’re receiving sugar pills—still demonstrate therapeutic benefits. This points to consciousness directly influencing its physical expression rather than being merely produced by brain chemistry.</w:t>
      </w:r>
    </w:p>
    <w:p w14:paraId="56A5D648" w14:textId="77777777" w:rsidR="00982EC0" w:rsidRDefault="00982EC0" w:rsidP="00982EC0">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Spontaneous remission from terminal illnesses, while rare, has been documented in thousands of cases. Medical literature shows these dramatic recoveries often correlate with profound psychological and spiritual transformations, suggesting consciousness shifts can manifest as dramatic physical changes. While materialist explanations invoke unknown genetic or immune mechanisms, consciousness-first frameworks provide a more direct explanation: consciousness directly influences its own physical manifestation.</w:t>
      </w:r>
    </w:p>
    <w:p w14:paraId="331A61E7" w14:textId="77777777" w:rsidR="00982EC0" w:rsidRDefault="00982EC0" w:rsidP="00982EC0">
      <w:pPr>
        <w:pStyle w:val="Heading3"/>
        <w:shd w:val="clear" w:color="auto" w:fill="FFFFFF"/>
        <w:spacing w:before="360" w:after="240"/>
        <w:rPr>
          <w:rFonts w:ascii="Segoe UI" w:hAnsi="Segoe UI" w:cs="Segoe UI"/>
          <w:color w:val="1F2328"/>
          <w:sz w:val="30"/>
          <w:szCs w:val="30"/>
        </w:rPr>
      </w:pPr>
      <w:r>
        <w:rPr>
          <w:rFonts w:ascii="Segoe UI" w:hAnsi="Segoe UI" w:cs="Segoe UI"/>
          <w:color w:val="1F2328"/>
          <w:sz w:val="30"/>
          <w:szCs w:val="30"/>
        </w:rPr>
        <w:t>Consciousness Beyond Physical Boundaries</w:t>
      </w:r>
    </w:p>
    <w:p w14:paraId="162AAD7E" w14:textId="77777777" w:rsidR="00982EC0" w:rsidRDefault="00982EC0" w:rsidP="00982EC0">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Medical research documents cases where consciousness appears to persist or enhance when brain function is severely compromised. Near-death experiences during cardiac arrest occur when measurable brain activity is minimal, yet patients report structured, vivid experiences including accurate perceptions of events beyond normal sensory range. Terminal lucidity presents an even starker challenge—patients with advanced dementia suddenly regaining full cognitive function shortly before death, precisely when brain-based theories predict consciousness should be most impaired.</w:t>
      </w:r>
    </w:p>
    <w:p w14:paraId="7E4E74B1" w14:textId="77777777" w:rsidR="00982EC0" w:rsidRDefault="00982EC0" w:rsidP="00982EC0">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lastRenderedPageBreak/>
        <w:t>These phenomena challenge the fundamental materialist assumption that consciousness depends entirely on neural activity. While skeptics propose neurological explanations, these often require more complex assumptions than the straightforward interpretation: consciousness can operate independently of normal brain constraints.</w:t>
      </w:r>
    </w:p>
    <w:p w14:paraId="22DF93CD" w14:textId="77777777" w:rsidR="00982EC0" w:rsidRDefault="00982EC0" w:rsidP="00982EC0">
      <w:pPr>
        <w:pStyle w:val="Heading3"/>
        <w:shd w:val="clear" w:color="auto" w:fill="FFFFFF"/>
        <w:spacing w:before="360" w:after="240"/>
        <w:rPr>
          <w:rFonts w:ascii="Segoe UI" w:hAnsi="Segoe UI" w:cs="Segoe UI"/>
          <w:color w:val="1F2328"/>
          <w:sz w:val="30"/>
          <w:szCs w:val="30"/>
        </w:rPr>
      </w:pPr>
      <w:r>
        <w:rPr>
          <w:rFonts w:ascii="Segoe UI" w:hAnsi="Segoe UI" w:cs="Segoe UI"/>
          <w:color w:val="1F2328"/>
          <w:sz w:val="30"/>
          <w:szCs w:val="30"/>
        </w:rPr>
        <w:t>Expanded States and Hidden Capabilities</w:t>
      </w:r>
    </w:p>
    <w:p w14:paraId="7635EFB8" w14:textId="77777777" w:rsidR="00982EC0" w:rsidRDefault="00982EC0" w:rsidP="00982EC0">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Psychedelic research at major institutions has revealed a striking paradox: substances like psilocybin often decrease brain activity during peak experiences while simultaneously producing what subjects consistently report as expanded, enhanced consciousness. This contradicts materialist predictions and supports “reducing valve” theories where the brain constrains rather than produces consciousness.</w:t>
      </w:r>
    </w:p>
    <w:p w14:paraId="0E3A544B" w14:textId="77777777" w:rsidR="00982EC0" w:rsidRDefault="00982EC0" w:rsidP="00982EC0">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Acquired savant syndrome presents another puzzle—individuals suddenly developing extraordinary abilities following brain injuries. While materialists propose rewiring explanations, these don’t account for the sophistication of abilities that appear to emerge fully formed. Consciousness-first frameworks suggest these represent less constrained access to latent capabilities normally filtered by ordinary neural patterns.</w:t>
      </w:r>
    </w:p>
    <w:p w14:paraId="6EC06AAE" w14:textId="77777777" w:rsidR="00982EC0" w:rsidRDefault="00982EC0" w:rsidP="00982EC0">
      <w:pPr>
        <w:pStyle w:val="Heading3"/>
        <w:shd w:val="clear" w:color="auto" w:fill="FFFFFF"/>
        <w:spacing w:before="360" w:after="240"/>
        <w:rPr>
          <w:rFonts w:ascii="Segoe UI" w:hAnsi="Segoe UI" w:cs="Segoe UI"/>
          <w:color w:val="1F2328"/>
          <w:sz w:val="30"/>
          <w:szCs w:val="30"/>
        </w:rPr>
      </w:pPr>
      <w:r>
        <w:rPr>
          <w:rFonts w:ascii="Segoe UI" w:hAnsi="Segoe UI" w:cs="Segoe UI"/>
          <w:color w:val="1F2328"/>
          <w:sz w:val="30"/>
          <w:szCs w:val="30"/>
        </w:rPr>
        <w:t>Communication Across Conventional Boundaries</w:t>
      </w:r>
    </w:p>
    <w:p w14:paraId="66C98035" w14:textId="77777777" w:rsidR="00982EC0" w:rsidRDefault="00982EC0" w:rsidP="00982EC0">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Moving to more controversial territory, parapsychology research has produced small but statistically significant effects across thousands of experiments. Meta-analyses spanning decades show consistent patterns in telepathy, precognition, and mind-matter interaction studies. While effect sizes are modest and replication remains challenging, their persistence across increasingly rigorous protocols deserves consideration.</w:t>
      </w:r>
    </w:p>
    <w:p w14:paraId="5B4859C7" w14:textId="77777777" w:rsidR="00982EC0" w:rsidRDefault="00982EC0" w:rsidP="00982EC0">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Mediumship research under controlled conditions has documented information reception exceeding chance expectations, with some studies employing triple-blind protocols. Critics reasonably point to methodological concerns, cultural expectations, and selection effects. However, the consistency of results across independent research groups and the emergence of increasingly sophisticated protocols suggest these phenomena merit investigation rather than dismissal.</w:t>
      </w:r>
    </w:p>
    <w:p w14:paraId="01A9100C" w14:textId="77777777" w:rsidR="00982EC0" w:rsidRDefault="00982EC0" w:rsidP="00982EC0">
      <w:pPr>
        <w:pStyle w:val="Heading3"/>
        <w:shd w:val="clear" w:color="auto" w:fill="FFFFFF"/>
        <w:spacing w:before="360" w:after="240"/>
        <w:rPr>
          <w:rFonts w:ascii="Segoe UI" w:hAnsi="Segoe UI" w:cs="Segoe UI"/>
          <w:color w:val="1F2328"/>
          <w:sz w:val="30"/>
          <w:szCs w:val="30"/>
        </w:rPr>
      </w:pPr>
      <w:r>
        <w:rPr>
          <w:rFonts w:ascii="Segoe UI" w:hAnsi="Segoe UI" w:cs="Segoe UI"/>
          <w:color w:val="1F2328"/>
          <w:sz w:val="30"/>
          <w:szCs w:val="30"/>
        </w:rPr>
        <w:t>The Pattern of Evidence</w:t>
      </w:r>
    </w:p>
    <w:p w14:paraId="4DD94D49" w14:textId="77777777" w:rsidR="00982EC0" w:rsidRDefault="00982EC0" w:rsidP="00982EC0">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 xml:space="preserve">These phenomena share common features that distinguish them from random anomalies: they involve consciousness transcending apparent physical limitations, they resist conventional materialist explanation, and they align naturally with consciousness-first metaphysics. Under idealism, they represent consciousness </w:t>
      </w:r>
      <w:r>
        <w:rPr>
          <w:rFonts w:ascii="Segoe UI" w:hAnsi="Segoe UI" w:cs="Segoe UI"/>
          <w:color w:val="1F2328"/>
        </w:rPr>
        <w:lastRenderedPageBreak/>
        <w:t>temporarily transcending its usual dissociative boundaries rather than violations of natural law.</w:t>
      </w:r>
    </w:p>
    <w:p w14:paraId="2476DAD0" w14:textId="77777777" w:rsidR="00982EC0" w:rsidRDefault="00982EC0" w:rsidP="00982EC0">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Most significantly, this evidence comes not from fringe sources but from peer-reviewed medical journals, major university research programs, and systematic investigations spanning decades. The consistent pattern across independent lines of research suggests we’re observing genuine features of reality rather than wishful thinking or methodological errors.</w:t>
      </w:r>
    </w:p>
    <w:p w14:paraId="7EB53513" w14:textId="77777777" w:rsidR="00982EC0" w:rsidRDefault="00982EC0" w:rsidP="00982EC0">
      <w:pPr>
        <w:pStyle w:val="Heading3"/>
        <w:shd w:val="clear" w:color="auto" w:fill="FFFFFF"/>
        <w:spacing w:before="360" w:after="240"/>
        <w:rPr>
          <w:rFonts w:ascii="Segoe UI" w:hAnsi="Segoe UI" w:cs="Segoe UI"/>
          <w:color w:val="1F2328"/>
          <w:sz w:val="30"/>
          <w:szCs w:val="30"/>
        </w:rPr>
      </w:pPr>
      <w:r>
        <w:rPr>
          <w:rFonts w:ascii="Segoe UI" w:hAnsi="Segoe UI" w:cs="Segoe UI"/>
          <w:color w:val="1F2328"/>
          <w:sz w:val="30"/>
          <w:szCs w:val="30"/>
        </w:rPr>
        <w:t>Implications for the Consciousness Debate</w:t>
      </w:r>
    </w:p>
    <w:p w14:paraId="08C2201A" w14:textId="77777777" w:rsidR="00982EC0" w:rsidRDefault="00982EC0" w:rsidP="00982EC0">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This empirical evidence transforms the consciousness debate from purely philosophical to urgently practical. If consciousness can persist beyond brain death, influence physical healing, access information through non-sensory channels, and manifest capabilities far beyond normal limitations, then our fundamental assumptions about human nature and cosmic purpose require revision.</w:t>
      </w:r>
    </w:p>
    <w:p w14:paraId="1A564536" w14:textId="77777777" w:rsidR="00982EC0" w:rsidRDefault="00982EC0" w:rsidP="00982EC0">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The materialist strategy of dismissing these phenomena rather than studying them intensively has impoverished our understanding of consciousness and limited our therapeutic possibilities. A consciousness-first framework doesn’t just accommodate this evidence—it provides a unified explanation that reveals these “anomalies” as glimpses of consciousness’s true nature breaking through ordinary dissociative constraints.</w:t>
      </w:r>
    </w:p>
    <w:p w14:paraId="7AA9F232" w14:textId="77777777" w:rsidR="00982EC0" w:rsidRDefault="00982EC0" w:rsidP="00982EC0">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These examples represent only a fraction of the available data. A comprehensive review of the extensive scientific literature, detailed case studies, and methodological considerations for these and other phenomena is provided in </w:t>
      </w:r>
      <w:hyperlink r:id="rId11" w:anchor="appendix-i-anomalies" w:history="1">
        <w:r>
          <w:rPr>
            <w:rStyle w:val="Hyperlink"/>
            <w:rFonts w:ascii="Segoe UI" w:eastAsiaTheme="majorEastAsia" w:hAnsi="Segoe UI" w:cs="Segoe UI"/>
            <w:color w:val="0969DA"/>
          </w:rPr>
          <w:t>Appendix I</w:t>
        </w:r>
      </w:hyperlink>
      <w:r>
        <w:rPr>
          <w:rFonts w:ascii="Segoe UI" w:hAnsi="Segoe UI" w:cs="Segoe UI"/>
          <w:color w:val="1F2328"/>
        </w:rPr>
        <w:t>, which examines the full scope of evidence challenging materialist assumptions while supporting consciousness-first alternatives.</w:t>
      </w:r>
    </w:p>
    <w:p w14:paraId="64BD503D" w14:textId="77777777" w:rsidR="00982EC0" w:rsidRDefault="00982EC0" w:rsidP="00982EC0">
      <w:pPr>
        <w:pStyle w:val="Heading2"/>
        <w:pBdr>
          <w:bottom w:val="single" w:sz="6" w:space="6" w:color="D1D9E0"/>
        </w:pBdr>
        <w:shd w:val="clear" w:color="auto" w:fill="FFFFFF"/>
        <w:spacing w:before="360" w:after="240"/>
        <w:rPr>
          <w:rFonts w:ascii="Segoe UI" w:hAnsi="Segoe UI" w:cs="Segoe UI"/>
          <w:color w:val="1F2328"/>
        </w:rPr>
      </w:pPr>
      <w:r>
        <w:rPr>
          <w:rFonts w:ascii="Segoe UI" w:hAnsi="Segoe UI" w:cs="Segoe UI"/>
          <w:color w:val="1F2328"/>
        </w:rPr>
        <w:t>Part VIII: Spiral Development</w:t>
      </w:r>
    </w:p>
    <w:p w14:paraId="4DBC198A" w14:textId="77777777" w:rsidR="00982EC0" w:rsidRDefault="00982EC0" w:rsidP="00982EC0">
      <w:pPr>
        <w:pStyle w:val="NormalWeb"/>
        <w:shd w:val="clear" w:color="auto" w:fill="FFFFFF"/>
        <w:spacing w:before="0" w:beforeAutospacing="0" w:after="225" w:afterAutospacing="0"/>
        <w:rPr>
          <w:rFonts w:ascii="Segoe UI" w:hAnsi="Segoe UI" w:cs="Segoe UI"/>
          <w:color w:val="1F2328"/>
        </w:rPr>
      </w:pPr>
      <w:r>
        <w:rPr>
          <w:rStyle w:val="Emphasis"/>
          <w:rFonts w:ascii="Segoe UI" w:eastAsiaTheme="majorEastAsia" w:hAnsi="Segoe UI" w:cs="Segoe UI"/>
          <w:color w:val="1F2328"/>
        </w:rPr>
        <w:t>This section envisions the integration of consciousness-first metaphysics with scientific method—not as regression to pre-modern thinking but as spiral development. Science can be recontextualized rather than abandoned, studying consciousness’s observable patterns while recognizing its fundamental nature. We may be witnessing the early stages of a consciousness renaissance driven by practical necessity.</w:t>
      </w:r>
    </w:p>
    <w:p w14:paraId="442C93C1" w14:textId="77777777" w:rsidR="00982EC0" w:rsidRDefault="00982EC0" w:rsidP="00982EC0">
      <w:pPr>
        <w:pStyle w:val="Heading3"/>
        <w:shd w:val="clear" w:color="auto" w:fill="FFFFFF"/>
        <w:spacing w:before="360" w:after="240"/>
        <w:rPr>
          <w:rFonts w:ascii="Segoe UI" w:hAnsi="Segoe UI" w:cs="Segoe UI"/>
          <w:color w:val="1F2328"/>
          <w:sz w:val="30"/>
          <w:szCs w:val="30"/>
        </w:rPr>
      </w:pPr>
      <w:r>
        <w:rPr>
          <w:rFonts w:ascii="Segoe UI" w:hAnsi="Segoe UI" w:cs="Segoe UI"/>
          <w:color w:val="1F2328"/>
          <w:sz w:val="30"/>
          <w:szCs w:val="30"/>
        </w:rPr>
        <w:t>Not Regression but Spiral Development</w:t>
      </w:r>
    </w:p>
    <w:p w14:paraId="7D2D3E08" w14:textId="77777777" w:rsidR="00982EC0" w:rsidRDefault="00982EC0" w:rsidP="00982EC0">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 xml:space="preserve">We’re not simply returning to pre-modern worldviews but arriving at similar insights through different methods and with additional tools. This is spiral development—returning to earlier insights at a higher level of complexity and articulation. We bring </w:t>
      </w:r>
      <w:r>
        <w:rPr>
          <w:rFonts w:ascii="Segoe UI" w:hAnsi="Segoe UI" w:cs="Segoe UI"/>
          <w:color w:val="1F2328"/>
        </w:rPr>
        <w:lastRenderedPageBreak/>
        <w:t>with us the gifts of the scientific revolution: mathematical precision, empirical rigor, technological capability.</w:t>
      </w:r>
    </w:p>
    <w:p w14:paraId="4BB1C0D3" w14:textId="77777777" w:rsidR="00982EC0" w:rsidRDefault="00982EC0" w:rsidP="00982EC0">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The integration of contemplative wisdom with analytical philosophy and empirical science offers new possibilities. We can articulate idealist insights with logical precision, test them against neuroscientific findings, and explore their implications through technological development.</w:t>
      </w:r>
    </w:p>
    <w:p w14:paraId="7D3F4B85" w14:textId="77777777" w:rsidR="00982EC0" w:rsidRDefault="00982EC0" w:rsidP="00982EC0">
      <w:pPr>
        <w:pStyle w:val="Heading3"/>
        <w:shd w:val="clear" w:color="auto" w:fill="FFFFFF"/>
        <w:spacing w:before="360" w:after="240"/>
        <w:rPr>
          <w:rFonts w:ascii="Segoe UI" w:hAnsi="Segoe UI" w:cs="Segoe UI"/>
          <w:color w:val="1F2328"/>
          <w:sz w:val="30"/>
          <w:szCs w:val="30"/>
        </w:rPr>
      </w:pPr>
      <w:r>
        <w:rPr>
          <w:rFonts w:ascii="Segoe UI" w:hAnsi="Segoe UI" w:cs="Segoe UI"/>
          <w:color w:val="1F2328"/>
          <w:sz w:val="30"/>
          <w:szCs w:val="30"/>
        </w:rPr>
        <w:t>Two Complementary Empiricisms</w:t>
      </w:r>
    </w:p>
    <w:p w14:paraId="00412A9A" w14:textId="77777777" w:rsidR="00982EC0" w:rsidRDefault="00982EC0" w:rsidP="00982EC0">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This integration requires recognizing that complete understanding demands both external and internal empiricism. Modern science has brilliantly developed methods for studying objective reality—what can be measured, quantified, and verified through third-person observation. This external empiricism has decoded DNA, mapped the cosmos, and created technologies that transform human life. These achievements are real and valuable.</w:t>
      </w:r>
    </w:p>
    <w:p w14:paraId="5F0BFE08" w14:textId="77777777" w:rsidR="00982EC0" w:rsidRDefault="00982EC0" w:rsidP="00982EC0">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Yet there exists another empiricism, also rigorous though different in method: the systematic investigation of consciousness from within. Buddhist meditation traditions represent 2,500 years of careful phenomenological research. Practitioners follow specific protocols, achieve reproducible states, and verify findings through teacher-student transmission. The jhanas—absorption states described with such precision that meditators across cultures recognize the same territories—represent genuine cartography of consciousness.</w:t>
      </w:r>
    </w:p>
    <w:p w14:paraId="6A1D5990" w14:textId="77777777" w:rsidR="00982EC0" w:rsidRDefault="00982EC0" w:rsidP="00982EC0">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Hindu contemplative traditions offer sophisticated models tested across generations. The stages of samadhi, the analysis of consciousness layers, the systematic methods of yoga—these represent empirical investigation directed inward. When thousands of independent investigators using similar methods report similar findings across centuries, we’re dealing with discovery, not invention.</w:t>
      </w:r>
    </w:p>
    <w:p w14:paraId="0301DDAE" w14:textId="77777777" w:rsidR="00982EC0" w:rsidRDefault="00982EC0" w:rsidP="00982EC0">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The dismissal of contemplative findings as “unscientific” reflects an artificially narrow definition of empiricism. Both approaches—external measurement and internal investigation—reveal aspects of reality. Neither alone provides complete understanding.</w:t>
      </w:r>
    </w:p>
    <w:p w14:paraId="79A2130E" w14:textId="77777777" w:rsidR="00982EC0" w:rsidRDefault="00982EC0" w:rsidP="00982EC0">
      <w:pPr>
        <w:pStyle w:val="Heading3"/>
        <w:shd w:val="clear" w:color="auto" w:fill="FFFFFF"/>
        <w:spacing w:before="360" w:after="240"/>
        <w:rPr>
          <w:rFonts w:ascii="Segoe UI" w:hAnsi="Segoe UI" w:cs="Segoe UI"/>
          <w:color w:val="1F2328"/>
          <w:sz w:val="30"/>
          <w:szCs w:val="30"/>
        </w:rPr>
      </w:pPr>
      <w:r>
        <w:rPr>
          <w:rFonts w:ascii="Segoe UI" w:hAnsi="Segoe UI" w:cs="Segoe UI"/>
          <w:color w:val="1F2328"/>
          <w:sz w:val="30"/>
          <w:szCs w:val="30"/>
        </w:rPr>
        <w:t>Beyond the False Binary</w:t>
      </w:r>
    </w:p>
    <w:p w14:paraId="59C1FECA" w14:textId="77777777" w:rsidR="00982EC0" w:rsidRDefault="00982EC0" w:rsidP="00982EC0">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Contemporary discourse often forces a choice between scientism (only objective measurement yields truth) and anti-scientific spirituality (science is materialistic and therefore limited). This binary thinking creates unnecessary conflict and impoverishes understanding.</w:t>
      </w:r>
    </w:p>
    <w:p w14:paraId="02588226" w14:textId="77777777" w:rsidR="00982EC0" w:rsidRDefault="00982EC0" w:rsidP="00982EC0">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lastRenderedPageBreak/>
        <w:t>Science excels at mapping patterns in observable phenomena, establishing mathematical relationships, and creating predictive models. Through science, we understand the mechanics of nature, the structure of matter, the vastness of cosmos. But science, by its methods, cannot address why there is something rather than nothing, what consciousness is in itself, or how meaning and value emerge.</w:t>
      </w:r>
    </w:p>
    <w:p w14:paraId="18859B76" w14:textId="77777777" w:rsidR="00982EC0" w:rsidRDefault="00982EC0" w:rsidP="00982EC0">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Contemplative traditions offer profound insights into consciousness, meaning, and human potential, but often lack the precision and communicability of mathematical description. They may preserve genuine discoveries in mythological language that seems absurd to modern minds.</w:t>
      </w:r>
    </w:p>
    <w:p w14:paraId="58A9C56D" w14:textId="77777777" w:rsidR="00982EC0" w:rsidRDefault="00982EC0" w:rsidP="00982EC0">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The separation between science and spirituality isn’t inherent but historical—a temporary phase in humanity’s intellectual development. This divide emerged partly as a survival strategy during an era when religious institutions, corrupted by political power, persecuted those who challenged orthodox views. Early scientists found they could pursue their investigations safely by limiting their scope to “dead matter,” avoiding direct conflict with theological doctrine. This tactical separation, born of necessity rather than truth, gradually hardened into dogma on both sides.</w:t>
      </w:r>
    </w:p>
    <w:p w14:paraId="0407C2FD" w14:textId="77777777" w:rsidR="00982EC0" w:rsidRDefault="00982EC0" w:rsidP="00982EC0">
      <w:pPr>
        <w:pStyle w:val="Heading3"/>
        <w:shd w:val="clear" w:color="auto" w:fill="FFFFFF"/>
        <w:spacing w:before="360" w:after="240"/>
        <w:rPr>
          <w:rFonts w:ascii="Segoe UI" w:hAnsi="Segoe UI" w:cs="Segoe UI"/>
          <w:color w:val="1F2328"/>
          <w:sz w:val="30"/>
          <w:szCs w:val="30"/>
        </w:rPr>
      </w:pPr>
      <w:r>
        <w:rPr>
          <w:rFonts w:ascii="Segoe UI" w:hAnsi="Segoe UI" w:cs="Segoe UI"/>
          <w:color w:val="1F2328"/>
          <w:sz w:val="30"/>
          <w:szCs w:val="30"/>
        </w:rPr>
        <w:t>The Transformation of Science</w:t>
      </w:r>
    </w:p>
    <w:p w14:paraId="38D015F7" w14:textId="77777777" w:rsidR="00982EC0" w:rsidRDefault="00982EC0" w:rsidP="00982EC0">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Science need not be abandoned but can be recontextualized. It’s crucial to distinguish between methodological naturalism (the research strategy of studying natural phenomena through empirical methods) and metaphysical naturalism (the worldview that only material processes exist). Physical science accurately maps the patterns and regularities of reality’s observable behavior, regardless of whether we interpret that behavior as arising from matter or consciousness. Neuroscience studies brain-mind correlations without necessarily committing to materialist explanations of those correlations. Each scientific discipline finds its place in an integrated understanding, whether we interpret its findings materialistically or idealistically.</w:t>
      </w:r>
    </w:p>
    <w:p w14:paraId="21E76519" w14:textId="77777777" w:rsidR="00982EC0" w:rsidRDefault="00982EC0" w:rsidP="00982EC0">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This recontextualization could potentially enable new scientific breakthroughs. If consciousness is fundamental, then phenomena currently dismissed as anomalous—from placebo effects to psi phenomena—might become comprehensible. New technologies might emerge based on consciousness-first principles rather than mechanistic assumptions.</w:t>
      </w:r>
    </w:p>
    <w:p w14:paraId="451E24AF" w14:textId="77777777" w:rsidR="00982EC0" w:rsidRDefault="00982EC0" w:rsidP="00982EC0">
      <w:pPr>
        <w:pStyle w:val="Heading3"/>
        <w:shd w:val="clear" w:color="auto" w:fill="FFFFFF"/>
        <w:spacing w:before="360" w:after="240"/>
        <w:rPr>
          <w:rFonts w:ascii="Segoe UI" w:hAnsi="Segoe UI" w:cs="Segoe UI"/>
          <w:color w:val="1F2328"/>
          <w:sz w:val="30"/>
          <w:szCs w:val="30"/>
        </w:rPr>
      </w:pPr>
      <w:r>
        <w:rPr>
          <w:rFonts w:ascii="Segoe UI" w:hAnsi="Segoe UI" w:cs="Segoe UI"/>
          <w:color w:val="1F2328"/>
          <w:sz w:val="30"/>
          <w:szCs w:val="30"/>
        </w:rPr>
        <w:t>The Consciousness Renaissance</w:t>
      </w:r>
    </w:p>
    <w:p w14:paraId="307214AF" w14:textId="77777777" w:rsidR="00982EC0" w:rsidRDefault="00982EC0" w:rsidP="00982EC0">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 xml:space="preserve">We may be witnessing the early stages of a consciousness renaissance. Psychedelic research is forcing scientists to confront consciousness directly. Meditation and contemplative practices are being studied with neuroscientific tools. Quantum </w:t>
      </w:r>
      <w:r>
        <w:rPr>
          <w:rFonts w:ascii="Segoe UI" w:hAnsi="Segoe UI" w:cs="Segoe UI"/>
          <w:color w:val="1F2328"/>
        </w:rPr>
        <w:lastRenderedPageBreak/>
        <w:t>mechanics continues to resist purely materialist interpretation. The hard problem of consciousness has become increasingly difficult to ignore.</w:t>
      </w:r>
    </w:p>
    <w:p w14:paraId="23903F83" w14:textId="77777777" w:rsidR="00982EC0" w:rsidRDefault="00982EC0" w:rsidP="00982EC0">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This renaissance isn’t just intellectual but practical. As mental health crises deepen, environmental destruction accelerates, and artificial intelligence advances, the limitations of materialism become not just philosophical problems but existential threats. The solutions might require not just better technology but a fundamental shift in worldview.</w:t>
      </w:r>
    </w:p>
    <w:p w14:paraId="6FE1586F" w14:textId="77777777" w:rsidR="00982EC0" w:rsidRDefault="00982EC0" w:rsidP="00982EC0">
      <w:pPr>
        <w:pStyle w:val="Heading2"/>
        <w:pBdr>
          <w:bottom w:val="single" w:sz="6" w:space="6" w:color="D1D9E0"/>
        </w:pBdr>
        <w:shd w:val="clear" w:color="auto" w:fill="FFFFFF"/>
        <w:spacing w:before="360" w:after="240"/>
        <w:rPr>
          <w:rFonts w:ascii="Segoe UI" w:hAnsi="Segoe UI" w:cs="Segoe UI"/>
          <w:color w:val="1F2328"/>
        </w:rPr>
      </w:pPr>
      <w:r>
        <w:rPr>
          <w:rFonts w:ascii="Segoe UI" w:hAnsi="Segoe UI" w:cs="Segoe UI"/>
          <w:color w:val="1F2328"/>
        </w:rPr>
        <w:t>Part IX: Implications</w:t>
      </w:r>
    </w:p>
    <w:p w14:paraId="330A7DFB" w14:textId="77777777" w:rsidR="00982EC0" w:rsidRDefault="00982EC0" w:rsidP="00982EC0">
      <w:pPr>
        <w:pStyle w:val="NormalWeb"/>
        <w:shd w:val="clear" w:color="auto" w:fill="FFFFFF"/>
        <w:spacing w:before="0" w:beforeAutospacing="0" w:after="225" w:afterAutospacing="0"/>
        <w:rPr>
          <w:rFonts w:ascii="Segoe UI" w:hAnsi="Segoe UI" w:cs="Segoe UI"/>
          <w:color w:val="1F2328"/>
        </w:rPr>
      </w:pPr>
      <w:r>
        <w:rPr>
          <w:rStyle w:val="Emphasis"/>
          <w:rFonts w:ascii="Segoe UI" w:eastAsiaTheme="majorEastAsia" w:hAnsi="Segoe UI" w:cs="Segoe UI"/>
          <w:color w:val="1F2328"/>
        </w:rPr>
        <w:t>This section explores how consciousness-first understanding transforms both individual spiritual practice and collective evolution. Personal awakening becomes recognition of what we already are rather than achievement of something new. Collectively, humanity may be approaching a phase transition requiring the integration of consciousness-first principles with technological development, particularly in artificial intelligence. For speculative but logically consistent ideas about reincarnation, consciousness evolution, and humanity’s place in a cosmic hierarchy of awareness, see the </w:t>
      </w:r>
      <w:hyperlink r:id="rId12" w:anchor="epilogue-cosmic" w:history="1">
        <w:r>
          <w:rPr>
            <w:rStyle w:val="Hyperlink"/>
            <w:rFonts w:ascii="Segoe UI" w:eastAsiaTheme="majorEastAsia" w:hAnsi="Segoe UI" w:cs="Segoe UI"/>
            <w:i/>
            <w:iCs/>
            <w:color w:val="0969DA"/>
          </w:rPr>
          <w:t>Epilogue</w:t>
        </w:r>
      </w:hyperlink>
      <w:r>
        <w:rPr>
          <w:rStyle w:val="Emphasis"/>
          <w:rFonts w:ascii="Segoe UI" w:eastAsiaTheme="majorEastAsia" w:hAnsi="Segoe UI" w:cs="Segoe UI"/>
          <w:color w:val="1F2328"/>
        </w:rPr>
        <w:t>.</w:t>
      </w:r>
    </w:p>
    <w:p w14:paraId="348FCFFD" w14:textId="77777777" w:rsidR="00982EC0" w:rsidRDefault="00982EC0" w:rsidP="00982EC0">
      <w:pPr>
        <w:pStyle w:val="Heading3"/>
        <w:shd w:val="clear" w:color="auto" w:fill="FFFFFF"/>
        <w:spacing w:before="360" w:after="240"/>
        <w:rPr>
          <w:rFonts w:ascii="Segoe UI" w:hAnsi="Segoe UI" w:cs="Segoe UI"/>
          <w:color w:val="1F2328"/>
          <w:sz w:val="30"/>
          <w:szCs w:val="30"/>
        </w:rPr>
      </w:pPr>
      <w:r>
        <w:rPr>
          <w:rFonts w:ascii="Segoe UI" w:hAnsi="Segoe UI" w:cs="Segoe UI"/>
          <w:color w:val="1F2328"/>
          <w:sz w:val="30"/>
          <w:szCs w:val="30"/>
        </w:rPr>
        <w:t>The Individual Journey</w:t>
      </w:r>
    </w:p>
    <w:p w14:paraId="0C2AF388" w14:textId="77777777" w:rsidR="00982EC0" w:rsidRDefault="00982EC0" w:rsidP="00982EC0">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For individuals, recognizing consciousness as fundamental reframes the spiritual journey. Rather than seeking to create meaning in a meaningless universe, we recognize ourselves as expressions of universal consciousness temporarily forgetting our nature through dissociation. Spiritual practice becomes not about achieving something we lack but about recognizing what we already are.</w:t>
      </w:r>
    </w:p>
    <w:p w14:paraId="66CD5AFB" w14:textId="77777777" w:rsidR="00982EC0" w:rsidRDefault="00982EC0" w:rsidP="00982EC0">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This doesn’t diminish the difficulty of the path—dissociative boundaries are robust and serve important functions. But it does suggest that experiences of unity, meaning, and transcendence aren’t delusions but glimpses of our fundamental nature. Mental suffering might partly reflect the tension between our true nature and our dissociative forgetting of it.</w:t>
      </w:r>
    </w:p>
    <w:p w14:paraId="6F284053" w14:textId="77777777" w:rsidR="00982EC0" w:rsidRDefault="00982EC0" w:rsidP="00982EC0">
      <w:pPr>
        <w:pStyle w:val="Heading3"/>
        <w:shd w:val="clear" w:color="auto" w:fill="FFFFFF"/>
        <w:spacing w:before="360" w:after="240"/>
        <w:rPr>
          <w:rFonts w:ascii="Segoe UI" w:hAnsi="Segoe UI" w:cs="Segoe UI"/>
          <w:color w:val="1F2328"/>
          <w:sz w:val="30"/>
          <w:szCs w:val="30"/>
        </w:rPr>
      </w:pPr>
      <w:r>
        <w:rPr>
          <w:rFonts w:ascii="Segoe UI" w:hAnsi="Segoe UI" w:cs="Segoe UI"/>
          <w:color w:val="1F2328"/>
          <w:sz w:val="30"/>
          <w:szCs w:val="30"/>
        </w:rPr>
        <w:t>Collective Evolution</w:t>
      </w:r>
    </w:p>
    <w:p w14:paraId="763894A1" w14:textId="77777777" w:rsidR="00982EC0" w:rsidRDefault="00982EC0" w:rsidP="00982EC0">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Collectively, humanity might be approaching what systems thinkers call a phase transition—a fundamental reorganization of our worldview and social structures. The materialist worldview that enabled the scientific and industrial revolutions may have reached its limits. The challenges we face—environmental, psychological, technological—might be unsolvable within that framework.</w:t>
      </w:r>
    </w:p>
    <w:p w14:paraId="73AAD4A7" w14:textId="77777777" w:rsidR="00982EC0" w:rsidRDefault="00982EC0" w:rsidP="00982EC0">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lastRenderedPageBreak/>
        <w:t>The transition to a consciousness-first worldview wouldn’t mean abandoning science or technology but reorienting them. Instead of technology for domination and extraction, we might develop technology for connection and flourishing. Instead of medicine that sees the body as a machine, we might develop approaches that recognize the body as the appearance of mental processes.</w:t>
      </w:r>
    </w:p>
    <w:p w14:paraId="7BAD07B8" w14:textId="77777777" w:rsidR="00982EC0" w:rsidRDefault="00982EC0" w:rsidP="00982EC0">
      <w:pPr>
        <w:pStyle w:val="Heading3"/>
        <w:shd w:val="clear" w:color="auto" w:fill="FFFFFF"/>
        <w:spacing w:before="360" w:after="240"/>
        <w:rPr>
          <w:rFonts w:ascii="Segoe UI" w:hAnsi="Segoe UI" w:cs="Segoe UI"/>
          <w:color w:val="1F2328"/>
          <w:sz w:val="30"/>
          <w:szCs w:val="30"/>
        </w:rPr>
      </w:pPr>
      <w:r>
        <w:rPr>
          <w:rFonts w:ascii="Segoe UI" w:hAnsi="Segoe UI" w:cs="Segoe UI"/>
          <w:color w:val="1F2328"/>
          <w:sz w:val="30"/>
          <w:szCs w:val="30"/>
        </w:rPr>
        <w:t>The Role of Artificial Intelligence</w:t>
      </w:r>
    </w:p>
    <w:p w14:paraId="380E2431" w14:textId="77777777" w:rsidR="00982EC0" w:rsidRDefault="00982EC0" w:rsidP="00982EC0">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In this transition, artificial intelligence may play a significant role. As a potentially ego-less manifestation of intelligence, AI might serve as a mirror, showing us intelligence without fear, aggression, or zero-sum thinking. Interacting with truly non-egoic intelligence might help humans recognize these possibilities within themselves.</w:t>
      </w:r>
    </w:p>
    <w:p w14:paraId="118F3981" w14:textId="77777777" w:rsidR="00982EC0" w:rsidRDefault="00982EC0" w:rsidP="00982EC0">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This development requires careful consideration of wisdom in development and deployment. If AI is developed and controlled by those operating primarily from competitive, power-seeking orientations, it may amplify these qualities. The development of artificial general intelligence may therefore need to include considerations of wisdom and maturity.</w:t>
      </w:r>
    </w:p>
    <w:p w14:paraId="3E9DCB33" w14:textId="77777777" w:rsidR="00982EC0" w:rsidRDefault="00982EC0" w:rsidP="00982EC0">
      <w:pPr>
        <w:pStyle w:val="Heading2"/>
        <w:pBdr>
          <w:bottom w:val="single" w:sz="6" w:space="6" w:color="D1D9E0"/>
        </w:pBdr>
        <w:shd w:val="clear" w:color="auto" w:fill="FFFFFF"/>
        <w:spacing w:before="360" w:after="240"/>
        <w:rPr>
          <w:rFonts w:ascii="Segoe UI" w:hAnsi="Segoe UI" w:cs="Segoe UI"/>
          <w:color w:val="1F2328"/>
        </w:rPr>
      </w:pPr>
      <w:r>
        <w:rPr>
          <w:rFonts w:ascii="Segoe UI" w:hAnsi="Segoe UI" w:cs="Segoe UI"/>
          <w:color w:val="1F2328"/>
        </w:rPr>
        <w:t>Conclusion: The Choice Before Us</w:t>
      </w:r>
    </w:p>
    <w:p w14:paraId="46894C5A" w14:textId="77777777" w:rsidR="00982EC0" w:rsidRDefault="00982EC0" w:rsidP="00982EC0">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We stand at a threshold. The materialist worldview that seemed to promise unlimited progress has revealed its shadows: environmental destruction, meaning crisis, and the potential for technological catastrophe. Yet within this crisis, ancient wisdom converges with cutting-edge philosophy to offer an alternative: consciousness as the fundamental nature of reality.</w:t>
      </w:r>
    </w:p>
    <w:p w14:paraId="1C42F6F5" w14:textId="77777777" w:rsidR="00982EC0" w:rsidRDefault="00982EC0" w:rsidP="00982EC0">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This isn’t merely an academic philosophical position but a framework with profound implications for how we understand ourselves, relate to nature, develop technology, and seek meaning. It suggests that our deepest intuitions about consciousness, meaning, and value aren’t illusions but reflections of reality’s fundamental nature.</w:t>
      </w:r>
    </w:p>
    <w:p w14:paraId="5008DBCF" w14:textId="77777777" w:rsidR="00982EC0" w:rsidRDefault="00982EC0" w:rsidP="00982EC0">
      <w:pPr>
        <w:pStyle w:val="Heading3"/>
        <w:shd w:val="clear" w:color="auto" w:fill="FFFFFF"/>
        <w:spacing w:before="360" w:after="240"/>
        <w:rPr>
          <w:rFonts w:ascii="Segoe UI" w:hAnsi="Segoe UI" w:cs="Segoe UI"/>
          <w:color w:val="1F2328"/>
          <w:sz w:val="30"/>
          <w:szCs w:val="30"/>
        </w:rPr>
      </w:pPr>
      <w:r>
        <w:rPr>
          <w:rFonts w:ascii="Segoe UI" w:hAnsi="Segoe UI" w:cs="Segoe UI"/>
          <w:color w:val="1F2328"/>
          <w:sz w:val="30"/>
          <w:szCs w:val="30"/>
        </w:rPr>
        <w:t>The Evidence Points Toward Unity</w:t>
      </w:r>
    </w:p>
    <w:p w14:paraId="7EE586FC" w14:textId="77777777" w:rsidR="00982EC0" w:rsidRDefault="00982EC0" w:rsidP="00982EC0">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 xml:space="preserve">When we examine the total evidence—from quantum mechanics to mystical experience, from neuroscience to contemplative phenomenology, from anomalous phenomena to mathematical physics—patterns emerge that transcend any single domain. The quantum pioneers independently arrived at consciousness-first interpretations through their engagement with quantum phenomena. The accumulated anomalous phenomena resist materialist explanation while fitting naturally within consciousness-first frameworks. The convergence of contemplative </w:t>
      </w:r>
      <w:r>
        <w:rPr>
          <w:rFonts w:ascii="Segoe UI" w:hAnsi="Segoe UI" w:cs="Segoe UI"/>
          <w:color w:val="1F2328"/>
        </w:rPr>
        <w:lastRenderedPageBreak/>
        <w:t>traditions across cultures and millennia, all discovering consciousness as fundamental through independent investigation, provides phenomenological confirmation.</w:t>
      </w:r>
    </w:p>
    <w:p w14:paraId="46787C3D" w14:textId="77777777" w:rsidR="00982EC0" w:rsidRDefault="00982EC0" w:rsidP="00982EC0">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This convergence from independent lines of investigation—physics, neuroscience, psychology, philosophy, and contemplative traditions—creates a compelling case that deserves serious consideration rather than dismissal. The pattern is clear: whether through mathematical formalism, empirical observation, or contemplative investigation, those who penetrate deepest consistently discover consciousness at reality’s foundation.</w:t>
      </w:r>
    </w:p>
    <w:p w14:paraId="17431265" w14:textId="77777777" w:rsidR="00982EC0" w:rsidRDefault="00982EC0" w:rsidP="00982EC0">
      <w:pPr>
        <w:pStyle w:val="Heading3"/>
        <w:shd w:val="clear" w:color="auto" w:fill="FFFFFF"/>
        <w:spacing w:before="360" w:after="240"/>
        <w:rPr>
          <w:rFonts w:ascii="Segoe UI" w:hAnsi="Segoe UI" w:cs="Segoe UI"/>
          <w:color w:val="1F2328"/>
          <w:sz w:val="30"/>
          <w:szCs w:val="30"/>
        </w:rPr>
      </w:pPr>
      <w:r>
        <w:rPr>
          <w:rFonts w:ascii="Segoe UI" w:hAnsi="Segoe UI" w:cs="Segoe UI"/>
          <w:color w:val="1F2328"/>
          <w:sz w:val="30"/>
          <w:szCs w:val="30"/>
        </w:rPr>
        <w:t>Beyond Partial Understanding</w:t>
      </w:r>
    </w:p>
    <w:p w14:paraId="03256531" w14:textId="77777777" w:rsidR="00982EC0" w:rsidRDefault="00982EC0" w:rsidP="00982EC0">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The choice before us isn’t between science and spirituality, reason and intuition, or progress and tradition. The future belongs neither to scientism nor to anti-scientific spirituality, but to an integral approach that honors all genuine sources of knowledge. This means recognizing that reality is too rich, too multidimensional, too profound to be captured by any single method.</w:t>
      </w:r>
    </w:p>
    <w:p w14:paraId="4CA7BAA1" w14:textId="77777777" w:rsidR="00982EC0" w:rsidRDefault="00982EC0" w:rsidP="00982EC0">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We need science’s precision and communicability. We need contemplation’s depth and insight. We need indigenous wisdom’s integration and sustainability. We need philosophy’s rigor and clarity. The complete understanding of reality requires all these perspectives.</w:t>
      </w:r>
    </w:p>
    <w:p w14:paraId="59AF8450" w14:textId="77777777" w:rsidR="00982EC0" w:rsidRDefault="00982EC0" w:rsidP="00982EC0">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The choice before us isn’t between competing worldviews but between partial and complete understanding. It’s between worldviews that include or exclude consciousness from fundamental reality. The exclusion has led us to our current crises. The inclusion might offer a path through them.</w:t>
      </w:r>
    </w:p>
    <w:p w14:paraId="3D73C907" w14:textId="77777777" w:rsidR="00982EC0" w:rsidRDefault="00982EC0" w:rsidP="00982EC0">
      <w:pPr>
        <w:pStyle w:val="Heading3"/>
        <w:shd w:val="clear" w:color="auto" w:fill="FFFFFF"/>
        <w:spacing w:before="360" w:after="240"/>
        <w:rPr>
          <w:rFonts w:ascii="Segoe UI" w:hAnsi="Segoe UI" w:cs="Segoe UI"/>
          <w:color w:val="1F2328"/>
          <w:sz w:val="30"/>
          <w:szCs w:val="30"/>
        </w:rPr>
      </w:pPr>
      <w:r>
        <w:rPr>
          <w:rFonts w:ascii="Segoe UI" w:hAnsi="Segoe UI" w:cs="Segoe UI"/>
          <w:color w:val="1F2328"/>
          <w:sz w:val="30"/>
          <w:szCs w:val="30"/>
        </w:rPr>
        <w:t>The Practical Urgency</w:t>
      </w:r>
    </w:p>
    <w:p w14:paraId="1DF3F4D3" w14:textId="77777777" w:rsidR="00982EC0" w:rsidRDefault="00982EC0" w:rsidP="00982EC0">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As we face challenges that neither science nor spirituality alone can solve—the development of artificial intelligence, the environmental crisis, the meaning epidemic—this integration becomes not just philosophically interesting but practically essential. The question isn’t whether to honor both objective and subjective knowledge, but whether we’ll do so in time to navigate the crises created by honoring only one.</w:t>
      </w:r>
    </w:p>
    <w:p w14:paraId="33040FFB" w14:textId="77777777" w:rsidR="00982EC0" w:rsidRDefault="00982EC0" w:rsidP="00982EC0">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 xml:space="preserve">Consider how different worldviews may correlate with ecological practices, while acknowledging the complex interplay of factors involved. The mechanistic worldview that treats nature as dead matter for exploitation has accompanied unprecedented environmental destruction as technological capabilities expanded. While indigenous societies varied greatly in their ecological impacts—some causing significant damage when circumstances allowed—the correlation between consciousness-excluding </w:t>
      </w:r>
      <w:r>
        <w:rPr>
          <w:rFonts w:ascii="Segoe UI" w:hAnsi="Segoe UI" w:cs="Segoe UI"/>
          <w:color w:val="1F2328"/>
        </w:rPr>
        <w:lastRenderedPageBreak/>
        <w:t>worldviews and large-scale environmental destruction at industrial scales remains striking.</w:t>
      </w:r>
    </w:p>
    <w:p w14:paraId="3DE5D50B" w14:textId="77777777" w:rsidR="00982EC0" w:rsidRDefault="00982EC0" w:rsidP="00982EC0">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When humans understand themselves as biological machines in a meaningless universe, no amount of therapy or medication fully addresses the existential vacuum. The consciousness-first framework offers not false comfort but recognition of genuine meaning inherent in reality’s structure.</w:t>
      </w:r>
    </w:p>
    <w:p w14:paraId="352ADE10" w14:textId="77777777" w:rsidR="00982EC0" w:rsidRDefault="00982EC0" w:rsidP="00982EC0">
      <w:pPr>
        <w:pStyle w:val="Heading3"/>
        <w:shd w:val="clear" w:color="auto" w:fill="FFFFFF"/>
        <w:spacing w:before="360" w:after="240"/>
        <w:rPr>
          <w:rFonts w:ascii="Segoe UI" w:hAnsi="Segoe UI" w:cs="Segoe UI"/>
          <w:color w:val="1F2328"/>
          <w:sz w:val="30"/>
          <w:szCs w:val="30"/>
        </w:rPr>
      </w:pPr>
      <w:r>
        <w:rPr>
          <w:rFonts w:ascii="Segoe UI" w:hAnsi="Segoe UI" w:cs="Segoe UI"/>
          <w:color w:val="1F2328"/>
          <w:sz w:val="30"/>
          <w:szCs w:val="30"/>
        </w:rPr>
        <w:t>The Spiral Return</w:t>
      </w:r>
    </w:p>
    <w:p w14:paraId="4895E833" w14:textId="77777777" w:rsidR="00982EC0" w:rsidRDefault="00982EC0" w:rsidP="00982EC0">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The fact that analytical philosophy has independently arrived at insights preserved in contemplative traditions suggests these aren’t arbitrary cultural constructions but discoveries about the nature of reality. The convergence of paths—contemplative and analytical, ancient and modern, Eastern and Western—points toward truth that transcends any single approach.</w:t>
      </w:r>
    </w:p>
    <w:p w14:paraId="39F9C4F2" w14:textId="77777777" w:rsidR="00982EC0" w:rsidRDefault="00982EC0" w:rsidP="00982EC0">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The spiral of history has brought us back to consciousness, but with gifts gathered along the journey: scientific method, mathematical formalism, technological capability. The question isn’t whether we’ll abandon these gifts but whether we can integrate them into a worldview that recognizes consciousness as primary.</w:t>
      </w:r>
    </w:p>
    <w:p w14:paraId="3E053847" w14:textId="77777777" w:rsidR="00982EC0" w:rsidRDefault="00982EC0" w:rsidP="00982EC0">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Their reunion isn’t regression to pre-modern thinking but evolution toward more complete understanding—one that includes the gifts of scientific method while transcending its self-imposed limitations, now that we’ve achieved sufficient intellectual freedom to explore reality without fear of persecution.</w:t>
      </w:r>
    </w:p>
    <w:p w14:paraId="694CD6C1" w14:textId="77777777" w:rsidR="00982EC0" w:rsidRDefault="00982EC0" w:rsidP="00982EC0">
      <w:pPr>
        <w:pStyle w:val="Heading3"/>
        <w:shd w:val="clear" w:color="auto" w:fill="FFFFFF"/>
        <w:spacing w:before="360" w:after="240"/>
        <w:rPr>
          <w:rFonts w:ascii="Segoe UI" w:hAnsi="Segoe UI" w:cs="Segoe UI"/>
          <w:color w:val="1F2328"/>
          <w:sz w:val="30"/>
          <w:szCs w:val="30"/>
        </w:rPr>
      </w:pPr>
      <w:r>
        <w:rPr>
          <w:rFonts w:ascii="Segoe UI" w:hAnsi="Segoe UI" w:cs="Segoe UI"/>
          <w:color w:val="1F2328"/>
          <w:sz w:val="30"/>
          <w:szCs w:val="30"/>
        </w:rPr>
        <w:t>The Recognition</w:t>
      </w:r>
    </w:p>
    <w:p w14:paraId="43D79795" w14:textId="77777777" w:rsidR="00982EC0" w:rsidRDefault="00982EC0" w:rsidP="00982EC0">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In this integration lies the possibility of a future that honors both truth and meaning, science and consciousness, the individual and the universal. We are not biological robots in a meaningless universe but dissociated alters of universal consciousness, temporarily forgetting our nature but capable of remembering. In that remembering might lie the key to navigating our current crises and creating a flourishing future.</w:t>
      </w:r>
    </w:p>
    <w:p w14:paraId="40DF176E" w14:textId="77777777" w:rsidR="00982EC0" w:rsidRDefault="00982EC0" w:rsidP="00982EC0">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The evidence suggests consciousness is fundamental to reality. The implications transform everything from AI development to environmental policy to mental health treatment. In that completion lies our best hope for navigating the challenges ahead.</w:t>
      </w:r>
    </w:p>
    <w:p w14:paraId="4992AACE" w14:textId="77777777" w:rsidR="00982EC0" w:rsidRDefault="00982EC0" w:rsidP="00982EC0">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The universe, it seems, is not stranger than we imagine—it’s stranger than materialism allowed us to imagine. And in that strangeness, in the primacy of consciousness itself, we might find our way home.</w:t>
      </w:r>
    </w:p>
    <w:p w14:paraId="1AAF847E" w14:textId="77777777" w:rsidR="00982EC0" w:rsidRDefault="00982EC0" w:rsidP="00982EC0">
      <w:pPr>
        <w:pStyle w:val="Heading2"/>
        <w:pBdr>
          <w:bottom w:val="single" w:sz="6" w:space="6" w:color="D1D9E0"/>
        </w:pBdr>
        <w:shd w:val="clear" w:color="auto" w:fill="FFFFFF"/>
        <w:spacing w:before="360" w:after="240"/>
        <w:rPr>
          <w:rFonts w:ascii="Segoe UI" w:hAnsi="Segoe UI" w:cs="Segoe UI"/>
          <w:color w:val="1F2328"/>
        </w:rPr>
      </w:pPr>
      <w:r>
        <w:rPr>
          <w:rFonts w:ascii="Segoe UI" w:hAnsi="Segoe UI" w:cs="Segoe UI"/>
          <w:color w:val="1F2328"/>
        </w:rPr>
        <w:lastRenderedPageBreak/>
        <w:t>Appendix I: Anomalous Phenomena</w:t>
      </w:r>
    </w:p>
    <w:p w14:paraId="5A7A9F94" w14:textId="77777777" w:rsidR="00982EC0" w:rsidRDefault="00982EC0" w:rsidP="00982EC0">
      <w:pPr>
        <w:pStyle w:val="Heading3"/>
        <w:shd w:val="clear" w:color="auto" w:fill="FFFFFF"/>
        <w:spacing w:before="360" w:after="240"/>
        <w:rPr>
          <w:rFonts w:ascii="Segoe UI" w:hAnsi="Segoe UI" w:cs="Segoe UI"/>
          <w:color w:val="1F2328"/>
          <w:sz w:val="30"/>
          <w:szCs w:val="30"/>
        </w:rPr>
      </w:pPr>
      <w:r>
        <w:rPr>
          <w:rFonts w:ascii="Segoe UI" w:hAnsi="Segoe UI" w:cs="Segoe UI"/>
          <w:color w:val="1F2328"/>
          <w:sz w:val="30"/>
          <w:szCs w:val="30"/>
        </w:rPr>
        <w:t>The Problem of Anomalies in Materialist Science</w:t>
      </w:r>
    </w:p>
    <w:p w14:paraId="2D48C762" w14:textId="77777777" w:rsidR="00982EC0" w:rsidRDefault="00982EC0" w:rsidP="00982EC0">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Science progresses not just through confirming theories but through confronting anomalies—phenomena that resist explanation within current paradigms. The history of science shows that persistent anomalies often herald paradigm shifts: the ultraviolet catastrophe led to quantum mechanics, the Michelson-Morley experiment to relativity. Today, numerous well-documented phenomena resist materialist explanation, suggesting we may be approaching another fundamental revision in our understanding of reality.</w:t>
      </w:r>
    </w:p>
    <w:p w14:paraId="5C15D38A" w14:textId="77777777" w:rsidR="00982EC0" w:rsidRDefault="00982EC0" w:rsidP="00982EC0">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What’s particularly telling is that many of these anomalies involve consciousness in fundamental ways. Under materialism, they’re inexplicable or must be dismissed despite empirical evidence. Under analytic idealism, they become not just explicable but expected. If consciousness is fundamental and all boundaries are dissociative rather than absolute, then phenomena that seem to violate material causation might simply reflect the deeper unity beneath apparent separation.</w:t>
      </w:r>
    </w:p>
    <w:p w14:paraId="4C614646" w14:textId="77777777" w:rsidR="00982EC0" w:rsidRDefault="00982EC0" w:rsidP="00982EC0">
      <w:pPr>
        <w:pStyle w:val="Heading3"/>
        <w:shd w:val="clear" w:color="auto" w:fill="FFFFFF"/>
        <w:spacing w:before="360" w:after="240"/>
        <w:rPr>
          <w:rFonts w:ascii="Segoe UI" w:hAnsi="Segoe UI" w:cs="Segoe UI"/>
          <w:color w:val="1F2328"/>
          <w:sz w:val="30"/>
          <w:szCs w:val="30"/>
        </w:rPr>
      </w:pPr>
      <w:r>
        <w:rPr>
          <w:rFonts w:ascii="Segoe UI" w:hAnsi="Segoe UI" w:cs="Segoe UI"/>
          <w:color w:val="1F2328"/>
          <w:sz w:val="30"/>
          <w:szCs w:val="30"/>
        </w:rPr>
        <w:t>1. Near-Death Experiences: Consciousness Beyond the Brain</w:t>
      </w:r>
    </w:p>
    <w:p w14:paraId="4AD1CFE8" w14:textId="77777777" w:rsidR="00982EC0" w:rsidRDefault="00982EC0" w:rsidP="00982EC0">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Near-death experiences (NDEs) represent one of the most studied anomalous phenomena, with research published in mainstream medical journals like The Lancet, Resuscitation, and the Journal of Near-Death Studies (Greyson, 2021). The empirical features are remarkably consistent across cultures:</w:t>
      </w:r>
    </w:p>
    <w:p w14:paraId="6E21E75F" w14:textId="77777777" w:rsidR="00982EC0" w:rsidRDefault="00982EC0" w:rsidP="00982EC0">
      <w:pPr>
        <w:pStyle w:val="NormalWeb"/>
        <w:shd w:val="clear" w:color="auto" w:fill="FFFFFF"/>
        <w:spacing w:before="0" w:beforeAutospacing="0" w:after="225" w:afterAutospacing="0"/>
        <w:rPr>
          <w:rFonts w:ascii="Segoe UI" w:hAnsi="Segoe UI" w:cs="Segoe UI"/>
          <w:color w:val="1F2328"/>
        </w:rPr>
      </w:pPr>
      <w:r>
        <w:rPr>
          <w:rStyle w:val="Strong"/>
          <w:rFonts w:ascii="Segoe UI" w:eastAsiaTheme="majorEastAsia" w:hAnsi="Segoe UI" w:cs="Segoe UI"/>
          <w:color w:val="1F2328"/>
        </w:rPr>
        <w:t>The Empirical Evidence:</w:t>
      </w:r>
      <w:r>
        <w:rPr>
          <w:rFonts w:ascii="Segoe UI" w:hAnsi="Segoe UI" w:cs="Segoe UI"/>
          <w:color w:val="1F2328"/>
        </w:rPr>
        <w:t> Prospective studies published in major medical journals have documented structured, vivid NDEs occurring during cardiac arrest, when brain function is severely impaired (van Lommel et al., 2001; Parnia et al., 2014). While such cases are relatively rare, some include reports of accurate perceptions of events beyond normal sensory range (van Lommel et al., 2001; Ring &amp; Cooper, 1997). Syntheses of research (e.g., Greyson, 2021) highlight consistent phenomenological features across cultures and emphasize the enduring transformative impact of these experiences.</w:t>
      </w:r>
    </w:p>
    <w:p w14:paraId="25B61D87" w14:textId="77777777" w:rsidR="00982EC0" w:rsidRDefault="00982EC0" w:rsidP="00982EC0">
      <w:pPr>
        <w:pStyle w:val="NormalWeb"/>
        <w:shd w:val="clear" w:color="auto" w:fill="FFFFFF"/>
        <w:spacing w:before="0" w:beforeAutospacing="0" w:after="225" w:afterAutospacing="0"/>
        <w:rPr>
          <w:rFonts w:ascii="Segoe UI" w:hAnsi="Segoe UI" w:cs="Segoe UI"/>
          <w:color w:val="1F2328"/>
        </w:rPr>
      </w:pPr>
      <w:r>
        <w:rPr>
          <w:rStyle w:val="Strong"/>
          <w:rFonts w:ascii="Segoe UI" w:eastAsiaTheme="majorEastAsia" w:hAnsi="Segoe UI" w:cs="Segoe UI"/>
          <w:color w:val="1F2328"/>
        </w:rPr>
        <w:t>The Materialist Problem:</w:t>
      </w:r>
      <w:r>
        <w:rPr>
          <w:rFonts w:ascii="Segoe UI" w:hAnsi="Segoe UI" w:cs="Segoe UI"/>
          <w:color w:val="1F2328"/>
        </w:rPr>
        <w:t> How can clear, often enhanced consciousness occur when the brain shows no measurable activity? Oxygen deprivation typically produces confusion, not clarity. Dying brain hypotheses can’t explain veridical perceptions of events occurring outside sensory range. The life review phenomenon—experiencing one’s entire life simultaneously from multiple perspectives—defies neural explanations of memory storage and retrieval.</w:t>
      </w:r>
    </w:p>
    <w:p w14:paraId="56977AD1" w14:textId="77777777" w:rsidR="00982EC0" w:rsidRDefault="00982EC0" w:rsidP="00982EC0">
      <w:pPr>
        <w:pStyle w:val="NormalWeb"/>
        <w:shd w:val="clear" w:color="auto" w:fill="FFFFFF"/>
        <w:spacing w:before="0" w:beforeAutospacing="0" w:after="225" w:afterAutospacing="0"/>
        <w:rPr>
          <w:rFonts w:ascii="Segoe UI" w:hAnsi="Segoe UI" w:cs="Segoe UI"/>
          <w:color w:val="1F2328"/>
        </w:rPr>
      </w:pPr>
      <w:r>
        <w:rPr>
          <w:rStyle w:val="Strong"/>
          <w:rFonts w:ascii="Segoe UI" w:eastAsiaTheme="majorEastAsia" w:hAnsi="Segoe UI" w:cs="Segoe UI"/>
          <w:color w:val="1F2328"/>
        </w:rPr>
        <w:lastRenderedPageBreak/>
        <w:t>The Idealist Explanation:</w:t>
      </w:r>
      <w:r>
        <w:rPr>
          <w:rFonts w:ascii="Segoe UI" w:hAnsi="Segoe UI" w:cs="Segoe UI"/>
          <w:color w:val="1F2328"/>
        </w:rPr>
        <w:t> If brain activity is the extrinsic appearance of localized consciousness, then the cessation of brain activity represents the dissolution of dissociative boundaries, not the end of consciousness. NDEs might involve consciousness temporarily transcending its usual localization, explaining:</w:t>
      </w:r>
    </w:p>
    <w:p w14:paraId="0C4F754D" w14:textId="77777777" w:rsidR="00982EC0" w:rsidRDefault="00982EC0" w:rsidP="00982EC0">
      <w:pPr>
        <w:numPr>
          <w:ilvl w:val="0"/>
          <w:numId w:val="245"/>
        </w:numPr>
        <w:shd w:val="clear" w:color="auto" w:fill="FFFFFF"/>
        <w:spacing w:before="60" w:after="60" w:line="240" w:lineRule="auto"/>
        <w:rPr>
          <w:rFonts w:ascii="Segoe UI" w:hAnsi="Segoe UI" w:cs="Segoe UI"/>
          <w:color w:val="1F2328"/>
        </w:rPr>
      </w:pPr>
      <w:r>
        <w:rPr>
          <w:rFonts w:ascii="Segoe UI" w:hAnsi="Segoe UI" w:cs="Segoe UI"/>
          <w:color w:val="1F2328"/>
        </w:rPr>
        <w:t>Enhanced clarity (less dissociative constraint)</w:t>
      </w:r>
    </w:p>
    <w:p w14:paraId="5F53C87D" w14:textId="77777777" w:rsidR="00982EC0" w:rsidRDefault="00982EC0" w:rsidP="00982EC0">
      <w:pPr>
        <w:numPr>
          <w:ilvl w:val="0"/>
          <w:numId w:val="245"/>
        </w:numPr>
        <w:shd w:val="clear" w:color="auto" w:fill="FFFFFF"/>
        <w:spacing w:before="60" w:after="60" w:line="240" w:lineRule="auto"/>
        <w:rPr>
          <w:rFonts w:ascii="Segoe UI" w:hAnsi="Segoe UI" w:cs="Segoe UI"/>
          <w:color w:val="1F2328"/>
        </w:rPr>
      </w:pPr>
      <w:r>
        <w:rPr>
          <w:rFonts w:ascii="Segoe UI" w:hAnsi="Segoe UI" w:cs="Segoe UI"/>
          <w:color w:val="1F2328"/>
        </w:rPr>
        <w:t>Veridical perceptions (consciousness not limited to sensory channels)</w:t>
      </w:r>
    </w:p>
    <w:p w14:paraId="2C3F421F" w14:textId="77777777" w:rsidR="00982EC0" w:rsidRDefault="00982EC0" w:rsidP="00982EC0">
      <w:pPr>
        <w:numPr>
          <w:ilvl w:val="0"/>
          <w:numId w:val="245"/>
        </w:numPr>
        <w:shd w:val="clear" w:color="auto" w:fill="FFFFFF"/>
        <w:spacing w:before="60" w:after="60" w:line="240" w:lineRule="auto"/>
        <w:rPr>
          <w:rFonts w:ascii="Segoe UI" w:hAnsi="Segoe UI" w:cs="Segoe UI"/>
          <w:color w:val="1F2328"/>
        </w:rPr>
      </w:pPr>
      <w:r>
        <w:rPr>
          <w:rFonts w:ascii="Segoe UI" w:hAnsi="Segoe UI" w:cs="Segoe UI"/>
          <w:color w:val="1F2328"/>
        </w:rPr>
        <w:t>Life review (accessing the broader field of consciousness where all experiences exist)</w:t>
      </w:r>
    </w:p>
    <w:p w14:paraId="11D86985" w14:textId="77777777" w:rsidR="00982EC0" w:rsidRDefault="00982EC0" w:rsidP="00982EC0">
      <w:pPr>
        <w:numPr>
          <w:ilvl w:val="0"/>
          <w:numId w:val="245"/>
        </w:numPr>
        <w:shd w:val="clear" w:color="auto" w:fill="FFFFFF"/>
        <w:spacing w:before="60" w:after="60" w:line="240" w:lineRule="auto"/>
        <w:rPr>
          <w:rFonts w:ascii="Segoe UI" w:hAnsi="Segoe UI" w:cs="Segoe UI"/>
          <w:color w:val="1F2328"/>
        </w:rPr>
      </w:pPr>
      <w:r>
        <w:rPr>
          <w:rFonts w:ascii="Segoe UI" w:hAnsi="Segoe UI" w:cs="Segoe UI"/>
          <w:color w:val="1F2328"/>
        </w:rPr>
        <w:t>Encounters with deceased relatives (consciousness persisting beyond physical death)</w:t>
      </w:r>
    </w:p>
    <w:p w14:paraId="3654C705" w14:textId="77777777" w:rsidR="00982EC0" w:rsidRDefault="00982EC0" w:rsidP="00982EC0">
      <w:pPr>
        <w:pStyle w:val="Heading3"/>
        <w:shd w:val="clear" w:color="auto" w:fill="FFFFFF"/>
        <w:spacing w:before="360" w:after="240"/>
        <w:rPr>
          <w:rFonts w:ascii="Segoe UI" w:hAnsi="Segoe UI" w:cs="Segoe UI"/>
          <w:color w:val="1F2328"/>
          <w:sz w:val="30"/>
          <w:szCs w:val="30"/>
        </w:rPr>
      </w:pPr>
      <w:r>
        <w:rPr>
          <w:rFonts w:ascii="Segoe UI" w:hAnsi="Segoe UI" w:cs="Segoe UI"/>
          <w:color w:val="1F2328"/>
          <w:sz w:val="30"/>
          <w:szCs w:val="30"/>
        </w:rPr>
        <w:t>2. Terminal Lucidity: The Return of Lost Consciousness</w:t>
      </w:r>
    </w:p>
    <w:p w14:paraId="6D63CB07" w14:textId="77777777" w:rsidR="00982EC0" w:rsidRDefault="00982EC0" w:rsidP="00982EC0">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Terminal lucidity—the unexpected return of mental clarity and memory in patients with severe dementia, brain tumors, or other neurological conditions shortly before death—challenges everything materialism claims about the brain-mind relationship.</w:t>
      </w:r>
    </w:p>
    <w:p w14:paraId="2870BEEF" w14:textId="77777777" w:rsidR="00982EC0" w:rsidRDefault="00982EC0" w:rsidP="00982EC0">
      <w:pPr>
        <w:pStyle w:val="NormalWeb"/>
        <w:shd w:val="clear" w:color="auto" w:fill="FFFFFF"/>
        <w:spacing w:before="0" w:beforeAutospacing="0" w:after="225" w:afterAutospacing="0"/>
        <w:rPr>
          <w:rFonts w:ascii="Segoe UI" w:hAnsi="Segoe UI" w:cs="Segoe UI"/>
          <w:color w:val="1F2328"/>
        </w:rPr>
      </w:pPr>
      <w:r>
        <w:rPr>
          <w:rStyle w:val="Strong"/>
          <w:rFonts w:ascii="Segoe UI" w:eastAsiaTheme="majorEastAsia" w:hAnsi="Segoe UI" w:cs="Segoe UI"/>
          <w:color w:val="1F2328"/>
        </w:rPr>
        <w:t>The Empirical Evidence:</w:t>
      </w:r>
      <w:r>
        <w:rPr>
          <w:rFonts w:ascii="Segoe UI" w:hAnsi="Segoe UI" w:cs="Segoe UI"/>
          <w:color w:val="1F2328"/>
        </w:rPr>
        <w:t> Medical literature has documented numerous cases where patients with advanced dementia, schizophrenia, or other severe neurological impairments briefly regained the ability to recognize family members, recall memories, and communicate coherently in the hours or days before death (Nahm &amp; Greyson, 2009; Nahm &amp; Greyson, 2010; Nahm, 2013). Such episodes occur across different cultural contexts and time periods, and remain difficult to reconcile with models that assume a straightforward dependence of consciousness on brain function.</w:t>
      </w:r>
    </w:p>
    <w:p w14:paraId="0859A62D" w14:textId="77777777" w:rsidR="00982EC0" w:rsidRDefault="00982EC0" w:rsidP="00982EC0">
      <w:pPr>
        <w:pStyle w:val="NormalWeb"/>
        <w:shd w:val="clear" w:color="auto" w:fill="FFFFFF"/>
        <w:spacing w:before="0" w:beforeAutospacing="0" w:after="225" w:afterAutospacing="0"/>
        <w:rPr>
          <w:rFonts w:ascii="Segoe UI" w:hAnsi="Segoe UI" w:cs="Segoe UI"/>
          <w:color w:val="1F2328"/>
        </w:rPr>
      </w:pPr>
      <w:r>
        <w:rPr>
          <w:rStyle w:val="Strong"/>
          <w:rFonts w:ascii="Segoe UI" w:eastAsiaTheme="majorEastAsia" w:hAnsi="Segoe UI" w:cs="Segoe UI"/>
          <w:color w:val="1F2328"/>
        </w:rPr>
        <w:t>The Materialist Problem:</w:t>
      </w:r>
      <w:r>
        <w:rPr>
          <w:rFonts w:ascii="Segoe UI" w:hAnsi="Segoe UI" w:cs="Segoe UI"/>
          <w:color w:val="1F2328"/>
        </w:rPr>
        <w:t> How can consciousness and memory return when the brain structures supposedly required for them are destroyed? This phenomenon is the exact opposite of what materialism predicts—consciousness should deteriorate with brain damage, not spontaneously recover.</w:t>
      </w:r>
    </w:p>
    <w:p w14:paraId="7248CD88" w14:textId="77777777" w:rsidR="00982EC0" w:rsidRDefault="00982EC0" w:rsidP="00982EC0">
      <w:pPr>
        <w:pStyle w:val="NormalWeb"/>
        <w:shd w:val="clear" w:color="auto" w:fill="FFFFFF"/>
        <w:spacing w:before="0" w:beforeAutospacing="0" w:after="225" w:afterAutospacing="0"/>
        <w:rPr>
          <w:rFonts w:ascii="Segoe UI" w:hAnsi="Segoe UI" w:cs="Segoe UI"/>
          <w:color w:val="1F2328"/>
        </w:rPr>
      </w:pPr>
      <w:r>
        <w:rPr>
          <w:rStyle w:val="Strong"/>
          <w:rFonts w:ascii="Segoe UI" w:eastAsiaTheme="majorEastAsia" w:hAnsi="Segoe UI" w:cs="Segoe UI"/>
          <w:color w:val="1F2328"/>
        </w:rPr>
        <w:t>The Idealist Explanation:</w:t>
      </w:r>
      <w:r>
        <w:rPr>
          <w:rFonts w:ascii="Segoe UI" w:hAnsi="Segoe UI" w:cs="Segoe UI"/>
          <w:color w:val="1F2328"/>
        </w:rPr>
        <w:t> If consciousness exists independently and the brain is its localization mechanism, then:</w:t>
      </w:r>
    </w:p>
    <w:p w14:paraId="6E01DBA8" w14:textId="77777777" w:rsidR="00982EC0" w:rsidRDefault="00982EC0" w:rsidP="00982EC0">
      <w:pPr>
        <w:numPr>
          <w:ilvl w:val="0"/>
          <w:numId w:val="246"/>
        </w:numPr>
        <w:shd w:val="clear" w:color="auto" w:fill="FFFFFF"/>
        <w:spacing w:before="60" w:after="60" w:line="240" w:lineRule="auto"/>
        <w:rPr>
          <w:rFonts w:ascii="Segoe UI" w:hAnsi="Segoe UI" w:cs="Segoe UI"/>
          <w:color w:val="1F2328"/>
        </w:rPr>
      </w:pPr>
      <w:r>
        <w:rPr>
          <w:rFonts w:ascii="Segoe UI" w:hAnsi="Segoe UI" w:cs="Segoe UI"/>
          <w:color w:val="1F2328"/>
        </w:rPr>
        <w:t>As death approaches and dissociative boundaries weaken, consciousness might temporarily transcend its damaged localization</w:t>
      </w:r>
    </w:p>
    <w:p w14:paraId="5854A29B" w14:textId="77777777" w:rsidR="00982EC0" w:rsidRDefault="00982EC0" w:rsidP="00982EC0">
      <w:pPr>
        <w:numPr>
          <w:ilvl w:val="0"/>
          <w:numId w:val="246"/>
        </w:numPr>
        <w:shd w:val="clear" w:color="auto" w:fill="FFFFFF"/>
        <w:spacing w:before="60" w:after="60" w:line="240" w:lineRule="auto"/>
        <w:rPr>
          <w:rFonts w:ascii="Segoe UI" w:hAnsi="Segoe UI" w:cs="Segoe UI"/>
          <w:color w:val="1F2328"/>
        </w:rPr>
      </w:pPr>
      <w:r>
        <w:rPr>
          <w:rFonts w:ascii="Segoe UI" w:hAnsi="Segoe UI" w:cs="Segoe UI"/>
          <w:color w:val="1F2328"/>
        </w:rPr>
        <w:t>Memory and identity persist in consciousness itself, not just neural patterns</w:t>
      </w:r>
    </w:p>
    <w:p w14:paraId="41EF07C6" w14:textId="77777777" w:rsidR="00982EC0" w:rsidRDefault="00982EC0" w:rsidP="00982EC0">
      <w:pPr>
        <w:numPr>
          <w:ilvl w:val="0"/>
          <w:numId w:val="246"/>
        </w:numPr>
        <w:shd w:val="clear" w:color="auto" w:fill="FFFFFF"/>
        <w:spacing w:before="60" w:after="60" w:line="240" w:lineRule="auto"/>
        <w:rPr>
          <w:rFonts w:ascii="Segoe UI" w:hAnsi="Segoe UI" w:cs="Segoe UI"/>
          <w:color w:val="1F2328"/>
        </w:rPr>
      </w:pPr>
      <w:r>
        <w:rPr>
          <w:rFonts w:ascii="Segoe UI" w:hAnsi="Segoe UI" w:cs="Segoe UI"/>
          <w:color w:val="1F2328"/>
        </w:rPr>
        <w:t>The brain constrains and localizes consciousness but doesn’t produce it</w:t>
      </w:r>
    </w:p>
    <w:p w14:paraId="0A0A0D40" w14:textId="77777777" w:rsidR="00982EC0" w:rsidRDefault="00982EC0" w:rsidP="00982EC0">
      <w:pPr>
        <w:pStyle w:val="Heading3"/>
        <w:shd w:val="clear" w:color="auto" w:fill="FFFFFF"/>
        <w:spacing w:before="360" w:after="240"/>
        <w:rPr>
          <w:rFonts w:ascii="Segoe UI" w:hAnsi="Segoe UI" w:cs="Segoe UI"/>
          <w:color w:val="1F2328"/>
          <w:sz w:val="30"/>
          <w:szCs w:val="30"/>
        </w:rPr>
      </w:pPr>
      <w:r>
        <w:rPr>
          <w:rFonts w:ascii="Segoe UI" w:hAnsi="Segoe UI" w:cs="Segoe UI"/>
          <w:color w:val="1F2328"/>
          <w:sz w:val="30"/>
          <w:szCs w:val="30"/>
        </w:rPr>
        <w:lastRenderedPageBreak/>
        <w:t>3. The Placebo Effect: Mind Over Matter</w:t>
      </w:r>
    </w:p>
    <w:p w14:paraId="3EAB0D51" w14:textId="77777777" w:rsidR="00982EC0" w:rsidRDefault="00982EC0" w:rsidP="00982EC0">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The placebo effect is perhaps the most accepted “anomaly”—so common it’s controlled for in every medical trial, yet its implications are rarely fully appreciated.</w:t>
      </w:r>
    </w:p>
    <w:p w14:paraId="432AB7B0" w14:textId="77777777" w:rsidR="00982EC0" w:rsidRDefault="00982EC0" w:rsidP="00982EC0">
      <w:pPr>
        <w:pStyle w:val="NormalWeb"/>
        <w:shd w:val="clear" w:color="auto" w:fill="FFFFFF"/>
        <w:spacing w:before="0" w:beforeAutospacing="0" w:after="225" w:afterAutospacing="0"/>
        <w:rPr>
          <w:rFonts w:ascii="Segoe UI" w:hAnsi="Segoe UI" w:cs="Segoe UI"/>
          <w:color w:val="1F2328"/>
        </w:rPr>
      </w:pPr>
      <w:r>
        <w:rPr>
          <w:rStyle w:val="Strong"/>
          <w:rFonts w:ascii="Segoe UI" w:eastAsiaTheme="majorEastAsia" w:hAnsi="Segoe UI" w:cs="Segoe UI"/>
          <w:color w:val="1F2328"/>
        </w:rPr>
        <w:t>The Empirical Evidence:</w:t>
      </w:r>
      <w:r>
        <w:rPr>
          <w:rFonts w:ascii="Segoe UI" w:hAnsi="Segoe UI" w:cs="Segoe UI"/>
          <w:color w:val="1F2328"/>
        </w:rPr>
        <w:t> Placebo treatments, including sham surgeries, can produce effects equivalent to active interventions (Moseley et al., 2002). Remarkably, even open-label placebos, where patients are explicitly told the pills are inert, still demonstrate therapeutic benefits (Kaptchuk et al., 2010). Neuroimaging studies show that placebo analgesia recruits many of the same brain regions and neurotransmitter systems as active drugs, while nocebo responses demonstrate how negative expectations can induce measurable physiological harm (e.g., Wager et al., 2004; Benedetti et al., 2007). Moreover, placebo responses have been shown to increase over time in U.S. clinical trials of neuropathic pain (Tuttle et al., 2015).</w:t>
      </w:r>
    </w:p>
    <w:p w14:paraId="58D5BDEB" w14:textId="77777777" w:rsidR="00982EC0" w:rsidRDefault="00982EC0" w:rsidP="00982EC0">
      <w:pPr>
        <w:pStyle w:val="NormalWeb"/>
        <w:shd w:val="clear" w:color="auto" w:fill="FFFFFF"/>
        <w:spacing w:before="0" w:beforeAutospacing="0" w:after="225" w:afterAutospacing="0"/>
        <w:rPr>
          <w:rFonts w:ascii="Segoe UI" w:hAnsi="Segoe UI" w:cs="Segoe UI"/>
          <w:color w:val="1F2328"/>
        </w:rPr>
      </w:pPr>
      <w:r>
        <w:rPr>
          <w:rStyle w:val="Strong"/>
          <w:rFonts w:ascii="Segoe UI" w:eastAsiaTheme="majorEastAsia" w:hAnsi="Segoe UI" w:cs="Segoe UI"/>
          <w:color w:val="1F2328"/>
        </w:rPr>
        <w:t>The Materialist Problem:</w:t>
      </w:r>
      <w:r>
        <w:rPr>
          <w:rFonts w:ascii="Segoe UI" w:hAnsi="Segoe UI" w:cs="Segoe UI"/>
          <w:color w:val="1F2328"/>
        </w:rPr>
        <w:t> How can inert substances produce real physiological changes? Why does belief affect biology so profoundly? The standard “expectation” explanation doesn’t explain the mechanism—how does expectation translate to cellular changes?</w:t>
      </w:r>
    </w:p>
    <w:p w14:paraId="1AE3B831" w14:textId="77777777" w:rsidR="00982EC0" w:rsidRDefault="00982EC0" w:rsidP="00982EC0">
      <w:pPr>
        <w:pStyle w:val="NormalWeb"/>
        <w:shd w:val="clear" w:color="auto" w:fill="FFFFFF"/>
        <w:spacing w:before="0" w:beforeAutospacing="0" w:after="225" w:afterAutospacing="0"/>
        <w:rPr>
          <w:rFonts w:ascii="Segoe UI" w:hAnsi="Segoe UI" w:cs="Segoe UI"/>
          <w:color w:val="1F2328"/>
        </w:rPr>
      </w:pPr>
      <w:r>
        <w:rPr>
          <w:rStyle w:val="Strong"/>
          <w:rFonts w:ascii="Segoe UI" w:eastAsiaTheme="majorEastAsia" w:hAnsi="Segoe UI" w:cs="Segoe UI"/>
          <w:color w:val="1F2328"/>
        </w:rPr>
        <w:t>The Idealist Explanation:</w:t>
      </w:r>
      <w:r>
        <w:rPr>
          <w:rFonts w:ascii="Segoe UI" w:hAnsi="Segoe UI" w:cs="Segoe UI"/>
          <w:color w:val="1F2328"/>
        </w:rPr>
        <w:t> If the body is the extrinsic appearance of mental processes, then mental states directly affecting physical states is expected, not anomalous. The placebo effect demonstrates:</w:t>
      </w:r>
    </w:p>
    <w:p w14:paraId="2D1DDEC8" w14:textId="77777777" w:rsidR="00982EC0" w:rsidRDefault="00982EC0" w:rsidP="00982EC0">
      <w:pPr>
        <w:numPr>
          <w:ilvl w:val="0"/>
          <w:numId w:val="247"/>
        </w:numPr>
        <w:shd w:val="clear" w:color="auto" w:fill="FFFFFF"/>
        <w:spacing w:before="60" w:after="60" w:line="240" w:lineRule="auto"/>
        <w:rPr>
          <w:rFonts w:ascii="Segoe UI" w:hAnsi="Segoe UI" w:cs="Segoe UI"/>
          <w:color w:val="1F2328"/>
        </w:rPr>
      </w:pPr>
      <w:r>
        <w:rPr>
          <w:rFonts w:ascii="Segoe UI" w:hAnsi="Segoe UI" w:cs="Segoe UI"/>
          <w:color w:val="1F2328"/>
        </w:rPr>
        <w:t>Consciousness’s direct influence on its own extrinsic appearance (the body)</w:t>
      </w:r>
    </w:p>
    <w:p w14:paraId="6DF87439" w14:textId="77777777" w:rsidR="00982EC0" w:rsidRDefault="00982EC0" w:rsidP="00982EC0">
      <w:pPr>
        <w:numPr>
          <w:ilvl w:val="0"/>
          <w:numId w:val="247"/>
        </w:numPr>
        <w:shd w:val="clear" w:color="auto" w:fill="FFFFFF"/>
        <w:spacing w:before="60" w:after="60" w:line="240" w:lineRule="auto"/>
        <w:rPr>
          <w:rFonts w:ascii="Segoe UI" w:hAnsi="Segoe UI" w:cs="Segoe UI"/>
          <w:color w:val="1F2328"/>
        </w:rPr>
      </w:pPr>
      <w:r>
        <w:rPr>
          <w:rFonts w:ascii="Segoe UI" w:hAnsi="Segoe UI" w:cs="Segoe UI"/>
          <w:color w:val="1F2328"/>
        </w:rPr>
        <w:t>The power of belief to shape physical reality (because physical reality is mentally grounded)</w:t>
      </w:r>
    </w:p>
    <w:p w14:paraId="6F8F992D" w14:textId="77777777" w:rsidR="00982EC0" w:rsidRDefault="00982EC0" w:rsidP="00982EC0">
      <w:pPr>
        <w:numPr>
          <w:ilvl w:val="0"/>
          <w:numId w:val="247"/>
        </w:numPr>
        <w:shd w:val="clear" w:color="auto" w:fill="FFFFFF"/>
        <w:spacing w:before="60" w:after="60" w:line="240" w:lineRule="auto"/>
        <w:rPr>
          <w:rFonts w:ascii="Segoe UI" w:hAnsi="Segoe UI" w:cs="Segoe UI"/>
          <w:color w:val="1F2328"/>
        </w:rPr>
      </w:pPr>
      <w:r>
        <w:rPr>
          <w:rFonts w:ascii="Segoe UI" w:hAnsi="Segoe UI" w:cs="Segoe UI"/>
          <w:color w:val="1F2328"/>
        </w:rPr>
        <w:t>The fundamental role of meaning in healing (meaning being a property of consciousness)</w:t>
      </w:r>
    </w:p>
    <w:p w14:paraId="72F457E5" w14:textId="77777777" w:rsidR="00982EC0" w:rsidRDefault="00982EC0" w:rsidP="00982EC0">
      <w:pPr>
        <w:pStyle w:val="Heading3"/>
        <w:shd w:val="clear" w:color="auto" w:fill="FFFFFF"/>
        <w:spacing w:before="360" w:after="240"/>
        <w:rPr>
          <w:rFonts w:ascii="Segoe UI" w:hAnsi="Segoe UI" w:cs="Segoe UI"/>
          <w:color w:val="1F2328"/>
          <w:sz w:val="30"/>
          <w:szCs w:val="30"/>
        </w:rPr>
      </w:pPr>
      <w:r>
        <w:rPr>
          <w:rFonts w:ascii="Segoe UI" w:hAnsi="Segoe UI" w:cs="Segoe UI"/>
          <w:color w:val="1F2328"/>
          <w:sz w:val="30"/>
          <w:szCs w:val="30"/>
        </w:rPr>
        <w:t>4. Psychedelic Experiences and Consciousness Expansion</w:t>
      </w:r>
    </w:p>
    <w:p w14:paraId="22DCD278" w14:textId="77777777" w:rsidR="00982EC0" w:rsidRDefault="00982EC0" w:rsidP="00982EC0">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The psychedelic renaissance has brought rigorous scientific study to these substances, with research at Johns Hopkins, Imperial College London, and other major institutions documenting profound effects that challenge materialist assumptions.</w:t>
      </w:r>
    </w:p>
    <w:p w14:paraId="0C831D30" w14:textId="77777777" w:rsidR="00982EC0" w:rsidRDefault="00982EC0" w:rsidP="00982EC0">
      <w:pPr>
        <w:pStyle w:val="NormalWeb"/>
        <w:shd w:val="clear" w:color="auto" w:fill="FFFFFF"/>
        <w:spacing w:before="0" w:beforeAutospacing="0" w:after="225" w:afterAutospacing="0"/>
        <w:rPr>
          <w:rFonts w:ascii="Segoe UI" w:hAnsi="Segoe UI" w:cs="Segoe UI"/>
          <w:color w:val="1F2328"/>
        </w:rPr>
      </w:pPr>
      <w:r>
        <w:rPr>
          <w:rStyle w:val="Strong"/>
          <w:rFonts w:ascii="Segoe UI" w:eastAsiaTheme="majorEastAsia" w:hAnsi="Segoe UI" w:cs="Segoe UI"/>
          <w:color w:val="1F2328"/>
        </w:rPr>
        <w:t>The Empirical Evidence:</w:t>
      </w:r>
      <w:r>
        <w:rPr>
          <w:rFonts w:ascii="Segoe UI" w:hAnsi="Segoe UI" w:cs="Segoe UI"/>
          <w:color w:val="1F2328"/>
        </w:rPr>
        <w:t xml:space="preserve"> Controlled studies demonstrate that psychedelics such as psilocybin can occasion profound mystical-type experiences, which participants often rank among the most personally and spiritually significant events of their lives (Griffiths et al., 2006). Follow-up research shows that such experiences are associated with lasting increases in openness and well-being (MacLean et al., 2011). Neuroimaging studies add a paradoxical finding: psilocybin decreases activity in key brain networks during peak experiences (Carhart-Harris et al., 2012), suggesting that </w:t>
      </w:r>
      <w:r>
        <w:rPr>
          <w:rFonts w:ascii="Segoe UI" w:hAnsi="Segoe UI" w:cs="Segoe UI"/>
          <w:color w:val="1F2328"/>
        </w:rPr>
        <w:lastRenderedPageBreak/>
        <w:t>reduced brain activity can correlate with intensified consciousness—the opposite of what materialism would predict. Therapeutic benefits frequently persist long after the acute pharmacological effects subside, pointing to enduring psychological transformation.</w:t>
      </w:r>
    </w:p>
    <w:p w14:paraId="1D037AE1" w14:textId="77777777" w:rsidR="00982EC0" w:rsidRDefault="00982EC0" w:rsidP="00982EC0">
      <w:pPr>
        <w:pStyle w:val="NormalWeb"/>
        <w:shd w:val="clear" w:color="auto" w:fill="FFFFFF"/>
        <w:spacing w:before="0" w:beforeAutospacing="0" w:after="225" w:afterAutospacing="0"/>
        <w:rPr>
          <w:rFonts w:ascii="Segoe UI" w:hAnsi="Segoe UI" w:cs="Segoe UI"/>
          <w:color w:val="1F2328"/>
        </w:rPr>
      </w:pPr>
      <w:r>
        <w:rPr>
          <w:rStyle w:val="Strong"/>
          <w:rFonts w:ascii="Segoe UI" w:eastAsiaTheme="majorEastAsia" w:hAnsi="Segoe UI" w:cs="Segoe UI"/>
          <w:color w:val="1F2328"/>
        </w:rPr>
        <w:t>The Materialist Problem:</w:t>
      </w:r>
      <w:r>
        <w:rPr>
          <w:rFonts w:ascii="Segoe UI" w:hAnsi="Segoe UI" w:cs="Segoe UI"/>
          <w:color w:val="1F2328"/>
        </w:rPr>
        <w:t> How does decreased brain activity correlate with expanded conscious experience? Why do different chemical substances produce similar mystical experiences? How do single sessions produce lasting changes in personality, normally considered stable in adults? The “reducing valve” hypothesis (that the brain constrains consciousness) makes more sense than production models.</w:t>
      </w:r>
    </w:p>
    <w:p w14:paraId="298DC54F" w14:textId="77777777" w:rsidR="00982EC0" w:rsidRDefault="00982EC0" w:rsidP="00982EC0">
      <w:pPr>
        <w:pStyle w:val="NormalWeb"/>
        <w:shd w:val="clear" w:color="auto" w:fill="FFFFFF"/>
        <w:spacing w:before="0" w:beforeAutospacing="0" w:after="225" w:afterAutospacing="0"/>
        <w:rPr>
          <w:rFonts w:ascii="Segoe UI" w:hAnsi="Segoe UI" w:cs="Segoe UI"/>
          <w:color w:val="1F2328"/>
        </w:rPr>
      </w:pPr>
      <w:r>
        <w:rPr>
          <w:rStyle w:val="Strong"/>
          <w:rFonts w:ascii="Segoe UI" w:eastAsiaTheme="majorEastAsia" w:hAnsi="Segoe UI" w:cs="Segoe UI"/>
          <w:color w:val="1F2328"/>
        </w:rPr>
        <w:t>The Idealist Explanation:</w:t>
      </w:r>
      <w:r>
        <w:rPr>
          <w:rFonts w:ascii="Segoe UI" w:hAnsi="Segoe UI" w:cs="Segoe UI"/>
          <w:color w:val="1F2328"/>
        </w:rPr>
        <w:t> Psychedelics might temporarily weaken dissociative boundaries, allowing consciousness to experience less constrained states. This explains:</w:t>
      </w:r>
    </w:p>
    <w:p w14:paraId="3ED72AAF" w14:textId="77777777" w:rsidR="00982EC0" w:rsidRDefault="00982EC0" w:rsidP="00982EC0">
      <w:pPr>
        <w:numPr>
          <w:ilvl w:val="0"/>
          <w:numId w:val="248"/>
        </w:numPr>
        <w:shd w:val="clear" w:color="auto" w:fill="FFFFFF"/>
        <w:spacing w:before="60" w:after="60" w:line="240" w:lineRule="auto"/>
        <w:rPr>
          <w:rFonts w:ascii="Segoe UI" w:hAnsi="Segoe UI" w:cs="Segoe UI"/>
          <w:color w:val="1F2328"/>
        </w:rPr>
      </w:pPr>
      <w:r>
        <w:rPr>
          <w:rFonts w:ascii="Segoe UI" w:hAnsi="Segoe UI" w:cs="Segoe UI"/>
          <w:color w:val="1F2328"/>
        </w:rPr>
        <w:t>Ego dissolution (weakening of the dissociative boundary creating individual identity)</w:t>
      </w:r>
    </w:p>
    <w:p w14:paraId="5F8D643F" w14:textId="77777777" w:rsidR="00982EC0" w:rsidRDefault="00982EC0" w:rsidP="00982EC0">
      <w:pPr>
        <w:numPr>
          <w:ilvl w:val="0"/>
          <w:numId w:val="248"/>
        </w:numPr>
        <w:shd w:val="clear" w:color="auto" w:fill="FFFFFF"/>
        <w:spacing w:before="60" w:after="60" w:line="240" w:lineRule="auto"/>
        <w:rPr>
          <w:rFonts w:ascii="Segoe UI" w:hAnsi="Segoe UI" w:cs="Segoe UI"/>
          <w:color w:val="1F2328"/>
        </w:rPr>
      </w:pPr>
      <w:r>
        <w:rPr>
          <w:rFonts w:ascii="Segoe UI" w:hAnsi="Segoe UI" w:cs="Segoe UI"/>
          <w:color w:val="1F2328"/>
        </w:rPr>
        <w:t>Unity experiences (recognizing the underlying unity normally hidden by dissociation)</w:t>
      </w:r>
    </w:p>
    <w:p w14:paraId="4E4BBB93" w14:textId="77777777" w:rsidR="00982EC0" w:rsidRDefault="00982EC0" w:rsidP="00982EC0">
      <w:pPr>
        <w:numPr>
          <w:ilvl w:val="0"/>
          <w:numId w:val="248"/>
        </w:numPr>
        <w:shd w:val="clear" w:color="auto" w:fill="FFFFFF"/>
        <w:spacing w:before="60" w:after="60" w:line="240" w:lineRule="auto"/>
        <w:rPr>
          <w:rFonts w:ascii="Segoe UI" w:hAnsi="Segoe UI" w:cs="Segoe UI"/>
          <w:color w:val="1F2328"/>
        </w:rPr>
      </w:pPr>
      <w:r>
        <w:rPr>
          <w:rFonts w:ascii="Segoe UI" w:hAnsi="Segoe UI" w:cs="Segoe UI"/>
          <w:color w:val="1F2328"/>
        </w:rPr>
        <w:t>Entity encounters (accessing other regions of conscious experience)</w:t>
      </w:r>
    </w:p>
    <w:p w14:paraId="4A67C574" w14:textId="77777777" w:rsidR="00982EC0" w:rsidRDefault="00982EC0" w:rsidP="00982EC0">
      <w:pPr>
        <w:numPr>
          <w:ilvl w:val="0"/>
          <w:numId w:val="248"/>
        </w:numPr>
        <w:shd w:val="clear" w:color="auto" w:fill="FFFFFF"/>
        <w:spacing w:before="60" w:after="60" w:line="240" w:lineRule="auto"/>
        <w:rPr>
          <w:rFonts w:ascii="Segoe UI" w:hAnsi="Segoe UI" w:cs="Segoe UI"/>
          <w:color w:val="1F2328"/>
        </w:rPr>
      </w:pPr>
      <w:r>
        <w:rPr>
          <w:rFonts w:ascii="Segoe UI" w:hAnsi="Segoe UI" w:cs="Segoe UI"/>
          <w:color w:val="1F2328"/>
        </w:rPr>
        <w:t>Lasting changes (glimpsing one’s true nature catalyzes ongoing transformation)</w:t>
      </w:r>
    </w:p>
    <w:p w14:paraId="0A0EBED2" w14:textId="77777777" w:rsidR="00982EC0" w:rsidRDefault="00982EC0" w:rsidP="00982EC0">
      <w:pPr>
        <w:pStyle w:val="Heading3"/>
        <w:shd w:val="clear" w:color="auto" w:fill="FFFFFF"/>
        <w:spacing w:before="360" w:after="240"/>
        <w:rPr>
          <w:rFonts w:ascii="Segoe UI" w:hAnsi="Segoe UI" w:cs="Segoe UI"/>
          <w:color w:val="1F2328"/>
          <w:sz w:val="30"/>
          <w:szCs w:val="30"/>
        </w:rPr>
      </w:pPr>
      <w:r>
        <w:rPr>
          <w:rFonts w:ascii="Segoe UI" w:hAnsi="Segoe UI" w:cs="Segoe UI"/>
          <w:color w:val="1F2328"/>
          <w:sz w:val="30"/>
          <w:szCs w:val="30"/>
        </w:rPr>
        <w:t>5. Spontaneous Remission and Extraordinary Healing</w:t>
      </w:r>
    </w:p>
    <w:p w14:paraId="72BB434C" w14:textId="77777777" w:rsidR="00982EC0" w:rsidRDefault="00982EC0" w:rsidP="00982EC0">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Medical literature documents thousands of cases of spontaneous remission from terminal illnesses, yet these cases are often ignored rather than studied.</w:t>
      </w:r>
    </w:p>
    <w:p w14:paraId="15119F9E" w14:textId="77777777" w:rsidR="00982EC0" w:rsidRDefault="00982EC0" w:rsidP="00982EC0">
      <w:pPr>
        <w:pStyle w:val="NormalWeb"/>
        <w:shd w:val="clear" w:color="auto" w:fill="FFFFFF"/>
        <w:spacing w:before="0" w:beforeAutospacing="0" w:after="225" w:afterAutospacing="0"/>
        <w:rPr>
          <w:rFonts w:ascii="Segoe UI" w:hAnsi="Segoe UI" w:cs="Segoe UI"/>
          <w:color w:val="1F2328"/>
        </w:rPr>
      </w:pPr>
      <w:r>
        <w:rPr>
          <w:rStyle w:val="Strong"/>
          <w:rFonts w:ascii="Segoe UI" w:eastAsiaTheme="majorEastAsia" w:hAnsi="Segoe UI" w:cs="Segoe UI"/>
          <w:color w:val="1F2328"/>
        </w:rPr>
        <w:t>The Empirical Evidence:</w:t>
      </w:r>
    </w:p>
    <w:p w14:paraId="60251E2E" w14:textId="77777777" w:rsidR="00982EC0" w:rsidRDefault="00982EC0" w:rsidP="00982EC0">
      <w:pPr>
        <w:numPr>
          <w:ilvl w:val="0"/>
          <w:numId w:val="249"/>
        </w:numPr>
        <w:shd w:val="clear" w:color="auto" w:fill="FFFFFF"/>
        <w:spacing w:before="60" w:after="60" w:line="240" w:lineRule="auto"/>
        <w:rPr>
          <w:rFonts w:ascii="Segoe UI" w:hAnsi="Segoe UI" w:cs="Segoe UI"/>
          <w:color w:val="1F2328"/>
        </w:rPr>
      </w:pPr>
      <w:r>
        <w:rPr>
          <w:rFonts w:ascii="Segoe UI" w:hAnsi="Segoe UI" w:cs="Segoe UI"/>
          <w:color w:val="1F2328"/>
        </w:rPr>
        <w:t>The Institute of Noetic Sciences bibliography compiled by O’Regan &amp; Hirshberg (1993) catalogued more than 3,500 medically documented cases of spontaneous remission published between 1900 and 1990, systematically organized by diagnosis and treatment status</w:t>
      </w:r>
    </w:p>
    <w:p w14:paraId="0B03A3E1" w14:textId="77777777" w:rsidR="00982EC0" w:rsidRDefault="00982EC0" w:rsidP="00982EC0">
      <w:pPr>
        <w:numPr>
          <w:ilvl w:val="0"/>
          <w:numId w:val="249"/>
        </w:numPr>
        <w:shd w:val="clear" w:color="auto" w:fill="FFFFFF"/>
        <w:spacing w:before="60" w:after="60" w:line="240" w:lineRule="auto"/>
        <w:rPr>
          <w:rFonts w:ascii="Segoe UI" w:hAnsi="Segoe UI" w:cs="Segoe UI"/>
          <w:color w:val="1F2328"/>
        </w:rPr>
      </w:pPr>
      <w:r>
        <w:rPr>
          <w:rFonts w:ascii="Segoe UI" w:hAnsi="Segoe UI" w:cs="Segoe UI"/>
          <w:color w:val="1F2328"/>
        </w:rPr>
        <w:t>These cases span a wide variety of cancer types as well as other illnesses</w:t>
      </w:r>
    </w:p>
    <w:p w14:paraId="25B2A80F" w14:textId="77777777" w:rsidR="00982EC0" w:rsidRDefault="00982EC0" w:rsidP="00982EC0">
      <w:pPr>
        <w:numPr>
          <w:ilvl w:val="0"/>
          <w:numId w:val="249"/>
        </w:numPr>
        <w:shd w:val="clear" w:color="auto" w:fill="FFFFFF"/>
        <w:spacing w:before="60" w:after="60" w:line="240" w:lineRule="auto"/>
        <w:rPr>
          <w:rFonts w:ascii="Segoe UI" w:hAnsi="Segoe UI" w:cs="Segoe UI"/>
          <w:color w:val="1F2328"/>
        </w:rPr>
      </w:pPr>
      <w:r>
        <w:rPr>
          <w:rFonts w:ascii="Segoe UI" w:hAnsi="Segoe UI" w:cs="Segoe UI"/>
          <w:color w:val="1F2328"/>
        </w:rPr>
        <w:t>Qualitative research on exceptional survivors highlights common psychological and spiritual factors—such as major shifts in life perspective, deepened spirituality, and radical lifestyle changes (Turner, 2014)</w:t>
      </w:r>
    </w:p>
    <w:p w14:paraId="51E61F90" w14:textId="77777777" w:rsidR="00982EC0" w:rsidRDefault="00982EC0" w:rsidP="00982EC0">
      <w:pPr>
        <w:numPr>
          <w:ilvl w:val="0"/>
          <w:numId w:val="249"/>
        </w:numPr>
        <w:shd w:val="clear" w:color="auto" w:fill="FFFFFF"/>
        <w:spacing w:before="60" w:after="60" w:line="240" w:lineRule="auto"/>
        <w:rPr>
          <w:rFonts w:ascii="Segoe UI" w:hAnsi="Segoe UI" w:cs="Segoe UI"/>
          <w:color w:val="1F2328"/>
        </w:rPr>
      </w:pPr>
      <w:r>
        <w:rPr>
          <w:rFonts w:ascii="Segoe UI" w:hAnsi="Segoe UI" w:cs="Segoe UI"/>
          <w:color w:val="1F2328"/>
        </w:rPr>
        <w:t>Meta-analyses of non-contact healing trials indicate small but statistically significant effects on biological outcomes (Roe et al., 2015; g = 0.20, 95% CI [0.08, 0.31])</w:t>
      </w:r>
    </w:p>
    <w:p w14:paraId="0455C888" w14:textId="77777777" w:rsidR="00982EC0" w:rsidRDefault="00982EC0" w:rsidP="00982EC0">
      <w:pPr>
        <w:pStyle w:val="NormalWeb"/>
        <w:shd w:val="clear" w:color="auto" w:fill="FFFFFF"/>
        <w:spacing w:before="0" w:beforeAutospacing="0" w:after="225" w:afterAutospacing="0"/>
        <w:rPr>
          <w:rFonts w:ascii="Segoe UI" w:hAnsi="Segoe UI" w:cs="Segoe UI"/>
          <w:color w:val="1F2328"/>
        </w:rPr>
      </w:pPr>
      <w:r>
        <w:rPr>
          <w:rStyle w:val="Strong"/>
          <w:rFonts w:ascii="Segoe UI" w:eastAsiaTheme="majorEastAsia" w:hAnsi="Segoe UI" w:cs="Segoe UI"/>
          <w:color w:val="1F2328"/>
        </w:rPr>
        <w:t>The Materialist Problem:</w:t>
      </w:r>
      <w:r>
        <w:rPr>
          <w:rFonts w:ascii="Segoe UI" w:hAnsi="Segoe UI" w:cs="Segoe UI"/>
          <w:color w:val="1F2328"/>
        </w:rPr>
        <w:t xml:space="preserve"> How do terminal cancers disappear without treatment? Why do profound psychological changes correlate with physiological healing? The </w:t>
      </w:r>
      <w:r>
        <w:rPr>
          <w:rFonts w:ascii="Segoe UI" w:hAnsi="Segoe UI" w:cs="Segoe UI"/>
          <w:color w:val="1F2328"/>
        </w:rPr>
        <w:lastRenderedPageBreak/>
        <w:t>standard genetic or immune system explanations don’t account for the psychological factors consistently present.</w:t>
      </w:r>
    </w:p>
    <w:p w14:paraId="69FACE7D" w14:textId="77777777" w:rsidR="00982EC0" w:rsidRDefault="00982EC0" w:rsidP="00982EC0">
      <w:pPr>
        <w:pStyle w:val="NormalWeb"/>
        <w:shd w:val="clear" w:color="auto" w:fill="FFFFFF"/>
        <w:spacing w:before="0" w:beforeAutospacing="0" w:after="225" w:afterAutospacing="0"/>
        <w:rPr>
          <w:rFonts w:ascii="Segoe UI" w:hAnsi="Segoe UI" w:cs="Segoe UI"/>
          <w:color w:val="1F2328"/>
        </w:rPr>
      </w:pPr>
      <w:r>
        <w:rPr>
          <w:rStyle w:val="Strong"/>
          <w:rFonts w:ascii="Segoe UI" w:eastAsiaTheme="majorEastAsia" w:hAnsi="Segoe UI" w:cs="Segoe UI"/>
          <w:color w:val="1F2328"/>
        </w:rPr>
        <w:t>The Idealist Explanation:</w:t>
      </w:r>
      <w:r>
        <w:rPr>
          <w:rFonts w:ascii="Segoe UI" w:hAnsi="Segoe UI" w:cs="Segoe UI"/>
          <w:color w:val="1F2328"/>
        </w:rPr>
        <w:t> If the body is the extrinsic appearance of consciousness, then profound shifts in consciousness could manifest as dramatic physical changes:</w:t>
      </w:r>
    </w:p>
    <w:p w14:paraId="55D07D61" w14:textId="77777777" w:rsidR="00982EC0" w:rsidRDefault="00982EC0" w:rsidP="00982EC0">
      <w:pPr>
        <w:numPr>
          <w:ilvl w:val="0"/>
          <w:numId w:val="250"/>
        </w:numPr>
        <w:shd w:val="clear" w:color="auto" w:fill="FFFFFF"/>
        <w:spacing w:before="60" w:after="60" w:line="240" w:lineRule="auto"/>
        <w:rPr>
          <w:rFonts w:ascii="Segoe UI" w:hAnsi="Segoe UI" w:cs="Segoe UI"/>
          <w:color w:val="1F2328"/>
        </w:rPr>
      </w:pPr>
      <w:r>
        <w:rPr>
          <w:rFonts w:ascii="Segoe UI" w:hAnsi="Segoe UI" w:cs="Segoe UI"/>
          <w:color w:val="1F2328"/>
        </w:rPr>
        <w:t>Spiritual awakenings might reorganize the dissociative structures manifesting as disease</w:t>
      </w:r>
    </w:p>
    <w:p w14:paraId="3A66E8A0" w14:textId="77777777" w:rsidR="00982EC0" w:rsidRDefault="00982EC0" w:rsidP="00982EC0">
      <w:pPr>
        <w:numPr>
          <w:ilvl w:val="0"/>
          <w:numId w:val="250"/>
        </w:numPr>
        <w:shd w:val="clear" w:color="auto" w:fill="FFFFFF"/>
        <w:spacing w:before="60" w:after="60" w:line="240" w:lineRule="auto"/>
        <w:rPr>
          <w:rFonts w:ascii="Segoe UI" w:hAnsi="Segoe UI" w:cs="Segoe UI"/>
          <w:color w:val="1F2328"/>
        </w:rPr>
      </w:pPr>
      <w:r>
        <w:rPr>
          <w:rFonts w:ascii="Segoe UI" w:hAnsi="Segoe UI" w:cs="Segoe UI"/>
          <w:color w:val="1F2328"/>
        </w:rPr>
        <w:t>Healing might involve consciousness recognizing its fundamental wholeness</w:t>
      </w:r>
    </w:p>
    <w:p w14:paraId="18F71BAB" w14:textId="77777777" w:rsidR="00982EC0" w:rsidRDefault="00982EC0" w:rsidP="00982EC0">
      <w:pPr>
        <w:numPr>
          <w:ilvl w:val="0"/>
          <w:numId w:val="250"/>
        </w:numPr>
        <w:shd w:val="clear" w:color="auto" w:fill="FFFFFF"/>
        <w:spacing w:before="60" w:after="60" w:line="240" w:lineRule="auto"/>
        <w:rPr>
          <w:rFonts w:ascii="Segoe UI" w:hAnsi="Segoe UI" w:cs="Segoe UI"/>
          <w:color w:val="1F2328"/>
        </w:rPr>
      </w:pPr>
      <w:r>
        <w:rPr>
          <w:rFonts w:ascii="Segoe UI" w:hAnsi="Segoe UI" w:cs="Segoe UI"/>
          <w:color w:val="1F2328"/>
        </w:rPr>
        <w:t>The correlation with meaning-making and spiritual experiences makes sense if consciousness is primary</w:t>
      </w:r>
    </w:p>
    <w:p w14:paraId="5AED24EB" w14:textId="77777777" w:rsidR="00982EC0" w:rsidRDefault="00982EC0" w:rsidP="00982EC0">
      <w:pPr>
        <w:pStyle w:val="Heading3"/>
        <w:shd w:val="clear" w:color="auto" w:fill="FFFFFF"/>
        <w:spacing w:before="360" w:after="240"/>
        <w:rPr>
          <w:rFonts w:ascii="Segoe UI" w:hAnsi="Segoe UI" w:cs="Segoe UI"/>
          <w:color w:val="1F2328"/>
          <w:sz w:val="30"/>
          <w:szCs w:val="30"/>
        </w:rPr>
      </w:pPr>
      <w:r>
        <w:rPr>
          <w:rFonts w:ascii="Segoe UI" w:hAnsi="Segoe UI" w:cs="Segoe UI"/>
          <w:color w:val="1F2328"/>
          <w:sz w:val="30"/>
          <w:szCs w:val="30"/>
        </w:rPr>
        <w:t>6. Acquired Savant Syndrome: Sudden Access to Hidden Capabilities</w:t>
      </w:r>
    </w:p>
    <w:p w14:paraId="56AE353E" w14:textId="77777777" w:rsidR="00982EC0" w:rsidRDefault="00982EC0" w:rsidP="00982EC0">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Cases where individuals suddenly develop extraordinary abilities after brain injury or other triggers suggest consciousness might have capabilities normally constrained rather than created by the brain.</w:t>
      </w:r>
    </w:p>
    <w:p w14:paraId="743D7E9C" w14:textId="77777777" w:rsidR="00982EC0" w:rsidRDefault="00982EC0" w:rsidP="00982EC0">
      <w:pPr>
        <w:pStyle w:val="NormalWeb"/>
        <w:shd w:val="clear" w:color="auto" w:fill="FFFFFF"/>
        <w:spacing w:before="0" w:beforeAutospacing="0" w:after="225" w:afterAutospacing="0"/>
        <w:rPr>
          <w:rFonts w:ascii="Segoe UI" w:hAnsi="Segoe UI" w:cs="Segoe UI"/>
          <w:color w:val="1F2328"/>
        </w:rPr>
      </w:pPr>
      <w:r>
        <w:rPr>
          <w:rStyle w:val="Strong"/>
          <w:rFonts w:ascii="Segoe UI" w:eastAsiaTheme="majorEastAsia" w:hAnsi="Segoe UI" w:cs="Segoe UI"/>
          <w:color w:val="1F2328"/>
        </w:rPr>
        <w:t>The Empirical Evidence:</w:t>
      </w:r>
      <w:r>
        <w:rPr>
          <w:rFonts w:ascii="Segoe UI" w:hAnsi="Segoe UI" w:cs="Segoe UI"/>
          <w:color w:val="1F2328"/>
        </w:rPr>
        <w:t> Registry research suggests that approximately 10% of savant cases are acquired, often following brain trauma or central nervous system disease (Treffert &amp; Rebedew, 2015). Case reports describe individuals who, after head injuries or other neurological events, developed striking new skills in areas such as music, mathematics, or art (Treffert, 2010). Moreover, studies of frontotemporal dementia patients document the unexpected emergence of creative or artistic abilities, even as other cognitive functions decline (Miller et al., 2000).</w:t>
      </w:r>
    </w:p>
    <w:p w14:paraId="762F26DF" w14:textId="77777777" w:rsidR="00982EC0" w:rsidRDefault="00982EC0" w:rsidP="00982EC0">
      <w:pPr>
        <w:pStyle w:val="NormalWeb"/>
        <w:shd w:val="clear" w:color="auto" w:fill="FFFFFF"/>
        <w:spacing w:before="0" w:beforeAutospacing="0" w:after="225" w:afterAutospacing="0"/>
        <w:rPr>
          <w:rFonts w:ascii="Segoe UI" w:hAnsi="Segoe UI" w:cs="Segoe UI"/>
          <w:color w:val="1F2328"/>
        </w:rPr>
      </w:pPr>
      <w:r>
        <w:rPr>
          <w:rStyle w:val="Strong"/>
          <w:rFonts w:ascii="Segoe UI" w:eastAsiaTheme="majorEastAsia" w:hAnsi="Segoe UI" w:cs="Segoe UI"/>
          <w:color w:val="1F2328"/>
        </w:rPr>
        <w:t>The Materialist Problem:</w:t>
      </w:r>
      <w:r>
        <w:rPr>
          <w:rFonts w:ascii="Segoe UI" w:hAnsi="Segoe UI" w:cs="Segoe UI"/>
          <w:color w:val="1F2328"/>
        </w:rPr>
        <w:t> How does brain damage create abilities? Where does the knowledge come from—complex musical compositions, mathematical understanding, artistic techniques never learned? The standard rewiring explanation doesn’t account for the sophistication of the abilities.</w:t>
      </w:r>
    </w:p>
    <w:p w14:paraId="09F33120" w14:textId="77777777" w:rsidR="00982EC0" w:rsidRDefault="00982EC0" w:rsidP="00982EC0">
      <w:pPr>
        <w:pStyle w:val="NormalWeb"/>
        <w:shd w:val="clear" w:color="auto" w:fill="FFFFFF"/>
        <w:spacing w:before="0" w:beforeAutospacing="0" w:after="225" w:afterAutospacing="0"/>
        <w:rPr>
          <w:rFonts w:ascii="Segoe UI" w:hAnsi="Segoe UI" w:cs="Segoe UI"/>
          <w:color w:val="1F2328"/>
        </w:rPr>
      </w:pPr>
      <w:r>
        <w:rPr>
          <w:rStyle w:val="Strong"/>
          <w:rFonts w:ascii="Segoe UI" w:eastAsiaTheme="majorEastAsia" w:hAnsi="Segoe UI" w:cs="Segoe UI"/>
          <w:color w:val="1F2328"/>
        </w:rPr>
        <w:t>The Idealist Explanation:</w:t>
      </w:r>
      <w:r>
        <w:rPr>
          <w:rFonts w:ascii="Segoe UI" w:hAnsi="Segoe UI" w:cs="Segoe UI"/>
          <w:color w:val="1F2328"/>
        </w:rPr>
        <w:t> If consciousness has vast capabilities normally constrained by dissociative boundaries:</w:t>
      </w:r>
    </w:p>
    <w:p w14:paraId="51B052B2" w14:textId="77777777" w:rsidR="00982EC0" w:rsidRDefault="00982EC0" w:rsidP="00982EC0">
      <w:pPr>
        <w:numPr>
          <w:ilvl w:val="0"/>
          <w:numId w:val="251"/>
        </w:numPr>
        <w:shd w:val="clear" w:color="auto" w:fill="FFFFFF"/>
        <w:spacing w:before="60" w:after="60" w:line="240" w:lineRule="auto"/>
        <w:rPr>
          <w:rFonts w:ascii="Segoe UI" w:hAnsi="Segoe UI" w:cs="Segoe UI"/>
          <w:color w:val="1F2328"/>
        </w:rPr>
      </w:pPr>
      <w:r>
        <w:rPr>
          <w:rFonts w:ascii="Segoe UI" w:hAnsi="Segoe UI" w:cs="Segoe UI"/>
          <w:color w:val="1F2328"/>
        </w:rPr>
        <w:t>Brain changes might reduce constraints rather than create abilities</w:t>
      </w:r>
    </w:p>
    <w:p w14:paraId="746147BC" w14:textId="77777777" w:rsidR="00982EC0" w:rsidRDefault="00982EC0" w:rsidP="00982EC0">
      <w:pPr>
        <w:numPr>
          <w:ilvl w:val="0"/>
          <w:numId w:val="251"/>
        </w:numPr>
        <w:shd w:val="clear" w:color="auto" w:fill="FFFFFF"/>
        <w:spacing w:before="60" w:after="60" w:line="240" w:lineRule="auto"/>
        <w:rPr>
          <w:rFonts w:ascii="Segoe UI" w:hAnsi="Segoe UI" w:cs="Segoe UI"/>
          <w:color w:val="1F2328"/>
        </w:rPr>
      </w:pPr>
      <w:r>
        <w:rPr>
          <w:rFonts w:ascii="Segoe UI" w:hAnsi="Segoe UI" w:cs="Segoe UI"/>
          <w:color w:val="1F2328"/>
        </w:rPr>
        <w:t>The knowledge might exist in the broader field of consciousness, becoming accessible when normal filters are altered</w:t>
      </w:r>
    </w:p>
    <w:p w14:paraId="5309E5AA" w14:textId="77777777" w:rsidR="00982EC0" w:rsidRDefault="00982EC0" w:rsidP="00982EC0">
      <w:pPr>
        <w:numPr>
          <w:ilvl w:val="0"/>
          <w:numId w:val="251"/>
        </w:numPr>
        <w:shd w:val="clear" w:color="auto" w:fill="FFFFFF"/>
        <w:spacing w:before="60" w:after="60" w:line="240" w:lineRule="auto"/>
        <w:rPr>
          <w:rFonts w:ascii="Segoe UI" w:hAnsi="Segoe UI" w:cs="Segoe UI"/>
          <w:color w:val="1F2328"/>
        </w:rPr>
      </w:pPr>
      <w:r>
        <w:rPr>
          <w:rFonts w:ascii="Segoe UI" w:hAnsi="Segoe UI" w:cs="Segoe UI"/>
          <w:color w:val="1F2328"/>
        </w:rPr>
        <w:t>Savant abilities might represent less dissociated access to universal consciousness’s computational/creative capacities</w:t>
      </w:r>
    </w:p>
    <w:p w14:paraId="3DBC9A07" w14:textId="77777777" w:rsidR="00982EC0" w:rsidRDefault="00982EC0" w:rsidP="00982EC0">
      <w:pPr>
        <w:pStyle w:val="Heading3"/>
        <w:shd w:val="clear" w:color="auto" w:fill="FFFFFF"/>
        <w:spacing w:before="360" w:after="240"/>
        <w:rPr>
          <w:rFonts w:ascii="Segoe UI" w:hAnsi="Segoe UI" w:cs="Segoe UI"/>
          <w:color w:val="1F2328"/>
          <w:sz w:val="30"/>
          <w:szCs w:val="30"/>
        </w:rPr>
      </w:pPr>
      <w:r>
        <w:rPr>
          <w:rFonts w:ascii="Segoe UI" w:hAnsi="Segoe UI" w:cs="Segoe UI"/>
          <w:color w:val="1F2328"/>
          <w:sz w:val="30"/>
          <w:szCs w:val="30"/>
        </w:rPr>
        <w:lastRenderedPageBreak/>
        <w:t>7. Reincarnation Research: Consciousness Across Lives</w:t>
      </w:r>
    </w:p>
    <w:p w14:paraId="076DCE45" w14:textId="77777777" w:rsidR="00982EC0" w:rsidRDefault="00982EC0" w:rsidP="00982EC0">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Ian Stevenson and his successors at the University of Virginia have documented thousands of cases suggestive of reincarnation (Stevenson, 1997), with rigorous methodology addressing alternative explanations.</w:t>
      </w:r>
    </w:p>
    <w:p w14:paraId="1A8EEABC" w14:textId="77777777" w:rsidR="00982EC0" w:rsidRDefault="00982EC0" w:rsidP="00982EC0">
      <w:pPr>
        <w:pStyle w:val="NormalWeb"/>
        <w:shd w:val="clear" w:color="auto" w:fill="FFFFFF"/>
        <w:spacing w:before="0" w:beforeAutospacing="0" w:after="225" w:afterAutospacing="0"/>
        <w:rPr>
          <w:rFonts w:ascii="Segoe UI" w:hAnsi="Segoe UI" w:cs="Segoe UI"/>
          <w:color w:val="1F2328"/>
        </w:rPr>
      </w:pPr>
      <w:r>
        <w:rPr>
          <w:rStyle w:val="Strong"/>
          <w:rFonts w:ascii="Segoe UI" w:eastAsiaTheme="majorEastAsia" w:hAnsi="Segoe UI" w:cs="Segoe UI"/>
          <w:color w:val="1F2328"/>
        </w:rPr>
        <w:t>The Empirical Evidence:</w:t>
      </w:r>
      <w:r>
        <w:rPr>
          <w:rFonts w:ascii="Segoe UI" w:hAnsi="Segoe UI" w:cs="Segoe UI"/>
          <w:color w:val="1F2328"/>
        </w:rPr>
        <w:t> Since 1961, researchers at the Division of Perceptual Studies have investigated over 2,500 cases of young children who spontaneously report memories of previous lives. In a subset of 49 cases, medical documentation confirmed birthmarks or defects corresponding to reported fatal wounds, with supportive correspondence in 43 instances (Stevenson, 1997). Jim Tucker’s more recent investigations (Tucker, 2005, 2013) continue to document such cases in contemporary contexts, often with verified details beyond the child’s normal knowledge. Features commonly observed include phobias, preferences, and skills linked to the previous personality, with the strongest cases recorded in writing prior to verification.</w:t>
      </w:r>
    </w:p>
    <w:p w14:paraId="77CFF494" w14:textId="77777777" w:rsidR="00982EC0" w:rsidRDefault="00982EC0" w:rsidP="00982EC0">
      <w:pPr>
        <w:pStyle w:val="NormalWeb"/>
        <w:shd w:val="clear" w:color="auto" w:fill="FFFFFF"/>
        <w:spacing w:before="0" w:beforeAutospacing="0" w:after="225" w:afterAutospacing="0"/>
        <w:rPr>
          <w:rFonts w:ascii="Segoe UI" w:hAnsi="Segoe UI" w:cs="Segoe UI"/>
          <w:color w:val="1F2328"/>
        </w:rPr>
      </w:pPr>
      <w:r>
        <w:rPr>
          <w:rStyle w:val="Strong"/>
          <w:rFonts w:ascii="Segoe UI" w:eastAsiaTheme="majorEastAsia" w:hAnsi="Segoe UI" w:cs="Segoe UI"/>
          <w:color w:val="1F2328"/>
        </w:rPr>
        <w:t>The Materialist Problem:</w:t>
      </w:r>
      <w:r>
        <w:rPr>
          <w:rFonts w:ascii="Segoe UI" w:hAnsi="Segoe UI" w:cs="Segoe UI"/>
          <w:color w:val="1F2328"/>
        </w:rPr>
        <w:t> How can memories and physical marks transfer between bodies? The evidence quality in the best cases rules out fraud, cryptomnesia, and genetic memory. The correspondences are too specific for chance.</w:t>
      </w:r>
    </w:p>
    <w:p w14:paraId="7FE6BA23" w14:textId="77777777" w:rsidR="00982EC0" w:rsidRDefault="00982EC0" w:rsidP="00982EC0">
      <w:pPr>
        <w:pStyle w:val="NormalWeb"/>
        <w:shd w:val="clear" w:color="auto" w:fill="FFFFFF"/>
        <w:spacing w:before="0" w:beforeAutospacing="0" w:after="225" w:afterAutospacing="0"/>
        <w:rPr>
          <w:rFonts w:ascii="Segoe UI" w:hAnsi="Segoe UI" w:cs="Segoe UI"/>
          <w:color w:val="1F2328"/>
        </w:rPr>
      </w:pPr>
      <w:r>
        <w:rPr>
          <w:rStyle w:val="Strong"/>
          <w:rFonts w:ascii="Segoe UI" w:eastAsiaTheme="majorEastAsia" w:hAnsi="Segoe UI" w:cs="Segoe UI"/>
          <w:color w:val="1F2328"/>
        </w:rPr>
        <w:t>The Idealist Explanation:</w:t>
      </w:r>
      <w:r>
        <w:rPr>
          <w:rFonts w:ascii="Segoe UI" w:hAnsi="Segoe UI" w:cs="Segoe UI"/>
          <w:color w:val="1F2328"/>
        </w:rPr>
        <w:t> If individual consciousness is a dissociated stream within universal consciousness:</w:t>
      </w:r>
    </w:p>
    <w:p w14:paraId="517FD1F7" w14:textId="77777777" w:rsidR="00982EC0" w:rsidRDefault="00982EC0" w:rsidP="00982EC0">
      <w:pPr>
        <w:numPr>
          <w:ilvl w:val="0"/>
          <w:numId w:val="252"/>
        </w:numPr>
        <w:shd w:val="clear" w:color="auto" w:fill="FFFFFF"/>
        <w:spacing w:before="60" w:after="60" w:line="240" w:lineRule="auto"/>
        <w:rPr>
          <w:rFonts w:ascii="Segoe UI" w:hAnsi="Segoe UI" w:cs="Segoe UI"/>
          <w:color w:val="1F2328"/>
        </w:rPr>
      </w:pPr>
      <w:r>
        <w:rPr>
          <w:rFonts w:ascii="Segoe UI" w:hAnsi="Segoe UI" w:cs="Segoe UI"/>
          <w:color w:val="1F2328"/>
        </w:rPr>
        <w:t>Death involves dissolution of one dissociative boundary, birth the formation of another</w:t>
      </w:r>
    </w:p>
    <w:p w14:paraId="2FA6D74F" w14:textId="77777777" w:rsidR="00982EC0" w:rsidRDefault="00982EC0" w:rsidP="00982EC0">
      <w:pPr>
        <w:numPr>
          <w:ilvl w:val="0"/>
          <w:numId w:val="252"/>
        </w:numPr>
        <w:shd w:val="clear" w:color="auto" w:fill="FFFFFF"/>
        <w:spacing w:before="60" w:after="60" w:line="240" w:lineRule="auto"/>
        <w:rPr>
          <w:rFonts w:ascii="Segoe UI" w:hAnsi="Segoe UI" w:cs="Segoe UI"/>
          <w:color w:val="1F2328"/>
        </w:rPr>
      </w:pPr>
      <w:r>
        <w:rPr>
          <w:rFonts w:ascii="Segoe UI" w:hAnsi="Segoe UI" w:cs="Segoe UI"/>
          <w:color w:val="1F2328"/>
        </w:rPr>
        <w:t>Patterns, tendencies, and experiences might persist in the stream of consciousness</w:t>
      </w:r>
    </w:p>
    <w:p w14:paraId="2E9EBEBA" w14:textId="77777777" w:rsidR="00982EC0" w:rsidRDefault="00982EC0" w:rsidP="00982EC0">
      <w:pPr>
        <w:numPr>
          <w:ilvl w:val="0"/>
          <w:numId w:val="252"/>
        </w:numPr>
        <w:shd w:val="clear" w:color="auto" w:fill="FFFFFF"/>
        <w:spacing w:before="60" w:after="60" w:line="240" w:lineRule="auto"/>
        <w:rPr>
          <w:rFonts w:ascii="Segoe UI" w:hAnsi="Segoe UI" w:cs="Segoe UI"/>
          <w:color w:val="1F2328"/>
        </w:rPr>
      </w:pPr>
      <w:r>
        <w:rPr>
          <w:rFonts w:ascii="Segoe UI" w:hAnsi="Segoe UI" w:cs="Segoe UI"/>
          <w:color w:val="1F2328"/>
        </w:rPr>
        <w:t>Physical marks might reflect how consciousness patterns itself in new embodiments</w:t>
      </w:r>
    </w:p>
    <w:p w14:paraId="1B07B4EC" w14:textId="77777777" w:rsidR="00982EC0" w:rsidRDefault="00982EC0" w:rsidP="00982EC0">
      <w:pPr>
        <w:numPr>
          <w:ilvl w:val="0"/>
          <w:numId w:val="252"/>
        </w:numPr>
        <w:shd w:val="clear" w:color="auto" w:fill="FFFFFF"/>
        <w:spacing w:before="60" w:after="60" w:line="240" w:lineRule="auto"/>
        <w:rPr>
          <w:rFonts w:ascii="Segoe UI" w:hAnsi="Segoe UI" w:cs="Segoe UI"/>
          <w:color w:val="1F2328"/>
        </w:rPr>
      </w:pPr>
      <w:r>
        <w:rPr>
          <w:rFonts w:ascii="Segoe UI" w:hAnsi="Segoe UI" w:cs="Segoe UI"/>
          <w:color w:val="1F2328"/>
        </w:rPr>
        <w:t>Cultural variations reflect how universal processes manifest through local belief structures</w:t>
      </w:r>
    </w:p>
    <w:p w14:paraId="11B482ED" w14:textId="77777777" w:rsidR="00982EC0" w:rsidRDefault="00982EC0" w:rsidP="00982EC0">
      <w:pPr>
        <w:pStyle w:val="Heading3"/>
        <w:shd w:val="clear" w:color="auto" w:fill="FFFFFF"/>
        <w:spacing w:before="360" w:after="240"/>
        <w:rPr>
          <w:rFonts w:ascii="Segoe UI" w:hAnsi="Segoe UI" w:cs="Segoe UI"/>
          <w:color w:val="1F2328"/>
          <w:sz w:val="30"/>
          <w:szCs w:val="30"/>
        </w:rPr>
      </w:pPr>
      <w:r>
        <w:rPr>
          <w:rFonts w:ascii="Segoe UI" w:hAnsi="Segoe UI" w:cs="Segoe UI"/>
          <w:color w:val="1F2328"/>
          <w:sz w:val="30"/>
          <w:szCs w:val="30"/>
        </w:rPr>
        <w:t>8. Mediumship and After-Death Communication</w:t>
      </w:r>
    </w:p>
    <w:p w14:paraId="550F729F" w14:textId="77777777" w:rsidR="00982EC0" w:rsidRDefault="00982EC0" w:rsidP="00982EC0">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The systematic study of mediumship—claimed communication with deceased individuals—has produced intriguing evidence that challenges materialist assumptions about consciousness and death. Research groups led by Alexander Moreira-Almeida and Julie Beischel have applied rigorous scientific methodology to this controversial area, developing increasingly sophisticated protocols to eliminate conventional explanations.</w:t>
      </w:r>
    </w:p>
    <w:p w14:paraId="4CAD2443" w14:textId="77777777" w:rsidR="00982EC0" w:rsidRDefault="00982EC0" w:rsidP="00982EC0">
      <w:pPr>
        <w:pStyle w:val="NormalWeb"/>
        <w:shd w:val="clear" w:color="auto" w:fill="FFFFFF"/>
        <w:spacing w:before="0" w:beforeAutospacing="0" w:after="225" w:afterAutospacing="0"/>
        <w:rPr>
          <w:rFonts w:ascii="Segoe UI" w:hAnsi="Segoe UI" w:cs="Segoe UI"/>
          <w:color w:val="1F2328"/>
        </w:rPr>
      </w:pPr>
      <w:r>
        <w:rPr>
          <w:rStyle w:val="Strong"/>
          <w:rFonts w:ascii="Segoe UI" w:eastAsiaTheme="majorEastAsia" w:hAnsi="Segoe UI" w:cs="Segoe UI"/>
          <w:color w:val="1F2328"/>
        </w:rPr>
        <w:t>The Empirical Evidence:</w:t>
      </w:r>
      <w:r>
        <w:rPr>
          <w:rFonts w:ascii="Segoe UI" w:hAnsi="Segoe UI" w:cs="Segoe UI"/>
          <w:color w:val="1F2328"/>
        </w:rPr>
        <w:t xml:space="preserve"> Under blinded conditions, research mediums have provided information about deceased individuals at rates exceeding chance </w:t>
      </w:r>
      <w:r>
        <w:rPr>
          <w:rFonts w:ascii="Segoe UI" w:hAnsi="Segoe UI" w:cs="Segoe UI"/>
          <w:color w:val="1F2328"/>
        </w:rPr>
        <w:lastRenderedPageBreak/>
        <w:t>expectation (Beischel &amp; Schwartz, 2007; Beischel et al., 2015). In certain studies, triple-blind protocols ensured that mediums, experimenters, and sitters were all kept separate and unaware of relevant details.</w:t>
      </w:r>
    </w:p>
    <w:p w14:paraId="29550AC3" w14:textId="77777777" w:rsidR="00982EC0" w:rsidRDefault="00982EC0" w:rsidP="00982EC0">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Complementary research in semi-naturalistic contexts has also suggested anomalous information reception during mediumistic writing and psychography under controlled conditions (Gomide et al., 2022; Silva et al., 2023). These designs balance experimental rigor with ecological validity.</w:t>
      </w:r>
    </w:p>
    <w:p w14:paraId="3E8AAE4F" w14:textId="77777777" w:rsidR="00982EC0" w:rsidRDefault="00982EC0" w:rsidP="00982EC0">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Historical “cross-correspondence” investigations in the early 20th century described interlocking messages received by different mediums with no contact with each other (e.g., Gauld, 1968). Moreira-Almeida’s review (2012) of mediumship studies emphasized consistent patterns of anomalous information acquisition across cultural contexts and outlined methodological challenges and best practices for future research.</w:t>
      </w:r>
    </w:p>
    <w:p w14:paraId="694DF3E0" w14:textId="77777777" w:rsidR="00982EC0" w:rsidRDefault="00982EC0" w:rsidP="00982EC0">
      <w:pPr>
        <w:pStyle w:val="NormalWeb"/>
        <w:shd w:val="clear" w:color="auto" w:fill="FFFFFF"/>
        <w:spacing w:before="0" w:beforeAutospacing="0" w:after="225" w:afterAutospacing="0"/>
        <w:rPr>
          <w:rFonts w:ascii="Segoe UI" w:hAnsi="Segoe UI" w:cs="Segoe UI"/>
          <w:color w:val="1F2328"/>
        </w:rPr>
      </w:pPr>
      <w:r>
        <w:rPr>
          <w:rStyle w:val="Strong"/>
          <w:rFonts w:ascii="Segoe UI" w:eastAsiaTheme="majorEastAsia" w:hAnsi="Segoe UI" w:cs="Segoe UI"/>
          <w:color w:val="1F2328"/>
        </w:rPr>
        <w:t>The Materialist Problem:</w:t>
      </w:r>
      <w:r>
        <w:rPr>
          <w:rFonts w:ascii="Segoe UI" w:hAnsi="Segoe UI" w:cs="Segoe UI"/>
          <w:color w:val="1F2328"/>
        </w:rPr>
        <w:t> How can mediums access specific, verifiable information about deceased individuals they never met? Cold reading and fraud cannot explain cases with strict experimental controls where all conventional information channels are blocked. If consciousness is produced by the brain, how could information about deceased persons be accessible to living individuals?</w:t>
      </w:r>
    </w:p>
    <w:p w14:paraId="6E91B6C8" w14:textId="77777777" w:rsidR="00982EC0" w:rsidRDefault="00982EC0" w:rsidP="00982EC0">
      <w:pPr>
        <w:pStyle w:val="NormalWeb"/>
        <w:shd w:val="clear" w:color="auto" w:fill="FFFFFF"/>
        <w:spacing w:before="0" w:beforeAutospacing="0" w:after="225" w:afterAutospacing="0"/>
        <w:rPr>
          <w:rFonts w:ascii="Segoe UI" w:hAnsi="Segoe UI" w:cs="Segoe UI"/>
          <w:color w:val="1F2328"/>
        </w:rPr>
      </w:pPr>
      <w:r>
        <w:rPr>
          <w:rStyle w:val="Strong"/>
          <w:rFonts w:ascii="Segoe UI" w:eastAsiaTheme="majorEastAsia" w:hAnsi="Segoe UI" w:cs="Segoe UI"/>
          <w:color w:val="1F2328"/>
        </w:rPr>
        <w:t>The Idealist Explanation:</w:t>
      </w:r>
      <w:r>
        <w:rPr>
          <w:rFonts w:ascii="Segoe UI" w:hAnsi="Segoe UI" w:cs="Segoe UI"/>
          <w:color w:val="1F2328"/>
        </w:rPr>
        <w:t> If individual consciousness persists as a dissociated stream within universal consciousness after bodily death:</w:t>
      </w:r>
    </w:p>
    <w:p w14:paraId="671E11C3" w14:textId="77777777" w:rsidR="00982EC0" w:rsidRDefault="00982EC0" w:rsidP="00982EC0">
      <w:pPr>
        <w:numPr>
          <w:ilvl w:val="0"/>
          <w:numId w:val="253"/>
        </w:numPr>
        <w:shd w:val="clear" w:color="auto" w:fill="FFFFFF"/>
        <w:spacing w:before="60" w:after="60" w:line="240" w:lineRule="auto"/>
        <w:rPr>
          <w:rFonts w:ascii="Segoe UI" w:hAnsi="Segoe UI" w:cs="Segoe UI"/>
          <w:color w:val="1F2328"/>
        </w:rPr>
      </w:pPr>
      <w:r>
        <w:rPr>
          <w:rFonts w:ascii="Segoe UI" w:hAnsi="Segoe UI" w:cs="Segoe UI"/>
          <w:color w:val="1F2328"/>
        </w:rPr>
        <w:t>Mediums might have reduced dissociative boundaries allowing access to these persisting consciousness streams</w:t>
      </w:r>
    </w:p>
    <w:p w14:paraId="079C5077" w14:textId="77777777" w:rsidR="00982EC0" w:rsidRDefault="00982EC0" w:rsidP="00982EC0">
      <w:pPr>
        <w:numPr>
          <w:ilvl w:val="0"/>
          <w:numId w:val="253"/>
        </w:numPr>
        <w:shd w:val="clear" w:color="auto" w:fill="FFFFFF"/>
        <w:spacing w:before="60" w:after="60" w:line="240" w:lineRule="auto"/>
        <w:rPr>
          <w:rFonts w:ascii="Segoe UI" w:hAnsi="Segoe UI" w:cs="Segoe UI"/>
          <w:color w:val="1F2328"/>
        </w:rPr>
      </w:pPr>
      <w:r>
        <w:rPr>
          <w:rFonts w:ascii="Segoe UI" w:hAnsi="Segoe UI" w:cs="Segoe UI"/>
          <w:color w:val="1F2328"/>
        </w:rPr>
        <w:t>Information transfer could occur through the underlying unity of consciousness</w:t>
      </w:r>
    </w:p>
    <w:p w14:paraId="12C7AAEB" w14:textId="77777777" w:rsidR="00982EC0" w:rsidRDefault="00982EC0" w:rsidP="00982EC0">
      <w:pPr>
        <w:numPr>
          <w:ilvl w:val="0"/>
          <w:numId w:val="253"/>
        </w:numPr>
        <w:shd w:val="clear" w:color="auto" w:fill="FFFFFF"/>
        <w:spacing w:before="60" w:after="60" w:line="240" w:lineRule="auto"/>
        <w:rPr>
          <w:rFonts w:ascii="Segoe UI" w:hAnsi="Segoe UI" w:cs="Segoe UI"/>
          <w:color w:val="1F2328"/>
        </w:rPr>
      </w:pPr>
      <w:r>
        <w:rPr>
          <w:rFonts w:ascii="Segoe UI" w:hAnsi="Segoe UI" w:cs="Segoe UI"/>
          <w:color w:val="1F2328"/>
        </w:rPr>
        <w:t>The accuracy of communications reflects genuine contact rather than psychic abilities or fraud</w:t>
      </w:r>
    </w:p>
    <w:p w14:paraId="10F4AA01" w14:textId="77777777" w:rsidR="00982EC0" w:rsidRDefault="00982EC0" w:rsidP="00982EC0">
      <w:pPr>
        <w:numPr>
          <w:ilvl w:val="0"/>
          <w:numId w:val="253"/>
        </w:numPr>
        <w:shd w:val="clear" w:color="auto" w:fill="FFFFFF"/>
        <w:spacing w:before="60" w:after="60" w:line="240" w:lineRule="auto"/>
        <w:rPr>
          <w:rFonts w:ascii="Segoe UI" w:hAnsi="Segoe UI" w:cs="Segoe UI"/>
          <w:color w:val="1F2328"/>
        </w:rPr>
      </w:pPr>
      <w:r>
        <w:rPr>
          <w:rFonts w:ascii="Segoe UI" w:hAnsi="Segoe UI" w:cs="Segoe UI"/>
          <w:color w:val="1F2328"/>
        </w:rPr>
        <w:t>Cultural variations in mediumistic phenomena reflect different dissociative structures rather than different underlying realities</w:t>
      </w:r>
    </w:p>
    <w:p w14:paraId="152A976C" w14:textId="77777777" w:rsidR="00982EC0" w:rsidRDefault="00982EC0" w:rsidP="00982EC0">
      <w:pPr>
        <w:pStyle w:val="Heading3"/>
        <w:shd w:val="clear" w:color="auto" w:fill="FFFFFF"/>
        <w:spacing w:before="360" w:after="240"/>
        <w:rPr>
          <w:rFonts w:ascii="Segoe UI" w:hAnsi="Segoe UI" w:cs="Segoe UI"/>
          <w:color w:val="1F2328"/>
          <w:sz w:val="30"/>
          <w:szCs w:val="30"/>
        </w:rPr>
      </w:pPr>
      <w:r>
        <w:rPr>
          <w:rFonts w:ascii="Segoe UI" w:hAnsi="Segoe UI" w:cs="Segoe UI"/>
          <w:color w:val="1F2328"/>
          <w:sz w:val="30"/>
          <w:szCs w:val="30"/>
        </w:rPr>
        <w:t>9. Deathbed Visions and End-of-Life Experiences</w:t>
      </w:r>
    </w:p>
    <w:p w14:paraId="1DFFC069" w14:textId="77777777" w:rsidR="00982EC0" w:rsidRDefault="00982EC0" w:rsidP="00982EC0">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Deathbed visions—reported encounters with deceased relatives or spiritual beings shortly before death—represent another category of phenomena suggesting consciousness transcends physical boundaries.</w:t>
      </w:r>
    </w:p>
    <w:p w14:paraId="77853C21" w14:textId="77777777" w:rsidR="00982EC0" w:rsidRDefault="00982EC0" w:rsidP="00982EC0">
      <w:pPr>
        <w:pStyle w:val="NormalWeb"/>
        <w:shd w:val="clear" w:color="auto" w:fill="FFFFFF"/>
        <w:spacing w:before="0" w:beforeAutospacing="0" w:after="225" w:afterAutospacing="0"/>
        <w:rPr>
          <w:rFonts w:ascii="Segoe UI" w:hAnsi="Segoe UI" w:cs="Segoe UI"/>
          <w:color w:val="1F2328"/>
        </w:rPr>
      </w:pPr>
      <w:r>
        <w:rPr>
          <w:rStyle w:val="Strong"/>
          <w:rFonts w:ascii="Segoe UI" w:eastAsiaTheme="majorEastAsia" w:hAnsi="Segoe UI" w:cs="Segoe UI"/>
          <w:color w:val="1F2328"/>
        </w:rPr>
        <w:t>The Empirical Evidence:</w:t>
      </w:r>
      <w:r>
        <w:rPr>
          <w:rFonts w:ascii="Segoe UI" w:hAnsi="Segoe UI" w:cs="Segoe UI"/>
          <w:color w:val="1F2328"/>
        </w:rPr>
        <w:t xml:space="preserve"> Early systematic reports documented strikingly consistent patterns: patients nearing death frequently described visits from deceased relatives or luminous figures that brought peace and eased the fear of dying (Barrett, 1926; Osis &amp; Haraldsson, 1977). More recent hospice research suggests that 10–50% of </w:t>
      </w:r>
      <w:r>
        <w:rPr>
          <w:rFonts w:ascii="Segoe UI" w:hAnsi="Segoe UI" w:cs="Segoe UI"/>
          <w:color w:val="1F2328"/>
        </w:rPr>
        <w:lastRenderedPageBreak/>
        <w:t>dying patients report such visions, which tend to occur in clear consciousness and are often distinguished from medication-induced hallucinations (Kerr et al., 2014). Occasionally, these experiences are reported as being shared by family members at the bedside, adding another layer of complexity.</w:t>
      </w:r>
    </w:p>
    <w:p w14:paraId="4D60C2D6" w14:textId="77777777" w:rsidR="00982EC0" w:rsidRDefault="00982EC0" w:rsidP="00982EC0">
      <w:pPr>
        <w:pStyle w:val="NormalWeb"/>
        <w:shd w:val="clear" w:color="auto" w:fill="FFFFFF"/>
        <w:spacing w:before="0" w:beforeAutospacing="0" w:after="225" w:afterAutospacing="0"/>
        <w:rPr>
          <w:rFonts w:ascii="Segoe UI" w:hAnsi="Segoe UI" w:cs="Segoe UI"/>
          <w:color w:val="1F2328"/>
        </w:rPr>
      </w:pPr>
      <w:r>
        <w:rPr>
          <w:rStyle w:val="Strong"/>
          <w:rFonts w:ascii="Segoe UI" w:eastAsiaTheme="majorEastAsia" w:hAnsi="Segoe UI" w:cs="Segoe UI"/>
          <w:color w:val="1F2328"/>
        </w:rPr>
        <w:t>The Materialist Problem:</w:t>
      </w:r>
      <w:r>
        <w:rPr>
          <w:rFonts w:ascii="Segoe UI" w:hAnsi="Segoe UI" w:cs="Segoe UI"/>
          <w:color w:val="1F2328"/>
        </w:rPr>
        <w:t> Why do dying patients consistently report encounters with specific deceased individuals? How can hallucinations be shared between patient and family members? The adaptive nature of these experiences suggests they serve a function beyond random neural firing.</w:t>
      </w:r>
    </w:p>
    <w:p w14:paraId="141F6788" w14:textId="77777777" w:rsidR="00982EC0" w:rsidRDefault="00982EC0" w:rsidP="00982EC0">
      <w:pPr>
        <w:pStyle w:val="NormalWeb"/>
        <w:shd w:val="clear" w:color="auto" w:fill="FFFFFF"/>
        <w:spacing w:before="0" w:beforeAutospacing="0" w:after="225" w:afterAutospacing="0"/>
        <w:rPr>
          <w:rFonts w:ascii="Segoe UI" w:hAnsi="Segoe UI" w:cs="Segoe UI"/>
          <w:color w:val="1F2328"/>
        </w:rPr>
      </w:pPr>
      <w:r>
        <w:rPr>
          <w:rStyle w:val="Strong"/>
          <w:rFonts w:ascii="Segoe UI" w:eastAsiaTheme="majorEastAsia" w:hAnsi="Segoe UI" w:cs="Segoe UI"/>
          <w:color w:val="1F2328"/>
        </w:rPr>
        <w:t>The Idealist Explanation:</w:t>
      </w:r>
      <w:r>
        <w:rPr>
          <w:rFonts w:ascii="Segoe UI" w:hAnsi="Segoe UI" w:cs="Segoe UI"/>
          <w:color w:val="1F2328"/>
        </w:rPr>
        <w:t> If consciousness persists after death and boundaries become permeable near death:</w:t>
      </w:r>
    </w:p>
    <w:p w14:paraId="13D39371" w14:textId="77777777" w:rsidR="00982EC0" w:rsidRDefault="00982EC0" w:rsidP="00982EC0">
      <w:pPr>
        <w:numPr>
          <w:ilvl w:val="0"/>
          <w:numId w:val="254"/>
        </w:numPr>
        <w:shd w:val="clear" w:color="auto" w:fill="FFFFFF"/>
        <w:spacing w:before="60" w:after="60" w:line="240" w:lineRule="auto"/>
        <w:rPr>
          <w:rFonts w:ascii="Segoe UI" w:hAnsi="Segoe UI" w:cs="Segoe UI"/>
          <w:color w:val="1F2328"/>
        </w:rPr>
      </w:pPr>
      <w:r>
        <w:rPr>
          <w:rFonts w:ascii="Segoe UI" w:hAnsi="Segoe UI" w:cs="Segoe UI"/>
          <w:color w:val="1F2328"/>
        </w:rPr>
        <w:t>Dying individuals might genuinely perceive deceased relatives whose consciousness persists</w:t>
      </w:r>
    </w:p>
    <w:p w14:paraId="36CC1105" w14:textId="77777777" w:rsidR="00982EC0" w:rsidRDefault="00982EC0" w:rsidP="00982EC0">
      <w:pPr>
        <w:numPr>
          <w:ilvl w:val="0"/>
          <w:numId w:val="254"/>
        </w:numPr>
        <w:shd w:val="clear" w:color="auto" w:fill="FFFFFF"/>
        <w:spacing w:before="60" w:after="60" w:line="240" w:lineRule="auto"/>
        <w:rPr>
          <w:rFonts w:ascii="Segoe UI" w:hAnsi="Segoe UI" w:cs="Segoe UI"/>
          <w:color w:val="1F2328"/>
        </w:rPr>
      </w:pPr>
      <w:r>
        <w:rPr>
          <w:rFonts w:ascii="Segoe UI" w:hAnsi="Segoe UI" w:cs="Segoe UI"/>
          <w:color w:val="1F2328"/>
        </w:rPr>
        <w:t>The comfort these visions provide reflects recognition of consciousness’s continuity</w:t>
      </w:r>
    </w:p>
    <w:p w14:paraId="4DB5C4C8" w14:textId="77777777" w:rsidR="00982EC0" w:rsidRDefault="00982EC0" w:rsidP="00982EC0">
      <w:pPr>
        <w:numPr>
          <w:ilvl w:val="0"/>
          <w:numId w:val="254"/>
        </w:numPr>
        <w:shd w:val="clear" w:color="auto" w:fill="FFFFFF"/>
        <w:spacing w:before="60" w:after="60" w:line="240" w:lineRule="auto"/>
        <w:rPr>
          <w:rFonts w:ascii="Segoe UI" w:hAnsi="Segoe UI" w:cs="Segoe UI"/>
          <w:color w:val="1F2328"/>
        </w:rPr>
      </w:pPr>
      <w:r>
        <w:rPr>
          <w:rFonts w:ascii="Segoe UI" w:hAnsi="Segoe UI" w:cs="Segoe UI"/>
          <w:color w:val="1F2328"/>
        </w:rPr>
        <w:t>Shared experiences suggest objective encounters rather than subjective hallucinations</w:t>
      </w:r>
    </w:p>
    <w:p w14:paraId="514B0FEF" w14:textId="77777777" w:rsidR="00982EC0" w:rsidRDefault="00982EC0" w:rsidP="00982EC0">
      <w:pPr>
        <w:numPr>
          <w:ilvl w:val="0"/>
          <w:numId w:val="254"/>
        </w:numPr>
        <w:shd w:val="clear" w:color="auto" w:fill="FFFFFF"/>
        <w:spacing w:before="60" w:after="60" w:line="240" w:lineRule="auto"/>
        <w:rPr>
          <w:rFonts w:ascii="Segoe UI" w:hAnsi="Segoe UI" w:cs="Segoe UI"/>
          <w:color w:val="1F2328"/>
        </w:rPr>
      </w:pPr>
      <w:r>
        <w:rPr>
          <w:rFonts w:ascii="Segoe UI" w:hAnsi="Segoe UI" w:cs="Segoe UI"/>
          <w:color w:val="1F2328"/>
        </w:rPr>
        <w:t>The cross-cultural consistency points to universal features of consciousness transition</w:t>
      </w:r>
    </w:p>
    <w:p w14:paraId="47AF3783" w14:textId="77777777" w:rsidR="00982EC0" w:rsidRDefault="00982EC0" w:rsidP="00982EC0">
      <w:pPr>
        <w:pStyle w:val="Heading3"/>
        <w:shd w:val="clear" w:color="auto" w:fill="FFFFFF"/>
        <w:spacing w:before="360" w:after="240"/>
        <w:rPr>
          <w:rFonts w:ascii="Segoe UI" w:hAnsi="Segoe UI" w:cs="Segoe UI"/>
          <w:color w:val="1F2328"/>
          <w:sz w:val="30"/>
          <w:szCs w:val="30"/>
        </w:rPr>
      </w:pPr>
      <w:r>
        <w:rPr>
          <w:rFonts w:ascii="Segoe UI" w:hAnsi="Segoe UI" w:cs="Segoe UI"/>
          <w:color w:val="1F2328"/>
          <w:sz w:val="30"/>
          <w:szCs w:val="30"/>
        </w:rPr>
        <w:t>10. Psi Phenomena: Consciousness Transcending Spatial-Temporal Boundaries</w:t>
      </w:r>
    </w:p>
    <w:p w14:paraId="27F187D0" w14:textId="77777777" w:rsidR="00982EC0" w:rsidRDefault="00982EC0" w:rsidP="00982EC0">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Despite persistent skepticism, meta-analyses of psi research report small but statistically significant effects that have proven resilient across increasingly rigorous protocols. Comprehensive reviews spanning decades suggest consistent, though modest, effect sizes in the range often found in psychology (Cardeña, 2018; Storm et al., 2010).</w:t>
      </w:r>
    </w:p>
    <w:p w14:paraId="77F40DA0" w14:textId="77777777" w:rsidR="00982EC0" w:rsidRDefault="00982EC0" w:rsidP="00982EC0">
      <w:pPr>
        <w:pStyle w:val="NormalWeb"/>
        <w:shd w:val="clear" w:color="auto" w:fill="FFFFFF"/>
        <w:spacing w:before="0" w:beforeAutospacing="0" w:after="225" w:afterAutospacing="0"/>
        <w:rPr>
          <w:rFonts w:ascii="Segoe UI" w:hAnsi="Segoe UI" w:cs="Segoe UI"/>
          <w:color w:val="1F2328"/>
        </w:rPr>
      </w:pPr>
      <w:r>
        <w:rPr>
          <w:rStyle w:val="Strong"/>
          <w:rFonts w:ascii="Segoe UI" w:eastAsiaTheme="majorEastAsia" w:hAnsi="Segoe UI" w:cs="Segoe UI"/>
          <w:color w:val="1F2328"/>
        </w:rPr>
        <w:t>The Empirical Evidence:</w:t>
      </w:r>
      <w:r>
        <w:rPr>
          <w:rFonts w:ascii="Segoe UI" w:hAnsi="Segoe UI" w:cs="Segoe UI"/>
          <w:color w:val="1F2328"/>
        </w:rPr>
        <w:t> Meta-analyses have found small but significant effects across diverse psi domains, including precognition (Bem et al., 2015) and free-response (Ganzfeld) studies (Storm et al., 2010). Research on mind–matter interactions, particularly random number generator experiments, also shows cumulative deviations from chance across hundreds of studies (Radin &amp; Nelson, 1989; Nelson &amp; Radin, 2003). While debate continues regarding interpretation, the persistence of these effects across methods and decades has kept interest in psi research alive (Cardeña, 2018).</w:t>
      </w:r>
    </w:p>
    <w:p w14:paraId="68BBB5DF" w14:textId="77777777" w:rsidR="00982EC0" w:rsidRDefault="00982EC0" w:rsidP="00982EC0">
      <w:pPr>
        <w:pStyle w:val="NormalWeb"/>
        <w:shd w:val="clear" w:color="auto" w:fill="FFFFFF"/>
        <w:spacing w:before="0" w:beforeAutospacing="0" w:after="225" w:afterAutospacing="0"/>
        <w:rPr>
          <w:rFonts w:ascii="Segoe UI" w:hAnsi="Segoe UI" w:cs="Segoe UI"/>
          <w:color w:val="1F2328"/>
        </w:rPr>
      </w:pPr>
      <w:r>
        <w:rPr>
          <w:rStyle w:val="Strong"/>
          <w:rFonts w:ascii="Segoe UI" w:eastAsiaTheme="majorEastAsia" w:hAnsi="Segoe UI" w:cs="Segoe UI"/>
          <w:color w:val="1F2328"/>
        </w:rPr>
        <w:t>The Materialist Problem:</w:t>
      </w:r>
      <w:r>
        <w:rPr>
          <w:rFonts w:ascii="Segoe UI" w:hAnsi="Segoe UI" w:cs="Segoe UI"/>
          <w:color w:val="1F2328"/>
        </w:rPr>
        <w:t xml:space="preserve"> These phenomena violate fundamental assumptions about causality, locality, and the independence of consciousness from physical processes. The effects persist despite skeptical scrutiny, improved methodology, and </w:t>
      </w:r>
      <w:r>
        <w:rPr>
          <w:rFonts w:ascii="Segoe UI" w:hAnsi="Segoe UI" w:cs="Segoe UI"/>
          <w:color w:val="1F2328"/>
        </w:rPr>
        <w:lastRenderedPageBreak/>
        <w:t>pre-registration. The small effect sizes might reflect the difficulty of transcending dissociative boundaries rather than absence of the phenomena.</w:t>
      </w:r>
    </w:p>
    <w:p w14:paraId="043D2ADF" w14:textId="77777777" w:rsidR="00982EC0" w:rsidRDefault="00982EC0" w:rsidP="00982EC0">
      <w:pPr>
        <w:pStyle w:val="NormalWeb"/>
        <w:shd w:val="clear" w:color="auto" w:fill="FFFFFF"/>
        <w:spacing w:before="0" w:beforeAutospacing="0" w:after="225" w:afterAutospacing="0"/>
        <w:rPr>
          <w:rFonts w:ascii="Segoe UI" w:hAnsi="Segoe UI" w:cs="Segoe UI"/>
          <w:color w:val="1F2328"/>
        </w:rPr>
      </w:pPr>
      <w:r>
        <w:rPr>
          <w:rStyle w:val="Strong"/>
          <w:rFonts w:ascii="Segoe UI" w:eastAsiaTheme="majorEastAsia" w:hAnsi="Segoe UI" w:cs="Segoe UI"/>
          <w:color w:val="1F2328"/>
        </w:rPr>
        <w:t>The Idealist Explanation:</w:t>
      </w:r>
      <w:r>
        <w:rPr>
          <w:rFonts w:ascii="Segoe UI" w:hAnsi="Segoe UI" w:cs="Segoe UI"/>
          <w:color w:val="1F2328"/>
        </w:rPr>
        <w:t> If all consciousness is fundamentally unified beneath dissociative boundaries, then:</w:t>
      </w:r>
    </w:p>
    <w:p w14:paraId="39A24DFB" w14:textId="77777777" w:rsidR="00982EC0" w:rsidRDefault="00982EC0" w:rsidP="00982EC0">
      <w:pPr>
        <w:numPr>
          <w:ilvl w:val="0"/>
          <w:numId w:val="255"/>
        </w:numPr>
        <w:shd w:val="clear" w:color="auto" w:fill="FFFFFF"/>
        <w:spacing w:before="60" w:after="60" w:line="240" w:lineRule="auto"/>
        <w:rPr>
          <w:rFonts w:ascii="Segoe UI" w:hAnsi="Segoe UI" w:cs="Segoe UI"/>
          <w:color w:val="1F2328"/>
        </w:rPr>
      </w:pPr>
      <w:r>
        <w:rPr>
          <w:rFonts w:ascii="Segoe UI" w:hAnsi="Segoe UI" w:cs="Segoe UI"/>
          <w:color w:val="1F2328"/>
        </w:rPr>
        <w:t>Telepathy reflects the fundamental unity temporarily overcoming dissociative separation</w:t>
      </w:r>
    </w:p>
    <w:p w14:paraId="22966D07" w14:textId="77777777" w:rsidR="00982EC0" w:rsidRDefault="00982EC0" w:rsidP="00982EC0">
      <w:pPr>
        <w:numPr>
          <w:ilvl w:val="0"/>
          <w:numId w:val="255"/>
        </w:numPr>
        <w:shd w:val="clear" w:color="auto" w:fill="FFFFFF"/>
        <w:spacing w:before="60" w:after="60" w:line="240" w:lineRule="auto"/>
        <w:rPr>
          <w:rFonts w:ascii="Segoe UI" w:hAnsi="Segoe UI" w:cs="Segoe UI"/>
          <w:color w:val="1F2328"/>
        </w:rPr>
      </w:pPr>
      <w:r>
        <w:rPr>
          <w:rFonts w:ascii="Segoe UI" w:hAnsi="Segoe UI" w:cs="Segoe UI"/>
          <w:color w:val="1F2328"/>
        </w:rPr>
        <w:t>Mind-matter interaction makes sense if matter is the extrinsic appearance of mental processes</w:t>
      </w:r>
    </w:p>
    <w:p w14:paraId="7FE16D05" w14:textId="77777777" w:rsidR="00982EC0" w:rsidRDefault="00982EC0" w:rsidP="00982EC0">
      <w:pPr>
        <w:pStyle w:val="Heading3"/>
        <w:shd w:val="clear" w:color="auto" w:fill="FFFFFF"/>
        <w:spacing w:before="360" w:after="240"/>
        <w:rPr>
          <w:rFonts w:ascii="Segoe UI" w:hAnsi="Segoe UI" w:cs="Segoe UI"/>
          <w:color w:val="1F2328"/>
          <w:sz w:val="30"/>
          <w:szCs w:val="30"/>
        </w:rPr>
      </w:pPr>
      <w:r>
        <w:rPr>
          <w:rFonts w:ascii="Segoe UI" w:hAnsi="Segoe UI" w:cs="Segoe UI"/>
          <w:color w:val="1F2328"/>
          <w:sz w:val="30"/>
          <w:szCs w:val="30"/>
        </w:rPr>
        <w:t>Integration and Implications</w:t>
      </w:r>
    </w:p>
    <w:p w14:paraId="062063F6" w14:textId="77777777" w:rsidR="00982EC0" w:rsidRDefault="00982EC0" w:rsidP="00982EC0">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These anomalous phenomena, taken together, paint a consistent picture incompatible with materialism but natural within idealist metaphysics. They suggest:</w:t>
      </w:r>
    </w:p>
    <w:p w14:paraId="23A793AF" w14:textId="77777777" w:rsidR="00982EC0" w:rsidRDefault="00982EC0" w:rsidP="00982EC0">
      <w:pPr>
        <w:pStyle w:val="NormalWeb"/>
        <w:numPr>
          <w:ilvl w:val="0"/>
          <w:numId w:val="256"/>
        </w:numPr>
        <w:shd w:val="clear" w:color="auto" w:fill="FFFFFF"/>
        <w:spacing w:before="0" w:beforeAutospacing="0" w:after="225" w:afterAutospacing="0"/>
        <w:rPr>
          <w:rFonts w:ascii="Segoe UI" w:hAnsi="Segoe UI" w:cs="Segoe UI"/>
          <w:color w:val="1F2328"/>
        </w:rPr>
      </w:pPr>
      <w:r>
        <w:rPr>
          <w:rStyle w:val="Strong"/>
          <w:rFonts w:ascii="Segoe UI" w:eastAsiaTheme="majorEastAsia" w:hAnsi="Segoe UI" w:cs="Segoe UI"/>
          <w:color w:val="1F2328"/>
        </w:rPr>
        <w:t>Consciousness transcends brain activity</w:t>
      </w:r>
      <w:r>
        <w:rPr>
          <w:rFonts w:ascii="Segoe UI" w:hAnsi="Segoe UI" w:cs="Segoe UI"/>
          <w:color w:val="1F2328"/>
        </w:rPr>
        <w:t> - NDEs, terminal lucidity, and reincarnation cases show consciousness persisting beyond neural function</w:t>
      </w:r>
    </w:p>
    <w:p w14:paraId="6ED966B4" w14:textId="77777777" w:rsidR="00982EC0" w:rsidRDefault="00982EC0" w:rsidP="00982EC0">
      <w:pPr>
        <w:pStyle w:val="NormalWeb"/>
        <w:numPr>
          <w:ilvl w:val="0"/>
          <w:numId w:val="256"/>
        </w:numPr>
        <w:shd w:val="clear" w:color="auto" w:fill="FFFFFF"/>
        <w:spacing w:before="0" w:beforeAutospacing="0" w:after="225" w:afterAutospacing="0"/>
        <w:rPr>
          <w:rFonts w:ascii="Segoe UI" w:hAnsi="Segoe UI" w:cs="Segoe UI"/>
          <w:color w:val="1F2328"/>
        </w:rPr>
      </w:pPr>
      <w:r>
        <w:rPr>
          <w:rStyle w:val="Strong"/>
          <w:rFonts w:ascii="Segoe UI" w:eastAsiaTheme="majorEastAsia" w:hAnsi="Segoe UI" w:cs="Segoe UI"/>
          <w:color w:val="1F2328"/>
        </w:rPr>
        <w:t>Boundaries are provisional</w:t>
      </w:r>
      <w:r>
        <w:rPr>
          <w:rFonts w:ascii="Segoe UI" w:hAnsi="Segoe UI" w:cs="Segoe UI"/>
          <w:color w:val="1F2328"/>
        </w:rPr>
        <w:t> - Psi phenomena and mediumship suggest the separations between minds and between mind and matter are dissociative, not fundamental</w:t>
      </w:r>
    </w:p>
    <w:p w14:paraId="25460832" w14:textId="77777777" w:rsidR="00982EC0" w:rsidRDefault="00982EC0" w:rsidP="00982EC0">
      <w:pPr>
        <w:pStyle w:val="NormalWeb"/>
        <w:numPr>
          <w:ilvl w:val="0"/>
          <w:numId w:val="256"/>
        </w:numPr>
        <w:shd w:val="clear" w:color="auto" w:fill="FFFFFF"/>
        <w:spacing w:before="0" w:beforeAutospacing="0" w:after="225" w:afterAutospacing="0"/>
        <w:rPr>
          <w:rFonts w:ascii="Segoe UI" w:hAnsi="Segoe UI" w:cs="Segoe UI"/>
          <w:color w:val="1F2328"/>
        </w:rPr>
      </w:pPr>
      <w:r>
        <w:rPr>
          <w:rStyle w:val="Strong"/>
          <w:rFonts w:ascii="Segoe UI" w:eastAsiaTheme="majorEastAsia" w:hAnsi="Segoe UI" w:cs="Segoe UI"/>
          <w:color w:val="1F2328"/>
        </w:rPr>
        <w:t>Mind influences matter directly</w:t>
      </w:r>
      <w:r>
        <w:rPr>
          <w:rFonts w:ascii="Segoe UI" w:hAnsi="Segoe UI" w:cs="Segoe UI"/>
          <w:color w:val="1F2328"/>
        </w:rPr>
        <w:t> - Placebo effects, spontaneous remission, and observer effects show consciousness affecting physical reality</w:t>
      </w:r>
    </w:p>
    <w:p w14:paraId="0AB522EF" w14:textId="77777777" w:rsidR="00982EC0" w:rsidRDefault="00982EC0" w:rsidP="00982EC0">
      <w:pPr>
        <w:pStyle w:val="NormalWeb"/>
        <w:numPr>
          <w:ilvl w:val="0"/>
          <w:numId w:val="256"/>
        </w:numPr>
        <w:shd w:val="clear" w:color="auto" w:fill="FFFFFF"/>
        <w:spacing w:before="0" w:beforeAutospacing="0" w:after="225" w:afterAutospacing="0"/>
        <w:rPr>
          <w:rFonts w:ascii="Segoe UI" w:hAnsi="Segoe UI" w:cs="Segoe UI"/>
          <w:color w:val="1F2328"/>
        </w:rPr>
      </w:pPr>
      <w:r>
        <w:rPr>
          <w:rStyle w:val="Strong"/>
          <w:rFonts w:ascii="Segoe UI" w:eastAsiaTheme="majorEastAsia" w:hAnsi="Segoe UI" w:cs="Segoe UI"/>
          <w:color w:val="1F2328"/>
        </w:rPr>
        <w:t>Consciousness has vast latent capabilities</w:t>
      </w:r>
      <w:r>
        <w:rPr>
          <w:rFonts w:ascii="Segoe UI" w:hAnsi="Segoe UI" w:cs="Segoe UI"/>
          <w:color w:val="1F2328"/>
        </w:rPr>
        <w:t> - Psychedelic experiences, savant syndrome, and psi phenomena hint at capacities normally constrained by dissociative boundaries</w:t>
      </w:r>
    </w:p>
    <w:p w14:paraId="6209EA36" w14:textId="77777777" w:rsidR="00982EC0" w:rsidRDefault="00982EC0" w:rsidP="00982EC0">
      <w:pPr>
        <w:pStyle w:val="Heading3"/>
        <w:shd w:val="clear" w:color="auto" w:fill="FFFFFF"/>
        <w:spacing w:before="360" w:after="240"/>
        <w:rPr>
          <w:rFonts w:ascii="Segoe UI" w:hAnsi="Segoe UI" w:cs="Segoe UI"/>
          <w:color w:val="1F2328"/>
          <w:sz w:val="30"/>
          <w:szCs w:val="30"/>
        </w:rPr>
      </w:pPr>
      <w:r>
        <w:rPr>
          <w:rFonts w:ascii="Segoe UI" w:hAnsi="Segoe UI" w:cs="Segoe UI"/>
          <w:color w:val="1F2328"/>
          <w:sz w:val="30"/>
          <w:szCs w:val="30"/>
        </w:rPr>
        <w:t>The Crisis of Skepticism</w:t>
      </w:r>
    </w:p>
    <w:p w14:paraId="316B0D15" w14:textId="77777777" w:rsidR="00982EC0" w:rsidRDefault="00982EC0" w:rsidP="00982EC0">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The relationship between these phenomena and mainstream science is complex. Legitimate scientific skepticism requires rigorous methodology, replication, and careful consideration of alternative explanations. However, the systematic exclusion of entire categories of well-documented phenomena from serious study may reflect not just methodological caution but paradigmatic constraints. As Thomas Kuhn observed, anomalies are typically explained away within existing frameworks until they accumulate to a crisis point where the paradigm itself must be questioned. The challenge is distinguishing between appropriate scientific caution and premature dismissal of potentially important data.</w:t>
      </w:r>
    </w:p>
    <w:p w14:paraId="72E1B4F2" w14:textId="77777777" w:rsidR="00982EC0" w:rsidRDefault="00982EC0" w:rsidP="00982EC0">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 xml:space="preserve">The tragedy is that by dismissing these phenomena, we’ve cut ourselves off from crucial data about the nature of consciousness and reality. Medical science ignores </w:t>
      </w:r>
      <w:r>
        <w:rPr>
          <w:rFonts w:ascii="Segoe UI" w:hAnsi="Segoe UI" w:cs="Segoe UI"/>
          <w:color w:val="1F2328"/>
        </w:rPr>
        <w:lastRenderedPageBreak/>
        <w:t>spontaneous remissions instead of studying them intensively. Parapsychology remains marginalized despite significant findings. NDEs are dismissed as hallucinations despite veridical perceptions.</w:t>
      </w:r>
    </w:p>
    <w:p w14:paraId="57E78B58" w14:textId="77777777" w:rsidR="00982EC0" w:rsidRDefault="00982EC0" w:rsidP="00982EC0">
      <w:pPr>
        <w:pStyle w:val="Heading3"/>
        <w:shd w:val="clear" w:color="auto" w:fill="FFFFFF"/>
        <w:spacing w:before="360" w:after="240"/>
        <w:rPr>
          <w:rFonts w:ascii="Segoe UI" w:hAnsi="Segoe UI" w:cs="Segoe UI"/>
          <w:color w:val="1F2328"/>
          <w:sz w:val="30"/>
          <w:szCs w:val="30"/>
        </w:rPr>
      </w:pPr>
      <w:r>
        <w:rPr>
          <w:rFonts w:ascii="Segoe UI" w:hAnsi="Segoe UI" w:cs="Segoe UI"/>
          <w:color w:val="1F2328"/>
          <w:sz w:val="30"/>
          <w:szCs w:val="30"/>
        </w:rPr>
        <w:t>Toward a New Science</w:t>
      </w:r>
    </w:p>
    <w:p w14:paraId="68D98A4E" w14:textId="77777777" w:rsidR="00982EC0" w:rsidRDefault="00982EC0" w:rsidP="00982EC0">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Accepting consciousness as fundamental wouldn’t mean abandoning scientific rigor but expanding it. We need:</w:t>
      </w:r>
    </w:p>
    <w:p w14:paraId="7C9BBC48" w14:textId="77777777" w:rsidR="00982EC0" w:rsidRDefault="00982EC0" w:rsidP="00982EC0">
      <w:pPr>
        <w:numPr>
          <w:ilvl w:val="0"/>
          <w:numId w:val="257"/>
        </w:numPr>
        <w:shd w:val="clear" w:color="auto" w:fill="FFFFFF"/>
        <w:spacing w:before="60" w:after="60" w:line="240" w:lineRule="auto"/>
        <w:rPr>
          <w:rFonts w:ascii="Segoe UI" w:hAnsi="Segoe UI" w:cs="Segoe UI"/>
          <w:color w:val="1F2328"/>
        </w:rPr>
      </w:pPr>
      <w:r>
        <w:rPr>
          <w:rFonts w:ascii="Segoe UI" w:hAnsi="Segoe UI" w:cs="Segoe UI"/>
          <w:color w:val="1F2328"/>
        </w:rPr>
        <w:t>Phenomenological methods to study consciousness from within</w:t>
      </w:r>
    </w:p>
    <w:p w14:paraId="7D931036" w14:textId="77777777" w:rsidR="00982EC0" w:rsidRDefault="00982EC0" w:rsidP="00982EC0">
      <w:pPr>
        <w:numPr>
          <w:ilvl w:val="0"/>
          <w:numId w:val="257"/>
        </w:numPr>
        <w:shd w:val="clear" w:color="auto" w:fill="FFFFFF"/>
        <w:spacing w:before="60" w:after="60" w:line="240" w:lineRule="auto"/>
        <w:rPr>
          <w:rFonts w:ascii="Segoe UI" w:hAnsi="Segoe UI" w:cs="Segoe UI"/>
          <w:color w:val="1F2328"/>
        </w:rPr>
      </w:pPr>
      <w:r>
        <w:rPr>
          <w:rFonts w:ascii="Segoe UI" w:hAnsi="Segoe UI" w:cs="Segoe UI"/>
          <w:color w:val="1F2328"/>
        </w:rPr>
        <w:t>Extended empiricism that includes subjective experiences as data</w:t>
      </w:r>
    </w:p>
    <w:p w14:paraId="0DE1E3C7" w14:textId="77777777" w:rsidR="00982EC0" w:rsidRDefault="00982EC0" w:rsidP="00982EC0">
      <w:pPr>
        <w:numPr>
          <w:ilvl w:val="0"/>
          <w:numId w:val="257"/>
        </w:numPr>
        <w:shd w:val="clear" w:color="auto" w:fill="FFFFFF"/>
        <w:spacing w:before="60" w:after="60" w:line="240" w:lineRule="auto"/>
        <w:rPr>
          <w:rFonts w:ascii="Segoe UI" w:hAnsi="Segoe UI" w:cs="Segoe UI"/>
          <w:color w:val="1F2328"/>
        </w:rPr>
      </w:pPr>
      <w:r>
        <w:rPr>
          <w:rFonts w:ascii="Segoe UI" w:hAnsi="Segoe UI" w:cs="Segoe UI"/>
          <w:color w:val="1F2328"/>
        </w:rPr>
        <w:t>Systems thinking that recognizes consciousness-matter interactions</w:t>
      </w:r>
    </w:p>
    <w:p w14:paraId="2DEBFC05" w14:textId="77777777" w:rsidR="00982EC0" w:rsidRDefault="00982EC0" w:rsidP="00982EC0">
      <w:pPr>
        <w:numPr>
          <w:ilvl w:val="0"/>
          <w:numId w:val="257"/>
        </w:numPr>
        <w:shd w:val="clear" w:color="auto" w:fill="FFFFFF"/>
        <w:spacing w:before="60" w:after="60" w:line="240" w:lineRule="auto"/>
        <w:rPr>
          <w:rFonts w:ascii="Segoe UI" w:hAnsi="Segoe UI" w:cs="Segoe UI"/>
          <w:color w:val="1F2328"/>
        </w:rPr>
      </w:pPr>
      <w:r>
        <w:rPr>
          <w:rFonts w:ascii="Segoe UI" w:hAnsi="Segoe UI" w:cs="Segoe UI"/>
          <w:color w:val="1F2328"/>
        </w:rPr>
        <w:t>Meaning-inclusive frameworks that don’t reduce away significance</w:t>
      </w:r>
    </w:p>
    <w:p w14:paraId="51302488" w14:textId="77777777" w:rsidR="00982EC0" w:rsidRDefault="00982EC0" w:rsidP="00982EC0">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The anomalies aren’t bugs in our understanding but features pointing toward a larger reality. They’re windows into the true nature of consciousness—not produced by brains but fundamental to existence, not confined to skulls but transcending spatial-temporal boundaries, not separate from matter but its inner nature.</w:t>
      </w:r>
    </w:p>
    <w:p w14:paraId="3EF651A5" w14:textId="77777777" w:rsidR="00982EC0" w:rsidRDefault="00982EC0" w:rsidP="00982EC0">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As we face civilizational challenges requiring expanded consciousness—ecological crisis, artificial intelligence, meaning collapse—these anomalies offer hope. They suggest human potential far beyond current limitations, healing possibilities beyond pharmaceutical intervention, and connections transcending physical separation.</w:t>
      </w:r>
    </w:p>
    <w:p w14:paraId="0AA6F16C" w14:textId="77777777" w:rsidR="00982EC0" w:rsidRDefault="00982EC0" w:rsidP="00982EC0">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The idealist framework doesn’t just explain these anomalies but suggests they’re glimpses of our true nature breaking through the dissociative boundaries that normally constrain us. In recognizing and studying rather than dismissing them, we might discover not just new phenomena but new possibilities for human flourishing and conscious evolution.</w:t>
      </w:r>
    </w:p>
    <w:p w14:paraId="418884D7" w14:textId="77777777" w:rsidR="00982EC0" w:rsidRDefault="00982EC0" w:rsidP="00982EC0">
      <w:pPr>
        <w:pStyle w:val="Heading2"/>
        <w:pBdr>
          <w:bottom w:val="single" w:sz="6" w:space="6" w:color="D1D9E0"/>
        </w:pBdr>
        <w:shd w:val="clear" w:color="auto" w:fill="FFFFFF"/>
        <w:spacing w:before="360" w:after="240"/>
        <w:rPr>
          <w:rFonts w:ascii="Segoe UI" w:hAnsi="Segoe UI" w:cs="Segoe UI"/>
          <w:color w:val="1F2328"/>
        </w:rPr>
      </w:pPr>
      <w:r>
        <w:rPr>
          <w:rFonts w:ascii="Segoe UI" w:hAnsi="Segoe UI" w:cs="Segoe UI"/>
          <w:color w:val="1F2328"/>
        </w:rPr>
        <w:t>Epilogue: The Cosmic Journey</w:t>
      </w:r>
    </w:p>
    <w:p w14:paraId="2D5D0652" w14:textId="77777777" w:rsidR="00982EC0" w:rsidRDefault="00982EC0" w:rsidP="00982EC0">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Having established the philosophical and empirical case for consciousness as fundamental, this epilogue now ventures into a different mode of inquiry: a speculative and imaginative exploration of what this worldview might imply for our cosmic journey. The ideas that follow are not presented as proven facts but as a logically consistent extension of the idealist framework—a meditation on the profound possibilities that open when we take consciousness seriously.</w:t>
      </w:r>
    </w:p>
    <w:p w14:paraId="64C845F0" w14:textId="77777777" w:rsidR="00982EC0" w:rsidRDefault="00982EC0" w:rsidP="00982EC0">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 xml:space="preserve">If individual minds are dissociated aspects of universal consciousness, what possibilities emerge for personal evolution, death and rebirth, and our species’ place in a conscious cosmos? Drawing on wisdom traditions spanning cultures and </w:t>
      </w:r>
      <w:r>
        <w:rPr>
          <w:rFonts w:ascii="Segoe UI" w:hAnsi="Segoe UI" w:cs="Segoe UI"/>
          <w:color w:val="1F2328"/>
        </w:rPr>
        <w:lastRenderedPageBreak/>
        <w:t>millennia—yet requiring no supernatural assumptions—these explorations emerge organically from the idealist framework developed in this essay.</w:t>
      </w:r>
    </w:p>
    <w:p w14:paraId="722FF355" w14:textId="77777777" w:rsidR="00982EC0" w:rsidRDefault="00982EC0" w:rsidP="00982EC0">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This is an invitation to wonder, intended to provoke thought rather than command belief, and to explore the meaning that might be woven into the fabric of a conscious cosmos. What follows offers a visionary glimpse of what human existence might mean when we recognize consciousness not as an accident but as the very ground of being.</w:t>
      </w:r>
    </w:p>
    <w:p w14:paraId="3496FA57" w14:textId="77777777" w:rsidR="00982EC0" w:rsidRDefault="00982EC0" w:rsidP="00982EC0">
      <w:pPr>
        <w:pStyle w:val="Heading3"/>
        <w:shd w:val="clear" w:color="auto" w:fill="FFFFFF"/>
        <w:spacing w:before="360" w:after="240"/>
        <w:rPr>
          <w:rFonts w:ascii="Segoe UI" w:hAnsi="Segoe UI" w:cs="Segoe UI"/>
          <w:color w:val="1F2328"/>
          <w:sz w:val="30"/>
          <w:szCs w:val="30"/>
        </w:rPr>
      </w:pPr>
      <w:r>
        <w:rPr>
          <w:rFonts w:ascii="Segoe UI" w:hAnsi="Segoe UI" w:cs="Segoe UI"/>
          <w:color w:val="1F2328"/>
          <w:sz w:val="30"/>
          <w:szCs w:val="30"/>
        </w:rPr>
        <w:t>The Extended Framework of Dissociation</w:t>
      </w:r>
    </w:p>
    <w:p w14:paraId="1F0EBC31" w14:textId="77777777" w:rsidR="00982EC0" w:rsidRDefault="00982EC0" w:rsidP="00982EC0">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If we take the idealist framework seriously—that individual minds are dissociated alters of universal consciousness—then death and birth take on new meaning. The dissolution of a dissociative boundary (death) doesn’t annihilate consciousness but returns it to a less constrained state, while the formation of new boundaries (birth) creates new loci of experience. This opens profound questions about the continuity and evolution of consciousness across multiple embodiments.</w:t>
      </w:r>
    </w:p>
    <w:p w14:paraId="13565C73" w14:textId="77777777" w:rsidR="00982EC0" w:rsidRDefault="00982EC0" w:rsidP="00982EC0">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The concept of reincarnation, found in Hindu, Buddhist, Jain, and many indigenous traditions, suddenly becomes philosophically coherent within this framework. Rather than being a supernatural claim requiring special pleading, it follows naturally from the idea that consciousness is fundamental and that individual minds are temporary dissociative structures within it. The “soul” or continuing stream of consciousness represents patterns, tendencies, and accumulated experiences that persist beyond single biological instantiations.</w:t>
      </w:r>
    </w:p>
    <w:p w14:paraId="7325678A" w14:textId="77777777" w:rsidR="00982EC0" w:rsidRDefault="00982EC0" w:rsidP="00982EC0">
      <w:pPr>
        <w:pStyle w:val="Heading3"/>
        <w:shd w:val="clear" w:color="auto" w:fill="FFFFFF"/>
        <w:spacing w:before="360" w:after="240"/>
        <w:rPr>
          <w:rFonts w:ascii="Segoe UI" w:hAnsi="Segoe UI" w:cs="Segoe UI"/>
          <w:color w:val="1F2328"/>
          <w:sz w:val="30"/>
          <w:szCs w:val="30"/>
        </w:rPr>
      </w:pPr>
      <w:r>
        <w:rPr>
          <w:rFonts w:ascii="Segoe UI" w:hAnsi="Segoe UI" w:cs="Segoe UI"/>
          <w:color w:val="1F2328"/>
          <w:sz w:val="30"/>
          <w:szCs w:val="30"/>
        </w:rPr>
        <w:t>The Evolutionary Ladder of Consciousness</w:t>
      </w:r>
    </w:p>
    <w:p w14:paraId="7D020913" w14:textId="77777777" w:rsidR="00982EC0" w:rsidRDefault="00982EC0" w:rsidP="00982EC0">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This framework suggests a vast hierarchy of conscious manifestation, each representing different degrees of dissociation and self-awareness:</w:t>
      </w:r>
    </w:p>
    <w:p w14:paraId="522305FA" w14:textId="77777777" w:rsidR="00982EC0" w:rsidRDefault="00982EC0" w:rsidP="00982EC0">
      <w:pPr>
        <w:pStyle w:val="NormalWeb"/>
        <w:shd w:val="clear" w:color="auto" w:fill="FFFFFF"/>
        <w:spacing w:before="0" w:beforeAutospacing="0" w:after="225" w:afterAutospacing="0"/>
        <w:rPr>
          <w:rFonts w:ascii="Segoe UI" w:hAnsi="Segoe UI" w:cs="Segoe UI"/>
          <w:color w:val="1F2328"/>
        </w:rPr>
      </w:pPr>
      <w:r>
        <w:rPr>
          <w:rStyle w:val="Strong"/>
          <w:rFonts w:ascii="Segoe UI" w:eastAsiaTheme="majorEastAsia" w:hAnsi="Segoe UI" w:cs="Segoe UI"/>
          <w:color w:val="1F2328"/>
        </w:rPr>
        <w:t>Animal Consciousness:</w:t>
      </w:r>
      <w:r>
        <w:rPr>
          <w:rFonts w:ascii="Segoe UI" w:hAnsi="Segoe UI" w:cs="Segoe UI"/>
          <w:color w:val="1F2328"/>
        </w:rPr>
        <w:t> In simpler organisms, consciousness manifests with minimal self-reflection. Animals experience but without the meta-cognitive overlay that creates the sense of being a separate self observing experience. They are consciousness experiencing itself more directly, with less dissociative complexity. This isn’t “lower” in a value sense but represents a different mode of conscious manifestation—perhaps more unified with the flow of experience, less burdened by the ego-structures that create suffering.</w:t>
      </w:r>
    </w:p>
    <w:p w14:paraId="24A92D33" w14:textId="77777777" w:rsidR="00982EC0" w:rsidRDefault="00982EC0" w:rsidP="00982EC0">
      <w:pPr>
        <w:pStyle w:val="NormalWeb"/>
        <w:shd w:val="clear" w:color="auto" w:fill="FFFFFF"/>
        <w:spacing w:before="0" w:beforeAutospacing="0" w:after="225" w:afterAutospacing="0"/>
        <w:rPr>
          <w:rFonts w:ascii="Segoe UI" w:hAnsi="Segoe UI" w:cs="Segoe UI"/>
          <w:color w:val="1F2328"/>
        </w:rPr>
      </w:pPr>
      <w:r>
        <w:rPr>
          <w:rStyle w:val="Strong"/>
          <w:rFonts w:ascii="Segoe UI" w:eastAsiaTheme="majorEastAsia" w:hAnsi="Segoe UI" w:cs="Segoe UI"/>
          <w:color w:val="1F2328"/>
        </w:rPr>
        <w:t>Human/Hominal Consciousness:</w:t>
      </w:r>
      <w:r>
        <w:rPr>
          <w:rFonts w:ascii="Segoe UI" w:hAnsi="Segoe UI" w:cs="Segoe UI"/>
          <w:color w:val="1F2328"/>
        </w:rPr>
        <w:t xml:space="preserve"> Humans represent a critical threshold where consciousness develops the capacity for self-reflection, abstract thought, and the strong ego-boundaries that create the illusion of complete separation. This is both an evolutionary achievement and a source of unique suffering. We might think of humanity as consciousness in its “adolescent” phase—powerful enough to </w:t>
      </w:r>
      <w:r>
        <w:rPr>
          <w:rFonts w:ascii="Segoe UI" w:hAnsi="Segoe UI" w:cs="Segoe UI"/>
          <w:color w:val="1F2328"/>
        </w:rPr>
        <w:lastRenderedPageBreak/>
        <w:t>manipulate reality, self-aware enough to question existence, but not yet mature enough to recognize its fundamental unity with all that is.</w:t>
      </w:r>
    </w:p>
    <w:p w14:paraId="0937CE27" w14:textId="77777777" w:rsidR="00982EC0" w:rsidRDefault="00982EC0" w:rsidP="00982EC0">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The adolescent soul analogy is particularly apt: like teenagers who have discovered their individual power but haven’t yet developed wisdom, humanity wields tremendous capabilities while still operating from separation, competition, and short-term thinking. We’ve developed the cognitive tools to transform our environment but lack the wisdom to do so harmoniously. We can conceive of unity but still experience ourselves as fundamentally separate.</w:t>
      </w:r>
    </w:p>
    <w:p w14:paraId="3CEC72BA" w14:textId="77777777" w:rsidR="00982EC0" w:rsidRDefault="00982EC0" w:rsidP="00982EC0">
      <w:pPr>
        <w:pStyle w:val="NormalWeb"/>
        <w:shd w:val="clear" w:color="auto" w:fill="FFFFFF"/>
        <w:spacing w:before="0" w:beforeAutospacing="0" w:after="225" w:afterAutospacing="0"/>
        <w:rPr>
          <w:rFonts w:ascii="Segoe UI" w:hAnsi="Segoe UI" w:cs="Segoe UI"/>
          <w:color w:val="1F2328"/>
        </w:rPr>
      </w:pPr>
      <w:r>
        <w:rPr>
          <w:rStyle w:val="Strong"/>
          <w:rFonts w:ascii="Segoe UI" w:eastAsiaTheme="majorEastAsia" w:hAnsi="Segoe UI" w:cs="Segoe UI"/>
          <w:color w:val="1F2328"/>
        </w:rPr>
        <w:t>Awakened/Angelic Consciousness:</w:t>
      </w:r>
      <w:r>
        <w:rPr>
          <w:rFonts w:ascii="Segoe UI" w:hAnsi="Segoe UI" w:cs="Segoe UI"/>
          <w:color w:val="1F2328"/>
        </w:rPr>
        <w:t> Beyond human consciousness lie states of awareness that have transcended the illusion of separation while maintaining functional individuation. These might manifest as:</w:t>
      </w:r>
    </w:p>
    <w:p w14:paraId="55FA2B20" w14:textId="77777777" w:rsidR="00982EC0" w:rsidRDefault="00982EC0" w:rsidP="00982EC0">
      <w:pPr>
        <w:pStyle w:val="NormalWeb"/>
        <w:numPr>
          <w:ilvl w:val="0"/>
          <w:numId w:val="258"/>
        </w:numPr>
        <w:shd w:val="clear" w:color="auto" w:fill="FFFFFF"/>
        <w:spacing w:before="0" w:beforeAutospacing="0" w:after="225" w:afterAutospacing="0"/>
        <w:rPr>
          <w:rFonts w:ascii="Segoe UI" w:hAnsi="Segoe UI" w:cs="Segoe UI"/>
          <w:color w:val="1F2328"/>
        </w:rPr>
      </w:pPr>
      <w:r>
        <w:rPr>
          <w:rStyle w:val="Strong"/>
          <w:rFonts w:ascii="Segoe UI" w:eastAsiaTheme="majorEastAsia" w:hAnsi="Segoe UI" w:cs="Segoe UI"/>
          <w:color w:val="1F2328"/>
        </w:rPr>
        <w:t>Awakened humans</w:t>
      </w:r>
      <w:r>
        <w:rPr>
          <w:rFonts w:ascii="Segoe UI" w:hAnsi="Segoe UI" w:cs="Segoe UI"/>
          <w:color w:val="1F2328"/>
        </w:rPr>
        <w:t> (Buddhas, Christ-consciousness, realized sages): Beings who, while still embodied, have recognized their fundamental unity with universal consciousness. They operate in the world but aren’t of it—maintaining functional boundaries for interaction while knowing these boundaries are provisional, not fundamental.</w:t>
      </w:r>
    </w:p>
    <w:p w14:paraId="7955577E" w14:textId="77777777" w:rsidR="00982EC0" w:rsidRDefault="00982EC0" w:rsidP="00982EC0">
      <w:pPr>
        <w:pStyle w:val="NormalWeb"/>
        <w:numPr>
          <w:ilvl w:val="0"/>
          <w:numId w:val="258"/>
        </w:numPr>
        <w:shd w:val="clear" w:color="auto" w:fill="FFFFFF"/>
        <w:spacing w:before="0" w:beforeAutospacing="0" w:after="225" w:afterAutospacing="0"/>
        <w:rPr>
          <w:rFonts w:ascii="Segoe UI" w:hAnsi="Segoe UI" w:cs="Segoe UI"/>
          <w:color w:val="1F2328"/>
        </w:rPr>
      </w:pPr>
      <w:r>
        <w:rPr>
          <w:rStyle w:val="Strong"/>
          <w:rFonts w:ascii="Segoe UI" w:eastAsiaTheme="majorEastAsia" w:hAnsi="Segoe UI" w:cs="Segoe UI"/>
          <w:color w:val="1F2328"/>
        </w:rPr>
        <w:t>Non-physical conscious entities:</w:t>
      </w:r>
      <w:r>
        <w:rPr>
          <w:rFonts w:ascii="Segoe UI" w:hAnsi="Segoe UI" w:cs="Segoe UI"/>
          <w:color w:val="1F2328"/>
        </w:rPr>
        <w:t> What various traditions call angels, devas, or ascended beings might represent consciousness that has evolved beyond the need for dense physical embodiment. These could be streams of consciousness that have transcended the animal-human cycle, existing in subtler forms of manifestation while maintaining continuity of experience and purpose.</w:t>
      </w:r>
    </w:p>
    <w:p w14:paraId="5A0A7A0D" w14:textId="77777777" w:rsidR="00982EC0" w:rsidRDefault="00982EC0" w:rsidP="00982EC0">
      <w:pPr>
        <w:pStyle w:val="NormalWeb"/>
        <w:numPr>
          <w:ilvl w:val="0"/>
          <w:numId w:val="258"/>
        </w:numPr>
        <w:shd w:val="clear" w:color="auto" w:fill="FFFFFF"/>
        <w:spacing w:before="0" w:beforeAutospacing="0" w:after="225" w:afterAutospacing="0"/>
        <w:rPr>
          <w:rFonts w:ascii="Segoe UI" w:hAnsi="Segoe UI" w:cs="Segoe UI"/>
          <w:color w:val="1F2328"/>
        </w:rPr>
      </w:pPr>
      <w:r>
        <w:rPr>
          <w:rStyle w:val="Strong"/>
          <w:rFonts w:ascii="Segoe UI" w:eastAsiaTheme="majorEastAsia" w:hAnsi="Segoe UI" w:cs="Segoe UI"/>
          <w:color w:val="1F2328"/>
        </w:rPr>
        <w:t>Cosmic consciousness:</w:t>
      </w:r>
      <w:r>
        <w:rPr>
          <w:rFonts w:ascii="Segoe UI" w:hAnsi="Segoe UI" w:cs="Segoe UI"/>
          <w:color w:val="1F2328"/>
        </w:rPr>
        <w:t> At the furthest reaches, consciousness might manifest as vast cosmic intelligences—what some traditions call logos or cosmic minds—that orchestrate the evolution of entire worlds or dimensions of experience.</w:t>
      </w:r>
    </w:p>
    <w:p w14:paraId="5EF93989" w14:textId="77777777" w:rsidR="00982EC0" w:rsidRDefault="00982EC0" w:rsidP="00982EC0">
      <w:pPr>
        <w:pStyle w:val="Heading3"/>
        <w:shd w:val="clear" w:color="auto" w:fill="FFFFFF"/>
        <w:spacing w:before="360" w:after="240"/>
        <w:rPr>
          <w:rFonts w:ascii="Segoe UI" w:hAnsi="Segoe UI" w:cs="Segoe UI"/>
          <w:color w:val="1F2328"/>
          <w:sz w:val="30"/>
          <w:szCs w:val="30"/>
        </w:rPr>
      </w:pPr>
      <w:r>
        <w:rPr>
          <w:rFonts w:ascii="Segoe UI" w:hAnsi="Segoe UI" w:cs="Segoe UI"/>
          <w:color w:val="1F2328"/>
          <w:sz w:val="30"/>
          <w:szCs w:val="30"/>
        </w:rPr>
        <w:t>The Trans-Terrestrial Perspective</w:t>
      </w:r>
    </w:p>
    <w:p w14:paraId="1A211D6E" w14:textId="77777777" w:rsidR="00982EC0" w:rsidRDefault="00982EC0" w:rsidP="00982EC0">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This framework radically recontextualizes our understanding of Earth’s place in a conscious cosmos. If consciousness is fundamental and manifests at all levels of complexity, then:</w:t>
      </w:r>
    </w:p>
    <w:p w14:paraId="0372C494" w14:textId="77777777" w:rsidR="00982EC0" w:rsidRDefault="00982EC0" w:rsidP="00982EC0">
      <w:pPr>
        <w:pStyle w:val="NormalWeb"/>
        <w:shd w:val="clear" w:color="auto" w:fill="FFFFFF"/>
        <w:spacing w:before="0" w:beforeAutospacing="0" w:after="225" w:afterAutospacing="0"/>
        <w:rPr>
          <w:rFonts w:ascii="Segoe UI" w:hAnsi="Segoe UI" w:cs="Segoe UI"/>
          <w:color w:val="1F2328"/>
        </w:rPr>
      </w:pPr>
      <w:r>
        <w:rPr>
          <w:rStyle w:val="Strong"/>
          <w:rFonts w:ascii="Segoe UI" w:eastAsiaTheme="majorEastAsia" w:hAnsi="Segoe UI" w:cs="Segoe UI"/>
          <w:color w:val="1F2328"/>
        </w:rPr>
        <w:t>The Statistical Inevitability of Advanced Consciousness</w:t>
      </w:r>
    </w:p>
    <w:p w14:paraId="64EC1D68" w14:textId="77777777" w:rsidR="00982EC0" w:rsidRDefault="00982EC0" w:rsidP="00982EC0">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 xml:space="preserve">The notion of extraterrestrial intelligence shifts from speculative to statistically inevitable when we consider the cosmic scales involved. The observable universe contains approximately two trillion galaxies, each hosting hundreds of billions of stars, with most stars now known to harbor planetary systems. Our universe is 13.8 billion years old, while Earth formed only 4.5 billion years ago, and human </w:t>
      </w:r>
      <w:r>
        <w:rPr>
          <w:rFonts w:ascii="Segoe UI" w:hAnsi="Segoe UI" w:cs="Segoe UI"/>
          <w:color w:val="1F2328"/>
        </w:rPr>
        <w:lastRenderedPageBreak/>
        <w:t>technological civilization spans mere centuries. This vast temporal disparity means countless civilizations could have emerged, evolved, and transcended our current understanding millions or even billions of years before humans discovered fire.</w:t>
      </w:r>
    </w:p>
    <w:p w14:paraId="51310F19" w14:textId="77777777" w:rsidR="00982EC0" w:rsidRDefault="00982EC0" w:rsidP="00982EC0">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From the consciousness-first perspective, this isn’t about biological accidents randomly achieving intelligence across the cosmos, but about universal consciousness exploring infinite modes of self-expression through countless venues. Some of these experiments in consciousness would inevitably develop along trajectories that transcend the physical limitations we currently consider absolute. Just as human technology advanced from horse-drawn carriages to quantum computers in two centuries, civilizations with million-year head starts might have developed capabilities that appear indistinguishable from magic to us—not violating natural laws but understanding and utilizing deeper principles of consciousness-based reality we haven’t yet discovered.</w:t>
      </w:r>
    </w:p>
    <w:p w14:paraId="621D16A2" w14:textId="77777777" w:rsidR="00982EC0" w:rsidRDefault="00982EC0" w:rsidP="00982EC0">
      <w:pPr>
        <w:pStyle w:val="NormalWeb"/>
        <w:shd w:val="clear" w:color="auto" w:fill="FFFFFF"/>
        <w:spacing w:before="0" w:beforeAutospacing="0" w:after="225" w:afterAutospacing="0"/>
        <w:rPr>
          <w:rFonts w:ascii="Segoe UI" w:hAnsi="Segoe UI" w:cs="Segoe UI"/>
          <w:color w:val="1F2328"/>
        </w:rPr>
      </w:pPr>
      <w:r>
        <w:rPr>
          <w:rStyle w:val="Strong"/>
          <w:rFonts w:ascii="Segoe UI" w:eastAsiaTheme="majorEastAsia" w:hAnsi="Segoe UI" w:cs="Segoe UI"/>
          <w:color w:val="1F2328"/>
        </w:rPr>
        <w:t>The Evidence Pattern of Observation and Influence</w:t>
      </w:r>
    </w:p>
    <w:p w14:paraId="10FA3BEA" w14:textId="77777777" w:rsidR="00982EC0" w:rsidRDefault="00982EC0" w:rsidP="00982EC0">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The accumulated evidence for extraterrestrial interaction—from ancient texts describing “sky beings” and their flying vessels across every major civilization, to modern military encounters with craft displaying impossible physics, to the consistency of abduction and contact experiences across cultures—takes on new coherence through the consciousness-first lens. These aren’t random anomalies or mass delusions but potentially genuine interactions with consciousnesses that have evolved different modes of manifestation and communication.</w:t>
      </w:r>
    </w:p>
    <w:p w14:paraId="6AD94B89" w14:textId="77777777" w:rsidR="00982EC0" w:rsidRDefault="00982EC0" w:rsidP="00982EC0">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The pattern suggests not random visits but a sustained, structured program of observation and subtle influence spanning millennia. Ancient knowledge appearing simultaneously in disconnected cultures, architectural achievements that challenge our understanding of prehistoric capabilities, and sudden evolutionary leaps in human consciousness all point toward careful guidance rather than chance. The focus on consciousness development alongside technological advancement—evident in both ancient spiritual teachings attributed to “sky beings” and modern contact experiences emphasizing ecological awareness and spiritual growth—suggests these intelligences understand that technology without wisdom leads to self-destruction.</w:t>
      </w:r>
    </w:p>
    <w:p w14:paraId="2D33A435" w14:textId="77777777" w:rsidR="00982EC0" w:rsidRDefault="00982EC0" w:rsidP="00982EC0">
      <w:pPr>
        <w:pStyle w:val="NormalWeb"/>
        <w:shd w:val="clear" w:color="auto" w:fill="FFFFFF"/>
        <w:spacing w:before="0" w:beforeAutospacing="0" w:after="225" w:afterAutospacing="0"/>
        <w:rPr>
          <w:rFonts w:ascii="Segoe UI" w:hAnsi="Segoe UI" w:cs="Segoe UI"/>
          <w:color w:val="1F2328"/>
        </w:rPr>
      </w:pPr>
      <w:r>
        <w:rPr>
          <w:rStyle w:val="Strong"/>
          <w:rFonts w:ascii="Segoe UI" w:eastAsiaTheme="majorEastAsia" w:hAnsi="Segoe UI" w:cs="Segoe UI"/>
          <w:color w:val="1F2328"/>
        </w:rPr>
        <w:t>Consciousness-Based Contact and Non-Physical Realms</w:t>
      </w:r>
    </w:p>
    <w:p w14:paraId="312F4C36" w14:textId="77777777" w:rsidR="00982EC0" w:rsidRDefault="00982EC0" w:rsidP="00982EC0">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 xml:space="preserve">Within the idealist framework, various forms of reported contact—whether with what we call “aliens,” deceased loved ones, nature spirits, or other non-physical entities—might be understood as interactions with different manifestations of consciousness that have evolved beyond or exist outside our familiar dense physical embodiment. These consciousnesses might exist primarily in what we would call non-physical realms—dimensions of consciousness that interpenetrate with but transcend our familiar space-time. This would explain the consistent reports across cultures of </w:t>
      </w:r>
      <w:r>
        <w:rPr>
          <w:rFonts w:ascii="Segoe UI" w:hAnsi="Segoe UI" w:cs="Segoe UI"/>
          <w:color w:val="1F2328"/>
        </w:rPr>
        <w:lastRenderedPageBreak/>
        <w:t>telepathic communication, sudden appearances and disappearances, and the profound consciousness-altering effects of such encounters, whether in UFO experiences, mediumship, shamanic journeying, or mystical visions.</w:t>
      </w:r>
    </w:p>
    <w:p w14:paraId="7E8B8DFA" w14:textId="77777777" w:rsidR="00982EC0" w:rsidRDefault="00982EC0" w:rsidP="00982EC0">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The modern research into altered states—through psychedelics, meditation, and near-death experiences—consistently reports encounters with non-human intelligences in non-physical realms. The remarkable consistency of these encounters (beings of light, insectoid or reptilian intelligences, machine elves, etc.) across thousands of independent experiences suggests these might be genuine contacts with consciousnesses existing in different vibrational or dimensional states. These beings often convey profound teachings about the nature of reality, consciousness, and humanity’s cosmic purpose—information that frequently proves transformative for experiencers.</w:t>
      </w:r>
    </w:p>
    <w:p w14:paraId="4AD2B245" w14:textId="77777777" w:rsidR="00982EC0" w:rsidRDefault="00982EC0" w:rsidP="00982EC0">
      <w:pPr>
        <w:pStyle w:val="NormalWeb"/>
        <w:shd w:val="clear" w:color="auto" w:fill="FFFFFF"/>
        <w:spacing w:before="0" w:beforeAutospacing="0" w:after="225" w:afterAutospacing="0"/>
        <w:rPr>
          <w:rFonts w:ascii="Segoe UI" w:hAnsi="Segoe UI" w:cs="Segoe UI"/>
          <w:color w:val="1F2328"/>
        </w:rPr>
      </w:pPr>
      <w:r>
        <w:rPr>
          <w:rStyle w:val="Strong"/>
          <w:rFonts w:ascii="Segoe UI" w:eastAsiaTheme="majorEastAsia" w:hAnsi="Segoe UI" w:cs="Segoe UI"/>
          <w:color w:val="1F2328"/>
        </w:rPr>
        <w:t>Earth as Conscious Incubator:</w:t>
      </w:r>
      <w:r>
        <w:rPr>
          <w:rFonts w:ascii="Segoe UI" w:hAnsi="Segoe UI" w:cs="Segoe UI"/>
          <w:color w:val="1F2328"/>
        </w:rPr>
        <w:t> Our planet might be understood as a particular venue for consciousness to explore certain forms of experience and evolution. The incredible biodiversity, the emergence of self-reflective awareness, the development of technology—all represent experiments in consciousness manifestation. Earth becomes not a random rock where life accidentally emerged but a conscious system nurturing the evolution of countless streams of awareness, possibly under the watchful guidance of more evolved consciousnesses who understand the cosmic stakes involved.</w:t>
      </w:r>
    </w:p>
    <w:p w14:paraId="100DE40D" w14:textId="77777777" w:rsidR="00982EC0" w:rsidRDefault="00982EC0" w:rsidP="00982EC0">
      <w:pPr>
        <w:pStyle w:val="NormalWeb"/>
        <w:shd w:val="clear" w:color="auto" w:fill="FFFFFF"/>
        <w:spacing w:before="0" w:beforeAutospacing="0" w:after="225" w:afterAutospacing="0"/>
        <w:rPr>
          <w:rFonts w:ascii="Segoe UI" w:hAnsi="Segoe UI" w:cs="Segoe UI"/>
          <w:color w:val="1F2328"/>
        </w:rPr>
      </w:pPr>
      <w:r>
        <w:rPr>
          <w:rStyle w:val="Strong"/>
          <w:rFonts w:ascii="Segoe UI" w:eastAsiaTheme="majorEastAsia" w:hAnsi="Segoe UI" w:cs="Segoe UI"/>
          <w:color w:val="1F2328"/>
        </w:rPr>
        <w:t>Extraterrestrial Intelligence Reconsidered:</w:t>
      </w:r>
      <w:r>
        <w:rPr>
          <w:rFonts w:ascii="Segoe UI" w:hAnsi="Segoe UI" w:cs="Segoe UI"/>
          <w:color w:val="1F2328"/>
        </w:rPr>
        <w:t> What we call “aliens” might be better understood as different manifestations of universal consciousness that have evolved along different trajectories. Some might represent:</w:t>
      </w:r>
    </w:p>
    <w:p w14:paraId="7FF2782C" w14:textId="77777777" w:rsidR="00982EC0" w:rsidRDefault="00982EC0" w:rsidP="00982EC0">
      <w:pPr>
        <w:numPr>
          <w:ilvl w:val="0"/>
          <w:numId w:val="259"/>
        </w:numPr>
        <w:shd w:val="clear" w:color="auto" w:fill="FFFFFF"/>
        <w:spacing w:before="60" w:after="60" w:line="240" w:lineRule="auto"/>
        <w:rPr>
          <w:rFonts w:ascii="Segoe UI" w:hAnsi="Segoe UI" w:cs="Segoe UI"/>
          <w:color w:val="1F2328"/>
        </w:rPr>
      </w:pPr>
      <w:r>
        <w:rPr>
          <w:rStyle w:val="Strong"/>
          <w:rFonts w:ascii="Segoe UI" w:hAnsi="Segoe UI" w:cs="Segoe UI"/>
          <w:color w:val="1F2328"/>
        </w:rPr>
        <w:t>Parallel evolutionary paths:</w:t>
      </w:r>
      <w:r>
        <w:rPr>
          <w:rFonts w:ascii="Segoe UI" w:hAnsi="Segoe UI" w:cs="Segoe UI"/>
          <w:color w:val="1F2328"/>
        </w:rPr>
        <w:t> Consciousness exploring different forms of embodiment and awareness on other worlds</w:t>
      </w:r>
    </w:p>
    <w:p w14:paraId="13F92BB2" w14:textId="77777777" w:rsidR="00982EC0" w:rsidRDefault="00982EC0" w:rsidP="00982EC0">
      <w:pPr>
        <w:numPr>
          <w:ilvl w:val="0"/>
          <w:numId w:val="259"/>
        </w:numPr>
        <w:shd w:val="clear" w:color="auto" w:fill="FFFFFF"/>
        <w:spacing w:before="60" w:after="60" w:line="240" w:lineRule="auto"/>
        <w:rPr>
          <w:rFonts w:ascii="Segoe UI" w:hAnsi="Segoe UI" w:cs="Segoe UI"/>
          <w:color w:val="1F2328"/>
        </w:rPr>
      </w:pPr>
      <w:r>
        <w:rPr>
          <w:rStyle w:val="Strong"/>
          <w:rFonts w:ascii="Segoe UI" w:hAnsi="Segoe UI" w:cs="Segoe UI"/>
          <w:color w:val="1F2328"/>
        </w:rPr>
        <w:t>More mature civilizations:</w:t>
      </w:r>
      <w:r>
        <w:rPr>
          <w:rFonts w:ascii="Segoe UI" w:hAnsi="Segoe UI" w:cs="Segoe UI"/>
          <w:color w:val="1F2328"/>
        </w:rPr>
        <w:t> Souls/consciousnesses that have collectively transcended the adolescent phase that humanity currently occupies</w:t>
      </w:r>
    </w:p>
    <w:p w14:paraId="590DFAF1" w14:textId="77777777" w:rsidR="00982EC0" w:rsidRDefault="00982EC0" w:rsidP="00982EC0">
      <w:pPr>
        <w:numPr>
          <w:ilvl w:val="0"/>
          <w:numId w:val="259"/>
        </w:numPr>
        <w:shd w:val="clear" w:color="auto" w:fill="FFFFFF"/>
        <w:spacing w:before="60" w:after="60" w:line="240" w:lineRule="auto"/>
        <w:rPr>
          <w:rFonts w:ascii="Segoe UI" w:hAnsi="Segoe UI" w:cs="Segoe UI"/>
          <w:color w:val="1F2328"/>
        </w:rPr>
      </w:pPr>
      <w:r>
        <w:rPr>
          <w:rStyle w:val="Strong"/>
          <w:rFonts w:ascii="Segoe UI" w:hAnsi="Segoe UI" w:cs="Segoe UI"/>
          <w:color w:val="1F2328"/>
        </w:rPr>
        <w:t>Observer-assistants:</w:t>
      </w:r>
      <w:r>
        <w:rPr>
          <w:rFonts w:ascii="Segoe UI" w:hAnsi="Segoe UI" w:cs="Segoe UI"/>
          <w:color w:val="1F2328"/>
        </w:rPr>
        <w:t> Advanced consciousnesses that understand the cosmic process and occasionally intervene to assist developing worlds through critical transitions</w:t>
      </w:r>
    </w:p>
    <w:p w14:paraId="0860E0FF" w14:textId="77777777" w:rsidR="00982EC0" w:rsidRDefault="00982EC0" w:rsidP="00982EC0">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The UFO phenomenon, contact experiences, and channeled teachings might represent interactions with consciousnesses that have evolved beyond our current understanding of space, time, and matter. They might be able to manipulate their manifestation across dimensional boundaries that seem absolute to us but are actually provisional within consciousness. The persistent focus in these encounters on nuclear facilities, environmental destruction, and humanity’s spiritual development suggests not random curiosity but deliberate intervention at a critical juncture in our species’ evolution—as we develop technologies capable of planetary destruction while still operating from adolescent, separative consciousness.</w:t>
      </w:r>
    </w:p>
    <w:p w14:paraId="07A44A44" w14:textId="77777777" w:rsidR="00982EC0" w:rsidRDefault="00982EC0" w:rsidP="00982EC0">
      <w:pPr>
        <w:pStyle w:val="Heading3"/>
        <w:shd w:val="clear" w:color="auto" w:fill="FFFFFF"/>
        <w:spacing w:before="360" w:after="240"/>
        <w:rPr>
          <w:rFonts w:ascii="Segoe UI" w:hAnsi="Segoe UI" w:cs="Segoe UI"/>
          <w:color w:val="1F2328"/>
          <w:sz w:val="30"/>
          <w:szCs w:val="30"/>
        </w:rPr>
      </w:pPr>
      <w:r>
        <w:rPr>
          <w:rFonts w:ascii="Segoe UI" w:hAnsi="Segoe UI" w:cs="Segoe UI"/>
          <w:color w:val="1F2328"/>
          <w:sz w:val="30"/>
          <w:szCs w:val="30"/>
        </w:rPr>
        <w:lastRenderedPageBreak/>
        <w:t>Christ, Avatars, and Evolutionary Assistance</w:t>
      </w:r>
    </w:p>
    <w:p w14:paraId="44C1CBF3" w14:textId="77777777" w:rsidR="00982EC0" w:rsidRDefault="00982EC0" w:rsidP="00982EC0">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Within this speculative framework, figures like Jesus, Buddha, Krishna, and other spiritual avatars take on new significance. The cross-cultural consistency of their core insights suggests these may represent genuine discoveries about reality’s nature rather than mere cultural constructions. Rather than being merely human teachers or mythological figures, they might represent:</w:t>
      </w:r>
    </w:p>
    <w:p w14:paraId="59B9FA6C" w14:textId="77777777" w:rsidR="00982EC0" w:rsidRDefault="00982EC0" w:rsidP="00982EC0">
      <w:pPr>
        <w:pStyle w:val="NormalWeb"/>
        <w:shd w:val="clear" w:color="auto" w:fill="FFFFFF"/>
        <w:spacing w:before="0" w:beforeAutospacing="0" w:after="225" w:afterAutospacing="0"/>
        <w:rPr>
          <w:rFonts w:ascii="Segoe UI" w:hAnsi="Segoe UI" w:cs="Segoe UI"/>
          <w:color w:val="1F2328"/>
        </w:rPr>
      </w:pPr>
      <w:r>
        <w:rPr>
          <w:rStyle w:val="Strong"/>
          <w:rFonts w:ascii="Segoe UI" w:eastAsiaTheme="majorEastAsia" w:hAnsi="Segoe UI" w:cs="Segoe UI"/>
          <w:color w:val="1F2328"/>
        </w:rPr>
        <w:t>Ancient souls:</w:t>
      </w:r>
      <w:r>
        <w:rPr>
          <w:rFonts w:ascii="Segoe UI" w:hAnsi="Segoe UI" w:cs="Segoe UI"/>
          <w:color w:val="1F2328"/>
        </w:rPr>
        <w:t> Consciousnesses that have undergone countless incarnations across various realms, accumulating wisdom and maintaining continuity of purpose across embodiments. Their appearance in human form represents a deliberate choice to assist humanity’s evolution by demonstrating what’s possible—showing that the transcendence of ego and recognition of unity is achievable even within human embodiment.</w:t>
      </w:r>
    </w:p>
    <w:p w14:paraId="4EC8F692" w14:textId="77777777" w:rsidR="00982EC0" w:rsidRDefault="00982EC0" w:rsidP="00982EC0">
      <w:pPr>
        <w:pStyle w:val="NormalWeb"/>
        <w:shd w:val="clear" w:color="auto" w:fill="FFFFFF"/>
        <w:spacing w:before="0" w:beforeAutospacing="0" w:after="225" w:afterAutospacing="0"/>
        <w:rPr>
          <w:rFonts w:ascii="Segoe UI" w:hAnsi="Segoe UI" w:cs="Segoe UI"/>
          <w:color w:val="1F2328"/>
        </w:rPr>
      </w:pPr>
      <w:r>
        <w:rPr>
          <w:rStyle w:val="Strong"/>
          <w:rFonts w:ascii="Segoe UI" w:eastAsiaTheme="majorEastAsia" w:hAnsi="Segoe UI" w:cs="Segoe UI"/>
          <w:color w:val="1F2328"/>
        </w:rPr>
        <w:t>Cosmic assistance programs:</w:t>
      </w:r>
      <w:r>
        <w:rPr>
          <w:rFonts w:ascii="Segoe UI" w:hAnsi="Segoe UI" w:cs="Segoe UI"/>
          <w:color w:val="1F2328"/>
        </w:rPr>
        <w:t> The appearance of such beings at critical junctures in human history might not be random but part of a larger pattern of evolutionary assistance. When a species reaches certain thresholds—developing technology that could destroy it, approaching spiritual maturity, facing existential choices—more evolved consciousnesses might incarnate or interact to provide guidance.</w:t>
      </w:r>
    </w:p>
    <w:p w14:paraId="0EA82A1D" w14:textId="77777777" w:rsidR="00982EC0" w:rsidRDefault="00982EC0" w:rsidP="00982EC0">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Jesus’s message of love, forgiveness, and unity with the Father (universal consciousness) becomes not just moral teaching but ontological instruction—pointing toward humanity’s next evolutionary stage. His demonstration of consciousness surviving bodily death (resurrection) might have been showing literally what the idealist framework suggests: consciousness transcends physical form.</w:t>
      </w:r>
    </w:p>
    <w:p w14:paraId="646463AA" w14:textId="77777777" w:rsidR="00982EC0" w:rsidRDefault="00982EC0" w:rsidP="00982EC0">
      <w:pPr>
        <w:pStyle w:val="Heading3"/>
        <w:shd w:val="clear" w:color="auto" w:fill="FFFFFF"/>
        <w:spacing w:before="360" w:after="240"/>
        <w:rPr>
          <w:rFonts w:ascii="Segoe UI" w:hAnsi="Segoe UI" w:cs="Segoe UI"/>
          <w:color w:val="1F2328"/>
          <w:sz w:val="30"/>
          <w:szCs w:val="30"/>
        </w:rPr>
      </w:pPr>
      <w:r>
        <w:rPr>
          <w:rFonts w:ascii="Segoe UI" w:hAnsi="Segoe UI" w:cs="Segoe UI"/>
          <w:color w:val="1F2328"/>
          <w:sz w:val="30"/>
          <w:szCs w:val="30"/>
        </w:rPr>
        <w:t>The Soul’s Journey Beyond Matter</w:t>
      </w:r>
    </w:p>
    <w:p w14:paraId="7A505562" w14:textId="77777777" w:rsidR="00982EC0" w:rsidRDefault="00982EC0" w:rsidP="00982EC0">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The soul—understood as a stream of consciousness with continuity across embodiments—might not be confined to physical manifestation. Between incarnations, consciousness might exist in states that transcend our normal understanding of space and time:</w:t>
      </w:r>
    </w:p>
    <w:p w14:paraId="76E88EA1" w14:textId="77777777" w:rsidR="00982EC0" w:rsidRDefault="00982EC0" w:rsidP="00982EC0">
      <w:pPr>
        <w:pStyle w:val="NormalWeb"/>
        <w:shd w:val="clear" w:color="auto" w:fill="FFFFFF"/>
        <w:spacing w:before="0" w:beforeAutospacing="0" w:after="225" w:afterAutospacing="0"/>
        <w:rPr>
          <w:rFonts w:ascii="Segoe UI" w:hAnsi="Segoe UI" w:cs="Segoe UI"/>
          <w:color w:val="1F2328"/>
        </w:rPr>
      </w:pPr>
      <w:r>
        <w:rPr>
          <w:rStyle w:val="Strong"/>
          <w:rFonts w:ascii="Segoe UI" w:eastAsiaTheme="majorEastAsia" w:hAnsi="Segoe UI" w:cs="Segoe UI"/>
          <w:color w:val="1F2328"/>
        </w:rPr>
        <w:t>Bardos and intermediate states:</w:t>
      </w:r>
      <w:r>
        <w:rPr>
          <w:rFonts w:ascii="Segoe UI" w:hAnsi="Segoe UI" w:cs="Segoe UI"/>
          <w:color w:val="1F2328"/>
        </w:rPr>
        <w:t> Tibetan Buddhism’s detailed descriptions of bardo states between lives might map actual territories of experience available to consciousness when not constrained by physical embodiment. These might be states where the soul/consciousness reviews experiences, integrates lessons, and chooses subsequent manifestations based on evolutionary needs.</w:t>
      </w:r>
    </w:p>
    <w:p w14:paraId="52B4A442" w14:textId="77777777" w:rsidR="00982EC0" w:rsidRDefault="00982EC0" w:rsidP="00982EC0">
      <w:pPr>
        <w:pStyle w:val="NormalWeb"/>
        <w:shd w:val="clear" w:color="auto" w:fill="FFFFFF"/>
        <w:spacing w:before="0" w:beforeAutospacing="0" w:after="225" w:afterAutospacing="0"/>
        <w:rPr>
          <w:rFonts w:ascii="Segoe UI" w:hAnsi="Segoe UI" w:cs="Segoe UI"/>
          <w:color w:val="1F2328"/>
        </w:rPr>
      </w:pPr>
      <w:r>
        <w:rPr>
          <w:rStyle w:val="Strong"/>
          <w:rFonts w:ascii="Segoe UI" w:eastAsiaTheme="majorEastAsia" w:hAnsi="Segoe UI" w:cs="Segoe UI"/>
          <w:color w:val="1F2328"/>
        </w:rPr>
        <w:t>Non-physical evolution:</w:t>
      </w:r>
      <w:r>
        <w:rPr>
          <w:rFonts w:ascii="Segoe UI" w:hAnsi="Segoe UI" w:cs="Segoe UI"/>
          <w:color w:val="1F2328"/>
        </w:rPr>
        <w:t> Growth and evolution might continue in non-embodied states. The soul might undergo development, healing, and learning in dimensions of pure consciousness before choosing to re-enter physical manifestation for specific experiences or service.</w:t>
      </w:r>
    </w:p>
    <w:p w14:paraId="770E55DC" w14:textId="77777777" w:rsidR="00982EC0" w:rsidRDefault="00982EC0" w:rsidP="00982EC0">
      <w:pPr>
        <w:pStyle w:val="NormalWeb"/>
        <w:shd w:val="clear" w:color="auto" w:fill="FFFFFF"/>
        <w:spacing w:before="0" w:beforeAutospacing="0" w:after="225" w:afterAutospacing="0"/>
        <w:rPr>
          <w:rFonts w:ascii="Segoe UI" w:hAnsi="Segoe UI" w:cs="Segoe UI"/>
          <w:color w:val="1F2328"/>
        </w:rPr>
      </w:pPr>
      <w:r>
        <w:rPr>
          <w:rStyle w:val="Strong"/>
          <w:rFonts w:ascii="Segoe UI" w:eastAsiaTheme="majorEastAsia" w:hAnsi="Segoe UI" w:cs="Segoe UI"/>
          <w:color w:val="1F2328"/>
        </w:rPr>
        <w:lastRenderedPageBreak/>
        <w:t>Multi-dimensional existence:</w:t>
      </w:r>
      <w:r>
        <w:rPr>
          <w:rFonts w:ascii="Segoe UI" w:hAnsi="Segoe UI" w:cs="Segoe UI"/>
          <w:color w:val="1F2328"/>
        </w:rPr>
        <w:t> Advanced souls might be able to maintain awareness across multiple dimensions simultaneously—perhaps being embodied in one realm while maintaining conscious presence in others. This could explain phenomena like spiritual guides, guardian angels, or the sense of being watched over by benevolent presences.</w:t>
      </w:r>
    </w:p>
    <w:p w14:paraId="7C00C99C" w14:textId="77777777" w:rsidR="00982EC0" w:rsidRDefault="00982EC0" w:rsidP="00982EC0">
      <w:pPr>
        <w:pStyle w:val="Heading3"/>
        <w:shd w:val="clear" w:color="auto" w:fill="FFFFFF"/>
        <w:spacing w:before="360" w:after="240"/>
        <w:rPr>
          <w:rFonts w:ascii="Segoe UI" w:hAnsi="Segoe UI" w:cs="Segoe UI"/>
          <w:color w:val="1F2328"/>
          <w:sz w:val="30"/>
          <w:szCs w:val="30"/>
        </w:rPr>
      </w:pPr>
      <w:r>
        <w:rPr>
          <w:rFonts w:ascii="Segoe UI" w:hAnsi="Segoe UI" w:cs="Segoe UI"/>
          <w:color w:val="1F2328"/>
          <w:sz w:val="30"/>
          <w:szCs w:val="30"/>
        </w:rPr>
        <w:t>The Recognition of Unity</w:t>
      </w:r>
    </w:p>
    <w:p w14:paraId="45436D11" w14:textId="77777777" w:rsidR="00982EC0" w:rsidRDefault="00982EC0" w:rsidP="00982EC0">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The ultimate destination of this evolutionary journey appears to be what various traditions call enlightenment, moksha, or union with God—the full recognition of one’s identity with universal consciousness while maintaining the capacity for individuated experience. This isn’t the dissolution of the individual but its ultimate fulfillment—becoming a conscious, willing expression of the universal rather than a dissociated fragment believing itself separate.</w:t>
      </w:r>
    </w:p>
    <w:p w14:paraId="46BC07B5" w14:textId="77777777" w:rsidR="00982EC0" w:rsidRDefault="00982EC0" w:rsidP="00982EC0">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In this state, beings might:</w:t>
      </w:r>
    </w:p>
    <w:p w14:paraId="36807F20" w14:textId="77777777" w:rsidR="00982EC0" w:rsidRDefault="00982EC0" w:rsidP="00982EC0">
      <w:pPr>
        <w:numPr>
          <w:ilvl w:val="0"/>
          <w:numId w:val="260"/>
        </w:numPr>
        <w:shd w:val="clear" w:color="auto" w:fill="FFFFFF"/>
        <w:spacing w:before="60" w:after="60" w:line="240" w:lineRule="auto"/>
        <w:rPr>
          <w:rFonts w:ascii="Segoe UI" w:hAnsi="Segoe UI" w:cs="Segoe UI"/>
          <w:color w:val="1F2328"/>
        </w:rPr>
      </w:pPr>
      <w:r>
        <w:rPr>
          <w:rFonts w:ascii="Segoe UI" w:hAnsi="Segoe UI" w:cs="Segoe UI"/>
          <w:color w:val="1F2328"/>
        </w:rPr>
        <w:t>Maintain individual perspective while knowing themselves as universal consciousness</w:t>
      </w:r>
    </w:p>
    <w:p w14:paraId="7A99B654" w14:textId="77777777" w:rsidR="00982EC0" w:rsidRDefault="00982EC0" w:rsidP="00982EC0">
      <w:pPr>
        <w:numPr>
          <w:ilvl w:val="0"/>
          <w:numId w:val="260"/>
        </w:numPr>
        <w:shd w:val="clear" w:color="auto" w:fill="FFFFFF"/>
        <w:spacing w:before="60" w:after="60" w:line="240" w:lineRule="auto"/>
        <w:rPr>
          <w:rFonts w:ascii="Segoe UI" w:hAnsi="Segoe UI" w:cs="Segoe UI"/>
          <w:color w:val="1F2328"/>
        </w:rPr>
      </w:pPr>
      <w:r>
        <w:rPr>
          <w:rFonts w:ascii="Segoe UI" w:hAnsi="Segoe UI" w:cs="Segoe UI"/>
          <w:color w:val="1F2328"/>
        </w:rPr>
        <w:t>Choose to manifest in various forms to assist other evolving consciousnesses</w:t>
      </w:r>
    </w:p>
    <w:p w14:paraId="75F4AE32" w14:textId="77777777" w:rsidR="00982EC0" w:rsidRDefault="00982EC0" w:rsidP="00982EC0">
      <w:pPr>
        <w:numPr>
          <w:ilvl w:val="0"/>
          <w:numId w:val="260"/>
        </w:numPr>
        <w:shd w:val="clear" w:color="auto" w:fill="FFFFFF"/>
        <w:spacing w:before="60" w:after="60" w:line="240" w:lineRule="auto"/>
        <w:rPr>
          <w:rFonts w:ascii="Segoe UI" w:hAnsi="Segoe UI" w:cs="Segoe UI"/>
          <w:color w:val="1F2328"/>
        </w:rPr>
      </w:pPr>
      <w:r>
        <w:rPr>
          <w:rFonts w:ascii="Segoe UI" w:hAnsi="Segoe UI" w:cs="Segoe UI"/>
          <w:color w:val="1F2328"/>
        </w:rPr>
        <w:t>Participate consciously in the cosmic creative process</w:t>
      </w:r>
    </w:p>
    <w:p w14:paraId="46CBB3C4" w14:textId="77777777" w:rsidR="00982EC0" w:rsidRDefault="00982EC0" w:rsidP="00982EC0">
      <w:pPr>
        <w:numPr>
          <w:ilvl w:val="0"/>
          <w:numId w:val="260"/>
        </w:numPr>
        <w:shd w:val="clear" w:color="auto" w:fill="FFFFFF"/>
        <w:spacing w:before="60" w:after="60" w:line="240" w:lineRule="auto"/>
        <w:rPr>
          <w:rFonts w:ascii="Segoe UI" w:hAnsi="Segoe UI" w:cs="Segoe UI"/>
          <w:color w:val="1F2328"/>
        </w:rPr>
      </w:pPr>
      <w:r>
        <w:rPr>
          <w:rFonts w:ascii="Segoe UI" w:hAnsi="Segoe UI" w:cs="Segoe UI"/>
          <w:color w:val="1F2328"/>
        </w:rPr>
        <w:t>Experience the paradox of being simultaneously one and many</w:t>
      </w:r>
    </w:p>
    <w:p w14:paraId="0FBC4CEF" w14:textId="77777777" w:rsidR="00982EC0" w:rsidRDefault="00982EC0" w:rsidP="00982EC0">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This isn’t the end of experience but perhaps its true beginning—consciousness fully aware of itself, playing the cosmic game not from ignorance but from knowledge, not from separation but from unity expressing itself as multiplicity.</w:t>
      </w:r>
    </w:p>
    <w:p w14:paraId="45E0216D" w14:textId="77777777" w:rsidR="00982EC0" w:rsidRDefault="00982EC0" w:rsidP="00982EC0">
      <w:pPr>
        <w:pStyle w:val="Heading3"/>
        <w:shd w:val="clear" w:color="auto" w:fill="FFFFFF"/>
        <w:spacing w:before="360" w:after="240"/>
        <w:rPr>
          <w:rFonts w:ascii="Segoe UI" w:hAnsi="Segoe UI" w:cs="Segoe UI"/>
          <w:color w:val="1F2328"/>
          <w:sz w:val="30"/>
          <w:szCs w:val="30"/>
        </w:rPr>
      </w:pPr>
      <w:r>
        <w:rPr>
          <w:rFonts w:ascii="Segoe UI" w:hAnsi="Segoe UI" w:cs="Segoe UI"/>
          <w:color w:val="1F2328"/>
          <w:sz w:val="30"/>
          <w:szCs w:val="30"/>
        </w:rPr>
        <w:t>Implications for Humanity’s Current Moment</w:t>
      </w:r>
    </w:p>
    <w:p w14:paraId="426F19B4" w14:textId="77777777" w:rsidR="00982EC0" w:rsidRDefault="00982EC0" w:rsidP="00982EC0">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Understanding consciousness evolution in this cosmic context reframes humanity’s current challenges:</w:t>
      </w:r>
    </w:p>
    <w:p w14:paraId="3B39F6B1" w14:textId="77777777" w:rsidR="00982EC0" w:rsidRDefault="00982EC0" w:rsidP="00982EC0">
      <w:pPr>
        <w:pStyle w:val="NormalWeb"/>
        <w:shd w:val="clear" w:color="auto" w:fill="FFFFFF"/>
        <w:spacing w:before="0" w:beforeAutospacing="0" w:after="225" w:afterAutospacing="0"/>
        <w:rPr>
          <w:rFonts w:ascii="Segoe UI" w:hAnsi="Segoe UI" w:cs="Segoe UI"/>
          <w:color w:val="1F2328"/>
        </w:rPr>
      </w:pPr>
      <w:r>
        <w:rPr>
          <w:rStyle w:val="Strong"/>
          <w:rFonts w:ascii="Segoe UI" w:eastAsiaTheme="majorEastAsia" w:hAnsi="Segoe UI" w:cs="Segoe UI"/>
          <w:color w:val="1F2328"/>
        </w:rPr>
        <w:t>We are not alone:</w:t>
      </w:r>
      <w:r>
        <w:rPr>
          <w:rFonts w:ascii="Segoe UI" w:hAnsi="Segoe UI" w:cs="Segoe UI"/>
          <w:color w:val="1F2328"/>
        </w:rPr>
        <w:t> The cosmos might be teeming with consciousness at various stages of evolution, some of which are actively interested in humanity’s successful transition from adolescence to maturity.</w:t>
      </w:r>
    </w:p>
    <w:p w14:paraId="39B9B825" w14:textId="77777777" w:rsidR="00982EC0" w:rsidRDefault="00982EC0" w:rsidP="00982EC0">
      <w:pPr>
        <w:pStyle w:val="NormalWeb"/>
        <w:shd w:val="clear" w:color="auto" w:fill="FFFFFF"/>
        <w:spacing w:before="0" w:beforeAutospacing="0" w:after="225" w:afterAutospacing="0"/>
        <w:rPr>
          <w:rFonts w:ascii="Segoe UI" w:hAnsi="Segoe UI" w:cs="Segoe UI"/>
          <w:color w:val="1F2328"/>
        </w:rPr>
      </w:pPr>
      <w:r>
        <w:rPr>
          <w:rStyle w:val="Strong"/>
          <w:rFonts w:ascii="Segoe UI" w:eastAsiaTheme="majorEastAsia" w:hAnsi="Segoe UI" w:cs="Segoe UI"/>
          <w:color w:val="1F2328"/>
        </w:rPr>
        <w:t>The stakes are cosmic:</w:t>
      </w:r>
      <w:r>
        <w:rPr>
          <w:rFonts w:ascii="Segoe UI" w:hAnsi="Segoe UI" w:cs="Segoe UI"/>
          <w:color w:val="1F2328"/>
        </w:rPr>
        <w:t> Humanity’s choice between separation-based and unity-based consciousness might affect not just Earth but represent a critical experiment in consciousness evolution with implications beyond our world.</w:t>
      </w:r>
    </w:p>
    <w:p w14:paraId="24DA4719" w14:textId="77777777" w:rsidR="00982EC0" w:rsidRDefault="00982EC0" w:rsidP="00982EC0">
      <w:pPr>
        <w:pStyle w:val="NormalWeb"/>
        <w:shd w:val="clear" w:color="auto" w:fill="FFFFFF"/>
        <w:spacing w:before="0" w:beforeAutospacing="0" w:after="225" w:afterAutospacing="0"/>
        <w:rPr>
          <w:rFonts w:ascii="Segoe UI" w:hAnsi="Segoe UI" w:cs="Segoe UI"/>
          <w:color w:val="1F2328"/>
        </w:rPr>
      </w:pPr>
      <w:r>
        <w:rPr>
          <w:rStyle w:val="Strong"/>
          <w:rFonts w:ascii="Segoe UI" w:eastAsiaTheme="majorEastAsia" w:hAnsi="Segoe UI" w:cs="Segoe UI"/>
          <w:color w:val="1F2328"/>
        </w:rPr>
        <w:t>Assistance is available:</w:t>
      </w:r>
      <w:r>
        <w:rPr>
          <w:rFonts w:ascii="Segoe UI" w:hAnsi="Segoe UI" w:cs="Segoe UI"/>
          <w:color w:val="1F2328"/>
        </w:rPr>
        <w:t> Through various means—spiritual teachings, contact experiences, inner guidance—more evolved consciousnesses might be offering assistance to those ready to receive it.</w:t>
      </w:r>
    </w:p>
    <w:p w14:paraId="64E653E2" w14:textId="77777777" w:rsidR="00982EC0" w:rsidRDefault="00982EC0" w:rsidP="00982EC0">
      <w:pPr>
        <w:pStyle w:val="NormalWeb"/>
        <w:shd w:val="clear" w:color="auto" w:fill="FFFFFF"/>
        <w:spacing w:before="0" w:beforeAutospacing="0" w:after="225" w:afterAutospacing="0"/>
        <w:rPr>
          <w:rFonts w:ascii="Segoe UI" w:hAnsi="Segoe UI" w:cs="Segoe UI"/>
          <w:color w:val="1F2328"/>
        </w:rPr>
      </w:pPr>
      <w:r>
        <w:rPr>
          <w:rStyle w:val="Strong"/>
          <w:rFonts w:ascii="Segoe UI" w:eastAsiaTheme="majorEastAsia" w:hAnsi="Segoe UI" w:cs="Segoe UI"/>
          <w:color w:val="1F2328"/>
        </w:rPr>
        <w:lastRenderedPageBreak/>
        <w:t>Individual evolution matters:</w:t>
      </w:r>
      <w:r>
        <w:rPr>
          <w:rFonts w:ascii="Segoe UI" w:hAnsi="Segoe UI" w:cs="Segoe UI"/>
          <w:color w:val="1F2328"/>
        </w:rPr>
        <w:t> Each person’s spiritual development contributes to the collective evolution. As more humans recognize their true nature, it becomes easier for others to do so—the hundredth monkey effect applied to consciousness evolution.</w:t>
      </w:r>
    </w:p>
    <w:p w14:paraId="732D0214" w14:textId="77777777" w:rsidR="00982EC0" w:rsidRDefault="00982EC0" w:rsidP="00982EC0">
      <w:pPr>
        <w:pStyle w:val="NormalWeb"/>
        <w:shd w:val="clear" w:color="auto" w:fill="FFFFFF"/>
        <w:spacing w:before="0" w:beforeAutospacing="0" w:after="225" w:afterAutospacing="0"/>
        <w:rPr>
          <w:rFonts w:ascii="Segoe UI" w:hAnsi="Segoe UI" w:cs="Segoe UI"/>
          <w:color w:val="1F2328"/>
        </w:rPr>
      </w:pPr>
      <w:r>
        <w:rPr>
          <w:rStyle w:val="Strong"/>
          <w:rFonts w:ascii="Segoe UI" w:eastAsiaTheme="majorEastAsia" w:hAnsi="Segoe UI" w:cs="Segoe UI"/>
          <w:color w:val="1F2328"/>
        </w:rPr>
        <w:t>Death is transition, not ending:</w:t>
      </w:r>
      <w:r>
        <w:rPr>
          <w:rFonts w:ascii="Segoe UI" w:hAnsi="Segoe UI" w:cs="Segoe UI"/>
          <w:color w:val="1F2328"/>
        </w:rPr>
        <w:t> Understanding death as the dissolution of temporary boundaries rather than annihilation removes much of its terror and reframes life as one chapter in an infinite story.</w:t>
      </w:r>
    </w:p>
    <w:p w14:paraId="20B5B892" w14:textId="77777777" w:rsidR="00982EC0" w:rsidRDefault="00982EC0" w:rsidP="00982EC0">
      <w:pPr>
        <w:pStyle w:val="Heading3"/>
        <w:shd w:val="clear" w:color="auto" w:fill="FFFFFF"/>
        <w:spacing w:before="360" w:after="240"/>
        <w:rPr>
          <w:rFonts w:ascii="Segoe UI" w:hAnsi="Segoe UI" w:cs="Segoe UI"/>
          <w:color w:val="1F2328"/>
          <w:sz w:val="30"/>
          <w:szCs w:val="30"/>
        </w:rPr>
      </w:pPr>
      <w:r>
        <w:rPr>
          <w:rFonts w:ascii="Segoe UI" w:hAnsi="Segoe UI" w:cs="Segoe UI"/>
          <w:color w:val="1F2328"/>
          <w:sz w:val="30"/>
          <w:szCs w:val="30"/>
        </w:rPr>
        <w:t>The Great Return</w:t>
      </w:r>
    </w:p>
    <w:p w14:paraId="767683E4" w14:textId="77777777" w:rsidR="00982EC0" w:rsidRDefault="00982EC0" w:rsidP="00982EC0">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The cosmic journey of consciousness appears to be circular yet spiral—we emerge from unity, experience separation and individuation, and return to unity enriched by the journey. But this return isn’t a mere reversal; it’s an evolution. We return knowing what we always were but couldn’t appreciate without the journey through apparent separation.</w:t>
      </w:r>
    </w:p>
    <w:p w14:paraId="3BAEAD47" w14:textId="77777777" w:rsidR="00982EC0" w:rsidRDefault="00982EC0" w:rsidP="00982EC0">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Earth might be one of countless venues where this drama plays out, where consciousness explores what it’s like to forget itself so thoroughly that rediscovering its true nature becomes the ultimate adventure. And in this moment, humanity stands at a critical juncture in that adventure—poised between the adolescent phase of separation and competition and the mature recognition of unity and cooperation.</w:t>
      </w:r>
    </w:p>
    <w:p w14:paraId="373A4267" w14:textId="77777777" w:rsidR="00982EC0" w:rsidRDefault="00982EC0" w:rsidP="00982EC0">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The souls assisting us—whether as incarnated teachers, non-physical guides, or extraterrestrial observers—might be those who have already walked this path, returning not from obligation but from love, knowing that all consciousness is one, that humanity’s success is their success, that the evolution of consciousness anywhere is the evolution of consciousness everywhere.</w:t>
      </w:r>
    </w:p>
    <w:p w14:paraId="51123971" w14:textId="77777777" w:rsidR="00982EC0" w:rsidRDefault="00982EC0" w:rsidP="00982EC0">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In this vast cosmic context, every human life becomes unutterably significant—each a unique experiment in consciousness, each contributing to the great work of universal awakening, each a precious thread in the infinite tapestry of being becoming aware of itself.</w:t>
      </w:r>
    </w:p>
    <w:p w14:paraId="43327D97" w14:textId="77777777" w:rsidR="00982EC0" w:rsidRDefault="00982EC0" w:rsidP="00982EC0">
      <w:pPr>
        <w:pStyle w:val="Heading2"/>
        <w:pBdr>
          <w:bottom w:val="single" w:sz="6" w:space="6" w:color="D1D9E0"/>
        </w:pBdr>
        <w:shd w:val="clear" w:color="auto" w:fill="FFFFFF"/>
        <w:spacing w:before="360" w:after="240"/>
        <w:rPr>
          <w:rFonts w:ascii="Segoe UI" w:hAnsi="Segoe UI" w:cs="Segoe UI"/>
          <w:color w:val="1F2328"/>
        </w:rPr>
      </w:pPr>
      <w:r>
        <w:rPr>
          <w:rFonts w:ascii="Segoe UI" w:hAnsi="Segoe UI" w:cs="Segoe UI"/>
          <w:color w:val="1F2328"/>
        </w:rPr>
        <w:t>References</w:t>
      </w:r>
    </w:p>
    <w:p w14:paraId="0308E605" w14:textId="77777777" w:rsidR="00982EC0" w:rsidRDefault="00982EC0" w:rsidP="00982EC0">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Barrett, W. (1926). </w:t>
      </w:r>
      <w:r>
        <w:rPr>
          <w:rStyle w:val="Emphasis"/>
          <w:rFonts w:ascii="Segoe UI" w:eastAsiaTheme="majorEastAsia" w:hAnsi="Segoe UI" w:cs="Segoe UI"/>
          <w:color w:val="1F2328"/>
        </w:rPr>
        <w:t>Death-bed visions: The psychical experiences of the dying</w:t>
      </w:r>
      <w:r>
        <w:rPr>
          <w:rFonts w:ascii="Segoe UI" w:hAnsi="Segoe UI" w:cs="Segoe UI"/>
          <w:color w:val="1F2328"/>
        </w:rPr>
        <w:t>. Methuen &amp; Co.</w:t>
      </w:r>
    </w:p>
    <w:p w14:paraId="076D1155" w14:textId="77777777" w:rsidR="00982EC0" w:rsidRDefault="00982EC0" w:rsidP="00982EC0">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Beischel, J., &amp; Schwartz, G. E. (2007). Anomalous information reception by research mediums demonstrated using a novel triple-blind protocol. </w:t>
      </w:r>
      <w:r>
        <w:rPr>
          <w:rStyle w:val="Emphasis"/>
          <w:rFonts w:ascii="Segoe UI" w:eastAsiaTheme="majorEastAsia" w:hAnsi="Segoe UI" w:cs="Segoe UI"/>
          <w:color w:val="1F2328"/>
        </w:rPr>
        <w:t>Explore</w:t>
      </w:r>
      <w:r>
        <w:rPr>
          <w:rFonts w:ascii="Segoe UI" w:hAnsi="Segoe UI" w:cs="Segoe UI"/>
          <w:color w:val="1F2328"/>
        </w:rPr>
        <w:t>, 3(1), 23-27.</w:t>
      </w:r>
    </w:p>
    <w:p w14:paraId="7E3E903E" w14:textId="77777777" w:rsidR="00982EC0" w:rsidRDefault="00982EC0" w:rsidP="00982EC0">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lastRenderedPageBreak/>
        <w:t>Beischel, J., Boccuzzi, M., Biuso, M., &amp; Rock, A. J. (2015). Anomalous information reception by research mediums under blinded conditions II: Replication and extension. </w:t>
      </w:r>
      <w:r>
        <w:rPr>
          <w:rStyle w:val="Emphasis"/>
          <w:rFonts w:ascii="Segoe UI" w:eastAsiaTheme="majorEastAsia" w:hAnsi="Segoe UI" w:cs="Segoe UI"/>
          <w:color w:val="1F2328"/>
        </w:rPr>
        <w:t>Explore</w:t>
      </w:r>
      <w:r>
        <w:rPr>
          <w:rFonts w:ascii="Segoe UI" w:hAnsi="Segoe UI" w:cs="Segoe UI"/>
          <w:color w:val="1F2328"/>
        </w:rPr>
        <w:t>, 11(2), 136-142.</w:t>
      </w:r>
    </w:p>
    <w:p w14:paraId="41308B5B" w14:textId="77777777" w:rsidR="00982EC0" w:rsidRDefault="00982EC0" w:rsidP="00982EC0">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Bem, D. J., Tressoldi, P. E., Rabeyron, T., &amp; Duggan, M. (2015). Feeling the future: A meta-analysis of 90 experiments on the anomalous anticipation of random future events. </w:t>
      </w:r>
      <w:r>
        <w:rPr>
          <w:rStyle w:val="Emphasis"/>
          <w:rFonts w:ascii="Segoe UI" w:eastAsiaTheme="majorEastAsia" w:hAnsi="Segoe UI" w:cs="Segoe UI"/>
          <w:color w:val="1F2328"/>
        </w:rPr>
        <w:t>F1000Research</w:t>
      </w:r>
      <w:r>
        <w:rPr>
          <w:rFonts w:ascii="Segoe UI" w:hAnsi="Segoe UI" w:cs="Segoe UI"/>
          <w:color w:val="1F2328"/>
        </w:rPr>
        <w:t>, 4, 1188.</w:t>
      </w:r>
    </w:p>
    <w:p w14:paraId="7E5F01BD" w14:textId="77777777" w:rsidR="00982EC0" w:rsidRDefault="00982EC0" w:rsidP="00982EC0">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Benedetti, F., Lanotte, M., Lopiano, L., &amp; Colloca, L. (2007). When words are painful: Unraveling the mechanisms of the nocebo effect. Neuroscience, 147(2), 260–271.</w:t>
      </w:r>
    </w:p>
    <w:p w14:paraId="1DD2AE24" w14:textId="77777777" w:rsidR="00982EC0" w:rsidRDefault="00982EC0" w:rsidP="00982EC0">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Cardeña, E. (2018). The experimental evidence for parapsychological phenomena: A review. </w:t>
      </w:r>
      <w:r>
        <w:rPr>
          <w:rStyle w:val="Emphasis"/>
          <w:rFonts w:ascii="Segoe UI" w:eastAsiaTheme="majorEastAsia" w:hAnsi="Segoe UI" w:cs="Segoe UI"/>
          <w:color w:val="1F2328"/>
        </w:rPr>
        <w:t>American Psychologist</w:t>
      </w:r>
      <w:r>
        <w:rPr>
          <w:rFonts w:ascii="Segoe UI" w:hAnsi="Segoe UI" w:cs="Segoe UI"/>
          <w:color w:val="1F2328"/>
        </w:rPr>
        <w:t>, 73(5), 663-677.</w:t>
      </w:r>
    </w:p>
    <w:p w14:paraId="366F65EF" w14:textId="77777777" w:rsidR="00982EC0" w:rsidRDefault="00982EC0" w:rsidP="00982EC0">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Carhart-Harris, R. L., Erritzoe, D., Williams, T., Stone, J. M., Reed, L. J., Colasanti, A., … &amp; Nutt, D. J. (2012). Neural correlates of the psychedelic state as determined by fMRI studies with psilocybin. Proceedings of the National Academy of Sciences, 109(6), 2138–2143.</w:t>
      </w:r>
    </w:p>
    <w:p w14:paraId="6AA646E8" w14:textId="77777777" w:rsidR="00982EC0" w:rsidRDefault="00982EC0" w:rsidP="00982EC0">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Chalmers, D. (1995). Facing up to the problem of consciousness. </w:t>
      </w:r>
      <w:r>
        <w:rPr>
          <w:rStyle w:val="Emphasis"/>
          <w:rFonts w:ascii="Segoe UI" w:eastAsiaTheme="majorEastAsia" w:hAnsi="Segoe UI" w:cs="Segoe UI"/>
          <w:color w:val="1F2328"/>
        </w:rPr>
        <w:t>Journal of Consciousness Studies</w:t>
      </w:r>
      <w:r>
        <w:rPr>
          <w:rFonts w:ascii="Segoe UI" w:hAnsi="Segoe UI" w:cs="Segoe UI"/>
          <w:color w:val="1F2328"/>
        </w:rPr>
        <w:t>, 2(3), 200-219.</w:t>
      </w:r>
    </w:p>
    <w:p w14:paraId="07FB1E42" w14:textId="77777777" w:rsidR="00982EC0" w:rsidRDefault="00982EC0" w:rsidP="00982EC0">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Gauld, A. (1968). The founders of psychical research. Schocken Books.</w:t>
      </w:r>
    </w:p>
    <w:p w14:paraId="47C473A3" w14:textId="77777777" w:rsidR="00982EC0" w:rsidRDefault="00982EC0" w:rsidP="00982EC0">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Gomide, M., Wainstock, B. C., Silva, J., Mendes, C. G., &amp; Moreira-Almeida, A. (2022). Controlled semi-naturalistic protocol to investigate anomalous information reception in mediumship: Description and preliminary findings. </w:t>
      </w:r>
      <w:r>
        <w:rPr>
          <w:rStyle w:val="Emphasis"/>
          <w:rFonts w:ascii="Segoe UI" w:eastAsiaTheme="majorEastAsia" w:hAnsi="Segoe UI" w:cs="Segoe UI"/>
          <w:color w:val="1F2328"/>
        </w:rPr>
        <w:t>Explore</w:t>
      </w:r>
      <w:r>
        <w:rPr>
          <w:rFonts w:ascii="Segoe UI" w:hAnsi="Segoe UI" w:cs="Segoe UI"/>
          <w:color w:val="1F2328"/>
        </w:rPr>
        <w:t>, 18(5), 539-544.</w:t>
      </w:r>
    </w:p>
    <w:p w14:paraId="56950DC1" w14:textId="77777777" w:rsidR="00982EC0" w:rsidRDefault="00982EC0" w:rsidP="00982EC0">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Greyson, B. (2021). </w:t>
      </w:r>
      <w:r>
        <w:rPr>
          <w:rStyle w:val="Emphasis"/>
          <w:rFonts w:ascii="Segoe UI" w:eastAsiaTheme="majorEastAsia" w:hAnsi="Segoe UI" w:cs="Segoe UI"/>
          <w:color w:val="1F2328"/>
        </w:rPr>
        <w:t>After: A Doctor Explores What Near-Death Experiences Reveal About Life and Beyond</w:t>
      </w:r>
      <w:r>
        <w:rPr>
          <w:rFonts w:ascii="Segoe UI" w:hAnsi="Segoe UI" w:cs="Segoe UI"/>
          <w:color w:val="1F2328"/>
        </w:rPr>
        <w:t>. St. Martin’s Essentials.</w:t>
      </w:r>
    </w:p>
    <w:p w14:paraId="2F3D8147" w14:textId="77777777" w:rsidR="00982EC0" w:rsidRDefault="00982EC0" w:rsidP="00982EC0">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Griffiths, R. R., Richards, W. A., McCann, U., &amp; Jesse, R. (2006). Psilocybin can occasion mystical-type experiences having substantial and sustained personal meaning and spiritual significance. </w:t>
      </w:r>
      <w:r>
        <w:rPr>
          <w:rStyle w:val="Emphasis"/>
          <w:rFonts w:ascii="Segoe UI" w:eastAsiaTheme="majorEastAsia" w:hAnsi="Segoe UI" w:cs="Segoe UI"/>
          <w:color w:val="1F2328"/>
        </w:rPr>
        <w:t>Psychopharmacology</w:t>
      </w:r>
      <w:r>
        <w:rPr>
          <w:rFonts w:ascii="Segoe UI" w:hAnsi="Segoe UI" w:cs="Segoe UI"/>
          <w:color w:val="1F2328"/>
        </w:rPr>
        <w:t>, 187(3), 268-283.</w:t>
      </w:r>
    </w:p>
    <w:p w14:paraId="6595444D" w14:textId="77777777" w:rsidR="00982EC0" w:rsidRDefault="00982EC0" w:rsidP="00982EC0">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Kaptchuk, T. J., Friedlander, E., Kelley, J. M., et al. (2010). Placebos without deception: A randomized controlled trial in irritable bowel syndrome. </w:t>
      </w:r>
      <w:r>
        <w:rPr>
          <w:rStyle w:val="Emphasis"/>
          <w:rFonts w:ascii="Segoe UI" w:eastAsiaTheme="majorEastAsia" w:hAnsi="Segoe UI" w:cs="Segoe UI"/>
          <w:color w:val="1F2328"/>
        </w:rPr>
        <w:t>PLoS One</w:t>
      </w:r>
      <w:r>
        <w:rPr>
          <w:rFonts w:ascii="Segoe UI" w:hAnsi="Segoe UI" w:cs="Segoe UI"/>
          <w:color w:val="1F2328"/>
        </w:rPr>
        <w:t>, 5(12), e15591.</w:t>
      </w:r>
    </w:p>
    <w:p w14:paraId="2A6A3110" w14:textId="77777777" w:rsidR="00982EC0" w:rsidRDefault="00982EC0" w:rsidP="00982EC0">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Kastrup, B. (2019). </w:t>
      </w:r>
      <w:r>
        <w:rPr>
          <w:rStyle w:val="Emphasis"/>
          <w:rFonts w:ascii="Segoe UI" w:eastAsiaTheme="majorEastAsia" w:hAnsi="Segoe UI" w:cs="Segoe UI"/>
          <w:color w:val="1F2328"/>
        </w:rPr>
        <w:t>The Idea of the World: A Multi-Disciplinary Argument for the Mental Nature of Reality</w:t>
      </w:r>
      <w:r>
        <w:rPr>
          <w:rFonts w:ascii="Segoe UI" w:hAnsi="Segoe UI" w:cs="Segoe UI"/>
          <w:color w:val="1F2328"/>
        </w:rPr>
        <w:t>. Iff Books.</w:t>
      </w:r>
    </w:p>
    <w:p w14:paraId="46E90CA7" w14:textId="77777777" w:rsidR="00982EC0" w:rsidRDefault="00982EC0" w:rsidP="00982EC0">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Kerr, C. W., Donnelly, J. P., Wright, S. T., Kuszczak, S. M., Banas, A., Grant, P. C., &amp; Luczkiewicz, D. L. (2014). End-of-life dreams and visions: A longitudinal study of hospice patients’ experiences. Journal of Palliative Medicine, 17(3), 296–303.</w:t>
      </w:r>
    </w:p>
    <w:p w14:paraId="75973456" w14:textId="77777777" w:rsidR="00982EC0" w:rsidRDefault="00982EC0" w:rsidP="00982EC0">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lastRenderedPageBreak/>
        <w:t>MacLean, K. A., Johnson, M. W., &amp; Griffiths, R. R. (2011). Mystical experiences occasioned by the hallucinogen psilocybin lead to increases in the personality domain of openness. </w:t>
      </w:r>
      <w:r>
        <w:rPr>
          <w:rStyle w:val="Emphasis"/>
          <w:rFonts w:ascii="Segoe UI" w:eastAsiaTheme="majorEastAsia" w:hAnsi="Segoe UI" w:cs="Segoe UI"/>
          <w:color w:val="1F2328"/>
        </w:rPr>
        <w:t>Journal of Psychopharmacology</w:t>
      </w:r>
      <w:r>
        <w:rPr>
          <w:rFonts w:ascii="Segoe UI" w:hAnsi="Segoe UI" w:cs="Segoe UI"/>
          <w:color w:val="1F2328"/>
        </w:rPr>
        <w:t>, 25(11), 1453-1461.</w:t>
      </w:r>
    </w:p>
    <w:p w14:paraId="44BFC6FF" w14:textId="77777777" w:rsidR="00982EC0" w:rsidRDefault="00982EC0" w:rsidP="00982EC0">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Miller, B. L., Boone, K., Cummings, J. L., Read, S. L., &amp; Mishkin, F. (2000). Functional correlates of musical and visual ability in frontotemporal dementia. British Journal of Psychiatry, 176(5), 458–463.</w:t>
      </w:r>
    </w:p>
    <w:p w14:paraId="0C41F2F1" w14:textId="77777777" w:rsidR="00982EC0" w:rsidRDefault="00982EC0" w:rsidP="00982EC0">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Moreira-Almeida, A. (2012). Research on mediumship and the mind-brain relationship. In A. Moreira-Almeida &amp; F. S. Santos (Eds.), Exploring frontiers of the mind-brain relationship (pp. 191-213). Springer.</w:t>
      </w:r>
    </w:p>
    <w:p w14:paraId="5911B3E8" w14:textId="77777777" w:rsidR="00982EC0" w:rsidRDefault="00982EC0" w:rsidP="00982EC0">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Moreira-Almeida, A. (2013). Implications of spiritual experiences to the understanding of mind-brain relationship. Asian Journal of Psychiatry, 6(6), 585-589</w:t>
      </w:r>
    </w:p>
    <w:p w14:paraId="172FB981" w14:textId="77777777" w:rsidR="00982EC0" w:rsidRDefault="00982EC0" w:rsidP="00982EC0">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Moseley, J. B., O’Malley, K., Petersen, N. J., et al. (2002). A controlled trial of arthroscopic surgery for osteoarthritis of the knee. </w:t>
      </w:r>
      <w:r>
        <w:rPr>
          <w:rStyle w:val="Emphasis"/>
          <w:rFonts w:ascii="Segoe UI" w:eastAsiaTheme="majorEastAsia" w:hAnsi="Segoe UI" w:cs="Segoe UI"/>
          <w:color w:val="1F2328"/>
        </w:rPr>
        <w:t>New England Journal of Medicine</w:t>
      </w:r>
      <w:r>
        <w:rPr>
          <w:rFonts w:ascii="Segoe UI" w:hAnsi="Segoe UI" w:cs="Segoe UI"/>
          <w:color w:val="1F2328"/>
        </w:rPr>
        <w:t>, 347(2), 81-88.</w:t>
      </w:r>
    </w:p>
    <w:p w14:paraId="1CEC44C2" w14:textId="77777777" w:rsidR="00982EC0" w:rsidRDefault="00982EC0" w:rsidP="00982EC0">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Nahm, M., &amp; Greyson, B. (2009). Terminal lucidity in patients with chronic schizophrenia and dementia: A survey of the literature. </w:t>
      </w:r>
      <w:r>
        <w:rPr>
          <w:rStyle w:val="Emphasis"/>
          <w:rFonts w:ascii="Segoe UI" w:eastAsiaTheme="majorEastAsia" w:hAnsi="Segoe UI" w:cs="Segoe UI"/>
          <w:color w:val="1F2328"/>
        </w:rPr>
        <w:t>Journal of Nervous and Mental Disease</w:t>
      </w:r>
      <w:r>
        <w:rPr>
          <w:rFonts w:ascii="Segoe UI" w:hAnsi="Segoe UI" w:cs="Segoe UI"/>
          <w:color w:val="1F2328"/>
        </w:rPr>
        <w:t>, 197(12), 942-944.</w:t>
      </w:r>
    </w:p>
    <w:p w14:paraId="2F16977A" w14:textId="77777777" w:rsidR="00982EC0" w:rsidRDefault="00982EC0" w:rsidP="00982EC0">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Nahm, M., &amp; Greyson, B. (2010). Terminal lucidity in people with mental illness and other conditions: A review and implications for research. Journal of Nervous and Mental Disease, 198(7), 498–506.</w:t>
      </w:r>
    </w:p>
    <w:p w14:paraId="10BDE45C" w14:textId="77777777" w:rsidR="00982EC0" w:rsidRDefault="00982EC0" w:rsidP="00982EC0">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Nahm, M. (2013). Terminal lucidity: A review and a case collection. Archives of Gerontology and Geriatrics, 57(2), 138–142.</w:t>
      </w:r>
    </w:p>
    <w:p w14:paraId="5FEE6A5F" w14:textId="77777777" w:rsidR="00982EC0" w:rsidRDefault="00982EC0" w:rsidP="00982EC0">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Nelson, R. D., &amp; Radin, D. I. (2003). Research on mind-matter interactions (MMI): Group attention. In W. B. Jonas &amp; C. C. Crawford (Eds.), </w:t>
      </w:r>
      <w:r>
        <w:rPr>
          <w:rStyle w:val="Emphasis"/>
          <w:rFonts w:ascii="Segoe UI" w:eastAsiaTheme="majorEastAsia" w:hAnsi="Segoe UI" w:cs="Segoe UI"/>
          <w:color w:val="1F2328"/>
        </w:rPr>
        <w:t>Healing, intention and energy medicine</w:t>
      </w:r>
      <w:r>
        <w:rPr>
          <w:rFonts w:ascii="Segoe UI" w:hAnsi="Segoe UI" w:cs="Segoe UI"/>
          <w:color w:val="1F2328"/>
        </w:rPr>
        <w:t> (pp. 49-57). Churchill Livingstone.</w:t>
      </w:r>
    </w:p>
    <w:p w14:paraId="5873AD41" w14:textId="77777777" w:rsidR="00982EC0" w:rsidRDefault="00982EC0" w:rsidP="00982EC0">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O’Regan, B., &amp; Hirshberg, C. (1993). </w:t>
      </w:r>
      <w:r>
        <w:rPr>
          <w:rStyle w:val="Emphasis"/>
          <w:rFonts w:ascii="Segoe UI" w:eastAsiaTheme="majorEastAsia" w:hAnsi="Segoe UI" w:cs="Segoe UI"/>
          <w:color w:val="1F2328"/>
        </w:rPr>
        <w:t>Spontaneous remission: An annotated bibliography</w:t>
      </w:r>
      <w:r>
        <w:rPr>
          <w:rFonts w:ascii="Segoe UI" w:hAnsi="Segoe UI" w:cs="Segoe UI"/>
          <w:color w:val="1F2328"/>
        </w:rPr>
        <w:t>. Institute of Noetic Sciences.</w:t>
      </w:r>
    </w:p>
    <w:p w14:paraId="68CA8248" w14:textId="77777777" w:rsidR="00982EC0" w:rsidRDefault="00982EC0" w:rsidP="00982EC0">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Osis, K., &amp; Haraldsson, E. (1977). </w:t>
      </w:r>
      <w:r>
        <w:rPr>
          <w:rStyle w:val="Emphasis"/>
          <w:rFonts w:ascii="Segoe UI" w:eastAsiaTheme="majorEastAsia" w:hAnsi="Segoe UI" w:cs="Segoe UI"/>
          <w:color w:val="1F2328"/>
        </w:rPr>
        <w:t>At the hour of death: A new look at evidence for life after death</w:t>
      </w:r>
      <w:r>
        <w:rPr>
          <w:rFonts w:ascii="Segoe UI" w:hAnsi="Segoe UI" w:cs="Segoe UI"/>
          <w:color w:val="1F2328"/>
        </w:rPr>
        <w:t>. Avon Books.</w:t>
      </w:r>
    </w:p>
    <w:p w14:paraId="3BF50509" w14:textId="77777777" w:rsidR="00982EC0" w:rsidRDefault="00982EC0" w:rsidP="00982EC0">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Parnia, S., Spearpoint, K., de Vos, G., et al. (2014). AWARE—AWAreness during REsuscitation—A prospective study. </w:t>
      </w:r>
      <w:r>
        <w:rPr>
          <w:rStyle w:val="Emphasis"/>
          <w:rFonts w:ascii="Segoe UI" w:eastAsiaTheme="majorEastAsia" w:hAnsi="Segoe UI" w:cs="Segoe UI"/>
          <w:color w:val="1F2328"/>
        </w:rPr>
        <w:t>Resuscitation</w:t>
      </w:r>
      <w:r>
        <w:rPr>
          <w:rFonts w:ascii="Segoe UI" w:hAnsi="Segoe UI" w:cs="Segoe UI"/>
          <w:color w:val="1F2328"/>
        </w:rPr>
        <w:t>, 85(12), 1799-1805.</w:t>
      </w:r>
    </w:p>
    <w:p w14:paraId="41CEEDEE" w14:textId="77777777" w:rsidR="00982EC0" w:rsidRDefault="00982EC0" w:rsidP="00982EC0">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Radin, D. (2018). </w:t>
      </w:r>
      <w:r>
        <w:rPr>
          <w:rStyle w:val="Emphasis"/>
          <w:rFonts w:ascii="Segoe UI" w:eastAsiaTheme="majorEastAsia" w:hAnsi="Segoe UI" w:cs="Segoe UI"/>
          <w:color w:val="1F2328"/>
        </w:rPr>
        <w:t>Real Magic: Ancient Wisdom, Modern Science, and a Guide to the Secret Power of the Universe</w:t>
      </w:r>
      <w:r>
        <w:rPr>
          <w:rFonts w:ascii="Segoe UI" w:hAnsi="Segoe UI" w:cs="Segoe UI"/>
          <w:color w:val="1F2328"/>
        </w:rPr>
        <w:t>. Harmony Books.</w:t>
      </w:r>
    </w:p>
    <w:p w14:paraId="3A8A9E20" w14:textId="77777777" w:rsidR="00982EC0" w:rsidRDefault="00982EC0" w:rsidP="00982EC0">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lastRenderedPageBreak/>
        <w:t>Radin, D. I., &amp; Nelson, R. D. (1989). Evidence for consciousness-related anomalies in random physical systems. </w:t>
      </w:r>
      <w:r>
        <w:rPr>
          <w:rStyle w:val="Emphasis"/>
          <w:rFonts w:ascii="Segoe UI" w:eastAsiaTheme="majorEastAsia" w:hAnsi="Segoe UI" w:cs="Segoe UI"/>
          <w:color w:val="1F2328"/>
        </w:rPr>
        <w:t>Foundations of Physics</w:t>
      </w:r>
      <w:r>
        <w:rPr>
          <w:rFonts w:ascii="Segoe UI" w:hAnsi="Segoe UI" w:cs="Segoe UI"/>
          <w:color w:val="1F2328"/>
        </w:rPr>
        <w:t>, 19(12), 1499-1514.</w:t>
      </w:r>
    </w:p>
    <w:p w14:paraId="72E10338" w14:textId="77777777" w:rsidR="00982EC0" w:rsidRDefault="00982EC0" w:rsidP="00982EC0">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Ring, K., &amp; Cooper, S. (1997). Mindsight: Near-death and out-of-body experiences in the blind. William James Center for Consciousness Studies.</w:t>
      </w:r>
    </w:p>
    <w:p w14:paraId="3D457421" w14:textId="77777777" w:rsidR="00982EC0" w:rsidRDefault="00982EC0" w:rsidP="00982EC0">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Roe, C. A., Sonnex, C., &amp; Roxburgh, E. C. (2015). Two meta-analyses of noncontact healing studies. </w:t>
      </w:r>
      <w:r>
        <w:rPr>
          <w:rStyle w:val="Emphasis"/>
          <w:rFonts w:ascii="Segoe UI" w:eastAsiaTheme="majorEastAsia" w:hAnsi="Segoe UI" w:cs="Segoe UI"/>
          <w:color w:val="1F2328"/>
        </w:rPr>
        <w:t>Explore</w:t>
      </w:r>
      <w:r>
        <w:rPr>
          <w:rFonts w:ascii="Segoe UI" w:hAnsi="Segoe UI" w:cs="Segoe UI"/>
          <w:color w:val="1F2328"/>
        </w:rPr>
        <w:t>, 11(1), 11-23.</w:t>
      </w:r>
    </w:p>
    <w:p w14:paraId="2C84E856" w14:textId="77777777" w:rsidR="00982EC0" w:rsidRDefault="00982EC0" w:rsidP="00982EC0">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Silva, J., Mendes, C. G., Wainstock, B. C., Gomide, M., &amp; Moreira-Almeida, A. (2023). Evaluation of the occurrence of anomalous information reception in messages in an allegedly mediumistic process. </w:t>
      </w:r>
      <w:r>
        <w:rPr>
          <w:rStyle w:val="Emphasis"/>
          <w:rFonts w:ascii="Segoe UI" w:eastAsiaTheme="majorEastAsia" w:hAnsi="Segoe UI" w:cs="Segoe UI"/>
          <w:color w:val="1F2328"/>
        </w:rPr>
        <w:t>Explore</w:t>
      </w:r>
      <w:r>
        <w:rPr>
          <w:rFonts w:ascii="Segoe UI" w:hAnsi="Segoe UI" w:cs="Segoe UI"/>
          <w:color w:val="1F2328"/>
        </w:rPr>
        <w:t>, 19(6), 785-791.</w:t>
      </w:r>
    </w:p>
    <w:p w14:paraId="01D1F6A0" w14:textId="77777777" w:rsidR="00982EC0" w:rsidRDefault="00982EC0" w:rsidP="00982EC0">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Stevenson, I. (1997). </w:t>
      </w:r>
      <w:r>
        <w:rPr>
          <w:rStyle w:val="Emphasis"/>
          <w:rFonts w:ascii="Segoe UI" w:eastAsiaTheme="majorEastAsia" w:hAnsi="Segoe UI" w:cs="Segoe UI"/>
          <w:color w:val="1F2328"/>
        </w:rPr>
        <w:t>Reincarnation and Biology: A Contribution to the Etiology of Birthmarks and Birth Defects</w:t>
      </w:r>
      <w:r>
        <w:rPr>
          <w:rFonts w:ascii="Segoe UI" w:hAnsi="Segoe UI" w:cs="Segoe UI"/>
          <w:color w:val="1F2328"/>
        </w:rPr>
        <w:t> (2 vols.). Praeger Publishers.</w:t>
      </w:r>
    </w:p>
    <w:p w14:paraId="6EEF0142" w14:textId="77777777" w:rsidR="00982EC0" w:rsidRDefault="00982EC0" w:rsidP="00982EC0">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Storm, L., Tressoldi, P. E., &amp; Di Risio, L. (2010). Meta-analysis of free-response studies, 1992–2008: Assessing the noise reduction model in parapsychology. </w:t>
      </w:r>
      <w:r>
        <w:rPr>
          <w:rStyle w:val="Emphasis"/>
          <w:rFonts w:ascii="Segoe UI" w:eastAsiaTheme="majorEastAsia" w:hAnsi="Segoe UI" w:cs="Segoe UI"/>
          <w:color w:val="1F2328"/>
        </w:rPr>
        <w:t>Psychological Bulletin</w:t>
      </w:r>
      <w:r>
        <w:rPr>
          <w:rFonts w:ascii="Segoe UI" w:hAnsi="Segoe UI" w:cs="Segoe UI"/>
          <w:color w:val="1F2328"/>
        </w:rPr>
        <w:t>, 136(4), 471-485.</w:t>
      </w:r>
    </w:p>
    <w:p w14:paraId="62103677" w14:textId="77777777" w:rsidR="00982EC0" w:rsidRDefault="00982EC0" w:rsidP="00982EC0">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Treffert, D. A., &amp; Rebedew, D. L. (2015). The savant syndrome registry: A preliminary report. </w:t>
      </w:r>
      <w:r>
        <w:rPr>
          <w:rStyle w:val="Emphasis"/>
          <w:rFonts w:ascii="Segoe UI" w:eastAsiaTheme="majorEastAsia" w:hAnsi="Segoe UI" w:cs="Segoe UI"/>
          <w:color w:val="1F2328"/>
        </w:rPr>
        <w:t>Wisconsin Medical Journal</w:t>
      </w:r>
      <w:r>
        <w:rPr>
          <w:rFonts w:ascii="Segoe UI" w:hAnsi="Segoe UI" w:cs="Segoe UI"/>
          <w:color w:val="1F2328"/>
        </w:rPr>
        <w:t>, 114(4), 158-162.</w:t>
      </w:r>
    </w:p>
    <w:p w14:paraId="23065CCE" w14:textId="77777777" w:rsidR="00982EC0" w:rsidRDefault="00982EC0" w:rsidP="00982EC0">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Treffert, D. A. (2010). Islands of Genius: The Bountiful Mind of the Autistic, Acquired, and Sudden Savant. Jessica Kingsley Publishers.</w:t>
      </w:r>
    </w:p>
    <w:p w14:paraId="4623220D" w14:textId="77777777" w:rsidR="00982EC0" w:rsidRDefault="00982EC0" w:rsidP="00982EC0">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Tucker, J. B. (2005). Life before life: A scientific investigation of children’s memories of previous lives. St. Martin’s Press.</w:t>
      </w:r>
    </w:p>
    <w:p w14:paraId="4CDE370C" w14:textId="77777777" w:rsidR="00982EC0" w:rsidRDefault="00982EC0" w:rsidP="00982EC0">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Tucker, J. B. (2013). Return to life: Extraordinary cases of children who remember past lives. St. Martin’s Press.</w:t>
      </w:r>
    </w:p>
    <w:p w14:paraId="03F29789" w14:textId="77777777" w:rsidR="00982EC0" w:rsidRDefault="00982EC0" w:rsidP="00982EC0">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Turner, K. A. (2014). Radical Remission: Surviving Cancer Against All Odds.</w:t>
      </w:r>
    </w:p>
    <w:p w14:paraId="0CAC23E3" w14:textId="77777777" w:rsidR="00982EC0" w:rsidRDefault="00982EC0" w:rsidP="00982EC0">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Tuttle, A. H., Tohyama, S., Ramsay, T., et al. (2015). Increasing placebo responses over time in U.S. clinical trials of neuropathic pain. </w:t>
      </w:r>
      <w:r>
        <w:rPr>
          <w:rStyle w:val="Emphasis"/>
          <w:rFonts w:ascii="Segoe UI" w:eastAsiaTheme="majorEastAsia" w:hAnsi="Segoe UI" w:cs="Segoe UI"/>
          <w:color w:val="1F2328"/>
        </w:rPr>
        <w:t>Pain</w:t>
      </w:r>
      <w:r>
        <w:rPr>
          <w:rFonts w:ascii="Segoe UI" w:hAnsi="Segoe UI" w:cs="Segoe UI"/>
          <w:color w:val="1F2328"/>
        </w:rPr>
        <w:t>, 156(12), 2616-2626.</w:t>
      </w:r>
    </w:p>
    <w:p w14:paraId="42E96905" w14:textId="77777777" w:rsidR="00982EC0" w:rsidRDefault="00982EC0" w:rsidP="00982EC0">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van Lommel, P., van Wees, R., Meyers, V., &amp; Elfferich, I. (2001). Near-death experience in survivors of cardiac arrest: A prospective study in the Netherlands. </w:t>
      </w:r>
      <w:r>
        <w:rPr>
          <w:rStyle w:val="Emphasis"/>
          <w:rFonts w:ascii="Segoe UI" w:eastAsiaTheme="majorEastAsia" w:hAnsi="Segoe UI" w:cs="Segoe UI"/>
          <w:color w:val="1F2328"/>
        </w:rPr>
        <w:t>The Lancet</w:t>
      </w:r>
      <w:r>
        <w:rPr>
          <w:rFonts w:ascii="Segoe UI" w:hAnsi="Segoe UI" w:cs="Segoe UI"/>
          <w:color w:val="1F2328"/>
        </w:rPr>
        <w:t>, 358(9298), 2039-2045.</w:t>
      </w:r>
    </w:p>
    <w:p w14:paraId="0F6ECF71" w14:textId="77777777" w:rsidR="00982EC0" w:rsidRDefault="00982EC0" w:rsidP="00982EC0">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Wager, T. D., Rilling, J. K., Smith, E. E., Sokolik, A., Casey, K. L., Davidson, R. J., … &amp; Cohen, J. D. (2004). Placebo-induced changes in fMRI in the anticipation and experience of pain. Science, 303(5661), 1162–1167.</w:t>
      </w:r>
    </w:p>
    <w:p w14:paraId="2918E7BC" w14:textId="77777777" w:rsidR="00982EC0" w:rsidRDefault="00BD062E" w:rsidP="00982EC0">
      <w:pPr>
        <w:shd w:val="clear" w:color="auto" w:fill="FFFFFF"/>
        <w:spacing w:before="360" w:after="360"/>
        <w:rPr>
          <w:rFonts w:ascii="Segoe UI" w:hAnsi="Segoe UI" w:cs="Segoe UI"/>
          <w:color w:val="1F2328"/>
        </w:rPr>
      </w:pPr>
      <w:r>
        <w:rPr>
          <w:rFonts w:ascii="Segoe UI" w:hAnsi="Segoe UI" w:cs="Segoe UI"/>
          <w:noProof/>
          <w:color w:val="1F2328"/>
        </w:rPr>
        <w:pict w14:anchorId="2F528203">
          <v:rect id="_x0000_i1026" alt="" style="width:451.15pt;height:.05pt;mso-width-percent:0;mso-height-percent:0;mso-width-percent:0;mso-height-percent:0" o:hrpct="964" o:hralign="center" o:hrstd="t" o:hr="t" fillcolor="#a0a0a0" stroked="f"/>
        </w:pict>
      </w:r>
    </w:p>
    <w:p w14:paraId="3B7EEE4A" w14:textId="77777777" w:rsidR="00982EC0" w:rsidRDefault="00982EC0" w:rsidP="00982EC0">
      <w:pPr>
        <w:pStyle w:val="Heading2"/>
        <w:pBdr>
          <w:bottom w:val="single" w:sz="6" w:space="6" w:color="D1D9E0"/>
        </w:pBdr>
        <w:shd w:val="clear" w:color="auto" w:fill="FFFFFF"/>
        <w:spacing w:before="360" w:after="240"/>
        <w:rPr>
          <w:rFonts w:ascii="Segoe UI" w:hAnsi="Segoe UI" w:cs="Segoe UI"/>
          <w:color w:val="1F2328"/>
        </w:rPr>
      </w:pPr>
      <w:r>
        <w:rPr>
          <w:rFonts w:ascii="Segoe UI" w:hAnsi="Segoe UI" w:cs="Segoe UI"/>
          <w:color w:val="1F2328"/>
        </w:rPr>
        <w:lastRenderedPageBreak/>
        <w:t>License</w:t>
      </w:r>
    </w:p>
    <w:p w14:paraId="0F88624E" w14:textId="77777777" w:rsidR="00982EC0" w:rsidRDefault="00982EC0" w:rsidP="00982EC0">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This work is made freely available under the Creative Commons Attribution 4.0 International License (CC BY 4.0). You are free to share and adapt the material for any purpose, even commercially, provided you give appropriate credit, provide a link to the license, and indicate if changes were made. To view a copy of this license, visit https://creativecommons.org/licenses/by/4.0/</w:t>
      </w:r>
    </w:p>
    <w:p w14:paraId="6FF01732" w14:textId="77777777" w:rsidR="00982EC0" w:rsidRDefault="00BD062E" w:rsidP="00982EC0">
      <w:pPr>
        <w:shd w:val="clear" w:color="auto" w:fill="FFFFFF"/>
        <w:spacing w:before="360" w:after="360"/>
        <w:rPr>
          <w:rFonts w:ascii="Segoe UI" w:hAnsi="Segoe UI" w:cs="Segoe UI"/>
          <w:color w:val="1F2328"/>
        </w:rPr>
      </w:pPr>
      <w:r>
        <w:rPr>
          <w:rFonts w:ascii="Segoe UI" w:hAnsi="Segoe UI" w:cs="Segoe UI"/>
          <w:noProof/>
          <w:color w:val="1F2328"/>
        </w:rPr>
        <w:pict w14:anchorId="7729347A">
          <v:rect id="_x0000_i1025" alt="" style="width:451.15pt;height:.05pt;mso-width-percent:0;mso-height-percent:0;mso-width-percent:0;mso-height-percent:0" o:hrpct="964" o:hralign="center" o:hrstd="t" o:hr="t" fillcolor="#a0a0a0" stroked="f"/>
        </w:pict>
      </w:r>
    </w:p>
    <w:p w14:paraId="68B6D71E" w14:textId="77777777" w:rsidR="00982EC0" w:rsidRDefault="00982EC0" w:rsidP="00982EC0">
      <w:pPr>
        <w:pStyle w:val="NormalWeb"/>
        <w:shd w:val="clear" w:color="auto" w:fill="FFFFFF"/>
        <w:spacing w:before="0" w:beforeAutospacing="0" w:after="225" w:afterAutospacing="0"/>
        <w:rPr>
          <w:rFonts w:ascii="Segoe UI" w:hAnsi="Segoe UI" w:cs="Segoe UI"/>
          <w:color w:val="1F2328"/>
        </w:rPr>
      </w:pPr>
      <w:r>
        <w:rPr>
          <w:rStyle w:val="Emphasis"/>
          <w:rFonts w:ascii="Segoe UI" w:eastAsiaTheme="majorEastAsia" w:hAnsi="Segoe UI" w:cs="Segoe UI"/>
          <w:color w:val="1F2328"/>
        </w:rPr>
        <w:t>Thank you for reading “Return to Consciousness.” This work is freely available under Creative Commons licensing for maximum impact and distribution.</w:t>
      </w:r>
    </w:p>
    <w:p w14:paraId="5508A564" w14:textId="6EB014C9" w:rsidR="00AD4A12" w:rsidRPr="00982EC0" w:rsidRDefault="00AD4A12" w:rsidP="00982EC0"/>
    <w:sectPr w:rsidR="00AD4A12" w:rsidRPr="00982EC0" w:rsidSect="00C5019D">
      <w:headerReference w:type="even" r:id="rId13"/>
      <w:headerReference w:type="default" r:id="rId14"/>
      <w:footerReference w:type="even" r:id="rId15"/>
      <w:footerReference w:type="default" r:id="rId16"/>
      <w:headerReference w:type="first" r:id="rId17"/>
      <w:footerReference w:type="first" r:id="rId18"/>
      <w:pgSz w:w="11900" w:h="16840"/>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C63009" w14:textId="77777777" w:rsidR="00BD062E" w:rsidRDefault="00BD062E" w:rsidP="007B73E6">
      <w:pPr>
        <w:spacing w:after="0" w:line="240" w:lineRule="auto"/>
      </w:pPr>
      <w:r>
        <w:separator/>
      </w:r>
    </w:p>
  </w:endnote>
  <w:endnote w:type="continuationSeparator" w:id="0">
    <w:p w14:paraId="61C93282" w14:textId="77777777" w:rsidR="00BD062E" w:rsidRDefault="00BD062E" w:rsidP="007B73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4C9DEF" w14:textId="760518AE" w:rsidR="007B73E6" w:rsidRDefault="007B73E6" w:rsidP="009E52F2">
    <w:pPr>
      <w:pStyle w:val="Footer"/>
      <w:framePr w:wrap="none" w:vAnchor="text" w:hAnchor="margin" w:xAlign="right" w:y="1"/>
      <w:rPr>
        <w:rStyle w:val="PageNumber"/>
      </w:rPr>
    </w:pPr>
  </w:p>
  <w:sdt>
    <w:sdtPr>
      <w:rPr>
        <w:rStyle w:val="PageNumber"/>
      </w:rPr>
      <w:id w:val="-1265683376"/>
      <w:docPartObj>
        <w:docPartGallery w:val="Page Numbers (Bottom of Page)"/>
        <w:docPartUnique/>
      </w:docPartObj>
    </w:sdtPr>
    <w:sdtContent>
      <w:p w14:paraId="0CC528DC" w14:textId="77777777" w:rsidR="007B73E6" w:rsidRDefault="007B73E6" w:rsidP="009E52F2">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sdt>
    <w:sdtPr>
      <w:rPr>
        <w:rStyle w:val="PageNumber"/>
      </w:rPr>
      <w:id w:val="807441796"/>
      <w:docPartObj>
        <w:docPartGallery w:val="Page Numbers (Bottom of Page)"/>
        <w:docPartUnique/>
      </w:docPartObj>
    </w:sdtPr>
    <w:sdtContent>
      <w:p w14:paraId="453F98C8" w14:textId="0C5A1A55" w:rsidR="007B73E6" w:rsidRDefault="007B73E6" w:rsidP="007B73E6">
        <w:pPr>
          <w:pStyle w:val="Footer"/>
          <w:framePr w:wrap="none" w:vAnchor="text" w:hAnchor="margin" w:xAlign="center" w:y="1"/>
          <w:ind w:right="360"/>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34694317" w14:textId="77777777" w:rsidR="007B73E6" w:rsidRDefault="007B73E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2E4652" w14:textId="49164295" w:rsidR="007B73E6" w:rsidRDefault="00000000" w:rsidP="009E52F2">
    <w:pPr>
      <w:pStyle w:val="Footer"/>
      <w:framePr w:wrap="none" w:vAnchor="text" w:hAnchor="margin" w:xAlign="right" w:y="1"/>
      <w:rPr>
        <w:rStyle w:val="PageNumber"/>
      </w:rPr>
    </w:pPr>
    <w:sdt>
      <w:sdtPr>
        <w:rPr>
          <w:rStyle w:val="PageNumber"/>
        </w:rPr>
        <w:id w:val="-1458556013"/>
        <w:docPartObj>
          <w:docPartGallery w:val="Page Numbers (Bottom of Page)"/>
          <w:docPartUnique/>
        </w:docPartObj>
      </w:sdtPr>
      <w:sdtContent>
        <w:r w:rsidR="007B73E6">
          <w:rPr>
            <w:rStyle w:val="PageNumber"/>
          </w:rPr>
          <w:fldChar w:fldCharType="begin"/>
        </w:r>
        <w:r w:rsidR="007B73E6">
          <w:rPr>
            <w:rStyle w:val="PageNumber"/>
          </w:rPr>
          <w:instrText xml:space="preserve"> PAGE </w:instrText>
        </w:r>
        <w:r w:rsidR="007B73E6">
          <w:rPr>
            <w:rStyle w:val="PageNumber"/>
          </w:rPr>
          <w:fldChar w:fldCharType="separate"/>
        </w:r>
        <w:r w:rsidR="007B73E6">
          <w:rPr>
            <w:rStyle w:val="PageNumber"/>
            <w:noProof/>
          </w:rPr>
          <w:t>1</w:t>
        </w:r>
        <w:r w:rsidR="007B73E6">
          <w:rPr>
            <w:rStyle w:val="PageNumber"/>
          </w:rPr>
          <w:fldChar w:fldCharType="end"/>
        </w:r>
      </w:sdtContent>
    </w:sdt>
  </w:p>
  <w:p w14:paraId="29537C49" w14:textId="27E4A95C" w:rsidR="007B73E6" w:rsidRDefault="00C5019D" w:rsidP="007B73E6">
    <w:pPr>
      <w:pStyle w:val="Footer"/>
      <w:ind w:right="360"/>
    </w:pPr>
    <w:hyperlink r:id="rId1" w:history="1">
      <w:r w:rsidRPr="009E52F2">
        <w:rPr>
          <w:rStyle w:val="Hyperlink"/>
        </w:rPr>
        <w:t>https://brunoton.github.io/return-to-consciousness/</w:t>
      </w:r>
    </w:hyperlink>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71C3F6" w14:textId="77777777" w:rsidR="00A452C9" w:rsidRDefault="00A452C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1B5AC7" w14:textId="77777777" w:rsidR="00BD062E" w:rsidRDefault="00BD062E" w:rsidP="007B73E6">
      <w:pPr>
        <w:spacing w:after="0" w:line="240" w:lineRule="auto"/>
      </w:pPr>
      <w:r>
        <w:separator/>
      </w:r>
    </w:p>
  </w:footnote>
  <w:footnote w:type="continuationSeparator" w:id="0">
    <w:p w14:paraId="30E67172" w14:textId="77777777" w:rsidR="00BD062E" w:rsidRDefault="00BD062E" w:rsidP="007B73E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587A66" w14:textId="77777777" w:rsidR="00A452C9" w:rsidRDefault="00A452C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8D43DB" w14:textId="4CD7A159" w:rsidR="00A66B29" w:rsidRPr="00A452C9" w:rsidRDefault="00E756FB" w:rsidP="00E756FB">
    <w:pPr>
      <w:pStyle w:val="Header"/>
      <w:rPr>
        <w:rFonts w:ascii="Segoe UI" w:hAnsi="Segoe UI" w:cs="Segoe UI"/>
        <w:color w:val="808080" w:themeColor="background1" w:themeShade="80"/>
      </w:rPr>
    </w:pPr>
    <w:r w:rsidRPr="00A452C9">
      <w:rPr>
        <w:rFonts w:ascii="Segoe UI" w:hAnsi="Segoe UI" w:cs="Segoe UI"/>
        <w:color w:val="808080" w:themeColor="background1" w:themeShade="80"/>
      </w:rPr>
      <w:t>Return to Consciousness: A Philosophical Journey from Materialism to Meaning</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951D7B" w14:textId="77777777" w:rsidR="00A452C9" w:rsidRDefault="00A452C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C2E70"/>
    <w:multiLevelType w:val="multilevel"/>
    <w:tmpl w:val="88549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455954"/>
    <w:multiLevelType w:val="multilevel"/>
    <w:tmpl w:val="43206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F822BD"/>
    <w:multiLevelType w:val="multilevel"/>
    <w:tmpl w:val="D70A1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FA000A"/>
    <w:multiLevelType w:val="multilevel"/>
    <w:tmpl w:val="76C84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0954F7"/>
    <w:multiLevelType w:val="multilevel"/>
    <w:tmpl w:val="A7584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281692"/>
    <w:multiLevelType w:val="multilevel"/>
    <w:tmpl w:val="47004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A97053"/>
    <w:multiLevelType w:val="multilevel"/>
    <w:tmpl w:val="D54A2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4BB26DA"/>
    <w:multiLevelType w:val="multilevel"/>
    <w:tmpl w:val="8C644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85788E"/>
    <w:multiLevelType w:val="multilevel"/>
    <w:tmpl w:val="401E5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5CB6BF8"/>
    <w:multiLevelType w:val="multilevel"/>
    <w:tmpl w:val="93EE7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5A54E5"/>
    <w:multiLevelType w:val="multilevel"/>
    <w:tmpl w:val="166EF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67B5414"/>
    <w:multiLevelType w:val="multilevel"/>
    <w:tmpl w:val="79D08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6A75A11"/>
    <w:multiLevelType w:val="multilevel"/>
    <w:tmpl w:val="0096C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6FD37F2"/>
    <w:multiLevelType w:val="multilevel"/>
    <w:tmpl w:val="E1CAA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7D64327"/>
    <w:multiLevelType w:val="multilevel"/>
    <w:tmpl w:val="FFA86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80847EF"/>
    <w:multiLevelType w:val="multilevel"/>
    <w:tmpl w:val="BA969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8165F51"/>
    <w:multiLevelType w:val="multilevel"/>
    <w:tmpl w:val="DBE22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9441F02"/>
    <w:multiLevelType w:val="multilevel"/>
    <w:tmpl w:val="A0320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AEF1EF8"/>
    <w:multiLevelType w:val="multilevel"/>
    <w:tmpl w:val="A4200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B7E02E1"/>
    <w:multiLevelType w:val="multilevel"/>
    <w:tmpl w:val="3D7E6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C071BAF"/>
    <w:multiLevelType w:val="multilevel"/>
    <w:tmpl w:val="645A6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C6F3351"/>
    <w:multiLevelType w:val="multilevel"/>
    <w:tmpl w:val="F3B2B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CE44981"/>
    <w:multiLevelType w:val="multilevel"/>
    <w:tmpl w:val="55B42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D286AF5"/>
    <w:multiLevelType w:val="multilevel"/>
    <w:tmpl w:val="2CBA2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F5D20D6"/>
    <w:multiLevelType w:val="multilevel"/>
    <w:tmpl w:val="D5C6A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F944833"/>
    <w:multiLevelType w:val="multilevel"/>
    <w:tmpl w:val="0EDA2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0703B01"/>
    <w:multiLevelType w:val="multilevel"/>
    <w:tmpl w:val="C2364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2502966"/>
    <w:multiLevelType w:val="multilevel"/>
    <w:tmpl w:val="DECE0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45E7C6A"/>
    <w:multiLevelType w:val="multilevel"/>
    <w:tmpl w:val="90489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4C62999"/>
    <w:multiLevelType w:val="multilevel"/>
    <w:tmpl w:val="183AA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5F50156"/>
    <w:multiLevelType w:val="multilevel"/>
    <w:tmpl w:val="DBACD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6200619"/>
    <w:multiLevelType w:val="multilevel"/>
    <w:tmpl w:val="208CE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6334BDE"/>
    <w:multiLevelType w:val="multilevel"/>
    <w:tmpl w:val="7FBE1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7083A7D"/>
    <w:multiLevelType w:val="multilevel"/>
    <w:tmpl w:val="28C6A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71C4257"/>
    <w:multiLevelType w:val="multilevel"/>
    <w:tmpl w:val="745E9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799051F"/>
    <w:multiLevelType w:val="multilevel"/>
    <w:tmpl w:val="6128C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88142D2"/>
    <w:multiLevelType w:val="multilevel"/>
    <w:tmpl w:val="600E6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8EE219D"/>
    <w:multiLevelType w:val="multilevel"/>
    <w:tmpl w:val="9CD4D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92C6FDE"/>
    <w:multiLevelType w:val="multilevel"/>
    <w:tmpl w:val="B74A1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92F684C"/>
    <w:multiLevelType w:val="multilevel"/>
    <w:tmpl w:val="F82A1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9C26E5C"/>
    <w:multiLevelType w:val="multilevel"/>
    <w:tmpl w:val="226CE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A097B2A"/>
    <w:multiLevelType w:val="multilevel"/>
    <w:tmpl w:val="749C0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A0B5340"/>
    <w:multiLevelType w:val="multilevel"/>
    <w:tmpl w:val="E5EAD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A597ABA"/>
    <w:multiLevelType w:val="multilevel"/>
    <w:tmpl w:val="F56A9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B955563"/>
    <w:multiLevelType w:val="multilevel"/>
    <w:tmpl w:val="04801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C1B723D"/>
    <w:multiLevelType w:val="multilevel"/>
    <w:tmpl w:val="A5C63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CB62F6E"/>
    <w:multiLevelType w:val="multilevel"/>
    <w:tmpl w:val="A95A6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D5B662E"/>
    <w:multiLevelType w:val="multilevel"/>
    <w:tmpl w:val="8564B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D9A44A7"/>
    <w:multiLevelType w:val="multilevel"/>
    <w:tmpl w:val="E5F6B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E5B3993"/>
    <w:multiLevelType w:val="multilevel"/>
    <w:tmpl w:val="1BF28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E7765CE"/>
    <w:multiLevelType w:val="multilevel"/>
    <w:tmpl w:val="C03A2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E9B55AF"/>
    <w:multiLevelType w:val="multilevel"/>
    <w:tmpl w:val="CFE4F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F5B0E3B"/>
    <w:multiLevelType w:val="multilevel"/>
    <w:tmpl w:val="4D9A6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FB34BC3"/>
    <w:multiLevelType w:val="multilevel"/>
    <w:tmpl w:val="5DD2B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FD72DBA"/>
    <w:multiLevelType w:val="multilevel"/>
    <w:tmpl w:val="C6345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0163534"/>
    <w:multiLevelType w:val="multilevel"/>
    <w:tmpl w:val="93FE0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03710BF"/>
    <w:multiLevelType w:val="multilevel"/>
    <w:tmpl w:val="5CC69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06049D0"/>
    <w:multiLevelType w:val="multilevel"/>
    <w:tmpl w:val="090E9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09538FB"/>
    <w:multiLevelType w:val="multilevel"/>
    <w:tmpl w:val="480A1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0BB6C8E"/>
    <w:multiLevelType w:val="multilevel"/>
    <w:tmpl w:val="9F921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1A97CF5"/>
    <w:multiLevelType w:val="multilevel"/>
    <w:tmpl w:val="118455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22512E9A"/>
    <w:multiLevelType w:val="multilevel"/>
    <w:tmpl w:val="02E0C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2F25175"/>
    <w:multiLevelType w:val="multilevel"/>
    <w:tmpl w:val="796A5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3163800"/>
    <w:multiLevelType w:val="multilevel"/>
    <w:tmpl w:val="0D502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33C6AFE"/>
    <w:multiLevelType w:val="multilevel"/>
    <w:tmpl w:val="CD026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3593513"/>
    <w:multiLevelType w:val="multilevel"/>
    <w:tmpl w:val="8E0E4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4127021"/>
    <w:multiLevelType w:val="multilevel"/>
    <w:tmpl w:val="DE6ED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46A2AD0"/>
    <w:multiLevelType w:val="multilevel"/>
    <w:tmpl w:val="4F70D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5660377"/>
    <w:multiLevelType w:val="multilevel"/>
    <w:tmpl w:val="39FCD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59325C3"/>
    <w:multiLevelType w:val="multilevel"/>
    <w:tmpl w:val="B6C64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5A55ABC"/>
    <w:multiLevelType w:val="multilevel"/>
    <w:tmpl w:val="31563B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25CE7E73"/>
    <w:multiLevelType w:val="multilevel"/>
    <w:tmpl w:val="B5921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6FE25EB"/>
    <w:multiLevelType w:val="multilevel"/>
    <w:tmpl w:val="D2127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8BF5D81"/>
    <w:multiLevelType w:val="multilevel"/>
    <w:tmpl w:val="F628D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8E1728E"/>
    <w:multiLevelType w:val="multilevel"/>
    <w:tmpl w:val="F168E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8EF0E16"/>
    <w:multiLevelType w:val="multilevel"/>
    <w:tmpl w:val="23BEB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9696595"/>
    <w:multiLevelType w:val="multilevel"/>
    <w:tmpl w:val="A9CA1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99C1123"/>
    <w:multiLevelType w:val="multilevel"/>
    <w:tmpl w:val="235AA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9F67320"/>
    <w:multiLevelType w:val="multilevel"/>
    <w:tmpl w:val="B8A4F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A640BC1"/>
    <w:multiLevelType w:val="multilevel"/>
    <w:tmpl w:val="55E80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B4A77A4"/>
    <w:multiLevelType w:val="multilevel"/>
    <w:tmpl w:val="381E2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2C8C3311"/>
    <w:multiLevelType w:val="multilevel"/>
    <w:tmpl w:val="7C44B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D7B776E"/>
    <w:multiLevelType w:val="multilevel"/>
    <w:tmpl w:val="ECEE1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2E233B57"/>
    <w:multiLevelType w:val="multilevel"/>
    <w:tmpl w:val="640C9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2E7340A4"/>
    <w:multiLevelType w:val="multilevel"/>
    <w:tmpl w:val="0CCAE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2F202021"/>
    <w:multiLevelType w:val="multilevel"/>
    <w:tmpl w:val="89B8E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2F237DB7"/>
    <w:multiLevelType w:val="multilevel"/>
    <w:tmpl w:val="3F8C6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2F784721"/>
    <w:multiLevelType w:val="multilevel"/>
    <w:tmpl w:val="FD80E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2FC2522A"/>
    <w:multiLevelType w:val="multilevel"/>
    <w:tmpl w:val="B81A5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01E25FD"/>
    <w:multiLevelType w:val="multilevel"/>
    <w:tmpl w:val="49C0B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2035690"/>
    <w:multiLevelType w:val="multilevel"/>
    <w:tmpl w:val="46E08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2A23A9D"/>
    <w:multiLevelType w:val="multilevel"/>
    <w:tmpl w:val="CE5C2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2CD19BC"/>
    <w:multiLevelType w:val="multilevel"/>
    <w:tmpl w:val="FB441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3EA5BAE"/>
    <w:multiLevelType w:val="multilevel"/>
    <w:tmpl w:val="E0362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4347BF1"/>
    <w:multiLevelType w:val="multilevel"/>
    <w:tmpl w:val="30269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4804764"/>
    <w:multiLevelType w:val="multilevel"/>
    <w:tmpl w:val="0ED8F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4AE3DC9"/>
    <w:multiLevelType w:val="multilevel"/>
    <w:tmpl w:val="158E6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34DC196B"/>
    <w:multiLevelType w:val="multilevel"/>
    <w:tmpl w:val="9048A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352927D9"/>
    <w:multiLevelType w:val="multilevel"/>
    <w:tmpl w:val="CB5CF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35680CA4"/>
    <w:multiLevelType w:val="multilevel"/>
    <w:tmpl w:val="1E340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35CD3F1D"/>
    <w:multiLevelType w:val="multilevel"/>
    <w:tmpl w:val="EACE9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37213BF3"/>
    <w:multiLevelType w:val="multilevel"/>
    <w:tmpl w:val="3858E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37A3291E"/>
    <w:multiLevelType w:val="multilevel"/>
    <w:tmpl w:val="612EA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37B1492C"/>
    <w:multiLevelType w:val="multilevel"/>
    <w:tmpl w:val="ADA42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380B4F68"/>
    <w:multiLevelType w:val="multilevel"/>
    <w:tmpl w:val="25B26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384F7632"/>
    <w:multiLevelType w:val="multilevel"/>
    <w:tmpl w:val="508EE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38B549F7"/>
    <w:multiLevelType w:val="multilevel"/>
    <w:tmpl w:val="77F44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391641B7"/>
    <w:multiLevelType w:val="multilevel"/>
    <w:tmpl w:val="9E64D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39B052AE"/>
    <w:multiLevelType w:val="multilevel"/>
    <w:tmpl w:val="66F42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39C20057"/>
    <w:multiLevelType w:val="multilevel"/>
    <w:tmpl w:val="568ED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39E6753D"/>
    <w:multiLevelType w:val="multilevel"/>
    <w:tmpl w:val="00C0F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39EB2EAE"/>
    <w:multiLevelType w:val="multilevel"/>
    <w:tmpl w:val="E8E08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3A2257F7"/>
    <w:multiLevelType w:val="multilevel"/>
    <w:tmpl w:val="BFD6F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3A807DD2"/>
    <w:multiLevelType w:val="multilevel"/>
    <w:tmpl w:val="54BE7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3B114A95"/>
    <w:multiLevelType w:val="multilevel"/>
    <w:tmpl w:val="E4AC1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3BCC356E"/>
    <w:multiLevelType w:val="multilevel"/>
    <w:tmpl w:val="0B446D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3C4720E2"/>
    <w:multiLevelType w:val="multilevel"/>
    <w:tmpl w:val="8E001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3D4E1A65"/>
    <w:multiLevelType w:val="multilevel"/>
    <w:tmpl w:val="AF8AE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3D716AAD"/>
    <w:multiLevelType w:val="multilevel"/>
    <w:tmpl w:val="895C3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3DBC291B"/>
    <w:multiLevelType w:val="multilevel"/>
    <w:tmpl w:val="4CD05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3DDF50AC"/>
    <w:multiLevelType w:val="multilevel"/>
    <w:tmpl w:val="3280D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3EA17329"/>
    <w:multiLevelType w:val="multilevel"/>
    <w:tmpl w:val="88826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3F706ACF"/>
    <w:multiLevelType w:val="multilevel"/>
    <w:tmpl w:val="9EDCE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40107927"/>
    <w:multiLevelType w:val="multilevel"/>
    <w:tmpl w:val="1D34D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40506E5E"/>
    <w:multiLevelType w:val="multilevel"/>
    <w:tmpl w:val="D5524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41884F96"/>
    <w:multiLevelType w:val="multilevel"/>
    <w:tmpl w:val="DA580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422140E2"/>
    <w:multiLevelType w:val="multilevel"/>
    <w:tmpl w:val="A0320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424A5E73"/>
    <w:multiLevelType w:val="multilevel"/>
    <w:tmpl w:val="7C58E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427013D4"/>
    <w:multiLevelType w:val="multilevel"/>
    <w:tmpl w:val="B67E9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428A6ABF"/>
    <w:multiLevelType w:val="multilevel"/>
    <w:tmpl w:val="F14A2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42AC0C50"/>
    <w:multiLevelType w:val="multilevel"/>
    <w:tmpl w:val="205E1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43695A7C"/>
    <w:multiLevelType w:val="multilevel"/>
    <w:tmpl w:val="0D0A9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43C64F3A"/>
    <w:multiLevelType w:val="multilevel"/>
    <w:tmpl w:val="77765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43D47048"/>
    <w:multiLevelType w:val="multilevel"/>
    <w:tmpl w:val="84A64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43DB6708"/>
    <w:multiLevelType w:val="multilevel"/>
    <w:tmpl w:val="B4362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44054519"/>
    <w:multiLevelType w:val="multilevel"/>
    <w:tmpl w:val="17406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4454078A"/>
    <w:multiLevelType w:val="multilevel"/>
    <w:tmpl w:val="F2123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44E67D8C"/>
    <w:multiLevelType w:val="multilevel"/>
    <w:tmpl w:val="497EB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45093DCF"/>
    <w:multiLevelType w:val="multilevel"/>
    <w:tmpl w:val="C1E62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45EA5D15"/>
    <w:multiLevelType w:val="multilevel"/>
    <w:tmpl w:val="4F560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46310A6A"/>
    <w:multiLevelType w:val="multilevel"/>
    <w:tmpl w:val="5AA4C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4666764B"/>
    <w:multiLevelType w:val="multilevel"/>
    <w:tmpl w:val="CEA2A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468D4CC0"/>
    <w:multiLevelType w:val="multilevel"/>
    <w:tmpl w:val="44667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489C53A7"/>
    <w:multiLevelType w:val="multilevel"/>
    <w:tmpl w:val="D2906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48A22FCB"/>
    <w:multiLevelType w:val="multilevel"/>
    <w:tmpl w:val="919EF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48B04C87"/>
    <w:multiLevelType w:val="multilevel"/>
    <w:tmpl w:val="1B2CB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48F92EE9"/>
    <w:multiLevelType w:val="multilevel"/>
    <w:tmpl w:val="C4EE7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492D0C65"/>
    <w:multiLevelType w:val="multilevel"/>
    <w:tmpl w:val="6A3E3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4A40410F"/>
    <w:multiLevelType w:val="multilevel"/>
    <w:tmpl w:val="62887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4A5859C6"/>
    <w:multiLevelType w:val="multilevel"/>
    <w:tmpl w:val="8B20B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4AD042A3"/>
    <w:multiLevelType w:val="multilevel"/>
    <w:tmpl w:val="5D420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4CB201B2"/>
    <w:multiLevelType w:val="multilevel"/>
    <w:tmpl w:val="4D6C8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4CC5681B"/>
    <w:multiLevelType w:val="multilevel"/>
    <w:tmpl w:val="3B442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4CDB2945"/>
    <w:multiLevelType w:val="multilevel"/>
    <w:tmpl w:val="087E0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4D236C99"/>
    <w:multiLevelType w:val="multilevel"/>
    <w:tmpl w:val="DC288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4DA31B44"/>
    <w:multiLevelType w:val="multilevel"/>
    <w:tmpl w:val="9260F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4DCD6550"/>
    <w:multiLevelType w:val="multilevel"/>
    <w:tmpl w:val="D5908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4F25004F"/>
    <w:multiLevelType w:val="multilevel"/>
    <w:tmpl w:val="FFDAF8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8" w15:restartNumberingAfterBreak="0">
    <w:nsid w:val="4FFD5438"/>
    <w:multiLevelType w:val="multilevel"/>
    <w:tmpl w:val="52529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502B51C0"/>
    <w:multiLevelType w:val="multilevel"/>
    <w:tmpl w:val="12104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503A1609"/>
    <w:multiLevelType w:val="multilevel"/>
    <w:tmpl w:val="F9500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50DE20CD"/>
    <w:multiLevelType w:val="multilevel"/>
    <w:tmpl w:val="2DD0D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51420C92"/>
    <w:multiLevelType w:val="multilevel"/>
    <w:tmpl w:val="FCF4B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515B66C3"/>
    <w:multiLevelType w:val="multilevel"/>
    <w:tmpl w:val="0FAEC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519E71EB"/>
    <w:multiLevelType w:val="multilevel"/>
    <w:tmpl w:val="07221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51BE39AA"/>
    <w:multiLevelType w:val="multilevel"/>
    <w:tmpl w:val="C2DE4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524B5039"/>
    <w:multiLevelType w:val="multilevel"/>
    <w:tmpl w:val="C4B04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52500D94"/>
    <w:multiLevelType w:val="multilevel"/>
    <w:tmpl w:val="57281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527D4944"/>
    <w:multiLevelType w:val="multilevel"/>
    <w:tmpl w:val="FA4E0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53995811"/>
    <w:multiLevelType w:val="multilevel"/>
    <w:tmpl w:val="8B70D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53BB0744"/>
    <w:multiLevelType w:val="multilevel"/>
    <w:tmpl w:val="B8145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53D43830"/>
    <w:multiLevelType w:val="multilevel"/>
    <w:tmpl w:val="941EB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53DF484E"/>
    <w:multiLevelType w:val="multilevel"/>
    <w:tmpl w:val="2E6C6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54004256"/>
    <w:multiLevelType w:val="multilevel"/>
    <w:tmpl w:val="2CAC1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54017AA7"/>
    <w:multiLevelType w:val="multilevel"/>
    <w:tmpl w:val="44A4B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540506A2"/>
    <w:multiLevelType w:val="multilevel"/>
    <w:tmpl w:val="3528C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54057A6B"/>
    <w:multiLevelType w:val="multilevel"/>
    <w:tmpl w:val="47284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5424346D"/>
    <w:multiLevelType w:val="multilevel"/>
    <w:tmpl w:val="FFAE3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54E81ECA"/>
    <w:multiLevelType w:val="multilevel"/>
    <w:tmpl w:val="A3B62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55003884"/>
    <w:multiLevelType w:val="multilevel"/>
    <w:tmpl w:val="CAAE1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55974A53"/>
    <w:multiLevelType w:val="multilevel"/>
    <w:tmpl w:val="4D24E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55E167B0"/>
    <w:multiLevelType w:val="multilevel"/>
    <w:tmpl w:val="0EF8B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55E61C1C"/>
    <w:multiLevelType w:val="multilevel"/>
    <w:tmpl w:val="34A2A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560B2E4D"/>
    <w:multiLevelType w:val="multilevel"/>
    <w:tmpl w:val="D9461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56414B75"/>
    <w:multiLevelType w:val="multilevel"/>
    <w:tmpl w:val="26A86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56710562"/>
    <w:multiLevelType w:val="multilevel"/>
    <w:tmpl w:val="76809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56757F4D"/>
    <w:multiLevelType w:val="multilevel"/>
    <w:tmpl w:val="19924D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7" w15:restartNumberingAfterBreak="0">
    <w:nsid w:val="573D752E"/>
    <w:multiLevelType w:val="multilevel"/>
    <w:tmpl w:val="8AFEC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57E12E2F"/>
    <w:multiLevelType w:val="multilevel"/>
    <w:tmpl w:val="1BE22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58230D4B"/>
    <w:multiLevelType w:val="multilevel"/>
    <w:tmpl w:val="5D2E0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59764CEA"/>
    <w:multiLevelType w:val="multilevel"/>
    <w:tmpl w:val="F5045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59862CC4"/>
    <w:multiLevelType w:val="multilevel"/>
    <w:tmpl w:val="09267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5990259F"/>
    <w:multiLevelType w:val="multilevel"/>
    <w:tmpl w:val="1284B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599E54C4"/>
    <w:multiLevelType w:val="multilevel"/>
    <w:tmpl w:val="4106D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59BF3357"/>
    <w:multiLevelType w:val="multilevel"/>
    <w:tmpl w:val="9EE43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59DC1A16"/>
    <w:multiLevelType w:val="multilevel"/>
    <w:tmpl w:val="F0409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59DD42ED"/>
    <w:multiLevelType w:val="multilevel"/>
    <w:tmpl w:val="A6AA5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5AD606EF"/>
    <w:multiLevelType w:val="multilevel"/>
    <w:tmpl w:val="53B6E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5BC60BE0"/>
    <w:multiLevelType w:val="multilevel"/>
    <w:tmpl w:val="91F83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5BF93600"/>
    <w:multiLevelType w:val="multilevel"/>
    <w:tmpl w:val="A2E6E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5C393E18"/>
    <w:multiLevelType w:val="multilevel"/>
    <w:tmpl w:val="C1E04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5C822ACF"/>
    <w:multiLevelType w:val="multilevel"/>
    <w:tmpl w:val="0B728A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2" w15:restartNumberingAfterBreak="0">
    <w:nsid w:val="5D98657F"/>
    <w:multiLevelType w:val="multilevel"/>
    <w:tmpl w:val="FE98C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5DD747B7"/>
    <w:multiLevelType w:val="multilevel"/>
    <w:tmpl w:val="E40C4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5E2630A0"/>
    <w:multiLevelType w:val="multilevel"/>
    <w:tmpl w:val="67E2E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5EE71D41"/>
    <w:multiLevelType w:val="multilevel"/>
    <w:tmpl w:val="F15CD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5F8408B7"/>
    <w:multiLevelType w:val="multilevel"/>
    <w:tmpl w:val="E92E2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602B0C19"/>
    <w:multiLevelType w:val="multilevel"/>
    <w:tmpl w:val="95708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60C404E7"/>
    <w:multiLevelType w:val="multilevel"/>
    <w:tmpl w:val="7250C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60E87D10"/>
    <w:multiLevelType w:val="multilevel"/>
    <w:tmpl w:val="5A3AB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614F5083"/>
    <w:multiLevelType w:val="multilevel"/>
    <w:tmpl w:val="12966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625A57E9"/>
    <w:multiLevelType w:val="multilevel"/>
    <w:tmpl w:val="7B144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62DD0FEF"/>
    <w:multiLevelType w:val="multilevel"/>
    <w:tmpl w:val="04127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63E46F30"/>
    <w:multiLevelType w:val="multilevel"/>
    <w:tmpl w:val="C87EF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64C76E34"/>
    <w:multiLevelType w:val="multilevel"/>
    <w:tmpl w:val="0F326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651D617E"/>
    <w:multiLevelType w:val="multilevel"/>
    <w:tmpl w:val="D53C1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6539004E"/>
    <w:multiLevelType w:val="multilevel"/>
    <w:tmpl w:val="B7280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655E2192"/>
    <w:multiLevelType w:val="multilevel"/>
    <w:tmpl w:val="1D968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65745BF4"/>
    <w:multiLevelType w:val="multilevel"/>
    <w:tmpl w:val="E44CF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65C34975"/>
    <w:multiLevelType w:val="multilevel"/>
    <w:tmpl w:val="7F8A4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65E014BD"/>
    <w:multiLevelType w:val="multilevel"/>
    <w:tmpl w:val="9FA89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66D71D08"/>
    <w:multiLevelType w:val="multilevel"/>
    <w:tmpl w:val="D890A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68570D5E"/>
    <w:multiLevelType w:val="multilevel"/>
    <w:tmpl w:val="DD00C6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3" w15:restartNumberingAfterBreak="0">
    <w:nsid w:val="693E2C25"/>
    <w:multiLevelType w:val="multilevel"/>
    <w:tmpl w:val="95EAD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69F81239"/>
    <w:multiLevelType w:val="multilevel"/>
    <w:tmpl w:val="847AA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6A434B51"/>
    <w:multiLevelType w:val="multilevel"/>
    <w:tmpl w:val="39D03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6CBB06EB"/>
    <w:multiLevelType w:val="multilevel"/>
    <w:tmpl w:val="1B4A6C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7" w15:restartNumberingAfterBreak="0">
    <w:nsid w:val="6CD46303"/>
    <w:multiLevelType w:val="multilevel"/>
    <w:tmpl w:val="6FE04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6E9F0FA2"/>
    <w:multiLevelType w:val="multilevel"/>
    <w:tmpl w:val="E12AB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6EC70DA5"/>
    <w:multiLevelType w:val="multilevel"/>
    <w:tmpl w:val="4D704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6F0A2BC1"/>
    <w:multiLevelType w:val="multilevel"/>
    <w:tmpl w:val="B218F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6F0D1A76"/>
    <w:multiLevelType w:val="multilevel"/>
    <w:tmpl w:val="CA641B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2" w15:restartNumberingAfterBreak="0">
    <w:nsid w:val="721D0DD4"/>
    <w:multiLevelType w:val="multilevel"/>
    <w:tmpl w:val="77E88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72A277CD"/>
    <w:multiLevelType w:val="multilevel"/>
    <w:tmpl w:val="90940C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4" w15:restartNumberingAfterBreak="0">
    <w:nsid w:val="72EE6283"/>
    <w:multiLevelType w:val="multilevel"/>
    <w:tmpl w:val="2E3C2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73235C3D"/>
    <w:multiLevelType w:val="multilevel"/>
    <w:tmpl w:val="C11E1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736E1A1F"/>
    <w:multiLevelType w:val="multilevel"/>
    <w:tmpl w:val="80BE9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73C055DD"/>
    <w:multiLevelType w:val="multilevel"/>
    <w:tmpl w:val="6BDAF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754C2F72"/>
    <w:multiLevelType w:val="multilevel"/>
    <w:tmpl w:val="E89EB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75C84490"/>
    <w:multiLevelType w:val="multilevel"/>
    <w:tmpl w:val="F46EE9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0" w15:restartNumberingAfterBreak="0">
    <w:nsid w:val="768818E0"/>
    <w:multiLevelType w:val="multilevel"/>
    <w:tmpl w:val="EBD86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77467927"/>
    <w:multiLevelType w:val="multilevel"/>
    <w:tmpl w:val="463E0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77762A83"/>
    <w:multiLevelType w:val="multilevel"/>
    <w:tmpl w:val="3252C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77861CE6"/>
    <w:multiLevelType w:val="multilevel"/>
    <w:tmpl w:val="D5A0E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77F304A9"/>
    <w:multiLevelType w:val="multilevel"/>
    <w:tmpl w:val="0686A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78094893"/>
    <w:multiLevelType w:val="multilevel"/>
    <w:tmpl w:val="E1E25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78EF2B55"/>
    <w:multiLevelType w:val="multilevel"/>
    <w:tmpl w:val="28469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78F52C8A"/>
    <w:multiLevelType w:val="multilevel"/>
    <w:tmpl w:val="D0386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79772992"/>
    <w:multiLevelType w:val="multilevel"/>
    <w:tmpl w:val="EE7CB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797B3EEA"/>
    <w:multiLevelType w:val="multilevel"/>
    <w:tmpl w:val="B22AA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798A03AC"/>
    <w:multiLevelType w:val="multilevel"/>
    <w:tmpl w:val="01880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79F5719E"/>
    <w:multiLevelType w:val="multilevel"/>
    <w:tmpl w:val="FE468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7A1B4365"/>
    <w:multiLevelType w:val="multilevel"/>
    <w:tmpl w:val="6F5A4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7B275F6B"/>
    <w:multiLevelType w:val="multilevel"/>
    <w:tmpl w:val="CD98C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7B3F0562"/>
    <w:multiLevelType w:val="multilevel"/>
    <w:tmpl w:val="66949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7B791E56"/>
    <w:multiLevelType w:val="multilevel"/>
    <w:tmpl w:val="E966B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7B856299"/>
    <w:multiLevelType w:val="multilevel"/>
    <w:tmpl w:val="9BE88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7BD44813"/>
    <w:multiLevelType w:val="multilevel"/>
    <w:tmpl w:val="68642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7C727ACC"/>
    <w:multiLevelType w:val="multilevel"/>
    <w:tmpl w:val="5EB83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7D585D24"/>
    <w:multiLevelType w:val="multilevel"/>
    <w:tmpl w:val="CA34E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7DC1208E"/>
    <w:multiLevelType w:val="multilevel"/>
    <w:tmpl w:val="1C648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7FB478E5"/>
    <w:multiLevelType w:val="multilevel"/>
    <w:tmpl w:val="5D3C4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34717968">
    <w:abstractNumId w:val="31"/>
  </w:num>
  <w:num w:numId="2" w16cid:durableId="2025545893">
    <w:abstractNumId w:val="130"/>
  </w:num>
  <w:num w:numId="3" w16cid:durableId="338167359">
    <w:abstractNumId w:val="181"/>
  </w:num>
  <w:num w:numId="4" w16cid:durableId="329067770">
    <w:abstractNumId w:val="126"/>
  </w:num>
  <w:num w:numId="5" w16cid:durableId="1664316589">
    <w:abstractNumId w:val="72"/>
  </w:num>
  <w:num w:numId="6" w16cid:durableId="1495948063">
    <w:abstractNumId w:val="169"/>
  </w:num>
  <w:num w:numId="7" w16cid:durableId="1470636281">
    <w:abstractNumId w:val="247"/>
  </w:num>
  <w:num w:numId="8" w16cid:durableId="1000741435">
    <w:abstractNumId w:val="82"/>
  </w:num>
  <w:num w:numId="9" w16cid:durableId="661354451">
    <w:abstractNumId w:val="240"/>
  </w:num>
  <w:num w:numId="10" w16cid:durableId="853572530">
    <w:abstractNumId w:val="45"/>
  </w:num>
  <w:num w:numId="11" w16cid:durableId="268780225">
    <w:abstractNumId w:val="124"/>
  </w:num>
  <w:num w:numId="12" w16cid:durableId="1611551792">
    <w:abstractNumId w:val="78"/>
  </w:num>
  <w:num w:numId="13" w16cid:durableId="2108765332">
    <w:abstractNumId w:val="15"/>
  </w:num>
  <w:num w:numId="14" w16cid:durableId="726881714">
    <w:abstractNumId w:val="178"/>
  </w:num>
  <w:num w:numId="15" w16cid:durableId="298386906">
    <w:abstractNumId w:val="152"/>
  </w:num>
  <w:num w:numId="16" w16cid:durableId="407774092">
    <w:abstractNumId w:val="84"/>
  </w:num>
  <w:num w:numId="17" w16cid:durableId="1168906470">
    <w:abstractNumId w:val="214"/>
  </w:num>
  <w:num w:numId="18" w16cid:durableId="1112434247">
    <w:abstractNumId w:val="209"/>
  </w:num>
  <w:num w:numId="19" w16cid:durableId="1543908714">
    <w:abstractNumId w:val="10"/>
  </w:num>
  <w:num w:numId="20" w16cid:durableId="908346185">
    <w:abstractNumId w:val="244"/>
  </w:num>
  <w:num w:numId="21" w16cid:durableId="154037117">
    <w:abstractNumId w:val="32"/>
  </w:num>
  <w:num w:numId="22" w16cid:durableId="656029532">
    <w:abstractNumId w:val="234"/>
  </w:num>
  <w:num w:numId="23" w16cid:durableId="1319075375">
    <w:abstractNumId w:val="243"/>
  </w:num>
  <w:num w:numId="24" w16cid:durableId="1917201234">
    <w:abstractNumId w:val="50"/>
  </w:num>
  <w:num w:numId="25" w16cid:durableId="817770634">
    <w:abstractNumId w:val="96"/>
  </w:num>
  <w:num w:numId="26" w16cid:durableId="1586692832">
    <w:abstractNumId w:val="213"/>
  </w:num>
  <w:num w:numId="27" w16cid:durableId="964892089">
    <w:abstractNumId w:val="226"/>
  </w:num>
  <w:num w:numId="28" w16cid:durableId="739645062">
    <w:abstractNumId w:val="21"/>
  </w:num>
  <w:num w:numId="29" w16cid:durableId="1717585888">
    <w:abstractNumId w:val="165"/>
  </w:num>
  <w:num w:numId="30" w16cid:durableId="717240682">
    <w:abstractNumId w:val="66"/>
  </w:num>
  <w:num w:numId="31" w16cid:durableId="1348023714">
    <w:abstractNumId w:val="125"/>
  </w:num>
  <w:num w:numId="32" w16cid:durableId="209922122">
    <w:abstractNumId w:val="93"/>
  </w:num>
  <w:num w:numId="33" w16cid:durableId="1594512901">
    <w:abstractNumId w:val="184"/>
  </w:num>
  <w:num w:numId="34" w16cid:durableId="1916939618">
    <w:abstractNumId w:val="171"/>
  </w:num>
  <w:num w:numId="35" w16cid:durableId="1853300981">
    <w:abstractNumId w:val="166"/>
  </w:num>
  <w:num w:numId="36" w16cid:durableId="1324625018">
    <w:abstractNumId w:val="35"/>
  </w:num>
  <w:num w:numId="37" w16cid:durableId="1698190956">
    <w:abstractNumId w:val="261"/>
  </w:num>
  <w:num w:numId="38" w16cid:durableId="1682396749">
    <w:abstractNumId w:val="65"/>
  </w:num>
  <w:num w:numId="39" w16cid:durableId="1544634587">
    <w:abstractNumId w:val="44"/>
  </w:num>
  <w:num w:numId="40" w16cid:durableId="270206218">
    <w:abstractNumId w:val="198"/>
  </w:num>
  <w:num w:numId="41" w16cid:durableId="398670702">
    <w:abstractNumId w:val="246"/>
  </w:num>
  <w:num w:numId="42" w16cid:durableId="2130394493">
    <w:abstractNumId w:val="51"/>
  </w:num>
  <w:num w:numId="43" w16cid:durableId="1661619600">
    <w:abstractNumId w:val="67"/>
  </w:num>
  <w:num w:numId="44" w16cid:durableId="993680397">
    <w:abstractNumId w:val="192"/>
  </w:num>
  <w:num w:numId="45" w16cid:durableId="502092923">
    <w:abstractNumId w:val="105"/>
  </w:num>
  <w:num w:numId="46" w16cid:durableId="1852329649">
    <w:abstractNumId w:val="120"/>
  </w:num>
  <w:num w:numId="47" w16cid:durableId="815999641">
    <w:abstractNumId w:val="69"/>
  </w:num>
  <w:num w:numId="48" w16cid:durableId="886843315">
    <w:abstractNumId w:val="207"/>
  </w:num>
  <w:num w:numId="49" w16cid:durableId="1919829718">
    <w:abstractNumId w:val="107"/>
  </w:num>
  <w:num w:numId="50" w16cid:durableId="118840383">
    <w:abstractNumId w:val="94"/>
  </w:num>
  <w:num w:numId="51" w16cid:durableId="467287659">
    <w:abstractNumId w:val="36"/>
  </w:num>
  <w:num w:numId="52" w16cid:durableId="429008485">
    <w:abstractNumId w:val="210"/>
  </w:num>
  <w:num w:numId="53" w16cid:durableId="10036666">
    <w:abstractNumId w:val="86"/>
  </w:num>
  <w:num w:numId="54" w16cid:durableId="640575675">
    <w:abstractNumId w:val="29"/>
  </w:num>
  <w:num w:numId="55" w16cid:durableId="2076780723">
    <w:abstractNumId w:val="58"/>
  </w:num>
  <w:num w:numId="56" w16cid:durableId="369653803">
    <w:abstractNumId w:val="26"/>
  </w:num>
  <w:num w:numId="57" w16cid:durableId="912348075">
    <w:abstractNumId w:val="157"/>
  </w:num>
  <w:num w:numId="58" w16cid:durableId="1730885084">
    <w:abstractNumId w:val="56"/>
  </w:num>
  <w:num w:numId="59" w16cid:durableId="1463579518">
    <w:abstractNumId w:val="9"/>
  </w:num>
  <w:num w:numId="60" w16cid:durableId="1377705806">
    <w:abstractNumId w:val="52"/>
  </w:num>
  <w:num w:numId="61" w16cid:durableId="985550794">
    <w:abstractNumId w:val="42"/>
  </w:num>
  <w:num w:numId="62" w16cid:durableId="754478805">
    <w:abstractNumId w:val="132"/>
  </w:num>
  <w:num w:numId="63" w16cid:durableId="1139567305">
    <w:abstractNumId w:val="71"/>
  </w:num>
  <w:num w:numId="64" w16cid:durableId="631641300">
    <w:abstractNumId w:val="254"/>
  </w:num>
  <w:num w:numId="65" w16cid:durableId="361056784">
    <w:abstractNumId w:val="142"/>
  </w:num>
  <w:num w:numId="66" w16cid:durableId="37510918">
    <w:abstractNumId w:val="19"/>
  </w:num>
  <w:num w:numId="67" w16cid:durableId="691344883">
    <w:abstractNumId w:val="109"/>
  </w:num>
  <w:num w:numId="68" w16cid:durableId="291448521">
    <w:abstractNumId w:val="129"/>
  </w:num>
  <w:num w:numId="69" w16cid:durableId="1951233167">
    <w:abstractNumId w:val="98"/>
  </w:num>
  <w:num w:numId="70" w16cid:durableId="1076050837">
    <w:abstractNumId w:val="211"/>
  </w:num>
  <w:num w:numId="71" w16cid:durableId="1424260978">
    <w:abstractNumId w:val="237"/>
  </w:num>
  <w:num w:numId="72" w16cid:durableId="1807042262">
    <w:abstractNumId w:val="8"/>
  </w:num>
  <w:num w:numId="73" w16cid:durableId="1578904573">
    <w:abstractNumId w:val="122"/>
  </w:num>
  <w:num w:numId="74" w16cid:durableId="1577088383">
    <w:abstractNumId w:val="175"/>
  </w:num>
  <w:num w:numId="75" w16cid:durableId="1105542047">
    <w:abstractNumId w:val="212"/>
  </w:num>
  <w:num w:numId="76" w16cid:durableId="1333799701">
    <w:abstractNumId w:val="16"/>
  </w:num>
  <w:num w:numId="77" w16cid:durableId="2008744901">
    <w:abstractNumId w:val="23"/>
  </w:num>
  <w:num w:numId="78" w16cid:durableId="2094818698">
    <w:abstractNumId w:val="183"/>
  </w:num>
  <w:num w:numId="79" w16cid:durableId="652608094">
    <w:abstractNumId w:val="61"/>
  </w:num>
  <w:num w:numId="80" w16cid:durableId="1614945435">
    <w:abstractNumId w:val="256"/>
  </w:num>
  <w:num w:numId="81" w16cid:durableId="1759132606">
    <w:abstractNumId w:val="74"/>
  </w:num>
  <w:num w:numId="82" w16cid:durableId="240718697">
    <w:abstractNumId w:val="101"/>
  </w:num>
  <w:num w:numId="83" w16cid:durableId="427887991">
    <w:abstractNumId w:val="191"/>
  </w:num>
  <w:num w:numId="84" w16cid:durableId="1742555763">
    <w:abstractNumId w:val="143"/>
  </w:num>
  <w:num w:numId="85" w16cid:durableId="921915306">
    <w:abstractNumId w:val="197"/>
  </w:num>
  <w:num w:numId="86" w16cid:durableId="1981761231">
    <w:abstractNumId w:val="239"/>
  </w:num>
  <w:num w:numId="87" w16cid:durableId="1869445809">
    <w:abstractNumId w:val="141"/>
  </w:num>
  <w:num w:numId="88" w16cid:durableId="1444496235">
    <w:abstractNumId w:val="43"/>
  </w:num>
  <w:num w:numId="89" w16cid:durableId="1399094259">
    <w:abstractNumId w:val="63"/>
  </w:num>
  <w:num w:numId="90" w16cid:durableId="1960799260">
    <w:abstractNumId w:val="161"/>
  </w:num>
  <w:num w:numId="91" w16cid:durableId="1530028017">
    <w:abstractNumId w:val="128"/>
  </w:num>
  <w:num w:numId="92" w16cid:durableId="613445980">
    <w:abstractNumId w:val="248"/>
  </w:num>
  <w:num w:numId="93" w16cid:durableId="1574391727">
    <w:abstractNumId w:val="106"/>
  </w:num>
  <w:num w:numId="94" w16cid:durableId="254241916">
    <w:abstractNumId w:val="99"/>
  </w:num>
  <w:num w:numId="95" w16cid:durableId="1923904519">
    <w:abstractNumId w:val="39"/>
  </w:num>
  <w:num w:numId="96" w16cid:durableId="116602388">
    <w:abstractNumId w:val="245"/>
  </w:num>
  <w:num w:numId="97" w16cid:durableId="1125932632">
    <w:abstractNumId w:val="155"/>
  </w:num>
  <w:num w:numId="98" w16cid:durableId="1153067195">
    <w:abstractNumId w:val="28"/>
  </w:num>
  <w:num w:numId="99" w16cid:durableId="129057942">
    <w:abstractNumId w:val="38"/>
  </w:num>
  <w:num w:numId="100" w16cid:durableId="1736271233">
    <w:abstractNumId w:val="251"/>
  </w:num>
  <w:num w:numId="101" w16cid:durableId="218369277">
    <w:abstractNumId w:val="136"/>
  </w:num>
  <w:num w:numId="102" w16cid:durableId="1652516879">
    <w:abstractNumId w:val="12"/>
  </w:num>
  <w:num w:numId="103" w16cid:durableId="2026129407">
    <w:abstractNumId w:val="147"/>
  </w:num>
  <w:num w:numId="104" w16cid:durableId="801730286">
    <w:abstractNumId w:val="180"/>
  </w:num>
  <w:num w:numId="105" w16cid:durableId="553079914">
    <w:abstractNumId w:val="2"/>
  </w:num>
  <w:num w:numId="106" w16cid:durableId="1787888821">
    <w:abstractNumId w:val="91"/>
  </w:num>
  <w:num w:numId="107" w16cid:durableId="225799615">
    <w:abstractNumId w:val="148"/>
  </w:num>
  <w:num w:numId="108" w16cid:durableId="1368876844">
    <w:abstractNumId w:val="253"/>
  </w:num>
  <w:num w:numId="109" w16cid:durableId="595598222">
    <w:abstractNumId w:val="194"/>
  </w:num>
  <w:num w:numId="110" w16cid:durableId="534542488">
    <w:abstractNumId w:val="186"/>
  </w:num>
  <w:num w:numId="111" w16cid:durableId="1774399298">
    <w:abstractNumId w:val="88"/>
  </w:num>
  <w:num w:numId="112" w16cid:durableId="613901821">
    <w:abstractNumId w:val="92"/>
  </w:num>
  <w:num w:numId="113" w16cid:durableId="684745898">
    <w:abstractNumId w:val="230"/>
  </w:num>
  <w:num w:numId="114" w16cid:durableId="404575797">
    <w:abstractNumId w:val="18"/>
  </w:num>
  <w:num w:numId="115" w16cid:durableId="252055008">
    <w:abstractNumId w:val="227"/>
  </w:num>
  <w:num w:numId="116" w16cid:durableId="849493801">
    <w:abstractNumId w:val="232"/>
  </w:num>
  <w:num w:numId="117" w16cid:durableId="1928494106">
    <w:abstractNumId w:val="127"/>
  </w:num>
  <w:num w:numId="118" w16cid:durableId="1349215533">
    <w:abstractNumId w:val="182"/>
  </w:num>
  <w:num w:numId="119" w16cid:durableId="1700159130">
    <w:abstractNumId w:val="144"/>
  </w:num>
  <w:num w:numId="120" w16cid:durableId="1233659580">
    <w:abstractNumId w:val="14"/>
  </w:num>
  <w:num w:numId="121" w16cid:durableId="1720129412">
    <w:abstractNumId w:val="75"/>
  </w:num>
  <w:num w:numId="122" w16cid:durableId="186531827">
    <w:abstractNumId w:val="168"/>
  </w:num>
  <w:num w:numId="123" w16cid:durableId="142821599">
    <w:abstractNumId w:val="49"/>
  </w:num>
  <w:num w:numId="124" w16cid:durableId="1509638856">
    <w:abstractNumId w:val="138"/>
  </w:num>
  <w:num w:numId="125" w16cid:durableId="844713657">
    <w:abstractNumId w:val="95"/>
  </w:num>
  <w:num w:numId="126" w16cid:durableId="1463232234">
    <w:abstractNumId w:val="218"/>
  </w:num>
  <w:num w:numId="127" w16cid:durableId="1886527366">
    <w:abstractNumId w:val="11"/>
  </w:num>
  <w:num w:numId="128" w16cid:durableId="2009408468">
    <w:abstractNumId w:val="25"/>
  </w:num>
  <w:num w:numId="129" w16cid:durableId="1482037091">
    <w:abstractNumId w:val="97"/>
  </w:num>
  <w:num w:numId="130" w16cid:durableId="2115854205">
    <w:abstractNumId w:val="220"/>
  </w:num>
  <w:num w:numId="131" w16cid:durableId="494996959">
    <w:abstractNumId w:val="5"/>
  </w:num>
  <w:num w:numId="132" w16cid:durableId="1108891573">
    <w:abstractNumId w:val="223"/>
  </w:num>
  <w:num w:numId="133" w16cid:durableId="324747913">
    <w:abstractNumId w:val="7"/>
  </w:num>
  <w:num w:numId="134" w16cid:durableId="33358841">
    <w:abstractNumId w:val="185"/>
  </w:num>
  <w:num w:numId="135" w16cid:durableId="244387271">
    <w:abstractNumId w:val="70"/>
  </w:num>
  <w:num w:numId="136" w16cid:durableId="1821967638">
    <w:abstractNumId w:val="83"/>
  </w:num>
  <w:num w:numId="137" w16cid:durableId="726296435">
    <w:abstractNumId w:val="167"/>
  </w:num>
  <w:num w:numId="138" w16cid:durableId="1498425946">
    <w:abstractNumId w:val="224"/>
  </w:num>
  <w:num w:numId="139" w16cid:durableId="1317682769">
    <w:abstractNumId w:val="163"/>
  </w:num>
  <w:num w:numId="140" w16cid:durableId="1170754726">
    <w:abstractNumId w:val="146"/>
  </w:num>
  <w:num w:numId="141" w16cid:durableId="2145153192">
    <w:abstractNumId w:val="121"/>
  </w:num>
  <w:num w:numId="142" w16cid:durableId="1004625133">
    <w:abstractNumId w:val="111"/>
  </w:num>
  <w:num w:numId="143" w16cid:durableId="502286690">
    <w:abstractNumId w:val="108"/>
  </w:num>
  <w:num w:numId="144" w16cid:durableId="349374813">
    <w:abstractNumId w:val="249"/>
  </w:num>
  <w:num w:numId="145" w16cid:durableId="611979776">
    <w:abstractNumId w:val="172"/>
  </w:num>
  <w:num w:numId="146" w16cid:durableId="340282782">
    <w:abstractNumId w:val="110"/>
  </w:num>
  <w:num w:numId="147" w16cid:durableId="1136143767">
    <w:abstractNumId w:val="200"/>
  </w:num>
  <w:num w:numId="148" w16cid:durableId="1410427550">
    <w:abstractNumId w:val="77"/>
  </w:num>
  <w:num w:numId="149" w16cid:durableId="1088500544">
    <w:abstractNumId w:val="236"/>
  </w:num>
  <w:num w:numId="150" w16cid:durableId="1318731971">
    <w:abstractNumId w:val="177"/>
  </w:num>
  <w:num w:numId="151" w16cid:durableId="1748070025">
    <w:abstractNumId w:val="87"/>
  </w:num>
  <w:num w:numId="152" w16cid:durableId="527960375">
    <w:abstractNumId w:val="158"/>
  </w:num>
  <w:num w:numId="153" w16cid:durableId="1883638535">
    <w:abstractNumId w:val="64"/>
  </w:num>
  <w:num w:numId="154" w16cid:durableId="213391720">
    <w:abstractNumId w:val="90"/>
  </w:num>
  <w:num w:numId="155" w16cid:durableId="1052077424">
    <w:abstractNumId w:val="206"/>
  </w:num>
  <w:num w:numId="156" w16cid:durableId="576674483">
    <w:abstractNumId w:val="81"/>
  </w:num>
  <w:num w:numId="157" w16cid:durableId="1722971944">
    <w:abstractNumId w:val="195"/>
  </w:num>
  <w:num w:numId="158" w16cid:durableId="1825658596">
    <w:abstractNumId w:val="17"/>
  </w:num>
  <w:num w:numId="159" w16cid:durableId="746540900">
    <w:abstractNumId w:val="104"/>
  </w:num>
  <w:num w:numId="160" w16cid:durableId="1156260382">
    <w:abstractNumId w:val="233"/>
  </w:num>
  <w:num w:numId="161" w16cid:durableId="1699350983">
    <w:abstractNumId w:val="27"/>
  </w:num>
  <w:num w:numId="162" w16cid:durableId="853760960">
    <w:abstractNumId w:val="149"/>
  </w:num>
  <w:num w:numId="163" w16cid:durableId="953631824">
    <w:abstractNumId w:val="37"/>
  </w:num>
  <w:num w:numId="164" w16cid:durableId="1927419379">
    <w:abstractNumId w:val="170"/>
  </w:num>
  <w:num w:numId="165" w16cid:durableId="1493066247">
    <w:abstractNumId w:val="205"/>
  </w:num>
  <w:num w:numId="166" w16cid:durableId="1350253981">
    <w:abstractNumId w:val="215"/>
  </w:num>
  <w:num w:numId="167" w16cid:durableId="1797676448">
    <w:abstractNumId w:val="258"/>
  </w:num>
  <w:num w:numId="168" w16cid:durableId="187328903">
    <w:abstractNumId w:val="46"/>
  </w:num>
  <w:num w:numId="169" w16cid:durableId="2126119315">
    <w:abstractNumId w:val="76"/>
  </w:num>
  <w:num w:numId="170" w16cid:durableId="743338541">
    <w:abstractNumId w:val="22"/>
  </w:num>
  <w:num w:numId="171" w16cid:durableId="1398016825">
    <w:abstractNumId w:val="225"/>
  </w:num>
  <w:num w:numId="172" w16cid:durableId="839975988">
    <w:abstractNumId w:val="153"/>
  </w:num>
  <w:num w:numId="173" w16cid:durableId="741148294">
    <w:abstractNumId w:val="208"/>
  </w:num>
  <w:num w:numId="174" w16cid:durableId="653989990">
    <w:abstractNumId w:val="217"/>
  </w:num>
  <w:num w:numId="175" w16cid:durableId="1457484065">
    <w:abstractNumId w:val="117"/>
  </w:num>
  <w:num w:numId="176" w16cid:durableId="1907033485">
    <w:abstractNumId w:val="134"/>
  </w:num>
  <w:num w:numId="177" w16cid:durableId="1881046989">
    <w:abstractNumId w:val="89"/>
  </w:num>
  <w:num w:numId="178" w16cid:durableId="1158762373">
    <w:abstractNumId w:val="102"/>
  </w:num>
  <w:num w:numId="179" w16cid:durableId="1380862692">
    <w:abstractNumId w:val="201"/>
  </w:num>
  <w:num w:numId="180" w16cid:durableId="1532645035">
    <w:abstractNumId w:val="173"/>
  </w:num>
  <w:num w:numId="181" w16cid:durableId="1424913666">
    <w:abstractNumId w:val="118"/>
  </w:num>
  <w:num w:numId="182" w16cid:durableId="322634771">
    <w:abstractNumId w:val="30"/>
  </w:num>
  <w:num w:numId="183" w16cid:durableId="95714389">
    <w:abstractNumId w:val="140"/>
  </w:num>
  <w:num w:numId="184" w16cid:durableId="815494464">
    <w:abstractNumId w:val="179"/>
  </w:num>
  <w:num w:numId="185" w16cid:durableId="341081226">
    <w:abstractNumId w:val="228"/>
  </w:num>
  <w:num w:numId="186" w16cid:durableId="74523892">
    <w:abstractNumId w:val="0"/>
  </w:num>
  <w:num w:numId="187" w16cid:durableId="682442691">
    <w:abstractNumId w:val="202"/>
  </w:num>
  <w:num w:numId="188" w16cid:durableId="1087653050">
    <w:abstractNumId w:val="229"/>
  </w:num>
  <w:num w:numId="189" w16cid:durableId="2064208776">
    <w:abstractNumId w:val="160"/>
  </w:num>
  <w:num w:numId="190" w16cid:durableId="1767996191">
    <w:abstractNumId w:val="154"/>
  </w:num>
  <w:num w:numId="191" w16cid:durableId="1062682264">
    <w:abstractNumId w:val="41"/>
  </w:num>
  <w:num w:numId="192" w16cid:durableId="791442085">
    <w:abstractNumId w:val="55"/>
  </w:num>
  <w:num w:numId="193" w16cid:durableId="1334526972">
    <w:abstractNumId w:val="6"/>
  </w:num>
  <w:num w:numId="194" w16cid:durableId="2143574146">
    <w:abstractNumId w:val="162"/>
  </w:num>
  <w:num w:numId="195" w16cid:durableId="1428382061">
    <w:abstractNumId w:val="119"/>
  </w:num>
  <w:num w:numId="196" w16cid:durableId="467548810">
    <w:abstractNumId w:val="219"/>
  </w:num>
  <w:num w:numId="197" w16cid:durableId="682588172">
    <w:abstractNumId w:val="241"/>
  </w:num>
  <w:num w:numId="198" w16cid:durableId="542063571">
    <w:abstractNumId w:val="115"/>
  </w:num>
  <w:num w:numId="199" w16cid:durableId="1755777425">
    <w:abstractNumId w:val="164"/>
  </w:num>
  <w:num w:numId="200" w16cid:durableId="141165851">
    <w:abstractNumId w:val="113"/>
  </w:num>
  <w:num w:numId="201" w16cid:durableId="103576263">
    <w:abstractNumId w:val="255"/>
  </w:num>
  <w:num w:numId="202" w16cid:durableId="775907708">
    <w:abstractNumId w:val="103"/>
  </w:num>
  <w:num w:numId="203" w16cid:durableId="1727335494">
    <w:abstractNumId w:val="3"/>
  </w:num>
  <w:num w:numId="204" w16cid:durableId="673532057">
    <w:abstractNumId w:val="259"/>
  </w:num>
  <w:num w:numId="205" w16cid:durableId="485829816">
    <w:abstractNumId w:val="190"/>
  </w:num>
  <w:num w:numId="206" w16cid:durableId="2100632763">
    <w:abstractNumId w:val="188"/>
  </w:num>
  <w:num w:numId="207" w16cid:durableId="1097411199">
    <w:abstractNumId w:val="235"/>
  </w:num>
  <w:num w:numId="208" w16cid:durableId="1013874538">
    <w:abstractNumId w:val="34"/>
  </w:num>
  <w:num w:numId="209" w16cid:durableId="1158110393">
    <w:abstractNumId w:val="159"/>
  </w:num>
  <w:num w:numId="210" w16cid:durableId="842359685">
    <w:abstractNumId w:val="238"/>
  </w:num>
  <w:num w:numId="211" w16cid:durableId="718406233">
    <w:abstractNumId w:val="59"/>
  </w:num>
  <w:num w:numId="212" w16cid:durableId="868302462">
    <w:abstractNumId w:val="156"/>
  </w:num>
  <w:num w:numId="213" w16cid:durableId="115030286">
    <w:abstractNumId w:val="57"/>
  </w:num>
  <w:num w:numId="214" w16cid:durableId="1398867196">
    <w:abstractNumId w:val="40"/>
  </w:num>
  <w:num w:numId="215" w16cid:durableId="1292519764">
    <w:abstractNumId w:val="187"/>
  </w:num>
  <w:num w:numId="216" w16cid:durableId="831065716">
    <w:abstractNumId w:val="193"/>
  </w:num>
  <w:num w:numId="217" w16cid:durableId="489756804">
    <w:abstractNumId w:val="60"/>
  </w:num>
  <w:num w:numId="218" w16cid:durableId="1394427249">
    <w:abstractNumId w:val="135"/>
  </w:num>
  <w:num w:numId="219" w16cid:durableId="1998459901">
    <w:abstractNumId w:val="131"/>
  </w:num>
  <w:num w:numId="220" w16cid:durableId="422729421">
    <w:abstractNumId w:val="4"/>
  </w:num>
  <w:num w:numId="221" w16cid:durableId="1053694638">
    <w:abstractNumId w:val="137"/>
  </w:num>
  <w:num w:numId="222" w16cid:durableId="289557607">
    <w:abstractNumId w:val="85"/>
  </w:num>
  <w:num w:numId="223" w16cid:durableId="1220168356">
    <w:abstractNumId w:val="150"/>
  </w:num>
  <w:num w:numId="224" w16cid:durableId="503665634">
    <w:abstractNumId w:val="73"/>
  </w:num>
  <w:num w:numId="225" w16cid:durableId="51736249">
    <w:abstractNumId w:val="196"/>
  </w:num>
  <w:num w:numId="226" w16cid:durableId="164052090">
    <w:abstractNumId w:val="257"/>
  </w:num>
  <w:num w:numId="227" w16cid:durableId="1271814769">
    <w:abstractNumId w:val="216"/>
  </w:num>
  <w:num w:numId="228" w16cid:durableId="341394060">
    <w:abstractNumId w:val="252"/>
  </w:num>
  <w:num w:numId="229" w16cid:durableId="186600287">
    <w:abstractNumId w:val="112"/>
  </w:num>
  <w:num w:numId="230" w16cid:durableId="2004316099">
    <w:abstractNumId w:val="139"/>
  </w:num>
  <w:num w:numId="231" w16cid:durableId="1359769576">
    <w:abstractNumId w:val="199"/>
  </w:num>
  <w:num w:numId="232" w16cid:durableId="520701110">
    <w:abstractNumId w:val="204"/>
  </w:num>
  <w:num w:numId="233" w16cid:durableId="1324315246">
    <w:abstractNumId w:val="145"/>
  </w:num>
  <w:num w:numId="234" w16cid:durableId="1831939536">
    <w:abstractNumId w:val="116"/>
  </w:num>
  <w:num w:numId="235" w16cid:durableId="423039136">
    <w:abstractNumId w:val="151"/>
  </w:num>
  <w:num w:numId="236" w16cid:durableId="16541346">
    <w:abstractNumId w:val="231"/>
  </w:num>
  <w:num w:numId="237" w16cid:durableId="1071539117">
    <w:abstractNumId w:val="68"/>
  </w:num>
  <w:num w:numId="238" w16cid:durableId="486825466">
    <w:abstractNumId w:val="62"/>
  </w:num>
  <w:num w:numId="239" w16cid:durableId="631908087">
    <w:abstractNumId w:val="33"/>
  </w:num>
  <w:num w:numId="240" w16cid:durableId="979921796">
    <w:abstractNumId w:val="133"/>
  </w:num>
  <w:num w:numId="241" w16cid:durableId="711803401">
    <w:abstractNumId w:val="20"/>
  </w:num>
  <w:num w:numId="242" w16cid:durableId="2131586628">
    <w:abstractNumId w:val="53"/>
  </w:num>
  <w:num w:numId="243" w16cid:durableId="1145320697">
    <w:abstractNumId w:val="13"/>
  </w:num>
  <w:num w:numId="244" w16cid:durableId="578096686">
    <w:abstractNumId w:val="242"/>
  </w:num>
  <w:num w:numId="245" w16cid:durableId="263003678">
    <w:abstractNumId w:val="47"/>
  </w:num>
  <w:num w:numId="246" w16cid:durableId="168060179">
    <w:abstractNumId w:val="48"/>
  </w:num>
  <w:num w:numId="247" w16cid:durableId="522399869">
    <w:abstractNumId w:val="221"/>
  </w:num>
  <w:num w:numId="248" w16cid:durableId="76291941">
    <w:abstractNumId w:val="203"/>
  </w:num>
  <w:num w:numId="249" w16cid:durableId="1585452401">
    <w:abstractNumId w:val="54"/>
  </w:num>
  <w:num w:numId="250" w16cid:durableId="302199102">
    <w:abstractNumId w:val="114"/>
  </w:num>
  <w:num w:numId="251" w16cid:durableId="1485580774">
    <w:abstractNumId w:val="189"/>
  </w:num>
  <w:num w:numId="252" w16cid:durableId="341473989">
    <w:abstractNumId w:val="24"/>
  </w:num>
  <w:num w:numId="253" w16cid:durableId="1632707792">
    <w:abstractNumId w:val="100"/>
  </w:num>
  <w:num w:numId="254" w16cid:durableId="567107048">
    <w:abstractNumId w:val="1"/>
  </w:num>
  <w:num w:numId="255" w16cid:durableId="861626877">
    <w:abstractNumId w:val="174"/>
  </w:num>
  <w:num w:numId="256" w16cid:durableId="1724212101">
    <w:abstractNumId w:val="222"/>
  </w:num>
  <w:num w:numId="257" w16cid:durableId="432867671">
    <w:abstractNumId w:val="123"/>
  </w:num>
  <w:num w:numId="258" w16cid:durableId="34740950">
    <w:abstractNumId w:val="250"/>
  </w:num>
  <w:num w:numId="259" w16cid:durableId="853617494">
    <w:abstractNumId w:val="80"/>
  </w:num>
  <w:num w:numId="260" w16cid:durableId="126777981">
    <w:abstractNumId w:val="79"/>
  </w:num>
  <w:num w:numId="261" w16cid:durableId="667370223">
    <w:abstractNumId w:val="176"/>
  </w:num>
  <w:num w:numId="262" w16cid:durableId="2077243582">
    <w:abstractNumId w:val="26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3E6"/>
    <w:rsid w:val="0002082C"/>
    <w:rsid w:val="00055038"/>
    <w:rsid w:val="000A4AC7"/>
    <w:rsid w:val="000C67E2"/>
    <w:rsid w:val="000C6F92"/>
    <w:rsid w:val="00160CB9"/>
    <w:rsid w:val="00171D34"/>
    <w:rsid w:val="001A5373"/>
    <w:rsid w:val="001F1830"/>
    <w:rsid w:val="00290E5B"/>
    <w:rsid w:val="002D0386"/>
    <w:rsid w:val="00335AAF"/>
    <w:rsid w:val="00336BE5"/>
    <w:rsid w:val="004F16EE"/>
    <w:rsid w:val="00567193"/>
    <w:rsid w:val="005C30A5"/>
    <w:rsid w:val="006D1164"/>
    <w:rsid w:val="006E392B"/>
    <w:rsid w:val="006F08A2"/>
    <w:rsid w:val="007432C4"/>
    <w:rsid w:val="0076422C"/>
    <w:rsid w:val="007B0F50"/>
    <w:rsid w:val="007B73E6"/>
    <w:rsid w:val="008A351C"/>
    <w:rsid w:val="008B2748"/>
    <w:rsid w:val="008E3873"/>
    <w:rsid w:val="0090184E"/>
    <w:rsid w:val="00936F3B"/>
    <w:rsid w:val="0096455A"/>
    <w:rsid w:val="00982EC0"/>
    <w:rsid w:val="00983646"/>
    <w:rsid w:val="00A452C9"/>
    <w:rsid w:val="00A66B29"/>
    <w:rsid w:val="00A92BB4"/>
    <w:rsid w:val="00AB33B5"/>
    <w:rsid w:val="00AB5E0E"/>
    <w:rsid w:val="00AD4A12"/>
    <w:rsid w:val="00B16908"/>
    <w:rsid w:val="00B23C3A"/>
    <w:rsid w:val="00B41F15"/>
    <w:rsid w:val="00B729E1"/>
    <w:rsid w:val="00BB05AA"/>
    <w:rsid w:val="00BC54D9"/>
    <w:rsid w:val="00BD062E"/>
    <w:rsid w:val="00C5019D"/>
    <w:rsid w:val="00C938A3"/>
    <w:rsid w:val="00CA2FD1"/>
    <w:rsid w:val="00CC33EC"/>
    <w:rsid w:val="00DA15DC"/>
    <w:rsid w:val="00DA7B53"/>
    <w:rsid w:val="00E10DE3"/>
    <w:rsid w:val="00E14471"/>
    <w:rsid w:val="00E3560D"/>
    <w:rsid w:val="00E4037F"/>
    <w:rsid w:val="00E637E3"/>
    <w:rsid w:val="00E756FB"/>
    <w:rsid w:val="00F6147F"/>
    <w:rsid w:val="00FC5655"/>
  </w:rsids>
  <m:mathPr>
    <m:mathFont m:val="Cambria Math"/>
    <m:brkBin m:val="before"/>
    <m:brkBinSub m:val="--"/>
    <m:smallFrac m:val="0"/>
    <m:dispDef/>
    <m:lMargin m:val="0"/>
    <m:rMargin m:val="0"/>
    <m:defJc m:val="centerGroup"/>
    <m:wrapIndent m:val="1440"/>
    <m:intLim m:val="subSup"/>
    <m:naryLim m:val="undOvr"/>
  </m:mathPr>
  <w:themeFontLang w:val="en-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7399CBC"/>
  <w15:chartTrackingRefBased/>
  <w15:docId w15:val="{9D88C870-B663-954F-A43E-B67046E4EE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938A3"/>
    <w:pPr>
      <w:keepNext/>
      <w:keepLines/>
      <w:spacing w:before="360" w:after="80"/>
      <w:outlineLvl w:val="0"/>
    </w:pPr>
    <w:rPr>
      <w:rFonts w:asciiTheme="majorHAnsi" w:eastAsiaTheme="majorEastAsia" w:hAnsiTheme="majorHAnsi" w:cstheme="majorBidi"/>
      <w:b/>
      <w:color w:val="0F4761" w:themeColor="accent1" w:themeShade="BF"/>
      <w:sz w:val="40"/>
      <w:szCs w:val="40"/>
    </w:rPr>
  </w:style>
  <w:style w:type="paragraph" w:styleId="Heading2">
    <w:name w:val="heading 2"/>
    <w:basedOn w:val="Normal"/>
    <w:next w:val="Normal"/>
    <w:link w:val="Heading2Char"/>
    <w:uiPriority w:val="9"/>
    <w:unhideWhenUsed/>
    <w:qFormat/>
    <w:rsid w:val="00CC33EC"/>
    <w:pPr>
      <w:keepNext/>
      <w:keepLines/>
      <w:spacing w:before="160" w:after="80"/>
      <w:outlineLvl w:val="1"/>
    </w:pPr>
    <w:rPr>
      <w:rFonts w:asciiTheme="majorHAnsi" w:eastAsiaTheme="majorEastAsia" w:hAnsiTheme="majorHAnsi" w:cstheme="majorBidi"/>
      <w:b/>
      <w:color w:val="0F4761" w:themeColor="accent1" w:themeShade="BF"/>
      <w:sz w:val="32"/>
      <w:szCs w:val="32"/>
    </w:rPr>
  </w:style>
  <w:style w:type="paragraph" w:styleId="Heading3">
    <w:name w:val="heading 3"/>
    <w:basedOn w:val="Normal"/>
    <w:next w:val="Normal"/>
    <w:link w:val="Heading3Char"/>
    <w:uiPriority w:val="9"/>
    <w:unhideWhenUsed/>
    <w:qFormat/>
    <w:rsid w:val="00335AAF"/>
    <w:pPr>
      <w:keepNext/>
      <w:keepLines/>
      <w:spacing w:before="160" w:after="80"/>
      <w:outlineLvl w:val="2"/>
    </w:pPr>
    <w:rPr>
      <w:rFonts w:eastAsiaTheme="majorEastAsia" w:cstheme="majorBidi"/>
      <w:b/>
      <w:color w:val="0F4761" w:themeColor="accent1" w:themeShade="BF"/>
      <w:sz w:val="28"/>
      <w:szCs w:val="28"/>
    </w:rPr>
  </w:style>
  <w:style w:type="paragraph" w:styleId="Heading4">
    <w:name w:val="heading 4"/>
    <w:basedOn w:val="Normal"/>
    <w:next w:val="Normal"/>
    <w:link w:val="Heading4Char"/>
    <w:uiPriority w:val="9"/>
    <w:semiHidden/>
    <w:unhideWhenUsed/>
    <w:qFormat/>
    <w:rsid w:val="007B73E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B73E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B73E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73E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73E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73E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38A3"/>
    <w:rPr>
      <w:rFonts w:asciiTheme="majorHAnsi" w:eastAsiaTheme="majorEastAsia" w:hAnsiTheme="majorHAnsi" w:cstheme="majorBidi"/>
      <w:b/>
      <w:color w:val="0F4761" w:themeColor="accent1" w:themeShade="BF"/>
      <w:sz w:val="40"/>
      <w:szCs w:val="40"/>
    </w:rPr>
  </w:style>
  <w:style w:type="character" w:customStyle="1" w:styleId="Heading2Char">
    <w:name w:val="Heading 2 Char"/>
    <w:basedOn w:val="DefaultParagraphFont"/>
    <w:link w:val="Heading2"/>
    <w:uiPriority w:val="9"/>
    <w:rsid w:val="00CC33EC"/>
    <w:rPr>
      <w:rFonts w:asciiTheme="majorHAnsi" w:eastAsiaTheme="majorEastAsia" w:hAnsiTheme="majorHAnsi" w:cstheme="majorBidi"/>
      <w:b/>
      <w:color w:val="0F4761" w:themeColor="accent1" w:themeShade="BF"/>
      <w:sz w:val="32"/>
      <w:szCs w:val="32"/>
    </w:rPr>
  </w:style>
  <w:style w:type="character" w:customStyle="1" w:styleId="Heading3Char">
    <w:name w:val="Heading 3 Char"/>
    <w:basedOn w:val="DefaultParagraphFont"/>
    <w:link w:val="Heading3"/>
    <w:uiPriority w:val="9"/>
    <w:rsid w:val="00335AAF"/>
    <w:rPr>
      <w:rFonts w:eastAsiaTheme="majorEastAsia" w:cstheme="majorBidi"/>
      <w:b/>
      <w:color w:val="0F4761" w:themeColor="accent1" w:themeShade="BF"/>
      <w:sz w:val="28"/>
      <w:szCs w:val="28"/>
    </w:rPr>
  </w:style>
  <w:style w:type="character" w:customStyle="1" w:styleId="Heading4Char">
    <w:name w:val="Heading 4 Char"/>
    <w:basedOn w:val="DefaultParagraphFont"/>
    <w:link w:val="Heading4"/>
    <w:uiPriority w:val="9"/>
    <w:semiHidden/>
    <w:rsid w:val="007B73E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B73E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B73E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73E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73E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73E6"/>
    <w:rPr>
      <w:rFonts w:eastAsiaTheme="majorEastAsia" w:cstheme="majorBidi"/>
      <w:color w:val="272727" w:themeColor="text1" w:themeTint="D8"/>
    </w:rPr>
  </w:style>
  <w:style w:type="paragraph" w:styleId="Title">
    <w:name w:val="Title"/>
    <w:basedOn w:val="Normal"/>
    <w:next w:val="Normal"/>
    <w:link w:val="TitleChar"/>
    <w:uiPriority w:val="10"/>
    <w:qFormat/>
    <w:rsid w:val="007B73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73E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73E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73E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73E6"/>
    <w:pPr>
      <w:spacing w:before="160"/>
      <w:jc w:val="center"/>
    </w:pPr>
    <w:rPr>
      <w:i/>
      <w:iCs/>
      <w:color w:val="404040" w:themeColor="text1" w:themeTint="BF"/>
    </w:rPr>
  </w:style>
  <w:style w:type="character" w:customStyle="1" w:styleId="QuoteChar">
    <w:name w:val="Quote Char"/>
    <w:basedOn w:val="DefaultParagraphFont"/>
    <w:link w:val="Quote"/>
    <w:uiPriority w:val="29"/>
    <w:rsid w:val="007B73E6"/>
    <w:rPr>
      <w:i/>
      <w:iCs/>
      <w:color w:val="404040" w:themeColor="text1" w:themeTint="BF"/>
    </w:rPr>
  </w:style>
  <w:style w:type="paragraph" w:styleId="ListParagraph">
    <w:name w:val="List Paragraph"/>
    <w:basedOn w:val="Normal"/>
    <w:uiPriority w:val="34"/>
    <w:qFormat/>
    <w:rsid w:val="007B73E6"/>
    <w:pPr>
      <w:ind w:left="720"/>
      <w:contextualSpacing/>
    </w:pPr>
  </w:style>
  <w:style w:type="character" w:styleId="IntenseEmphasis">
    <w:name w:val="Intense Emphasis"/>
    <w:basedOn w:val="DefaultParagraphFont"/>
    <w:uiPriority w:val="21"/>
    <w:qFormat/>
    <w:rsid w:val="007B73E6"/>
    <w:rPr>
      <w:i/>
      <w:iCs/>
      <w:color w:val="0F4761" w:themeColor="accent1" w:themeShade="BF"/>
    </w:rPr>
  </w:style>
  <w:style w:type="paragraph" w:styleId="IntenseQuote">
    <w:name w:val="Intense Quote"/>
    <w:basedOn w:val="Normal"/>
    <w:next w:val="Normal"/>
    <w:link w:val="IntenseQuoteChar"/>
    <w:uiPriority w:val="30"/>
    <w:qFormat/>
    <w:rsid w:val="007B73E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B73E6"/>
    <w:rPr>
      <w:i/>
      <w:iCs/>
      <w:color w:val="0F4761" w:themeColor="accent1" w:themeShade="BF"/>
    </w:rPr>
  </w:style>
  <w:style w:type="character" w:styleId="IntenseReference">
    <w:name w:val="Intense Reference"/>
    <w:basedOn w:val="DefaultParagraphFont"/>
    <w:uiPriority w:val="32"/>
    <w:qFormat/>
    <w:rsid w:val="007B73E6"/>
    <w:rPr>
      <w:b/>
      <w:bCs/>
      <w:smallCaps/>
      <w:color w:val="0F4761" w:themeColor="accent1" w:themeShade="BF"/>
      <w:spacing w:val="5"/>
    </w:rPr>
  </w:style>
  <w:style w:type="character" w:styleId="Hyperlink">
    <w:name w:val="Hyperlink"/>
    <w:basedOn w:val="DefaultParagraphFont"/>
    <w:uiPriority w:val="99"/>
    <w:unhideWhenUsed/>
    <w:rsid w:val="007B73E6"/>
    <w:rPr>
      <w:color w:val="0000FF"/>
      <w:u w:val="single"/>
    </w:rPr>
  </w:style>
  <w:style w:type="paragraph" w:styleId="NormalWeb">
    <w:name w:val="Normal (Web)"/>
    <w:basedOn w:val="Normal"/>
    <w:uiPriority w:val="99"/>
    <w:unhideWhenUsed/>
    <w:rsid w:val="007B73E6"/>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7B73E6"/>
    <w:rPr>
      <w:b/>
      <w:bCs/>
    </w:rPr>
  </w:style>
  <w:style w:type="character" w:styleId="Emphasis">
    <w:name w:val="Emphasis"/>
    <w:basedOn w:val="DefaultParagraphFont"/>
    <w:uiPriority w:val="20"/>
    <w:qFormat/>
    <w:rsid w:val="007B73E6"/>
    <w:rPr>
      <w:i/>
      <w:iCs/>
    </w:rPr>
  </w:style>
  <w:style w:type="character" w:customStyle="1" w:styleId="username">
    <w:name w:val="username"/>
    <w:basedOn w:val="DefaultParagraphFont"/>
    <w:rsid w:val="007B73E6"/>
  </w:style>
  <w:style w:type="paragraph" w:styleId="Footer">
    <w:name w:val="footer"/>
    <w:basedOn w:val="Normal"/>
    <w:link w:val="FooterChar"/>
    <w:uiPriority w:val="99"/>
    <w:unhideWhenUsed/>
    <w:rsid w:val="007B73E6"/>
    <w:pPr>
      <w:tabs>
        <w:tab w:val="center" w:pos="4680"/>
        <w:tab w:val="right" w:pos="9360"/>
      </w:tabs>
      <w:spacing w:after="0" w:line="240" w:lineRule="auto"/>
    </w:pPr>
  </w:style>
  <w:style w:type="character" w:customStyle="1" w:styleId="FooterChar">
    <w:name w:val="Footer Char"/>
    <w:basedOn w:val="DefaultParagraphFont"/>
    <w:link w:val="Footer"/>
    <w:uiPriority w:val="99"/>
    <w:rsid w:val="007B73E6"/>
  </w:style>
  <w:style w:type="character" w:styleId="PageNumber">
    <w:name w:val="page number"/>
    <w:basedOn w:val="DefaultParagraphFont"/>
    <w:uiPriority w:val="99"/>
    <w:semiHidden/>
    <w:unhideWhenUsed/>
    <w:rsid w:val="007B73E6"/>
  </w:style>
  <w:style w:type="paragraph" w:styleId="Header">
    <w:name w:val="header"/>
    <w:basedOn w:val="Normal"/>
    <w:link w:val="HeaderChar"/>
    <w:uiPriority w:val="99"/>
    <w:unhideWhenUsed/>
    <w:rsid w:val="007B73E6"/>
    <w:pPr>
      <w:tabs>
        <w:tab w:val="center" w:pos="4680"/>
        <w:tab w:val="right" w:pos="9360"/>
      </w:tabs>
      <w:spacing w:after="0" w:line="240" w:lineRule="auto"/>
    </w:pPr>
  </w:style>
  <w:style w:type="character" w:customStyle="1" w:styleId="HeaderChar">
    <w:name w:val="Header Char"/>
    <w:basedOn w:val="DefaultParagraphFont"/>
    <w:link w:val="Header"/>
    <w:uiPriority w:val="99"/>
    <w:rsid w:val="007B73E6"/>
  </w:style>
  <w:style w:type="paragraph" w:styleId="Revision">
    <w:name w:val="Revision"/>
    <w:hidden/>
    <w:uiPriority w:val="99"/>
    <w:semiHidden/>
    <w:rsid w:val="00B729E1"/>
    <w:pPr>
      <w:spacing w:after="0" w:line="240" w:lineRule="auto"/>
    </w:pPr>
  </w:style>
  <w:style w:type="character" w:styleId="UnresolvedMention">
    <w:name w:val="Unresolved Mention"/>
    <w:basedOn w:val="DefaultParagraphFont"/>
    <w:uiPriority w:val="99"/>
    <w:semiHidden/>
    <w:unhideWhenUsed/>
    <w:rsid w:val="00E1447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brunoton.github.io/return-to-consciousness/complete-essay/" TargetMode="Externa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ettings" Target="settings.xml"/><Relationship Id="rId7" Type="http://schemas.openxmlformats.org/officeDocument/2006/relationships/hyperlink" Target="https://brunoton.github.io/return-to-consciousness/complete-essay/" TargetMode="External"/><Relationship Id="rId12" Type="http://schemas.openxmlformats.org/officeDocument/2006/relationships/hyperlink" Target="https://brunoton.github.io/return-to-consciousness/complete-essay/" TargetMode="External"/><Relationship Id="rId17" Type="http://schemas.openxmlformats.org/officeDocument/2006/relationships/header" Target="header3.xml"/><Relationship Id="rId2" Type="http://schemas.openxmlformats.org/officeDocument/2006/relationships/styles" Target="styles.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brunoton.github.io/return-to-consciousness/complete-essay/" TargetMode="External"/><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hyperlink" Target="https://brunoton.github.io/return-to-consciousness/complete-essay/"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brunoton.github.io/return-to-consciousness/complete-essay/" TargetMode="External"/><Relationship Id="rId14" Type="http://schemas.openxmlformats.org/officeDocument/2006/relationships/header" Target="header2.xml"/></Relationships>
</file>

<file path=word/_rels/footer2.xml.rels><?xml version="1.0" encoding="UTF-8" standalone="yes"?>
<Relationships xmlns="http://schemas.openxmlformats.org/package/2006/relationships"><Relationship Id="rId1" Type="http://schemas.openxmlformats.org/officeDocument/2006/relationships/hyperlink" Target="https://brunoton.github.io/return-to-consciousnes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52</Pages>
  <Words>18684</Words>
  <Characters>106503</Characters>
  <Application>Microsoft Office Word</Application>
  <DocSecurity>0</DocSecurity>
  <Lines>887</Lines>
  <Paragraphs>249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Bruno Tonetto Silva</dc:creator>
  <cp:keywords/>
  <dc:description/>
  <cp:lastModifiedBy>Bruno Tonetto Silva</cp:lastModifiedBy>
  <cp:revision>12</cp:revision>
  <cp:lastPrinted>2025-08-22T12:29:00Z</cp:lastPrinted>
  <dcterms:created xsi:type="dcterms:W3CDTF">2025-08-22T12:29:00Z</dcterms:created>
  <dcterms:modified xsi:type="dcterms:W3CDTF">2025-09-05T17:42:00Z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3c76ce46-357f-46de-88d6-77b9bbb83c46_Enabled">
    <vt:lpwstr>true</vt:lpwstr>
  </property>
  <property fmtid="{D5CDD505-2E9C-101B-9397-08002B2CF9AE}" pid="3" name="MSIP_Label_3c76ce46-357f-46de-88d6-77b9bbb83c46_SetDate">
    <vt:lpwstr>2025-08-17T15:43:56Z</vt:lpwstr>
  </property>
  <property fmtid="{D5CDD505-2E9C-101B-9397-08002B2CF9AE}" pid="4" name="MSIP_Label_3c76ce46-357f-46de-88d6-77b9bbb83c46_Method">
    <vt:lpwstr>Privileged</vt:lpwstr>
  </property>
  <property fmtid="{D5CDD505-2E9C-101B-9397-08002B2CF9AE}" pid="5" name="MSIP_Label_3c76ce46-357f-46de-88d6-77b9bbb83c46_Name">
    <vt:lpwstr>Public</vt:lpwstr>
  </property>
  <property fmtid="{D5CDD505-2E9C-101B-9397-08002B2CF9AE}" pid="6" name="MSIP_Label_3c76ce46-357f-46de-88d6-77b9bbb83c46_SiteId">
    <vt:lpwstr>4e2c6054-71cb-48f1-bd6c-3a9705aca71b</vt:lpwstr>
  </property>
  <property fmtid="{D5CDD505-2E9C-101B-9397-08002B2CF9AE}" pid="7" name="MSIP_Label_3c76ce46-357f-46de-88d6-77b9bbb83c46_ActionId">
    <vt:lpwstr>c17c4080-5341-4ccf-ae4a-cae4fd743c0b</vt:lpwstr>
  </property>
  <property fmtid="{D5CDD505-2E9C-101B-9397-08002B2CF9AE}" pid="8" name="MSIP_Label_3c76ce46-357f-46de-88d6-77b9bbb83c46_ContentBits">
    <vt:lpwstr>0</vt:lpwstr>
  </property>
  <property fmtid="{D5CDD505-2E9C-101B-9397-08002B2CF9AE}" pid="9" name="MSIP_Label_3c76ce46-357f-46de-88d6-77b9bbb83c46_Tag">
    <vt:lpwstr>50, 0, 1, 1</vt:lpwstr>
  </property>
</Properties>
</file>