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8CF" w:rsidRDefault="007A78CF" w:rsidP="007A78CF">
      <w:pPr>
        <w:pStyle w:val="Memoheading"/>
        <w:tabs>
          <w:tab w:val="left" w:pos="0"/>
        </w:tabs>
        <w:jc w:val="center"/>
        <w:rPr>
          <w:rFonts w:ascii="Verdana" w:hAnsi="Verdana"/>
          <w:b/>
          <w:noProof w:val="0"/>
          <w:lang w:val="en-GB"/>
        </w:rPr>
      </w:pPr>
      <w:r>
        <w:drawing>
          <wp:anchor distT="0" distB="0" distL="114300" distR="114300" simplePos="0" relativeHeight="251659264" behindDoc="0" locked="0" layoutInCell="1" allowOverlap="1" wp14:anchorId="6C85A309" wp14:editId="5DCC8F32">
            <wp:simplePos x="0" y="0"/>
            <wp:positionH relativeFrom="page">
              <wp:posOffset>2882265</wp:posOffset>
            </wp:positionH>
            <wp:positionV relativeFrom="page">
              <wp:posOffset>252730</wp:posOffset>
            </wp:positionV>
            <wp:extent cx="2464435" cy="722630"/>
            <wp:effectExtent l="0" t="0" r="0" b="1270"/>
            <wp:wrapNone/>
            <wp:docPr id="1" name="Picture 1" descr="colVs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VsH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4435"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78CF" w:rsidRDefault="007A78CF" w:rsidP="007A78CF">
      <w:pPr>
        <w:pStyle w:val="Memoheading"/>
        <w:tabs>
          <w:tab w:val="left" w:pos="0"/>
          <w:tab w:val="left" w:pos="1173"/>
        </w:tabs>
        <w:jc w:val="both"/>
        <w:rPr>
          <w:rFonts w:ascii="Verdana" w:hAnsi="Verdana"/>
          <w:b/>
          <w:noProof w:val="0"/>
          <w:lang w:val="en-GB"/>
        </w:rPr>
      </w:pPr>
      <w:r>
        <w:rPr>
          <w:rFonts w:ascii="Verdana" w:hAnsi="Verdana"/>
          <w:b/>
          <w:noProof w:val="0"/>
          <w:lang w:val="en-GB"/>
        </w:rPr>
        <w:tab/>
      </w:r>
    </w:p>
    <w:p w:rsidR="007A78CF" w:rsidRDefault="007A78CF" w:rsidP="007A78CF">
      <w:pPr>
        <w:pStyle w:val="Memoheading"/>
        <w:tabs>
          <w:tab w:val="left" w:pos="0"/>
        </w:tabs>
        <w:jc w:val="center"/>
        <w:rPr>
          <w:rFonts w:ascii="Verdana" w:hAnsi="Verdana"/>
          <w:b/>
          <w:noProof w:val="0"/>
          <w:lang w:val="en-GB"/>
        </w:rPr>
      </w:pPr>
    </w:p>
    <w:p w:rsidR="007A78CF" w:rsidRPr="004B1DD0" w:rsidRDefault="007A78CF" w:rsidP="007A78CF">
      <w:pPr>
        <w:pStyle w:val="Memoheading"/>
        <w:tabs>
          <w:tab w:val="left" w:pos="0"/>
          <w:tab w:val="left" w:pos="528"/>
        </w:tabs>
        <w:jc w:val="center"/>
        <w:rPr>
          <w:rFonts w:ascii="Verdana" w:hAnsi="Verdana"/>
          <w:b/>
          <w:noProof w:val="0"/>
          <w:lang w:val="en-GB"/>
        </w:rPr>
      </w:pPr>
      <w:r w:rsidRPr="004B1DD0">
        <w:rPr>
          <w:rFonts w:ascii="Verdana" w:hAnsi="Verdana"/>
          <w:b/>
          <w:noProof w:val="0"/>
          <w:lang w:val="en-GB"/>
        </w:rPr>
        <w:t>TERMS OF REFERENCE</w:t>
      </w:r>
    </w:p>
    <w:p w:rsidR="007A78CF" w:rsidRPr="009260F8" w:rsidRDefault="007A78CF" w:rsidP="009260F8">
      <w:pPr>
        <w:pStyle w:val="Heading6"/>
        <w:spacing w:line="276" w:lineRule="auto"/>
        <w:ind w:right="-45"/>
        <w:rPr>
          <w:rFonts w:ascii="Times New Roman" w:hAnsi="Times New Roman"/>
          <w:b w:val="0"/>
          <w:sz w:val="24"/>
          <w:szCs w:val="24"/>
        </w:rPr>
      </w:pPr>
      <w:r w:rsidRPr="009260F8">
        <w:rPr>
          <w:rFonts w:ascii="Times New Roman" w:hAnsi="Times New Roman"/>
          <w:b w:val="0"/>
          <w:sz w:val="24"/>
          <w:szCs w:val="24"/>
        </w:rPr>
        <w:t>Post Title:</w:t>
      </w:r>
      <w:r w:rsidRPr="009260F8">
        <w:rPr>
          <w:rFonts w:ascii="Times New Roman" w:hAnsi="Times New Roman"/>
          <w:b w:val="0"/>
          <w:sz w:val="24"/>
          <w:szCs w:val="24"/>
        </w:rPr>
        <w:tab/>
      </w:r>
      <w:r w:rsidRPr="009260F8">
        <w:rPr>
          <w:rFonts w:ascii="Times New Roman" w:hAnsi="Times New Roman"/>
          <w:b w:val="0"/>
          <w:sz w:val="24"/>
          <w:szCs w:val="24"/>
        </w:rPr>
        <w:tab/>
      </w:r>
      <w:r w:rsidRPr="009260F8">
        <w:rPr>
          <w:rFonts w:ascii="Times New Roman" w:hAnsi="Times New Roman"/>
          <w:b w:val="0"/>
          <w:sz w:val="24"/>
          <w:szCs w:val="24"/>
        </w:rPr>
        <w:tab/>
        <w:t>ICT Project Control</w:t>
      </w:r>
      <w:r w:rsidR="004F5387" w:rsidRPr="009260F8">
        <w:rPr>
          <w:rFonts w:ascii="Times New Roman" w:hAnsi="Times New Roman"/>
          <w:b w:val="0"/>
          <w:sz w:val="24"/>
          <w:szCs w:val="24"/>
        </w:rPr>
        <w:t>l</w:t>
      </w:r>
      <w:r w:rsidRPr="009260F8">
        <w:rPr>
          <w:rFonts w:ascii="Times New Roman" w:hAnsi="Times New Roman"/>
          <w:b w:val="0"/>
          <w:sz w:val="24"/>
          <w:szCs w:val="24"/>
        </w:rPr>
        <w:t>er</w:t>
      </w:r>
      <w:r w:rsidRPr="009260F8">
        <w:rPr>
          <w:rFonts w:ascii="Times New Roman" w:hAnsi="Times New Roman"/>
          <w:b w:val="0"/>
          <w:spacing w:val="-3"/>
          <w:sz w:val="24"/>
          <w:szCs w:val="24"/>
        </w:rPr>
        <w:t xml:space="preserve"> </w:t>
      </w:r>
    </w:p>
    <w:p w:rsidR="007A78CF" w:rsidRPr="009260F8" w:rsidRDefault="00A471B4" w:rsidP="009260F8">
      <w:pPr>
        <w:spacing w:line="276" w:lineRule="auto"/>
        <w:ind w:left="2880" w:right="-45" w:hanging="2880"/>
        <w:rPr>
          <w:bCs/>
          <w:sz w:val="24"/>
          <w:szCs w:val="24"/>
        </w:rPr>
      </w:pPr>
      <w:r>
        <w:rPr>
          <w:bCs/>
          <w:sz w:val="24"/>
          <w:szCs w:val="24"/>
        </w:rPr>
        <w:t>Duration of Assignment:</w:t>
      </w:r>
      <w:r>
        <w:rPr>
          <w:bCs/>
          <w:sz w:val="24"/>
          <w:szCs w:val="24"/>
        </w:rPr>
        <w:tab/>
        <w:t>22</w:t>
      </w:r>
      <w:r w:rsidR="007A78CF" w:rsidRPr="009260F8">
        <w:rPr>
          <w:bCs/>
          <w:sz w:val="24"/>
          <w:szCs w:val="24"/>
        </w:rPr>
        <w:t xml:space="preserve"> October 2018 to 31 December 2018, 12 days a month </w:t>
      </w:r>
    </w:p>
    <w:p w:rsidR="007A78CF" w:rsidRPr="009260F8" w:rsidRDefault="007A78CF" w:rsidP="009260F8">
      <w:pPr>
        <w:spacing w:line="276" w:lineRule="auto"/>
        <w:ind w:left="2880" w:right="-45" w:hanging="2880"/>
        <w:rPr>
          <w:bCs/>
          <w:sz w:val="24"/>
          <w:szCs w:val="24"/>
        </w:rPr>
      </w:pPr>
      <w:r w:rsidRPr="009260F8">
        <w:rPr>
          <w:bCs/>
          <w:sz w:val="24"/>
          <w:szCs w:val="24"/>
        </w:rPr>
        <w:t>Project Name:</w:t>
      </w:r>
      <w:r w:rsidRPr="009260F8">
        <w:rPr>
          <w:bCs/>
          <w:sz w:val="24"/>
          <w:szCs w:val="24"/>
        </w:rPr>
        <w:tab/>
        <w:t>Albanian Asylum Database Development</w:t>
      </w:r>
    </w:p>
    <w:p w:rsidR="007A78CF" w:rsidRPr="009260F8" w:rsidRDefault="007A78CF" w:rsidP="009260F8">
      <w:pPr>
        <w:spacing w:line="276" w:lineRule="auto"/>
        <w:ind w:left="2880" w:right="-45" w:hanging="2880"/>
        <w:rPr>
          <w:bCs/>
          <w:sz w:val="24"/>
          <w:szCs w:val="24"/>
        </w:rPr>
      </w:pPr>
      <w:r w:rsidRPr="009260F8">
        <w:rPr>
          <w:bCs/>
          <w:sz w:val="24"/>
          <w:szCs w:val="24"/>
        </w:rPr>
        <w:t>Type of Contract:</w:t>
      </w:r>
      <w:r w:rsidRPr="009260F8">
        <w:rPr>
          <w:bCs/>
          <w:sz w:val="24"/>
          <w:szCs w:val="24"/>
        </w:rPr>
        <w:tab/>
        <w:t xml:space="preserve">Individual Contract </w:t>
      </w:r>
    </w:p>
    <w:p w:rsidR="007A78CF" w:rsidRPr="009260F8" w:rsidRDefault="007A78CF" w:rsidP="009260F8">
      <w:pPr>
        <w:spacing w:line="276" w:lineRule="auto"/>
        <w:ind w:left="2880" w:right="-45" w:hanging="2880"/>
        <w:rPr>
          <w:bCs/>
          <w:spacing w:val="-3"/>
          <w:sz w:val="24"/>
          <w:szCs w:val="24"/>
        </w:rPr>
      </w:pPr>
      <w:r w:rsidRPr="009260F8">
        <w:rPr>
          <w:bCs/>
          <w:sz w:val="24"/>
          <w:szCs w:val="24"/>
        </w:rPr>
        <w:t>Educational Background</w:t>
      </w:r>
      <w:r w:rsidR="00710DCD" w:rsidRPr="009260F8">
        <w:rPr>
          <w:bCs/>
          <w:sz w:val="24"/>
          <w:szCs w:val="24"/>
        </w:rPr>
        <w:t>:</w:t>
      </w:r>
      <w:r w:rsidRPr="009260F8">
        <w:rPr>
          <w:bCs/>
          <w:sz w:val="24"/>
          <w:szCs w:val="24"/>
        </w:rPr>
        <w:tab/>
      </w:r>
      <w:r w:rsidRPr="009260F8">
        <w:rPr>
          <w:spacing w:val="-3"/>
          <w:sz w:val="24"/>
          <w:szCs w:val="24"/>
        </w:rPr>
        <w:t>University Degree in Computer Sciences or equivalent</w:t>
      </w:r>
      <w:r w:rsidRPr="009260F8">
        <w:rPr>
          <w:sz w:val="24"/>
          <w:szCs w:val="24"/>
        </w:rPr>
        <w:t xml:space="preserve">                                                </w:t>
      </w:r>
    </w:p>
    <w:p w:rsidR="007A78CF" w:rsidRPr="009260F8" w:rsidRDefault="007A78CF" w:rsidP="009260F8">
      <w:pPr>
        <w:tabs>
          <w:tab w:val="left" w:pos="-720"/>
        </w:tabs>
        <w:suppressAutoHyphens/>
        <w:spacing w:line="276" w:lineRule="auto"/>
        <w:ind w:left="2880" w:right="-45" w:hanging="2880"/>
        <w:rPr>
          <w:bCs/>
          <w:spacing w:val="-3"/>
          <w:sz w:val="24"/>
          <w:szCs w:val="24"/>
        </w:rPr>
      </w:pPr>
      <w:r w:rsidRPr="009260F8">
        <w:rPr>
          <w:bCs/>
          <w:sz w:val="24"/>
          <w:szCs w:val="24"/>
        </w:rPr>
        <w:t>Work Experience:</w:t>
      </w:r>
      <w:r w:rsidRPr="009260F8">
        <w:rPr>
          <w:sz w:val="24"/>
          <w:szCs w:val="24"/>
        </w:rPr>
        <w:tab/>
      </w:r>
      <w:r w:rsidRPr="009260F8">
        <w:rPr>
          <w:spacing w:val="-3"/>
          <w:sz w:val="24"/>
          <w:szCs w:val="24"/>
        </w:rPr>
        <w:t xml:space="preserve">At least </w:t>
      </w:r>
      <w:r w:rsidR="00C515F9">
        <w:rPr>
          <w:spacing w:val="-3"/>
          <w:sz w:val="24"/>
          <w:szCs w:val="24"/>
        </w:rPr>
        <w:t>10</w:t>
      </w:r>
      <w:r w:rsidRPr="009260F8">
        <w:rPr>
          <w:spacing w:val="-3"/>
          <w:sz w:val="24"/>
          <w:szCs w:val="24"/>
        </w:rPr>
        <w:t xml:space="preserve"> year</w:t>
      </w:r>
      <w:r w:rsidR="00714865">
        <w:rPr>
          <w:spacing w:val="-3"/>
          <w:sz w:val="24"/>
          <w:szCs w:val="24"/>
        </w:rPr>
        <w:t>s</w:t>
      </w:r>
      <w:r w:rsidRPr="009260F8">
        <w:rPr>
          <w:spacing w:val="-3"/>
          <w:sz w:val="24"/>
          <w:szCs w:val="24"/>
        </w:rPr>
        <w:t xml:space="preserve"> </w:t>
      </w:r>
      <w:r w:rsidR="00C515F9">
        <w:rPr>
          <w:spacing w:val="-3"/>
          <w:sz w:val="24"/>
          <w:szCs w:val="24"/>
        </w:rPr>
        <w:t xml:space="preserve">of </w:t>
      </w:r>
      <w:r w:rsidRPr="009260F8">
        <w:rPr>
          <w:spacing w:val="-3"/>
          <w:sz w:val="24"/>
          <w:szCs w:val="24"/>
        </w:rPr>
        <w:t xml:space="preserve">experience in developing and managing Web Applications. </w:t>
      </w:r>
    </w:p>
    <w:p w:rsidR="007A78CF" w:rsidRPr="009260F8" w:rsidRDefault="007A78CF" w:rsidP="009260F8">
      <w:pPr>
        <w:spacing w:before="0" w:line="276" w:lineRule="auto"/>
        <w:ind w:left="2880" w:right="-45" w:hanging="2880"/>
        <w:rPr>
          <w:i/>
          <w:color w:val="FF0000"/>
          <w:sz w:val="24"/>
          <w:szCs w:val="24"/>
        </w:rPr>
      </w:pPr>
      <w:r w:rsidRPr="009260F8">
        <w:rPr>
          <w:bCs/>
          <w:sz w:val="24"/>
          <w:szCs w:val="24"/>
        </w:rPr>
        <w:t>Tentative starting date:</w:t>
      </w:r>
      <w:r w:rsidR="00A471B4">
        <w:rPr>
          <w:sz w:val="24"/>
          <w:szCs w:val="24"/>
        </w:rPr>
        <w:tab/>
        <w:t>22</w:t>
      </w:r>
      <w:r w:rsidRPr="009260F8">
        <w:rPr>
          <w:sz w:val="24"/>
          <w:szCs w:val="24"/>
        </w:rPr>
        <w:t xml:space="preserve"> October 2018 </w:t>
      </w: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u w:val="single"/>
        </w:rPr>
      </w:pP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b/>
          <w:iCs/>
          <w:sz w:val="24"/>
          <w:szCs w:val="24"/>
          <w:u w:val="single"/>
        </w:rPr>
      </w:pPr>
      <w:r w:rsidRPr="009260F8">
        <w:rPr>
          <w:b/>
          <w:iCs/>
          <w:sz w:val="24"/>
          <w:szCs w:val="24"/>
          <w:u w:val="single"/>
        </w:rPr>
        <w:t xml:space="preserve">I - Background  </w:t>
      </w:r>
    </w:p>
    <w:p w:rsidR="00714865" w:rsidRDefault="00714865"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r w:rsidRPr="009260F8">
        <w:rPr>
          <w:iCs/>
          <w:sz w:val="24"/>
          <w:szCs w:val="24"/>
        </w:rPr>
        <w:t xml:space="preserve">The Office of the United Nations High Commissioner for Refugees in Albania provides </w:t>
      </w:r>
      <w:r w:rsidR="00714865">
        <w:rPr>
          <w:iCs/>
          <w:sz w:val="24"/>
          <w:szCs w:val="24"/>
        </w:rPr>
        <w:t xml:space="preserve">its </w:t>
      </w:r>
      <w:r w:rsidR="006033F6">
        <w:rPr>
          <w:iCs/>
          <w:sz w:val="24"/>
          <w:szCs w:val="24"/>
        </w:rPr>
        <w:t>expertise</w:t>
      </w:r>
      <w:r w:rsidR="00714865">
        <w:rPr>
          <w:iCs/>
          <w:sz w:val="24"/>
          <w:szCs w:val="24"/>
        </w:rPr>
        <w:t xml:space="preserve"> and advice</w:t>
      </w:r>
      <w:r w:rsidR="00714865" w:rsidRPr="009260F8">
        <w:rPr>
          <w:iCs/>
          <w:sz w:val="24"/>
          <w:szCs w:val="24"/>
        </w:rPr>
        <w:t xml:space="preserve"> </w:t>
      </w:r>
      <w:r w:rsidRPr="009260F8">
        <w:rPr>
          <w:iCs/>
          <w:sz w:val="24"/>
          <w:szCs w:val="24"/>
        </w:rPr>
        <w:t xml:space="preserve">to the Government of Albania in all aspects </w:t>
      </w:r>
      <w:r w:rsidR="00714865">
        <w:rPr>
          <w:iCs/>
          <w:sz w:val="24"/>
          <w:szCs w:val="24"/>
        </w:rPr>
        <w:t xml:space="preserve">related to the asylum system, in accordance with international law and standards, and to the dispositions of Albanian legislation, notably the Law on Asylum. This is done with the aim </w:t>
      </w:r>
      <w:r w:rsidRPr="009260F8">
        <w:rPr>
          <w:iCs/>
          <w:sz w:val="24"/>
          <w:szCs w:val="24"/>
        </w:rPr>
        <w:t xml:space="preserve">of </w:t>
      </w:r>
      <w:r w:rsidR="00714865">
        <w:rPr>
          <w:iCs/>
          <w:sz w:val="24"/>
          <w:szCs w:val="24"/>
        </w:rPr>
        <w:t>having in place</w:t>
      </w:r>
      <w:r w:rsidR="00714865" w:rsidRPr="009260F8">
        <w:rPr>
          <w:iCs/>
          <w:sz w:val="24"/>
          <w:szCs w:val="24"/>
        </w:rPr>
        <w:t xml:space="preserve"> </w:t>
      </w:r>
      <w:r w:rsidRPr="009260F8">
        <w:rPr>
          <w:iCs/>
          <w:sz w:val="24"/>
          <w:szCs w:val="24"/>
        </w:rPr>
        <w:t xml:space="preserve">a sound asylum system and an environment in which refugees and asylum seekers can exercise their rights </w:t>
      </w:r>
      <w:r w:rsidR="00714865">
        <w:rPr>
          <w:iCs/>
          <w:sz w:val="24"/>
          <w:szCs w:val="24"/>
        </w:rPr>
        <w:t xml:space="preserve">and fulfill their obligations </w:t>
      </w:r>
      <w:r w:rsidRPr="009260F8">
        <w:rPr>
          <w:iCs/>
          <w:sz w:val="24"/>
          <w:szCs w:val="24"/>
        </w:rPr>
        <w:t xml:space="preserve">as defined </w:t>
      </w:r>
      <w:r w:rsidR="00710DCD" w:rsidRPr="009260F8">
        <w:rPr>
          <w:iCs/>
          <w:sz w:val="24"/>
          <w:szCs w:val="24"/>
        </w:rPr>
        <w:t xml:space="preserve">in </w:t>
      </w:r>
      <w:r w:rsidRPr="009260F8">
        <w:rPr>
          <w:iCs/>
          <w:sz w:val="24"/>
          <w:szCs w:val="24"/>
        </w:rPr>
        <w:t xml:space="preserve">the </w:t>
      </w:r>
      <w:r w:rsidR="00714865">
        <w:rPr>
          <w:iCs/>
          <w:sz w:val="24"/>
          <w:szCs w:val="24"/>
        </w:rPr>
        <w:t>said legal bodies</w:t>
      </w:r>
      <w:r w:rsidRPr="009260F8">
        <w:rPr>
          <w:iCs/>
          <w:sz w:val="24"/>
          <w:szCs w:val="24"/>
        </w:rPr>
        <w:t xml:space="preserve">. </w:t>
      </w:r>
    </w:p>
    <w:p w:rsidR="00C515F9" w:rsidRDefault="00C515F9"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r w:rsidRPr="009260F8">
        <w:rPr>
          <w:iCs/>
          <w:sz w:val="24"/>
          <w:szCs w:val="24"/>
        </w:rPr>
        <w:t>UNHCR will support Border and Migration Police and the Directorate of Asylum</w:t>
      </w:r>
      <w:r w:rsidR="00C515F9">
        <w:rPr>
          <w:iCs/>
          <w:sz w:val="24"/>
          <w:szCs w:val="24"/>
        </w:rPr>
        <w:t xml:space="preserve"> and Citizenship</w:t>
      </w:r>
      <w:r w:rsidRPr="009260F8">
        <w:rPr>
          <w:iCs/>
          <w:sz w:val="24"/>
          <w:szCs w:val="24"/>
        </w:rPr>
        <w:t xml:space="preserve"> (DA</w:t>
      </w:r>
      <w:r w:rsidR="00C515F9">
        <w:rPr>
          <w:iCs/>
          <w:sz w:val="24"/>
          <w:szCs w:val="24"/>
        </w:rPr>
        <w:t>C</w:t>
      </w:r>
      <w:r w:rsidR="00710DCD" w:rsidRPr="009260F8">
        <w:rPr>
          <w:iCs/>
          <w:sz w:val="24"/>
          <w:szCs w:val="24"/>
        </w:rPr>
        <w:t>) in</w:t>
      </w:r>
      <w:r w:rsidRPr="009260F8">
        <w:rPr>
          <w:iCs/>
          <w:sz w:val="24"/>
          <w:szCs w:val="24"/>
        </w:rPr>
        <w:t xml:space="preserve"> creating a </w:t>
      </w:r>
      <w:r w:rsidR="00C515F9">
        <w:rPr>
          <w:iCs/>
          <w:sz w:val="24"/>
          <w:szCs w:val="24"/>
        </w:rPr>
        <w:t>d</w:t>
      </w:r>
      <w:r w:rsidRPr="009260F8">
        <w:rPr>
          <w:iCs/>
          <w:sz w:val="24"/>
          <w:szCs w:val="24"/>
        </w:rPr>
        <w:t xml:space="preserve">atabase for managing </w:t>
      </w:r>
      <w:r w:rsidR="00C515F9">
        <w:rPr>
          <w:iCs/>
          <w:sz w:val="24"/>
          <w:szCs w:val="24"/>
        </w:rPr>
        <w:t xml:space="preserve">the cases of </w:t>
      </w:r>
      <w:r w:rsidRPr="009260F8">
        <w:rPr>
          <w:iCs/>
          <w:sz w:val="24"/>
          <w:szCs w:val="24"/>
        </w:rPr>
        <w:t xml:space="preserve">all persons </w:t>
      </w:r>
      <w:r w:rsidR="00C515F9">
        <w:rPr>
          <w:iCs/>
          <w:sz w:val="24"/>
          <w:szCs w:val="24"/>
        </w:rPr>
        <w:t>under the purview of the said Directorate</w:t>
      </w:r>
      <w:r w:rsidRPr="009260F8">
        <w:rPr>
          <w:iCs/>
          <w:sz w:val="24"/>
          <w:szCs w:val="24"/>
        </w:rPr>
        <w:t xml:space="preserve">. The project will consist in developing a Web Java Application that </w:t>
      </w:r>
      <w:r w:rsidR="00710DCD" w:rsidRPr="009260F8">
        <w:rPr>
          <w:iCs/>
          <w:sz w:val="24"/>
          <w:szCs w:val="24"/>
        </w:rPr>
        <w:t>communicates</w:t>
      </w:r>
      <w:r w:rsidRPr="009260F8">
        <w:rPr>
          <w:iCs/>
          <w:sz w:val="24"/>
          <w:szCs w:val="24"/>
        </w:rPr>
        <w:t xml:space="preserve"> with different </w:t>
      </w:r>
      <w:r w:rsidR="00C515F9">
        <w:rPr>
          <w:iCs/>
          <w:sz w:val="24"/>
          <w:szCs w:val="24"/>
        </w:rPr>
        <w:t xml:space="preserve">State </w:t>
      </w:r>
      <w:r w:rsidRPr="009260F8">
        <w:rPr>
          <w:iCs/>
          <w:sz w:val="24"/>
          <w:szCs w:val="24"/>
        </w:rPr>
        <w:t>databases and Web Services.</w:t>
      </w:r>
    </w:p>
    <w:p w:rsidR="00C515F9" w:rsidRDefault="00C515F9"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r w:rsidRPr="009260F8">
        <w:rPr>
          <w:iCs/>
          <w:sz w:val="24"/>
          <w:szCs w:val="24"/>
        </w:rPr>
        <w:t xml:space="preserve">Tendering has been launched and the awarded company will start </w:t>
      </w:r>
      <w:r w:rsidR="004F5387" w:rsidRPr="009260F8">
        <w:rPr>
          <w:iCs/>
          <w:sz w:val="24"/>
          <w:szCs w:val="24"/>
        </w:rPr>
        <w:t>developing and implementation the project</w:t>
      </w:r>
      <w:r w:rsidRPr="009260F8">
        <w:rPr>
          <w:iCs/>
          <w:sz w:val="24"/>
          <w:szCs w:val="24"/>
        </w:rPr>
        <w:t xml:space="preserve"> on 20</w:t>
      </w:r>
      <w:r w:rsidRPr="009260F8">
        <w:rPr>
          <w:iCs/>
          <w:sz w:val="24"/>
          <w:szCs w:val="24"/>
          <w:vertAlign w:val="superscript"/>
        </w:rPr>
        <w:t>th</w:t>
      </w:r>
      <w:r w:rsidRPr="009260F8">
        <w:rPr>
          <w:iCs/>
          <w:sz w:val="24"/>
          <w:szCs w:val="24"/>
        </w:rPr>
        <w:t xml:space="preserve"> </w:t>
      </w:r>
      <w:r w:rsidR="004F5387" w:rsidRPr="009260F8">
        <w:rPr>
          <w:iCs/>
          <w:sz w:val="24"/>
          <w:szCs w:val="24"/>
        </w:rPr>
        <w:t>October 2018</w:t>
      </w:r>
      <w:r w:rsidRPr="009260F8">
        <w:rPr>
          <w:iCs/>
          <w:sz w:val="24"/>
          <w:szCs w:val="24"/>
        </w:rPr>
        <w:t>.</w:t>
      </w:r>
    </w:p>
    <w:p w:rsidR="00C515F9" w:rsidRDefault="00C515F9"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r w:rsidRPr="009260F8">
        <w:rPr>
          <w:iCs/>
          <w:sz w:val="24"/>
          <w:szCs w:val="24"/>
        </w:rPr>
        <w:t xml:space="preserve">In view of the above, UNHCR Albania is </w:t>
      </w:r>
      <w:r w:rsidR="00C515F9">
        <w:rPr>
          <w:iCs/>
          <w:sz w:val="24"/>
          <w:szCs w:val="24"/>
        </w:rPr>
        <w:t>seeking</w:t>
      </w:r>
      <w:r w:rsidR="00C515F9" w:rsidRPr="009260F8">
        <w:rPr>
          <w:iCs/>
          <w:sz w:val="24"/>
          <w:szCs w:val="24"/>
        </w:rPr>
        <w:t xml:space="preserve"> </w:t>
      </w:r>
      <w:r w:rsidRPr="009260F8">
        <w:rPr>
          <w:iCs/>
          <w:sz w:val="24"/>
          <w:szCs w:val="24"/>
        </w:rPr>
        <w:t xml:space="preserve">the temporary services of an experienced national </w:t>
      </w:r>
      <w:r w:rsidR="004F5387" w:rsidRPr="009260F8">
        <w:rPr>
          <w:iCs/>
          <w:sz w:val="24"/>
          <w:szCs w:val="24"/>
        </w:rPr>
        <w:t>Project Controller</w:t>
      </w:r>
      <w:r w:rsidRPr="009260F8">
        <w:rPr>
          <w:iCs/>
          <w:sz w:val="24"/>
          <w:szCs w:val="24"/>
        </w:rPr>
        <w:t xml:space="preserve"> to oversee the </w:t>
      </w:r>
      <w:r w:rsidR="004F5387" w:rsidRPr="009260F8">
        <w:rPr>
          <w:iCs/>
          <w:sz w:val="24"/>
          <w:szCs w:val="24"/>
        </w:rPr>
        <w:t>ongoing</w:t>
      </w:r>
      <w:r w:rsidRPr="009260F8">
        <w:rPr>
          <w:iCs/>
          <w:sz w:val="24"/>
          <w:szCs w:val="24"/>
        </w:rPr>
        <w:t xml:space="preserve"> phases of the project on behalf of UNHCR. </w:t>
      </w:r>
    </w:p>
    <w:p w:rsidR="007A78CF" w:rsidRPr="009260F8" w:rsidRDefault="007A78CF" w:rsidP="009260F8">
      <w:pPr>
        <w:spacing w:before="0" w:line="276" w:lineRule="auto"/>
        <w:ind w:right="-45"/>
        <w:rPr>
          <w:sz w:val="24"/>
          <w:szCs w:val="24"/>
        </w:rPr>
      </w:pPr>
    </w:p>
    <w:p w:rsidR="007A78CF" w:rsidRPr="009260F8" w:rsidRDefault="007A78CF" w:rsidP="009260F8">
      <w:pPr>
        <w:spacing w:before="0" w:line="276" w:lineRule="auto"/>
        <w:ind w:right="-45"/>
        <w:rPr>
          <w:b/>
          <w:sz w:val="24"/>
          <w:szCs w:val="24"/>
          <w:u w:val="single"/>
        </w:rPr>
      </w:pPr>
      <w:r w:rsidRPr="009260F8">
        <w:rPr>
          <w:b/>
          <w:sz w:val="24"/>
          <w:szCs w:val="24"/>
          <w:u w:val="single"/>
        </w:rPr>
        <w:t xml:space="preserve">II - Duties and Responsibilities </w:t>
      </w: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r w:rsidRPr="009260F8">
        <w:rPr>
          <w:iCs/>
          <w:sz w:val="24"/>
          <w:szCs w:val="24"/>
        </w:rPr>
        <w:t xml:space="preserve">The main objective of the contractor will be to act as UNHCR focal point in ensuring that the project is carried out on time, within budget and following agreed BoQs. Under the overall supervision of the UNHCR Representative and </w:t>
      </w:r>
      <w:r w:rsidR="000E00D3">
        <w:rPr>
          <w:iCs/>
          <w:sz w:val="24"/>
          <w:szCs w:val="24"/>
        </w:rPr>
        <w:t>the direct supervision of the</w:t>
      </w:r>
      <w:r w:rsidRPr="009260F8">
        <w:rPr>
          <w:iCs/>
          <w:sz w:val="24"/>
          <w:szCs w:val="24"/>
        </w:rPr>
        <w:t xml:space="preserve"> UNHCR </w:t>
      </w:r>
      <w:r w:rsidR="000E00D3">
        <w:rPr>
          <w:iCs/>
          <w:sz w:val="24"/>
          <w:szCs w:val="24"/>
        </w:rPr>
        <w:t xml:space="preserve">Associate </w:t>
      </w:r>
      <w:r w:rsidRPr="009260F8">
        <w:rPr>
          <w:iCs/>
          <w:sz w:val="24"/>
          <w:szCs w:val="24"/>
        </w:rPr>
        <w:t xml:space="preserve">Programme </w:t>
      </w:r>
      <w:r w:rsidR="000E00D3">
        <w:rPr>
          <w:iCs/>
          <w:sz w:val="24"/>
          <w:szCs w:val="24"/>
        </w:rPr>
        <w:t>Officer</w:t>
      </w:r>
      <w:r w:rsidRPr="009260F8">
        <w:rPr>
          <w:iCs/>
          <w:sz w:val="24"/>
          <w:szCs w:val="24"/>
        </w:rPr>
        <w:t xml:space="preserve">, the main, but not exhaustive, duties and responsibilities of the incumbent will be the following: </w:t>
      </w: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7A78CF" w:rsidRPr="009260F8" w:rsidRDefault="007A78CF" w:rsidP="009260F8">
      <w:pPr>
        <w:numPr>
          <w:ilvl w:val="0"/>
          <w:numId w:val="8"/>
        </w:num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hanging="1440"/>
        <w:rPr>
          <w:iCs/>
          <w:sz w:val="24"/>
          <w:szCs w:val="24"/>
          <w:u w:val="single"/>
        </w:rPr>
      </w:pPr>
      <w:r w:rsidRPr="009260F8">
        <w:rPr>
          <w:iCs/>
          <w:sz w:val="24"/>
          <w:szCs w:val="24"/>
          <w:u w:val="single"/>
        </w:rPr>
        <w:t>Coordination with UNHCR</w:t>
      </w:r>
    </w:p>
    <w:p w:rsidR="007A78CF" w:rsidRPr="009260F8" w:rsidRDefault="007A78CF" w:rsidP="009260F8">
      <w:pPr>
        <w:numPr>
          <w:ilvl w:val="0"/>
          <w:numId w:val="1"/>
        </w:numPr>
        <w:spacing w:before="0" w:line="276" w:lineRule="auto"/>
        <w:ind w:right="-45"/>
        <w:rPr>
          <w:sz w:val="24"/>
          <w:szCs w:val="24"/>
        </w:rPr>
      </w:pPr>
      <w:r w:rsidRPr="009260F8">
        <w:rPr>
          <w:sz w:val="24"/>
          <w:szCs w:val="24"/>
        </w:rPr>
        <w:t xml:space="preserve">Attend </w:t>
      </w:r>
      <w:r w:rsidR="00C515F9">
        <w:rPr>
          <w:sz w:val="24"/>
          <w:szCs w:val="24"/>
        </w:rPr>
        <w:t>biweekly</w:t>
      </w:r>
      <w:r w:rsidR="00C515F9" w:rsidRPr="009260F8">
        <w:rPr>
          <w:sz w:val="24"/>
          <w:szCs w:val="24"/>
        </w:rPr>
        <w:t xml:space="preserve"> </w:t>
      </w:r>
      <w:r w:rsidRPr="009260F8">
        <w:rPr>
          <w:sz w:val="24"/>
          <w:szCs w:val="24"/>
        </w:rPr>
        <w:t>meeting</w:t>
      </w:r>
      <w:r w:rsidR="00C515F9">
        <w:rPr>
          <w:sz w:val="24"/>
          <w:szCs w:val="24"/>
        </w:rPr>
        <w:t>s</w:t>
      </w:r>
      <w:r w:rsidRPr="009260F8">
        <w:rPr>
          <w:sz w:val="24"/>
          <w:szCs w:val="24"/>
        </w:rPr>
        <w:t xml:space="preserve"> (or more if necessary) in UNHCR offices</w:t>
      </w:r>
      <w:r w:rsidR="00C515F9">
        <w:rPr>
          <w:sz w:val="24"/>
          <w:szCs w:val="24"/>
        </w:rPr>
        <w:t>;</w:t>
      </w:r>
      <w:r w:rsidRPr="009260F8">
        <w:rPr>
          <w:sz w:val="24"/>
          <w:szCs w:val="24"/>
        </w:rPr>
        <w:t xml:space="preserve"> </w:t>
      </w:r>
    </w:p>
    <w:p w:rsidR="007A78CF" w:rsidRPr="009260F8" w:rsidRDefault="007A78CF" w:rsidP="009260F8">
      <w:pPr>
        <w:numPr>
          <w:ilvl w:val="0"/>
          <w:numId w:val="1"/>
        </w:numPr>
        <w:spacing w:before="0" w:line="276" w:lineRule="auto"/>
        <w:ind w:right="-45"/>
        <w:rPr>
          <w:sz w:val="24"/>
          <w:szCs w:val="24"/>
        </w:rPr>
      </w:pPr>
      <w:r w:rsidRPr="009260F8">
        <w:rPr>
          <w:sz w:val="24"/>
          <w:szCs w:val="24"/>
        </w:rPr>
        <w:t>Inform UNHCR without delays of any difficulties in programme delivery, particularly on all issues that may increase costs or create delays in delivery</w:t>
      </w:r>
      <w:r w:rsidR="00C515F9">
        <w:rPr>
          <w:sz w:val="24"/>
          <w:szCs w:val="24"/>
        </w:rPr>
        <w:t>;</w:t>
      </w:r>
      <w:r w:rsidRPr="009260F8">
        <w:rPr>
          <w:sz w:val="24"/>
          <w:szCs w:val="24"/>
        </w:rPr>
        <w:t xml:space="preserve"> </w:t>
      </w:r>
    </w:p>
    <w:p w:rsidR="007A78CF" w:rsidRPr="009260F8" w:rsidRDefault="007A78CF" w:rsidP="009260F8">
      <w:pPr>
        <w:numPr>
          <w:ilvl w:val="0"/>
          <w:numId w:val="1"/>
        </w:numPr>
        <w:spacing w:before="0" w:line="276" w:lineRule="auto"/>
        <w:ind w:right="-45"/>
        <w:rPr>
          <w:sz w:val="24"/>
          <w:szCs w:val="24"/>
        </w:rPr>
      </w:pPr>
      <w:r w:rsidRPr="009260F8">
        <w:rPr>
          <w:sz w:val="24"/>
          <w:szCs w:val="24"/>
        </w:rPr>
        <w:t xml:space="preserve">Act as the main focal point for UNHCR with </w:t>
      </w:r>
      <w:r w:rsidR="00710DCD" w:rsidRPr="009260F8">
        <w:rPr>
          <w:sz w:val="24"/>
          <w:szCs w:val="24"/>
        </w:rPr>
        <w:t>all parties involved</w:t>
      </w:r>
      <w:r w:rsidRPr="009260F8">
        <w:rPr>
          <w:sz w:val="24"/>
          <w:szCs w:val="24"/>
        </w:rPr>
        <w:t>; as such be well informed about UNHCR requirements, rules and procedures</w:t>
      </w:r>
      <w:r w:rsidR="00C515F9">
        <w:rPr>
          <w:sz w:val="24"/>
          <w:szCs w:val="24"/>
        </w:rPr>
        <w:t>;</w:t>
      </w:r>
      <w:r w:rsidRPr="009260F8">
        <w:rPr>
          <w:sz w:val="24"/>
          <w:szCs w:val="24"/>
        </w:rPr>
        <w:t xml:space="preserve"> </w:t>
      </w:r>
    </w:p>
    <w:p w:rsidR="007A78CF" w:rsidRPr="009260F8" w:rsidRDefault="007A78CF" w:rsidP="009260F8">
      <w:pPr>
        <w:numPr>
          <w:ilvl w:val="0"/>
          <w:numId w:val="1"/>
        </w:numPr>
        <w:spacing w:before="0" w:line="276" w:lineRule="auto"/>
        <w:ind w:right="-45"/>
        <w:rPr>
          <w:sz w:val="24"/>
          <w:szCs w:val="24"/>
        </w:rPr>
      </w:pPr>
      <w:r w:rsidRPr="009260F8">
        <w:rPr>
          <w:sz w:val="24"/>
          <w:szCs w:val="24"/>
        </w:rPr>
        <w:t>Inform UNHCR at once of any attempt by any side involved in the project to act in contravention to UNHCR rules and procedures</w:t>
      </w:r>
      <w:r w:rsidR="00C515F9">
        <w:rPr>
          <w:sz w:val="24"/>
          <w:szCs w:val="24"/>
        </w:rPr>
        <w:t>;</w:t>
      </w:r>
      <w:r w:rsidRPr="009260F8">
        <w:rPr>
          <w:sz w:val="24"/>
          <w:szCs w:val="24"/>
        </w:rPr>
        <w:t xml:space="preserve"> </w:t>
      </w:r>
    </w:p>
    <w:p w:rsidR="007A78CF" w:rsidRPr="009260F8" w:rsidRDefault="007A78CF" w:rsidP="009260F8">
      <w:pPr>
        <w:numPr>
          <w:ilvl w:val="0"/>
          <w:numId w:val="1"/>
        </w:numPr>
        <w:spacing w:before="0" w:line="276" w:lineRule="auto"/>
        <w:ind w:right="-45"/>
        <w:rPr>
          <w:sz w:val="24"/>
          <w:szCs w:val="24"/>
        </w:rPr>
      </w:pPr>
      <w:r w:rsidRPr="009260F8">
        <w:rPr>
          <w:sz w:val="24"/>
          <w:szCs w:val="24"/>
        </w:rPr>
        <w:t>Provide technical guidance to UNHCR and suggest possible solutions in case of problems</w:t>
      </w:r>
      <w:r w:rsidR="00C515F9">
        <w:rPr>
          <w:sz w:val="24"/>
          <w:szCs w:val="24"/>
        </w:rPr>
        <w:t>; and</w:t>
      </w:r>
      <w:r w:rsidRPr="009260F8">
        <w:rPr>
          <w:sz w:val="24"/>
          <w:szCs w:val="24"/>
        </w:rPr>
        <w:t xml:space="preserve"> </w:t>
      </w:r>
    </w:p>
    <w:p w:rsidR="007A78CF" w:rsidRPr="009260F8" w:rsidRDefault="007A78CF" w:rsidP="009260F8">
      <w:pPr>
        <w:numPr>
          <w:ilvl w:val="0"/>
          <w:numId w:val="1"/>
        </w:numPr>
        <w:spacing w:before="0" w:line="276" w:lineRule="auto"/>
        <w:ind w:right="-45"/>
        <w:rPr>
          <w:iCs/>
          <w:sz w:val="24"/>
          <w:szCs w:val="24"/>
        </w:rPr>
      </w:pPr>
      <w:r w:rsidRPr="009260F8">
        <w:rPr>
          <w:sz w:val="24"/>
          <w:szCs w:val="24"/>
        </w:rPr>
        <w:t>Provide UNHCR with weekly progress reports</w:t>
      </w:r>
      <w:r w:rsidRPr="009260F8">
        <w:rPr>
          <w:iCs/>
          <w:sz w:val="24"/>
          <w:szCs w:val="24"/>
        </w:rPr>
        <w:t xml:space="preserve">, highlighting potential </w:t>
      </w:r>
      <w:r w:rsidR="00C515F9">
        <w:rPr>
          <w:iCs/>
          <w:sz w:val="24"/>
          <w:szCs w:val="24"/>
        </w:rPr>
        <w:t xml:space="preserve">and actual </w:t>
      </w:r>
      <w:r w:rsidRPr="009260F8">
        <w:rPr>
          <w:iCs/>
          <w:sz w:val="24"/>
          <w:szCs w:val="24"/>
        </w:rPr>
        <w:t>problems and suggesting solutions</w:t>
      </w:r>
      <w:r w:rsidR="00C515F9">
        <w:rPr>
          <w:iCs/>
          <w:sz w:val="24"/>
          <w:szCs w:val="24"/>
        </w:rPr>
        <w:t>.</w:t>
      </w:r>
      <w:r w:rsidRPr="009260F8">
        <w:rPr>
          <w:iCs/>
          <w:sz w:val="24"/>
          <w:szCs w:val="24"/>
        </w:rPr>
        <w:t xml:space="preserve"> </w:t>
      </w:r>
    </w:p>
    <w:p w:rsidR="009260F8" w:rsidRPr="009260F8" w:rsidRDefault="009260F8" w:rsidP="009260F8">
      <w:pPr>
        <w:spacing w:before="0" w:line="276" w:lineRule="auto"/>
        <w:ind w:left="720" w:right="-45"/>
        <w:rPr>
          <w:iCs/>
          <w:sz w:val="24"/>
          <w:szCs w:val="24"/>
        </w:rPr>
      </w:pPr>
    </w:p>
    <w:p w:rsidR="007A78CF" w:rsidRPr="009260F8" w:rsidRDefault="007A78CF" w:rsidP="009260F8">
      <w:pPr>
        <w:numPr>
          <w:ilvl w:val="0"/>
          <w:numId w:val="8"/>
        </w:num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hanging="1440"/>
        <w:rPr>
          <w:sz w:val="24"/>
          <w:szCs w:val="24"/>
          <w:u w:val="single"/>
        </w:rPr>
      </w:pPr>
      <w:r w:rsidRPr="009260F8">
        <w:rPr>
          <w:sz w:val="24"/>
          <w:szCs w:val="24"/>
          <w:u w:val="single"/>
        </w:rPr>
        <w:t xml:space="preserve"> </w:t>
      </w:r>
      <w:r w:rsidR="00AB453D">
        <w:rPr>
          <w:sz w:val="24"/>
          <w:szCs w:val="24"/>
          <w:u w:val="single"/>
        </w:rPr>
        <w:t>Service</w:t>
      </w:r>
      <w:r w:rsidRPr="009260F8">
        <w:rPr>
          <w:sz w:val="24"/>
          <w:szCs w:val="24"/>
          <w:u w:val="single"/>
        </w:rPr>
        <w:t xml:space="preserve"> implementation and supervision</w:t>
      </w:r>
    </w:p>
    <w:p w:rsidR="007A78CF" w:rsidRPr="009260F8" w:rsidRDefault="007A78CF" w:rsidP="009260F8">
      <w:pPr>
        <w:numPr>
          <w:ilvl w:val="0"/>
          <w:numId w:val="2"/>
        </w:numPr>
        <w:spacing w:before="0" w:line="276" w:lineRule="auto"/>
        <w:ind w:right="-45"/>
        <w:rPr>
          <w:sz w:val="24"/>
          <w:szCs w:val="24"/>
        </w:rPr>
      </w:pPr>
      <w:r w:rsidRPr="009260F8">
        <w:rPr>
          <w:sz w:val="24"/>
          <w:szCs w:val="24"/>
        </w:rPr>
        <w:t>Undertake twice-weekly inspections of the wor</w:t>
      </w:r>
      <w:r w:rsidR="00AB453D">
        <w:rPr>
          <w:sz w:val="24"/>
          <w:szCs w:val="24"/>
        </w:rPr>
        <w:t>k</w:t>
      </w:r>
      <w:r w:rsidRPr="009260F8">
        <w:rPr>
          <w:sz w:val="24"/>
          <w:szCs w:val="24"/>
        </w:rPr>
        <w:t xml:space="preserve"> in pr</w:t>
      </w:r>
      <w:r w:rsidR="00AB453D">
        <w:rPr>
          <w:sz w:val="24"/>
          <w:szCs w:val="24"/>
        </w:rPr>
        <w:t>ogress to determine if the services to be provided</w:t>
      </w:r>
      <w:r w:rsidRPr="009260F8">
        <w:rPr>
          <w:sz w:val="24"/>
          <w:szCs w:val="24"/>
        </w:rPr>
        <w:t xml:space="preserve"> are proceeding in accordance with the </w:t>
      </w:r>
      <w:r w:rsidR="004F5387" w:rsidRPr="009260F8">
        <w:rPr>
          <w:sz w:val="24"/>
          <w:szCs w:val="24"/>
        </w:rPr>
        <w:t>development</w:t>
      </w:r>
      <w:r w:rsidRPr="009260F8">
        <w:rPr>
          <w:sz w:val="24"/>
          <w:szCs w:val="24"/>
        </w:rPr>
        <w:t xml:space="preserve"> contract schedule, and that completed work conforms to the contract specifications</w:t>
      </w:r>
      <w:r w:rsidR="005A2F40">
        <w:rPr>
          <w:sz w:val="24"/>
          <w:szCs w:val="24"/>
        </w:rPr>
        <w:t>;</w:t>
      </w:r>
    </w:p>
    <w:p w:rsidR="007A78CF" w:rsidRPr="009260F8" w:rsidRDefault="007A78CF" w:rsidP="009260F8">
      <w:pPr>
        <w:numPr>
          <w:ilvl w:val="0"/>
          <w:numId w:val="2"/>
        </w:numPr>
        <w:spacing w:before="0" w:line="276" w:lineRule="auto"/>
        <w:ind w:right="-45"/>
        <w:rPr>
          <w:sz w:val="24"/>
          <w:szCs w:val="24"/>
        </w:rPr>
      </w:pPr>
      <w:r w:rsidRPr="009260F8">
        <w:rPr>
          <w:sz w:val="24"/>
          <w:szCs w:val="24"/>
        </w:rPr>
        <w:t xml:space="preserve">At the beginning of the </w:t>
      </w:r>
      <w:r w:rsidR="004F5387" w:rsidRPr="009260F8">
        <w:rPr>
          <w:sz w:val="24"/>
          <w:szCs w:val="24"/>
        </w:rPr>
        <w:t>development</w:t>
      </w:r>
      <w:r w:rsidRPr="009260F8">
        <w:rPr>
          <w:sz w:val="24"/>
          <w:szCs w:val="24"/>
        </w:rPr>
        <w:t xml:space="preserve">, agree on a clear </w:t>
      </w:r>
      <w:r w:rsidR="00AB453D" w:rsidRPr="009260F8">
        <w:rPr>
          <w:sz w:val="24"/>
          <w:szCs w:val="24"/>
        </w:rPr>
        <w:t>work plan</w:t>
      </w:r>
      <w:r w:rsidRPr="009260F8">
        <w:rPr>
          <w:sz w:val="24"/>
          <w:szCs w:val="24"/>
        </w:rPr>
        <w:t xml:space="preserve"> with the </w:t>
      </w:r>
      <w:r w:rsidR="005A2F40">
        <w:rPr>
          <w:sz w:val="24"/>
          <w:szCs w:val="24"/>
        </w:rPr>
        <w:t xml:space="preserve">contractor </w:t>
      </w:r>
      <w:r w:rsidR="004F5387" w:rsidRPr="009260F8">
        <w:rPr>
          <w:sz w:val="24"/>
          <w:szCs w:val="24"/>
        </w:rPr>
        <w:t>software</w:t>
      </w:r>
      <w:r w:rsidRPr="009260F8">
        <w:rPr>
          <w:sz w:val="24"/>
          <w:szCs w:val="24"/>
        </w:rPr>
        <w:t xml:space="preserve"> company with specific deadlines for each phase of the </w:t>
      </w:r>
      <w:r w:rsidR="004F5387" w:rsidRPr="009260F8">
        <w:rPr>
          <w:sz w:val="24"/>
          <w:szCs w:val="24"/>
        </w:rPr>
        <w:t>project</w:t>
      </w:r>
      <w:r w:rsidRPr="009260F8">
        <w:rPr>
          <w:sz w:val="24"/>
          <w:szCs w:val="24"/>
        </w:rPr>
        <w:t xml:space="preserve"> (Note, the contract will specify penalty clauses for any delays in delivery from the contracted </w:t>
      </w:r>
      <w:r w:rsidR="004F5387" w:rsidRPr="009260F8">
        <w:rPr>
          <w:sz w:val="24"/>
          <w:szCs w:val="24"/>
        </w:rPr>
        <w:t>software</w:t>
      </w:r>
      <w:r w:rsidRPr="009260F8">
        <w:rPr>
          <w:sz w:val="24"/>
          <w:szCs w:val="24"/>
        </w:rPr>
        <w:t xml:space="preserve"> company)</w:t>
      </w:r>
      <w:r w:rsidR="005A2F40">
        <w:rPr>
          <w:sz w:val="24"/>
          <w:szCs w:val="24"/>
        </w:rPr>
        <w:t>;</w:t>
      </w:r>
      <w:r w:rsidRPr="009260F8">
        <w:rPr>
          <w:sz w:val="24"/>
          <w:szCs w:val="24"/>
        </w:rPr>
        <w:t xml:space="preserve"> </w:t>
      </w:r>
    </w:p>
    <w:p w:rsidR="007A78CF" w:rsidRPr="009260F8" w:rsidRDefault="007A78CF" w:rsidP="009260F8">
      <w:pPr>
        <w:numPr>
          <w:ilvl w:val="0"/>
          <w:numId w:val="2"/>
        </w:numPr>
        <w:spacing w:before="0" w:line="276" w:lineRule="auto"/>
        <w:ind w:right="-45"/>
        <w:rPr>
          <w:sz w:val="24"/>
          <w:szCs w:val="24"/>
        </w:rPr>
      </w:pPr>
      <w:r w:rsidRPr="009260F8">
        <w:rPr>
          <w:sz w:val="24"/>
          <w:szCs w:val="24"/>
        </w:rPr>
        <w:t xml:space="preserve">Inform the </w:t>
      </w:r>
      <w:r w:rsidR="005A2F40">
        <w:rPr>
          <w:sz w:val="24"/>
          <w:szCs w:val="24"/>
        </w:rPr>
        <w:t>c</w:t>
      </w:r>
      <w:r w:rsidRPr="009260F8">
        <w:rPr>
          <w:sz w:val="24"/>
          <w:szCs w:val="24"/>
        </w:rPr>
        <w:t xml:space="preserve">ontractor when </w:t>
      </w:r>
      <w:r w:rsidR="005A2F40">
        <w:rPr>
          <w:sz w:val="24"/>
          <w:szCs w:val="24"/>
        </w:rPr>
        <w:t xml:space="preserve">its </w:t>
      </w:r>
      <w:r w:rsidRPr="009260F8">
        <w:rPr>
          <w:sz w:val="24"/>
          <w:szCs w:val="24"/>
        </w:rPr>
        <w:t>work is to be corrected or rejected, or special testing, inspection or approval</w:t>
      </w:r>
      <w:r w:rsidR="005A2F40">
        <w:rPr>
          <w:sz w:val="24"/>
          <w:szCs w:val="24"/>
        </w:rPr>
        <w:t>;</w:t>
      </w:r>
    </w:p>
    <w:p w:rsidR="007A78CF" w:rsidRPr="009260F8" w:rsidRDefault="007A78CF" w:rsidP="009260F8">
      <w:pPr>
        <w:numPr>
          <w:ilvl w:val="0"/>
          <w:numId w:val="2"/>
        </w:numPr>
        <w:spacing w:before="0" w:line="276" w:lineRule="auto"/>
        <w:ind w:right="-45"/>
        <w:rPr>
          <w:sz w:val="24"/>
          <w:szCs w:val="24"/>
        </w:rPr>
      </w:pPr>
      <w:r w:rsidRPr="009260F8">
        <w:rPr>
          <w:sz w:val="24"/>
          <w:szCs w:val="24"/>
        </w:rPr>
        <w:t>Identify potential risks in delivery – in particular risks of delays/late completion and exceeding budget – and inform UNHCR immediately</w:t>
      </w:r>
      <w:r w:rsidR="005A2F40">
        <w:rPr>
          <w:sz w:val="24"/>
          <w:szCs w:val="24"/>
        </w:rPr>
        <w:t>;</w:t>
      </w:r>
      <w:r w:rsidRPr="009260F8">
        <w:rPr>
          <w:sz w:val="24"/>
          <w:szCs w:val="24"/>
        </w:rPr>
        <w:t xml:space="preserve"> </w:t>
      </w:r>
    </w:p>
    <w:p w:rsidR="007A78CF" w:rsidRPr="009260F8" w:rsidRDefault="007A78CF" w:rsidP="009260F8">
      <w:pPr>
        <w:numPr>
          <w:ilvl w:val="0"/>
          <w:numId w:val="2"/>
        </w:numPr>
        <w:spacing w:before="0" w:line="276" w:lineRule="auto"/>
        <w:ind w:right="-45"/>
        <w:rPr>
          <w:sz w:val="24"/>
          <w:szCs w:val="24"/>
        </w:rPr>
      </w:pPr>
      <w:r w:rsidRPr="009260F8">
        <w:rPr>
          <w:sz w:val="24"/>
          <w:szCs w:val="24"/>
        </w:rPr>
        <w:t xml:space="preserve">Consider and evaluate requests for changes as proposed by the contractor(s) for modifications in </w:t>
      </w:r>
      <w:r w:rsidR="005A2F40">
        <w:rPr>
          <w:sz w:val="24"/>
          <w:szCs w:val="24"/>
        </w:rPr>
        <w:t>design</w:t>
      </w:r>
      <w:r w:rsidR="005A2F40" w:rsidRPr="009260F8">
        <w:rPr>
          <w:sz w:val="24"/>
          <w:szCs w:val="24"/>
        </w:rPr>
        <w:t xml:space="preserve"> </w:t>
      </w:r>
      <w:r w:rsidRPr="009260F8">
        <w:rPr>
          <w:sz w:val="24"/>
          <w:szCs w:val="24"/>
        </w:rPr>
        <w:t>or specifications</w:t>
      </w:r>
    </w:p>
    <w:p w:rsidR="007A78CF" w:rsidRPr="009260F8" w:rsidRDefault="007A78CF" w:rsidP="009260F8">
      <w:pPr>
        <w:numPr>
          <w:ilvl w:val="0"/>
          <w:numId w:val="2"/>
        </w:numPr>
        <w:spacing w:before="0" w:line="276" w:lineRule="auto"/>
        <w:ind w:right="-45"/>
        <w:rPr>
          <w:sz w:val="24"/>
          <w:szCs w:val="24"/>
        </w:rPr>
      </w:pPr>
      <w:r w:rsidRPr="009260F8">
        <w:rPr>
          <w:sz w:val="24"/>
          <w:szCs w:val="24"/>
        </w:rPr>
        <w:t xml:space="preserve">Advise UNHCR on all matters concerning claims from the contractor </w:t>
      </w:r>
      <w:r w:rsidR="0007357F">
        <w:rPr>
          <w:sz w:val="24"/>
          <w:szCs w:val="24"/>
        </w:rPr>
        <w:t>and</w:t>
      </w:r>
      <w:r w:rsidR="0007357F" w:rsidRPr="009260F8">
        <w:rPr>
          <w:sz w:val="24"/>
          <w:szCs w:val="24"/>
        </w:rPr>
        <w:t xml:space="preserve"> </w:t>
      </w:r>
      <w:r w:rsidRPr="009260F8">
        <w:rPr>
          <w:sz w:val="24"/>
          <w:szCs w:val="24"/>
        </w:rPr>
        <w:t>make recommendations thereon</w:t>
      </w:r>
      <w:r w:rsidR="005A2F40">
        <w:rPr>
          <w:sz w:val="24"/>
          <w:szCs w:val="24"/>
        </w:rPr>
        <w:t>;</w:t>
      </w:r>
    </w:p>
    <w:p w:rsidR="007A78CF" w:rsidRPr="009260F8" w:rsidRDefault="007A78CF" w:rsidP="009260F8">
      <w:pPr>
        <w:numPr>
          <w:ilvl w:val="0"/>
          <w:numId w:val="2"/>
        </w:numPr>
        <w:spacing w:before="0" w:line="276" w:lineRule="auto"/>
        <w:ind w:right="-45"/>
        <w:rPr>
          <w:sz w:val="24"/>
          <w:szCs w:val="24"/>
        </w:rPr>
      </w:pPr>
      <w:r w:rsidRPr="009260F8">
        <w:rPr>
          <w:sz w:val="24"/>
          <w:szCs w:val="24"/>
        </w:rPr>
        <w:t xml:space="preserve">Render written decisions within a reasonable time, on all claims, disputes and other matters in question relating to the execution or progress of work or the interpretation of the </w:t>
      </w:r>
      <w:r w:rsidR="004F5387" w:rsidRPr="009260F8">
        <w:rPr>
          <w:sz w:val="24"/>
          <w:szCs w:val="24"/>
        </w:rPr>
        <w:t>project</w:t>
      </w:r>
      <w:r w:rsidRPr="009260F8">
        <w:rPr>
          <w:sz w:val="24"/>
          <w:szCs w:val="24"/>
        </w:rPr>
        <w:t xml:space="preserve"> contract documents</w:t>
      </w:r>
      <w:r w:rsidR="0007357F">
        <w:rPr>
          <w:sz w:val="24"/>
          <w:szCs w:val="24"/>
        </w:rPr>
        <w:t>;</w:t>
      </w:r>
    </w:p>
    <w:p w:rsidR="007A78CF" w:rsidRPr="009260F8" w:rsidRDefault="007A78CF" w:rsidP="009260F8">
      <w:pPr>
        <w:numPr>
          <w:ilvl w:val="0"/>
          <w:numId w:val="2"/>
        </w:numPr>
        <w:spacing w:before="0" w:line="276" w:lineRule="auto"/>
        <w:ind w:right="-45"/>
        <w:rPr>
          <w:sz w:val="24"/>
          <w:szCs w:val="24"/>
        </w:rPr>
      </w:pPr>
      <w:r w:rsidRPr="009260F8">
        <w:rPr>
          <w:sz w:val="24"/>
          <w:szCs w:val="24"/>
        </w:rPr>
        <w:t xml:space="preserve">Report requests </w:t>
      </w:r>
      <w:r w:rsidR="0007357F">
        <w:rPr>
          <w:sz w:val="24"/>
          <w:szCs w:val="24"/>
        </w:rPr>
        <w:t xml:space="preserve">of the contractor </w:t>
      </w:r>
      <w:r w:rsidRPr="009260F8">
        <w:rPr>
          <w:sz w:val="24"/>
          <w:szCs w:val="24"/>
        </w:rPr>
        <w:t xml:space="preserve">to UNHCR and provide recommendations to UNHCR for approval when changes affect cost. Such changes shall be effected by written Work Orders issued by the </w:t>
      </w:r>
      <w:r w:rsidR="004F5387" w:rsidRPr="009260F8">
        <w:rPr>
          <w:sz w:val="24"/>
          <w:szCs w:val="24"/>
        </w:rPr>
        <w:t>Project Controller</w:t>
      </w:r>
      <w:r w:rsidRPr="009260F8">
        <w:rPr>
          <w:sz w:val="24"/>
          <w:szCs w:val="24"/>
        </w:rPr>
        <w:t xml:space="preserve"> after obtaining UNHCR approval to such changes.</w:t>
      </w:r>
    </w:p>
    <w:p w:rsidR="007A78CF" w:rsidRDefault="007A78CF" w:rsidP="00AB453D">
      <w:pPr>
        <w:numPr>
          <w:ilvl w:val="0"/>
          <w:numId w:val="2"/>
        </w:numPr>
        <w:spacing w:before="0" w:line="276" w:lineRule="auto"/>
        <w:ind w:right="-45"/>
        <w:rPr>
          <w:sz w:val="24"/>
          <w:szCs w:val="24"/>
        </w:rPr>
      </w:pPr>
      <w:r w:rsidRPr="009260F8">
        <w:rPr>
          <w:sz w:val="24"/>
          <w:szCs w:val="24"/>
        </w:rPr>
        <w:t xml:space="preserve">For changes which do not affect cost or quality, approval may be granted on-site and recorded in the </w:t>
      </w:r>
      <w:r w:rsidR="00790895">
        <w:rPr>
          <w:sz w:val="24"/>
          <w:szCs w:val="24"/>
        </w:rPr>
        <w:t>weekly</w:t>
      </w:r>
      <w:r w:rsidR="00790895" w:rsidRPr="009260F8">
        <w:rPr>
          <w:sz w:val="24"/>
          <w:szCs w:val="24"/>
        </w:rPr>
        <w:t xml:space="preserve"> </w:t>
      </w:r>
      <w:r w:rsidRPr="009260F8">
        <w:rPr>
          <w:sz w:val="24"/>
          <w:szCs w:val="24"/>
        </w:rPr>
        <w:t xml:space="preserve">progress reports. </w:t>
      </w:r>
    </w:p>
    <w:p w:rsidR="00540E00" w:rsidRPr="00AB453D" w:rsidRDefault="00540E00" w:rsidP="00AB453D">
      <w:pPr>
        <w:numPr>
          <w:ilvl w:val="0"/>
          <w:numId w:val="2"/>
        </w:numPr>
        <w:spacing w:before="0" w:line="276" w:lineRule="auto"/>
        <w:ind w:right="-45"/>
        <w:rPr>
          <w:sz w:val="24"/>
          <w:szCs w:val="24"/>
        </w:rPr>
      </w:pPr>
      <w:r>
        <w:rPr>
          <w:sz w:val="24"/>
          <w:szCs w:val="24"/>
        </w:rPr>
        <w:t>Liaise between the contractor and the beneficiary which is the Ministry of Interior, Directorate for Asylum in order to make sure that requirements are up to the institutional standards;</w:t>
      </w:r>
    </w:p>
    <w:p w:rsidR="007A78CF" w:rsidRPr="009260F8" w:rsidRDefault="007A78CF" w:rsidP="009260F8">
      <w:pPr>
        <w:spacing w:line="276" w:lineRule="auto"/>
        <w:ind w:right="-45"/>
        <w:rPr>
          <w:sz w:val="24"/>
          <w:szCs w:val="24"/>
          <w:u w:val="single"/>
        </w:rPr>
      </w:pPr>
      <w:r w:rsidRPr="009260F8">
        <w:rPr>
          <w:sz w:val="24"/>
          <w:szCs w:val="24"/>
          <w:u w:val="single"/>
        </w:rPr>
        <w:t>3 - Hand over</w:t>
      </w:r>
    </w:p>
    <w:p w:rsidR="007A78CF" w:rsidRPr="009260F8" w:rsidRDefault="007A78CF" w:rsidP="009260F8">
      <w:pPr>
        <w:numPr>
          <w:ilvl w:val="0"/>
          <w:numId w:val="4"/>
        </w:numPr>
        <w:spacing w:before="0" w:line="276" w:lineRule="auto"/>
        <w:ind w:right="-45"/>
        <w:rPr>
          <w:sz w:val="24"/>
          <w:szCs w:val="24"/>
        </w:rPr>
      </w:pPr>
      <w:r w:rsidRPr="009260F8">
        <w:rPr>
          <w:sz w:val="24"/>
          <w:szCs w:val="24"/>
        </w:rPr>
        <w:t>Inspect the works in the presence of representatives of Contractor</w:t>
      </w:r>
      <w:r w:rsidR="00CD22D2">
        <w:rPr>
          <w:sz w:val="24"/>
          <w:szCs w:val="24"/>
        </w:rPr>
        <w:t xml:space="preserve"> and beneficiary, MoI</w:t>
      </w:r>
      <w:r w:rsidRPr="009260F8">
        <w:rPr>
          <w:sz w:val="24"/>
          <w:szCs w:val="24"/>
        </w:rPr>
        <w:t>, prior to the handing over of any section of works;</w:t>
      </w:r>
    </w:p>
    <w:p w:rsidR="007A78CF" w:rsidRDefault="007A78CF" w:rsidP="009260F8">
      <w:pPr>
        <w:numPr>
          <w:ilvl w:val="0"/>
          <w:numId w:val="4"/>
        </w:numPr>
        <w:spacing w:before="0" w:line="276" w:lineRule="auto"/>
        <w:ind w:right="-45"/>
        <w:rPr>
          <w:sz w:val="24"/>
          <w:szCs w:val="24"/>
        </w:rPr>
      </w:pPr>
      <w:r w:rsidRPr="009260F8">
        <w:rPr>
          <w:sz w:val="24"/>
          <w:szCs w:val="24"/>
        </w:rPr>
        <w:t>Prepare a final list of items to be completed, or replaced together with a time schedule for the remedying of the same</w:t>
      </w:r>
      <w:r w:rsidR="00CD22D2">
        <w:rPr>
          <w:sz w:val="24"/>
          <w:szCs w:val="24"/>
        </w:rPr>
        <w:t xml:space="preserve"> in cooperation with beneficiary, MoI</w:t>
      </w:r>
      <w:r w:rsidRPr="009260F8">
        <w:rPr>
          <w:sz w:val="24"/>
          <w:szCs w:val="24"/>
        </w:rPr>
        <w:t>;</w:t>
      </w:r>
    </w:p>
    <w:p w:rsidR="00CD22D2" w:rsidRPr="009260F8" w:rsidRDefault="00CD22D2" w:rsidP="009260F8">
      <w:pPr>
        <w:numPr>
          <w:ilvl w:val="0"/>
          <w:numId w:val="4"/>
        </w:numPr>
        <w:spacing w:before="0" w:line="276" w:lineRule="auto"/>
        <w:ind w:right="-45"/>
        <w:rPr>
          <w:sz w:val="24"/>
          <w:szCs w:val="24"/>
        </w:rPr>
      </w:pPr>
      <w:r>
        <w:rPr>
          <w:sz w:val="24"/>
          <w:szCs w:val="24"/>
        </w:rPr>
        <w:t>Supervise the hand over process and make sure that final signature by Contractor and Beneficiary, MoI, Directorate for Asylum and Citizenship is obtained.</w:t>
      </w:r>
    </w:p>
    <w:p w:rsidR="007A78CF" w:rsidRPr="009260F8" w:rsidRDefault="007A78CF" w:rsidP="009260F8">
      <w:pPr>
        <w:spacing w:line="276" w:lineRule="auto"/>
        <w:ind w:right="-45"/>
        <w:rPr>
          <w:sz w:val="24"/>
          <w:szCs w:val="24"/>
          <w:u w:val="single"/>
        </w:rPr>
      </w:pPr>
      <w:r w:rsidRPr="009260F8">
        <w:rPr>
          <w:sz w:val="24"/>
          <w:szCs w:val="24"/>
          <w:u w:val="single"/>
        </w:rPr>
        <w:t>4 - Records</w:t>
      </w:r>
    </w:p>
    <w:p w:rsidR="007A78CF" w:rsidRPr="009260F8" w:rsidRDefault="007A78CF" w:rsidP="009260F8">
      <w:pPr>
        <w:numPr>
          <w:ilvl w:val="0"/>
          <w:numId w:val="3"/>
        </w:numPr>
        <w:spacing w:before="0" w:line="276" w:lineRule="auto"/>
        <w:ind w:right="-45"/>
        <w:rPr>
          <w:sz w:val="24"/>
          <w:szCs w:val="24"/>
        </w:rPr>
      </w:pPr>
      <w:r w:rsidRPr="009260F8">
        <w:rPr>
          <w:sz w:val="24"/>
          <w:szCs w:val="24"/>
        </w:rPr>
        <w:t xml:space="preserve">Maintain orderly files for correspondence, reports of meetings, product and submissions, reproductions of original </w:t>
      </w:r>
      <w:r w:rsidR="004F5387" w:rsidRPr="009260F8">
        <w:rPr>
          <w:sz w:val="24"/>
          <w:szCs w:val="24"/>
        </w:rPr>
        <w:t>project</w:t>
      </w:r>
      <w:r w:rsidRPr="009260F8">
        <w:rPr>
          <w:sz w:val="24"/>
          <w:szCs w:val="24"/>
        </w:rPr>
        <w:t xml:space="preserve"> contract documents including all addenda, variation orders, instructions, information and </w:t>
      </w:r>
      <w:r w:rsidR="00D363F8">
        <w:rPr>
          <w:sz w:val="24"/>
          <w:szCs w:val="24"/>
        </w:rPr>
        <w:t>other documents</w:t>
      </w:r>
      <w:r w:rsidR="00D363F8" w:rsidRPr="009260F8">
        <w:rPr>
          <w:sz w:val="24"/>
          <w:szCs w:val="24"/>
        </w:rPr>
        <w:t xml:space="preserve"> </w:t>
      </w:r>
      <w:r w:rsidRPr="009260F8">
        <w:rPr>
          <w:sz w:val="24"/>
          <w:szCs w:val="24"/>
        </w:rPr>
        <w:t>issued subsequent to the start of contract</w:t>
      </w:r>
      <w:r w:rsidR="00D8072B">
        <w:rPr>
          <w:sz w:val="24"/>
          <w:szCs w:val="24"/>
        </w:rPr>
        <w:t>;</w:t>
      </w:r>
    </w:p>
    <w:p w:rsidR="007A78CF" w:rsidRPr="009260F8" w:rsidRDefault="007A78CF" w:rsidP="009260F8">
      <w:pPr>
        <w:numPr>
          <w:ilvl w:val="0"/>
          <w:numId w:val="3"/>
        </w:numPr>
        <w:spacing w:before="0" w:line="276" w:lineRule="auto"/>
        <w:ind w:right="-45"/>
        <w:rPr>
          <w:sz w:val="24"/>
          <w:szCs w:val="24"/>
        </w:rPr>
      </w:pPr>
      <w:r w:rsidRPr="009260F8">
        <w:rPr>
          <w:sz w:val="24"/>
          <w:szCs w:val="24"/>
        </w:rPr>
        <w:t>Keep a log book, recording data relative to questions of extras or deductions, dec</w:t>
      </w:r>
      <w:r w:rsidR="00D8072B">
        <w:rPr>
          <w:sz w:val="24"/>
          <w:szCs w:val="24"/>
        </w:rPr>
        <w:t>isions, observations in general</w:t>
      </w:r>
      <w:r w:rsidRPr="009260F8">
        <w:rPr>
          <w:sz w:val="24"/>
          <w:szCs w:val="24"/>
        </w:rPr>
        <w:t xml:space="preserve">; </w:t>
      </w:r>
    </w:p>
    <w:p w:rsidR="007A78CF" w:rsidRPr="009260F8" w:rsidRDefault="007A78CF" w:rsidP="009260F8">
      <w:pPr>
        <w:numPr>
          <w:ilvl w:val="0"/>
          <w:numId w:val="3"/>
        </w:numPr>
        <w:spacing w:before="0" w:line="276" w:lineRule="auto"/>
        <w:ind w:right="-45"/>
        <w:rPr>
          <w:sz w:val="24"/>
          <w:szCs w:val="24"/>
        </w:rPr>
      </w:pPr>
      <w:r w:rsidRPr="009260F8">
        <w:rPr>
          <w:sz w:val="24"/>
          <w:szCs w:val="24"/>
        </w:rPr>
        <w:t xml:space="preserve">All specifications, reports, other documents and software prepared by the </w:t>
      </w:r>
      <w:r w:rsidR="004F5387" w:rsidRPr="009260F8">
        <w:rPr>
          <w:sz w:val="24"/>
          <w:szCs w:val="24"/>
        </w:rPr>
        <w:t>Project Controller</w:t>
      </w:r>
      <w:r w:rsidRPr="009260F8">
        <w:rPr>
          <w:sz w:val="24"/>
          <w:szCs w:val="24"/>
        </w:rPr>
        <w:t xml:space="preserve"> shall become and remain property of UNHCR and the </w:t>
      </w:r>
      <w:r w:rsidR="004F5387" w:rsidRPr="009260F8">
        <w:rPr>
          <w:sz w:val="24"/>
          <w:szCs w:val="24"/>
        </w:rPr>
        <w:t>Project Controller</w:t>
      </w:r>
      <w:r w:rsidRPr="009260F8">
        <w:rPr>
          <w:sz w:val="24"/>
          <w:szCs w:val="24"/>
        </w:rPr>
        <w:t xml:space="preserve"> shall deliver all such documents to UNHCR with a detailed inventory thereof.</w:t>
      </w:r>
    </w:p>
    <w:p w:rsidR="007A78CF" w:rsidRPr="009260F8" w:rsidRDefault="007A78CF" w:rsidP="009260F8">
      <w:pPr>
        <w:spacing w:line="276" w:lineRule="auto"/>
        <w:ind w:right="-45"/>
        <w:rPr>
          <w:sz w:val="24"/>
          <w:szCs w:val="24"/>
          <w:u w:val="single"/>
        </w:rPr>
      </w:pPr>
      <w:r w:rsidRPr="009260F8">
        <w:rPr>
          <w:sz w:val="24"/>
          <w:szCs w:val="24"/>
          <w:u w:val="single"/>
        </w:rPr>
        <w:t>5 - Reporting</w:t>
      </w:r>
    </w:p>
    <w:p w:rsidR="007A78CF" w:rsidRPr="009260F8" w:rsidRDefault="007A78CF" w:rsidP="009260F8">
      <w:pPr>
        <w:spacing w:line="276" w:lineRule="auto"/>
        <w:ind w:right="-45"/>
        <w:rPr>
          <w:sz w:val="24"/>
          <w:szCs w:val="24"/>
        </w:rPr>
      </w:pPr>
      <w:r w:rsidRPr="009260F8">
        <w:rPr>
          <w:sz w:val="24"/>
          <w:szCs w:val="24"/>
        </w:rPr>
        <w:t xml:space="preserve">The </w:t>
      </w:r>
      <w:r w:rsidR="004F5387" w:rsidRPr="009260F8">
        <w:rPr>
          <w:sz w:val="24"/>
          <w:szCs w:val="24"/>
        </w:rPr>
        <w:t>Project Controller</w:t>
      </w:r>
      <w:r w:rsidRPr="009260F8">
        <w:rPr>
          <w:sz w:val="24"/>
          <w:szCs w:val="24"/>
        </w:rPr>
        <w:t xml:space="preserve"> shall prepare and submit </w:t>
      </w:r>
      <w:r w:rsidR="00D363F8">
        <w:rPr>
          <w:sz w:val="24"/>
          <w:szCs w:val="24"/>
        </w:rPr>
        <w:t>weekly</w:t>
      </w:r>
      <w:r w:rsidR="00D363F8" w:rsidRPr="009260F8">
        <w:rPr>
          <w:sz w:val="24"/>
          <w:szCs w:val="24"/>
        </w:rPr>
        <w:t xml:space="preserve"> </w:t>
      </w:r>
      <w:r w:rsidRPr="009260F8">
        <w:rPr>
          <w:sz w:val="24"/>
          <w:szCs w:val="24"/>
        </w:rPr>
        <w:t>reports including the following:</w:t>
      </w:r>
    </w:p>
    <w:p w:rsidR="007A78CF" w:rsidRPr="009260F8" w:rsidRDefault="007A78CF" w:rsidP="009260F8">
      <w:pPr>
        <w:numPr>
          <w:ilvl w:val="0"/>
          <w:numId w:val="5"/>
        </w:numPr>
        <w:spacing w:before="0" w:line="276" w:lineRule="auto"/>
        <w:ind w:right="-45"/>
        <w:rPr>
          <w:sz w:val="24"/>
          <w:szCs w:val="24"/>
        </w:rPr>
      </w:pPr>
      <w:r w:rsidRPr="009260F8">
        <w:rPr>
          <w:sz w:val="24"/>
          <w:szCs w:val="24"/>
        </w:rPr>
        <w:t xml:space="preserve">An updated </w:t>
      </w:r>
      <w:r w:rsidR="00D363F8">
        <w:rPr>
          <w:sz w:val="24"/>
          <w:szCs w:val="24"/>
        </w:rPr>
        <w:t>assessment of progress and account of relevant developments;</w:t>
      </w:r>
      <w:r w:rsidRPr="009260F8">
        <w:rPr>
          <w:sz w:val="24"/>
          <w:szCs w:val="24"/>
        </w:rPr>
        <w:t xml:space="preserve"> </w:t>
      </w:r>
    </w:p>
    <w:p w:rsidR="007A78CF" w:rsidRPr="009260F8" w:rsidRDefault="007A78CF" w:rsidP="009260F8">
      <w:pPr>
        <w:numPr>
          <w:ilvl w:val="0"/>
          <w:numId w:val="5"/>
        </w:numPr>
        <w:spacing w:before="0" w:line="276" w:lineRule="auto"/>
        <w:ind w:right="-45"/>
        <w:rPr>
          <w:sz w:val="24"/>
          <w:szCs w:val="24"/>
        </w:rPr>
      </w:pPr>
      <w:r w:rsidRPr="009260F8">
        <w:rPr>
          <w:sz w:val="24"/>
          <w:szCs w:val="24"/>
        </w:rPr>
        <w:t xml:space="preserve">A summary of problems encountered </w:t>
      </w:r>
      <w:r w:rsidR="00D363F8">
        <w:rPr>
          <w:sz w:val="24"/>
          <w:szCs w:val="24"/>
        </w:rPr>
        <w:t xml:space="preserve">and foreseen </w:t>
      </w:r>
      <w:r w:rsidRPr="009260F8">
        <w:rPr>
          <w:sz w:val="24"/>
          <w:szCs w:val="24"/>
        </w:rPr>
        <w:t>and solution</w:t>
      </w:r>
      <w:r w:rsidR="00D363F8">
        <w:rPr>
          <w:sz w:val="24"/>
          <w:szCs w:val="24"/>
        </w:rPr>
        <w:t>s</w:t>
      </w:r>
      <w:r w:rsidRPr="009260F8">
        <w:rPr>
          <w:sz w:val="24"/>
          <w:szCs w:val="24"/>
        </w:rPr>
        <w:t xml:space="preserve"> taken or to be taken</w:t>
      </w:r>
      <w:r w:rsidR="00D8072B">
        <w:rPr>
          <w:sz w:val="24"/>
          <w:szCs w:val="24"/>
        </w:rPr>
        <w:t>;</w:t>
      </w:r>
    </w:p>
    <w:p w:rsidR="007A78CF" w:rsidRPr="009260F8" w:rsidRDefault="007A78CF" w:rsidP="009260F8">
      <w:pPr>
        <w:numPr>
          <w:ilvl w:val="0"/>
          <w:numId w:val="5"/>
        </w:numPr>
        <w:spacing w:before="0" w:line="276" w:lineRule="auto"/>
        <w:ind w:right="-45"/>
        <w:rPr>
          <w:sz w:val="24"/>
          <w:szCs w:val="24"/>
        </w:rPr>
      </w:pPr>
      <w:r w:rsidRPr="009260F8">
        <w:rPr>
          <w:sz w:val="24"/>
          <w:szCs w:val="24"/>
        </w:rPr>
        <w:t xml:space="preserve">A brief presentation of actual versus planned progress; </w:t>
      </w:r>
      <w:r w:rsidR="00D363F8">
        <w:rPr>
          <w:sz w:val="24"/>
          <w:szCs w:val="24"/>
        </w:rPr>
        <w:t>and</w:t>
      </w:r>
    </w:p>
    <w:p w:rsidR="007A78CF" w:rsidRPr="009260F8" w:rsidRDefault="007A78CF" w:rsidP="009260F8">
      <w:pPr>
        <w:numPr>
          <w:ilvl w:val="0"/>
          <w:numId w:val="5"/>
        </w:numPr>
        <w:spacing w:before="0" w:line="276" w:lineRule="auto"/>
        <w:ind w:right="-45"/>
        <w:rPr>
          <w:sz w:val="24"/>
          <w:szCs w:val="24"/>
        </w:rPr>
      </w:pPr>
      <w:r w:rsidRPr="009260F8">
        <w:rPr>
          <w:sz w:val="24"/>
          <w:szCs w:val="24"/>
        </w:rPr>
        <w:t xml:space="preserve">Description of eventual additional work accepted </w:t>
      </w:r>
      <w:r w:rsidR="00D8072B">
        <w:rPr>
          <w:sz w:val="24"/>
          <w:szCs w:val="24"/>
        </w:rPr>
        <w:t xml:space="preserve">with </w:t>
      </w:r>
      <w:r w:rsidRPr="009260F8">
        <w:rPr>
          <w:sz w:val="24"/>
          <w:szCs w:val="24"/>
        </w:rPr>
        <w:t>detailing dates of notification and subsequent actions and the ti</w:t>
      </w:r>
      <w:r w:rsidR="00D8072B">
        <w:rPr>
          <w:sz w:val="24"/>
          <w:szCs w:val="24"/>
        </w:rPr>
        <w:t>me and cost effects as assessed;</w:t>
      </w:r>
    </w:p>
    <w:p w:rsidR="007A78CF" w:rsidRPr="00D363F8" w:rsidRDefault="007A78CF" w:rsidP="00D363F8">
      <w:pPr>
        <w:numPr>
          <w:ilvl w:val="0"/>
          <w:numId w:val="5"/>
        </w:numPr>
        <w:spacing w:before="0" w:line="276" w:lineRule="auto"/>
        <w:ind w:right="-45"/>
        <w:rPr>
          <w:sz w:val="24"/>
          <w:szCs w:val="24"/>
        </w:rPr>
      </w:pPr>
      <w:r w:rsidRPr="00D363F8">
        <w:rPr>
          <w:sz w:val="24"/>
          <w:szCs w:val="24"/>
        </w:rPr>
        <w:t>A</w:t>
      </w:r>
      <w:r w:rsidR="00D8072B">
        <w:rPr>
          <w:sz w:val="24"/>
          <w:szCs w:val="24"/>
        </w:rPr>
        <w:t xml:space="preserve"> Final Report – Summarizing and </w:t>
      </w:r>
      <w:r w:rsidRPr="00D363F8">
        <w:rPr>
          <w:sz w:val="24"/>
          <w:szCs w:val="24"/>
        </w:rPr>
        <w:t>highlighting all major points of interest that arose during the implementation, the chronology of actions, problems enc</w:t>
      </w:r>
      <w:r w:rsidR="002E7E08" w:rsidRPr="00D363F8">
        <w:rPr>
          <w:sz w:val="24"/>
          <w:szCs w:val="24"/>
        </w:rPr>
        <w:t>ountered and solutions employed,</w:t>
      </w:r>
      <w:r w:rsidRPr="00D363F8">
        <w:rPr>
          <w:sz w:val="24"/>
          <w:szCs w:val="24"/>
        </w:rPr>
        <w:t xml:space="preserve"> changes made in </w:t>
      </w:r>
      <w:r w:rsidR="00D8072B">
        <w:rPr>
          <w:sz w:val="24"/>
          <w:szCs w:val="24"/>
        </w:rPr>
        <w:t>contract</w:t>
      </w:r>
      <w:r w:rsidR="002E7E08" w:rsidRPr="00D363F8">
        <w:rPr>
          <w:sz w:val="24"/>
          <w:szCs w:val="24"/>
        </w:rPr>
        <w:t xml:space="preserve"> and the reasons </w:t>
      </w:r>
      <w:r w:rsidR="00D363F8" w:rsidRPr="00D363F8">
        <w:rPr>
          <w:sz w:val="24"/>
          <w:szCs w:val="24"/>
        </w:rPr>
        <w:t>there</w:t>
      </w:r>
      <w:r w:rsidR="00D363F8">
        <w:rPr>
          <w:sz w:val="24"/>
          <w:szCs w:val="24"/>
        </w:rPr>
        <w:t>of</w:t>
      </w:r>
      <w:r w:rsidR="002E7E08" w:rsidRPr="00D363F8">
        <w:rPr>
          <w:sz w:val="24"/>
          <w:szCs w:val="24"/>
        </w:rPr>
        <w:t>,</w:t>
      </w:r>
      <w:r w:rsidRPr="00D363F8">
        <w:rPr>
          <w:sz w:val="24"/>
          <w:szCs w:val="24"/>
        </w:rPr>
        <w:t xml:space="preserve"> a breakdown of the final costs item by item, etc. </w:t>
      </w:r>
    </w:p>
    <w:p w:rsidR="007A78CF" w:rsidRPr="009260F8" w:rsidRDefault="007A78CF" w:rsidP="009260F8">
      <w:pPr>
        <w:spacing w:before="0" w:line="276" w:lineRule="auto"/>
        <w:ind w:right="-45"/>
        <w:rPr>
          <w:b/>
          <w:sz w:val="24"/>
          <w:szCs w:val="24"/>
          <w:u w:val="single"/>
        </w:rPr>
      </w:pPr>
    </w:p>
    <w:p w:rsidR="007A78CF" w:rsidRPr="009260F8" w:rsidRDefault="007A78CF" w:rsidP="009260F8">
      <w:pPr>
        <w:spacing w:before="0" w:line="276" w:lineRule="auto"/>
        <w:ind w:right="-45"/>
        <w:rPr>
          <w:b/>
          <w:sz w:val="24"/>
          <w:szCs w:val="24"/>
          <w:u w:val="single"/>
        </w:rPr>
      </w:pPr>
      <w:r w:rsidRPr="009260F8">
        <w:rPr>
          <w:b/>
          <w:sz w:val="24"/>
          <w:szCs w:val="24"/>
          <w:u w:val="single"/>
        </w:rPr>
        <w:t xml:space="preserve">III - Deliverables </w:t>
      </w: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r w:rsidRPr="009260F8">
        <w:rPr>
          <w:iCs/>
          <w:sz w:val="24"/>
          <w:szCs w:val="24"/>
        </w:rPr>
        <w:t xml:space="preserve">The </w:t>
      </w:r>
      <w:r w:rsidR="002E7E08" w:rsidRPr="009260F8">
        <w:rPr>
          <w:iCs/>
          <w:sz w:val="24"/>
          <w:szCs w:val="24"/>
        </w:rPr>
        <w:t>Project Controller</w:t>
      </w:r>
      <w:r w:rsidRPr="009260F8">
        <w:rPr>
          <w:iCs/>
          <w:sz w:val="24"/>
          <w:szCs w:val="24"/>
        </w:rPr>
        <w:t xml:space="preserve"> will provide the following deliverables in the format agreed to by the UNHCR Office: </w:t>
      </w:r>
    </w:p>
    <w:p w:rsidR="007A78CF" w:rsidRPr="009260F8" w:rsidRDefault="007A78CF" w:rsidP="009260F8">
      <w:pPr>
        <w:numPr>
          <w:ilvl w:val="0"/>
          <w:numId w:val="6"/>
        </w:numPr>
        <w:spacing w:before="0" w:line="276" w:lineRule="auto"/>
        <w:ind w:right="-45"/>
        <w:rPr>
          <w:rFonts w:eastAsia="Calibri"/>
          <w:sz w:val="24"/>
          <w:szCs w:val="24"/>
        </w:rPr>
      </w:pPr>
      <w:r w:rsidRPr="009260F8">
        <w:rPr>
          <w:rFonts w:eastAsia="Calibri"/>
          <w:sz w:val="24"/>
          <w:szCs w:val="24"/>
        </w:rPr>
        <w:t xml:space="preserve">Work plan with clear deliverables and deadlines to be agreed with </w:t>
      </w:r>
      <w:r w:rsidR="00710DCD" w:rsidRPr="009260F8">
        <w:rPr>
          <w:rFonts w:eastAsia="Calibri"/>
          <w:sz w:val="24"/>
          <w:szCs w:val="24"/>
        </w:rPr>
        <w:t xml:space="preserve">the </w:t>
      </w:r>
      <w:r w:rsidR="0007357F">
        <w:rPr>
          <w:rFonts w:eastAsia="Calibri"/>
          <w:sz w:val="24"/>
          <w:szCs w:val="24"/>
        </w:rPr>
        <w:t>contractor</w:t>
      </w:r>
      <w:r w:rsidR="00D8072B">
        <w:rPr>
          <w:rFonts w:eastAsia="Calibri"/>
          <w:sz w:val="24"/>
          <w:szCs w:val="24"/>
        </w:rPr>
        <w:t xml:space="preserve">, Beneficiary (MoI) </w:t>
      </w:r>
      <w:r w:rsidRPr="009260F8">
        <w:rPr>
          <w:rFonts w:eastAsia="Calibri"/>
          <w:sz w:val="24"/>
          <w:szCs w:val="24"/>
        </w:rPr>
        <w:t>and UNHCR</w:t>
      </w:r>
      <w:r w:rsidR="0007357F">
        <w:rPr>
          <w:rFonts w:eastAsia="Calibri"/>
          <w:sz w:val="24"/>
          <w:szCs w:val="24"/>
        </w:rPr>
        <w:t>;</w:t>
      </w:r>
      <w:r w:rsidRPr="009260F8">
        <w:rPr>
          <w:rFonts w:eastAsia="Calibri"/>
          <w:sz w:val="24"/>
          <w:szCs w:val="24"/>
        </w:rPr>
        <w:t xml:space="preserve"> </w:t>
      </w:r>
    </w:p>
    <w:p w:rsidR="007A78CF" w:rsidRPr="009260F8" w:rsidRDefault="007A78CF" w:rsidP="009260F8">
      <w:pPr>
        <w:numPr>
          <w:ilvl w:val="0"/>
          <w:numId w:val="6"/>
        </w:numPr>
        <w:spacing w:before="0" w:line="276" w:lineRule="auto"/>
        <w:ind w:right="-45"/>
        <w:rPr>
          <w:rFonts w:eastAsia="Calibri"/>
          <w:sz w:val="24"/>
          <w:szCs w:val="24"/>
        </w:rPr>
      </w:pPr>
      <w:r w:rsidRPr="009260F8">
        <w:rPr>
          <w:rFonts w:eastAsia="Calibri"/>
          <w:sz w:val="24"/>
          <w:szCs w:val="24"/>
        </w:rPr>
        <w:t>Weekly monitoring reports on progress highlighting issues that require attention and action and a Final Report summarizing the above</w:t>
      </w:r>
      <w:r w:rsidR="0007357F">
        <w:rPr>
          <w:rFonts w:eastAsia="Calibri"/>
          <w:sz w:val="24"/>
          <w:szCs w:val="24"/>
        </w:rPr>
        <w:t>; and</w:t>
      </w:r>
      <w:r w:rsidRPr="009260F8">
        <w:rPr>
          <w:rFonts w:eastAsia="Calibri"/>
          <w:sz w:val="24"/>
          <w:szCs w:val="24"/>
        </w:rPr>
        <w:t xml:space="preserve"> </w:t>
      </w:r>
    </w:p>
    <w:p w:rsidR="007A78CF" w:rsidRPr="009260F8" w:rsidRDefault="007A78CF" w:rsidP="009260F8">
      <w:pPr>
        <w:numPr>
          <w:ilvl w:val="0"/>
          <w:numId w:val="6"/>
        </w:numPr>
        <w:spacing w:before="0" w:line="276" w:lineRule="auto"/>
        <w:ind w:right="-45"/>
        <w:rPr>
          <w:rFonts w:eastAsia="Calibri"/>
          <w:sz w:val="24"/>
          <w:szCs w:val="24"/>
        </w:rPr>
      </w:pPr>
      <w:r w:rsidRPr="009260F8">
        <w:rPr>
          <w:rFonts w:eastAsia="Calibri"/>
          <w:sz w:val="24"/>
          <w:szCs w:val="24"/>
        </w:rPr>
        <w:t>Certifica</w:t>
      </w:r>
      <w:r w:rsidR="009260F8" w:rsidRPr="009260F8">
        <w:rPr>
          <w:rFonts w:eastAsia="Calibri"/>
          <w:sz w:val="24"/>
          <w:szCs w:val="24"/>
        </w:rPr>
        <w:t>tion Reports for each completed</w:t>
      </w:r>
      <w:r w:rsidRPr="009260F8">
        <w:rPr>
          <w:rFonts w:eastAsia="Calibri"/>
          <w:sz w:val="24"/>
          <w:szCs w:val="24"/>
        </w:rPr>
        <w:t xml:space="preserve"> project in preparation for handover to</w:t>
      </w:r>
      <w:r w:rsidR="00D8072B">
        <w:rPr>
          <w:rFonts w:eastAsia="Calibri"/>
          <w:sz w:val="24"/>
          <w:szCs w:val="24"/>
        </w:rPr>
        <w:t xml:space="preserve"> Ministry of Interior, Directorate for Asylum and Citizenship</w:t>
      </w:r>
      <w:r w:rsidR="0007357F">
        <w:rPr>
          <w:rFonts w:eastAsia="Calibri"/>
          <w:sz w:val="24"/>
          <w:szCs w:val="24"/>
        </w:rPr>
        <w:t>.</w:t>
      </w:r>
    </w:p>
    <w:p w:rsidR="007A78CF" w:rsidRPr="009260F8" w:rsidRDefault="007A78CF" w:rsidP="009260F8">
      <w:pPr>
        <w:tabs>
          <w:tab w:val="left" w:pos="-720"/>
        </w:tabs>
        <w:suppressAutoHyphens/>
        <w:spacing w:before="0" w:line="276" w:lineRule="auto"/>
        <w:ind w:right="-45"/>
        <w:rPr>
          <w:spacing w:val="-3"/>
          <w:sz w:val="24"/>
          <w:szCs w:val="24"/>
        </w:rPr>
      </w:pPr>
    </w:p>
    <w:p w:rsidR="007A78CF" w:rsidRPr="009260F8" w:rsidRDefault="007A78CF" w:rsidP="009260F8">
      <w:pPr>
        <w:spacing w:before="0" w:line="276" w:lineRule="auto"/>
        <w:ind w:right="-45"/>
        <w:rPr>
          <w:b/>
          <w:sz w:val="24"/>
          <w:szCs w:val="24"/>
          <w:u w:val="single"/>
        </w:rPr>
      </w:pPr>
      <w:r w:rsidRPr="009260F8">
        <w:rPr>
          <w:b/>
          <w:sz w:val="24"/>
          <w:szCs w:val="24"/>
          <w:u w:val="single"/>
        </w:rPr>
        <w:t>IV - Key Competency Skills Required</w:t>
      </w:r>
    </w:p>
    <w:p w:rsidR="00155E69" w:rsidRPr="009260F8" w:rsidRDefault="00155E69"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Good knowledge and handling of project and program management methodology and techniques;</w:t>
      </w:r>
    </w:p>
    <w:p w:rsidR="00155E69" w:rsidRPr="009260F8" w:rsidRDefault="00155E69"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Good understanding of the wider objectives of the project;</w:t>
      </w:r>
    </w:p>
    <w:p w:rsidR="00155E69" w:rsidRPr="009260F8" w:rsidRDefault="00155E69"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Ability to work positively with the wide range of individuals involved in project management;</w:t>
      </w:r>
    </w:p>
    <w:p w:rsidR="00155E69" w:rsidRPr="009260F8" w:rsidRDefault="00155E69"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Strong leadership and management skills;</w:t>
      </w:r>
    </w:p>
    <w:p w:rsidR="00155E69" w:rsidRPr="009260F8" w:rsidRDefault="00155E69"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Good knowledge of budgeting and resource allocation procedures</w:t>
      </w:r>
      <w:r w:rsidR="0007357F">
        <w:rPr>
          <w:spacing w:val="-3"/>
          <w:sz w:val="24"/>
          <w:szCs w:val="24"/>
        </w:rPr>
        <w:t>;</w:t>
      </w:r>
    </w:p>
    <w:p w:rsidR="00155E69" w:rsidRPr="009260F8" w:rsidRDefault="009B5832" w:rsidP="009260F8">
      <w:pPr>
        <w:numPr>
          <w:ilvl w:val="0"/>
          <w:numId w:val="7"/>
        </w:numPr>
        <w:tabs>
          <w:tab w:val="left" w:pos="-720"/>
        </w:tabs>
        <w:suppressAutoHyphens/>
        <w:spacing w:before="0" w:line="276" w:lineRule="auto"/>
        <w:ind w:right="-45"/>
        <w:rPr>
          <w:spacing w:val="-3"/>
          <w:sz w:val="24"/>
          <w:szCs w:val="24"/>
        </w:rPr>
      </w:pPr>
      <w:r>
        <w:rPr>
          <w:spacing w:val="-3"/>
          <w:sz w:val="24"/>
          <w:szCs w:val="24"/>
        </w:rPr>
        <w:t>A</w:t>
      </w:r>
      <w:r w:rsidRPr="009260F8">
        <w:rPr>
          <w:spacing w:val="-3"/>
          <w:sz w:val="24"/>
          <w:szCs w:val="24"/>
        </w:rPr>
        <w:t>bility</w:t>
      </w:r>
      <w:r w:rsidR="00155E69" w:rsidRPr="009260F8">
        <w:rPr>
          <w:spacing w:val="-3"/>
          <w:sz w:val="24"/>
          <w:szCs w:val="24"/>
        </w:rPr>
        <w:t xml:space="preserve"> to find innovative ways to resolve problems</w:t>
      </w:r>
      <w:r w:rsidR="0007357F">
        <w:rPr>
          <w:spacing w:val="-3"/>
          <w:sz w:val="24"/>
          <w:szCs w:val="24"/>
        </w:rPr>
        <w:t xml:space="preserve">; and </w:t>
      </w:r>
    </w:p>
    <w:p w:rsidR="007A78CF" w:rsidRPr="009260F8" w:rsidRDefault="007A78CF"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Responding constructively to feedback</w:t>
      </w:r>
      <w:r w:rsidR="0007357F">
        <w:rPr>
          <w:spacing w:val="-3"/>
          <w:sz w:val="24"/>
          <w:szCs w:val="24"/>
        </w:rPr>
        <w:t>.</w:t>
      </w:r>
      <w:r w:rsidRPr="009260F8">
        <w:rPr>
          <w:spacing w:val="-3"/>
          <w:sz w:val="24"/>
          <w:szCs w:val="24"/>
        </w:rPr>
        <w:t xml:space="preserve"> </w:t>
      </w:r>
    </w:p>
    <w:p w:rsidR="007A78CF" w:rsidRPr="009260F8" w:rsidRDefault="007A78CF" w:rsidP="009260F8">
      <w:pPr>
        <w:tabs>
          <w:tab w:val="left" w:pos="-720"/>
        </w:tabs>
        <w:suppressAutoHyphens/>
        <w:spacing w:before="0" w:line="276" w:lineRule="auto"/>
        <w:ind w:left="720" w:right="-45"/>
        <w:rPr>
          <w:spacing w:val="-3"/>
          <w:sz w:val="24"/>
          <w:szCs w:val="24"/>
        </w:rPr>
      </w:pPr>
    </w:p>
    <w:p w:rsidR="007A78CF" w:rsidRPr="009260F8" w:rsidRDefault="007A78CF" w:rsidP="009260F8">
      <w:pPr>
        <w:spacing w:before="0" w:line="276" w:lineRule="auto"/>
        <w:ind w:right="-45"/>
        <w:rPr>
          <w:b/>
          <w:sz w:val="24"/>
          <w:szCs w:val="24"/>
          <w:u w:val="single"/>
        </w:rPr>
      </w:pPr>
      <w:r w:rsidRPr="009260F8">
        <w:rPr>
          <w:b/>
          <w:sz w:val="24"/>
          <w:szCs w:val="24"/>
          <w:u w:val="single"/>
        </w:rPr>
        <w:t>V - Qualifications</w:t>
      </w:r>
    </w:p>
    <w:p w:rsidR="002E7E08" w:rsidRPr="009260F8" w:rsidRDefault="007A78CF"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 xml:space="preserve">University Degree in </w:t>
      </w:r>
      <w:r w:rsidR="002E7E08" w:rsidRPr="009260F8">
        <w:rPr>
          <w:spacing w:val="-3"/>
          <w:sz w:val="24"/>
          <w:szCs w:val="24"/>
        </w:rPr>
        <w:t>Computer Sciences</w:t>
      </w:r>
      <w:r w:rsidRPr="009260F8">
        <w:rPr>
          <w:spacing w:val="-3"/>
          <w:sz w:val="24"/>
          <w:szCs w:val="24"/>
        </w:rPr>
        <w:t xml:space="preserve"> or related discipline</w:t>
      </w:r>
      <w:r w:rsidR="000E00D3">
        <w:rPr>
          <w:spacing w:val="-3"/>
          <w:sz w:val="24"/>
          <w:szCs w:val="24"/>
        </w:rPr>
        <w:t xml:space="preserve">. Master’s degree or similar post-graduate studies </w:t>
      </w:r>
      <w:r w:rsidR="0007357F">
        <w:rPr>
          <w:spacing w:val="-3"/>
          <w:sz w:val="24"/>
          <w:szCs w:val="24"/>
        </w:rPr>
        <w:t>is</w:t>
      </w:r>
      <w:r w:rsidR="000E00D3">
        <w:rPr>
          <w:spacing w:val="-3"/>
          <w:sz w:val="24"/>
          <w:szCs w:val="24"/>
        </w:rPr>
        <w:t xml:space="preserve"> an asset.</w:t>
      </w:r>
      <w:r w:rsidRPr="009260F8">
        <w:rPr>
          <w:spacing w:val="-3"/>
          <w:sz w:val="24"/>
          <w:szCs w:val="24"/>
        </w:rPr>
        <w:t xml:space="preserve"> </w:t>
      </w:r>
    </w:p>
    <w:p w:rsidR="002E7E08" w:rsidRPr="009260F8" w:rsidRDefault="002E7E08"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 xml:space="preserve">Security </w:t>
      </w:r>
      <w:r w:rsidR="009260F8" w:rsidRPr="009260F8">
        <w:rPr>
          <w:spacing w:val="-3"/>
          <w:sz w:val="24"/>
          <w:szCs w:val="24"/>
        </w:rPr>
        <w:t>Certificate</w:t>
      </w:r>
      <w:r w:rsidRPr="009260F8">
        <w:rPr>
          <w:spacing w:val="-3"/>
          <w:sz w:val="24"/>
          <w:szCs w:val="24"/>
        </w:rPr>
        <w:t xml:space="preserve"> issued by DSIK</w:t>
      </w:r>
    </w:p>
    <w:p w:rsidR="007A78CF" w:rsidRPr="009260F8" w:rsidRDefault="007A78CF"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 xml:space="preserve">At least </w:t>
      </w:r>
      <w:r w:rsidR="000E00D3">
        <w:rPr>
          <w:spacing w:val="-3"/>
          <w:sz w:val="24"/>
          <w:szCs w:val="24"/>
        </w:rPr>
        <w:t>10</w:t>
      </w:r>
      <w:r w:rsidR="000E00D3" w:rsidRPr="009260F8">
        <w:rPr>
          <w:spacing w:val="-3"/>
          <w:sz w:val="24"/>
          <w:szCs w:val="24"/>
        </w:rPr>
        <w:t xml:space="preserve"> </w:t>
      </w:r>
      <w:r w:rsidRPr="009260F8">
        <w:rPr>
          <w:spacing w:val="-3"/>
          <w:sz w:val="24"/>
          <w:szCs w:val="24"/>
        </w:rPr>
        <w:t xml:space="preserve">years of </w:t>
      </w:r>
      <w:r w:rsidR="002E7E08" w:rsidRPr="009260F8">
        <w:rPr>
          <w:spacing w:val="-3"/>
          <w:sz w:val="24"/>
          <w:szCs w:val="24"/>
        </w:rPr>
        <w:t>experience in Software Developing and Management</w:t>
      </w:r>
      <w:r w:rsidRPr="009260F8">
        <w:rPr>
          <w:spacing w:val="-3"/>
          <w:sz w:val="24"/>
          <w:szCs w:val="24"/>
        </w:rPr>
        <w:t xml:space="preserve"> </w:t>
      </w:r>
    </w:p>
    <w:p w:rsidR="007A78CF" w:rsidRPr="009260F8" w:rsidRDefault="007A78CF"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 xml:space="preserve">Fully familiar with preparation and controlling of bidding documents and </w:t>
      </w:r>
      <w:r w:rsidR="002E7E08" w:rsidRPr="009260F8">
        <w:rPr>
          <w:spacing w:val="-3"/>
          <w:sz w:val="24"/>
          <w:szCs w:val="24"/>
        </w:rPr>
        <w:t>contract administration.</w:t>
      </w:r>
    </w:p>
    <w:p w:rsidR="007A78CF" w:rsidRPr="009260F8" w:rsidRDefault="007A78CF"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 xml:space="preserve">Practical experience of working with local administrations or elected authorities for planning and management projects; </w:t>
      </w:r>
    </w:p>
    <w:p w:rsidR="007A78CF" w:rsidRPr="009260F8" w:rsidRDefault="007A78CF"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Fluency in both written and spoken English and ability to communicate well is essential.</w:t>
      </w:r>
    </w:p>
    <w:p w:rsidR="007A78CF" w:rsidRPr="009260F8" w:rsidRDefault="007A78CF" w:rsidP="009260F8">
      <w:pPr>
        <w:numPr>
          <w:ilvl w:val="0"/>
          <w:numId w:val="7"/>
        </w:numPr>
        <w:tabs>
          <w:tab w:val="left" w:pos="-720"/>
        </w:tabs>
        <w:suppressAutoHyphens/>
        <w:spacing w:before="0" w:line="276" w:lineRule="auto"/>
        <w:ind w:right="-45"/>
        <w:rPr>
          <w:spacing w:val="-3"/>
          <w:sz w:val="24"/>
          <w:szCs w:val="24"/>
        </w:rPr>
      </w:pPr>
      <w:r w:rsidRPr="009260F8">
        <w:rPr>
          <w:spacing w:val="-3"/>
          <w:sz w:val="24"/>
          <w:szCs w:val="24"/>
        </w:rPr>
        <w:t xml:space="preserve">Previous experience/familiarity with UNHCR and/or other UN agencies is an asset. </w:t>
      </w:r>
    </w:p>
    <w:p w:rsidR="009260F8" w:rsidRPr="009260F8" w:rsidRDefault="009260F8" w:rsidP="009260F8">
      <w:pPr>
        <w:spacing w:before="0" w:line="276" w:lineRule="auto"/>
        <w:ind w:right="-45"/>
        <w:rPr>
          <w:sz w:val="24"/>
          <w:szCs w:val="24"/>
        </w:rPr>
      </w:pPr>
    </w:p>
    <w:p w:rsidR="007A78CF" w:rsidRPr="009260F8" w:rsidRDefault="007A78CF" w:rsidP="009260F8">
      <w:pPr>
        <w:spacing w:before="0" w:line="276" w:lineRule="auto"/>
        <w:ind w:right="-45"/>
        <w:rPr>
          <w:b/>
          <w:sz w:val="24"/>
          <w:szCs w:val="24"/>
          <w:u w:val="single"/>
        </w:rPr>
      </w:pPr>
      <w:r w:rsidRPr="009260F8">
        <w:rPr>
          <w:b/>
          <w:sz w:val="24"/>
          <w:szCs w:val="24"/>
          <w:u w:val="single"/>
        </w:rPr>
        <w:t>VI - Duration and Remuneration</w:t>
      </w: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r w:rsidRPr="009260F8">
        <w:rPr>
          <w:iCs/>
          <w:sz w:val="24"/>
          <w:szCs w:val="24"/>
        </w:rPr>
        <w:t xml:space="preserve">The duration of this assignment will be from </w:t>
      </w:r>
      <w:r w:rsidR="00A471B4">
        <w:rPr>
          <w:iCs/>
          <w:sz w:val="24"/>
          <w:szCs w:val="24"/>
        </w:rPr>
        <w:t>22</w:t>
      </w:r>
      <w:r w:rsidRPr="009260F8">
        <w:rPr>
          <w:iCs/>
          <w:sz w:val="24"/>
          <w:szCs w:val="24"/>
        </w:rPr>
        <w:t xml:space="preserve"> </w:t>
      </w:r>
      <w:r w:rsidR="002E7E08" w:rsidRPr="009260F8">
        <w:rPr>
          <w:iCs/>
          <w:sz w:val="24"/>
          <w:szCs w:val="24"/>
        </w:rPr>
        <w:t>October</w:t>
      </w:r>
      <w:r w:rsidRPr="009260F8">
        <w:rPr>
          <w:iCs/>
          <w:sz w:val="24"/>
          <w:szCs w:val="24"/>
        </w:rPr>
        <w:t>, 201</w:t>
      </w:r>
      <w:r w:rsidR="002E7E08" w:rsidRPr="009260F8">
        <w:rPr>
          <w:iCs/>
          <w:sz w:val="24"/>
          <w:szCs w:val="24"/>
        </w:rPr>
        <w:t>8</w:t>
      </w:r>
      <w:r w:rsidRPr="009260F8">
        <w:rPr>
          <w:iCs/>
          <w:sz w:val="24"/>
          <w:szCs w:val="24"/>
        </w:rPr>
        <w:t xml:space="preserve"> to 31 </w:t>
      </w:r>
      <w:r w:rsidR="002E7E08" w:rsidRPr="009260F8">
        <w:rPr>
          <w:iCs/>
          <w:sz w:val="24"/>
          <w:szCs w:val="24"/>
        </w:rPr>
        <w:t>December</w:t>
      </w:r>
      <w:r w:rsidRPr="009260F8">
        <w:rPr>
          <w:iCs/>
          <w:sz w:val="24"/>
          <w:szCs w:val="24"/>
        </w:rPr>
        <w:t>, 201</w:t>
      </w:r>
      <w:r w:rsidR="002E7E08" w:rsidRPr="009260F8">
        <w:rPr>
          <w:iCs/>
          <w:sz w:val="24"/>
          <w:szCs w:val="24"/>
        </w:rPr>
        <w:t>8</w:t>
      </w:r>
      <w:r w:rsidRPr="009260F8">
        <w:rPr>
          <w:iCs/>
          <w:sz w:val="24"/>
          <w:szCs w:val="24"/>
        </w:rPr>
        <w:t xml:space="preserve">. The remuneration will be based on an estimated number of </w:t>
      </w:r>
      <w:r w:rsidR="002E7E08" w:rsidRPr="009260F8">
        <w:rPr>
          <w:iCs/>
          <w:sz w:val="24"/>
          <w:szCs w:val="24"/>
        </w:rPr>
        <w:t>12</w:t>
      </w:r>
      <w:r w:rsidRPr="009260F8">
        <w:rPr>
          <w:iCs/>
          <w:sz w:val="24"/>
          <w:szCs w:val="24"/>
        </w:rPr>
        <w:t xml:space="preserve"> days a month necessary to ensure the delivery of reports and monitoring of infrastructure implementation on a regular basis. </w:t>
      </w:r>
    </w:p>
    <w:p w:rsidR="007A78CF" w:rsidRPr="009260F8"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r w:rsidRPr="009260F8">
        <w:rPr>
          <w:iCs/>
          <w:sz w:val="24"/>
          <w:szCs w:val="24"/>
        </w:rPr>
        <w:t xml:space="preserve">In accordance with UN rates for similar services, professional fees, will be paid upon satisfactory completion of the various defined tasks and acceptance of </w:t>
      </w:r>
      <w:r w:rsidR="004551B4">
        <w:rPr>
          <w:iCs/>
          <w:sz w:val="24"/>
          <w:szCs w:val="24"/>
        </w:rPr>
        <w:t>deliverables stated above by UNHCR</w:t>
      </w:r>
      <w:r w:rsidRPr="009260F8">
        <w:rPr>
          <w:iCs/>
          <w:sz w:val="24"/>
          <w:szCs w:val="24"/>
        </w:rPr>
        <w:t xml:space="preserve"> Albania Office. </w:t>
      </w:r>
    </w:p>
    <w:p w:rsidR="007A78CF" w:rsidRDefault="007A78CF"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r w:rsidRPr="009260F8">
        <w:rPr>
          <w:iCs/>
          <w:sz w:val="24"/>
          <w:szCs w:val="24"/>
        </w:rPr>
        <w:t>As a payment pre-condition, monthly payment requests and invoices will be accompanied by a detailed report outlining the work completed during the payment period.</w:t>
      </w:r>
    </w:p>
    <w:p w:rsidR="009B5832" w:rsidRDefault="009B5832"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9B5832" w:rsidRDefault="009B5832"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C93CB1" w:rsidRDefault="00C93CB1"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C93CB1" w:rsidRDefault="00C93CB1"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C93CB1" w:rsidRDefault="00C93CB1"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C93CB1" w:rsidRDefault="00C93CB1"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C93CB1" w:rsidRDefault="00C93CB1"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C93CB1" w:rsidRDefault="00C93CB1" w:rsidP="009260F8">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iCs/>
          <w:sz w:val="24"/>
          <w:szCs w:val="24"/>
        </w:rPr>
      </w:pPr>
    </w:p>
    <w:p w:rsidR="009B5832" w:rsidRPr="009B5832" w:rsidRDefault="009B5832" w:rsidP="009B5832">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b/>
          <w:iCs/>
          <w:sz w:val="20"/>
          <w:szCs w:val="20"/>
        </w:rPr>
      </w:pPr>
      <w:r w:rsidRPr="009B5832">
        <w:rPr>
          <w:b/>
          <w:iCs/>
          <w:sz w:val="20"/>
          <w:szCs w:val="20"/>
        </w:rPr>
        <w:t>Interested candidates should read the Terms of Reference carefully and apply if suitably qualified. Candidates are required to submit signed Motivation Letter and UNHCR P11 form</w:t>
      </w:r>
      <w:r w:rsidRPr="009B5832">
        <w:rPr>
          <w:b/>
          <w:iCs/>
          <w:sz w:val="20"/>
          <w:szCs w:val="20"/>
        </w:rPr>
        <w:t xml:space="preserve"> electronically by e-mail to: </w:t>
      </w:r>
      <w:hyperlink r:id="rId9" w:history="1">
        <w:r w:rsidRPr="000D3908">
          <w:rPr>
            <w:rStyle w:val="Hyperlink"/>
            <w:b/>
            <w:sz w:val="20"/>
            <w:szCs w:val="20"/>
          </w:rPr>
          <w:t>albti@unhcr.org</w:t>
        </w:r>
      </w:hyperlink>
      <w:r>
        <w:rPr>
          <w:b/>
          <w:iCs/>
          <w:sz w:val="20"/>
          <w:szCs w:val="20"/>
        </w:rPr>
        <w:t xml:space="preserve"> </w:t>
      </w:r>
      <w:r w:rsidRPr="009B5832">
        <w:rPr>
          <w:b/>
          <w:iCs/>
          <w:sz w:val="20"/>
          <w:szCs w:val="20"/>
        </w:rPr>
        <w:t>or in a sealed envelope addressed to:</w:t>
      </w:r>
      <w:r w:rsidRPr="009B5832">
        <w:rPr>
          <w:b/>
          <w:iCs/>
          <w:sz w:val="20"/>
          <w:szCs w:val="20"/>
        </w:rPr>
        <w:t xml:space="preserve"> UNHCR Albania, Skenderbej Str., Gurten Building, 2nd floor, Tirana, Albania referring to the Terms of Reference UNHCR: ICT Project Controller</w:t>
      </w:r>
      <w:r>
        <w:rPr>
          <w:b/>
          <w:iCs/>
          <w:sz w:val="20"/>
          <w:szCs w:val="20"/>
        </w:rPr>
        <w:t xml:space="preserve">. </w:t>
      </w:r>
      <w:r w:rsidRPr="009B5832">
        <w:rPr>
          <w:b/>
          <w:iCs/>
          <w:sz w:val="20"/>
          <w:szCs w:val="20"/>
        </w:rPr>
        <w:t xml:space="preserve">UNHCR P11 form and Supplement form are available: </w:t>
      </w:r>
      <w:hyperlink r:id="rId10" w:history="1">
        <w:r w:rsidRPr="000D3908">
          <w:rPr>
            <w:rStyle w:val="Hyperlink"/>
            <w:b/>
            <w:iCs/>
            <w:sz w:val="20"/>
            <w:szCs w:val="20"/>
          </w:rPr>
          <w:t>www.unhcr.org/recruit/p11new.doc</w:t>
        </w:r>
      </w:hyperlink>
      <w:r>
        <w:rPr>
          <w:b/>
          <w:iCs/>
          <w:sz w:val="20"/>
          <w:szCs w:val="20"/>
        </w:rPr>
        <w:t xml:space="preserve"> </w:t>
      </w:r>
      <w:r w:rsidRPr="009B5832">
        <w:rPr>
          <w:b/>
          <w:iCs/>
          <w:sz w:val="20"/>
          <w:szCs w:val="20"/>
        </w:rPr>
        <w:t>(open Hyperlink). Only shortlist</w:t>
      </w:r>
      <w:r w:rsidRPr="009B5832">
        <w:rPr>
          <w:b/>
          <w:iCs/>
          <w:sz w:val="20"/>
          <w:szCs w:val="20"/>
        </w:rPr>
        <w:t>ed candidates will be contacted;</w:t>
      </w:r>
    </w:p>
    <w:p w:rsidR="009B5832" w:rsidRPr="009B5832" w:rsidRDefault="009B5832" w:rsidP="009B5832">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rPr>
          <w:b/>
          <w:iCs/>
          <w:sz w:val="20"/>
          <w:szCs w:val="20"/>
        </w:rPr>
      </w:pPr>
    </w:p>
    <w:p w:rsidR="00285A55" w:rsidRDefault="009B5832" w:rsidP="00700046">
      <w:pPr>
        <w:tabs>
          <w:tab w:val="left" w:pos="0"/>
          <w:tab w:val="left" w:pos="282"/>
          <w:tab w:val="left" w:pos="453"/>
          <w:tab w:val="left" w:pos="565"/>
          <w:tab w:val="left" w:pos="708"/>
          <w:tab w:val="left" w:pos="850"/>
          <w:tab w:val="left" w:pos="1134"/>
          <w:tab w:val="left" w:pos="1416"/>
          <w:tab w:val="left" w:pos="1699"/>
          <w:tab w:val="left" w:pos="1983"/>
          <w:tab w:val="left" w:pos="2268"/>
          <w:tab w:val="left" w:pos="2550"/>
          <w:tab w:val="left" w:pos="2833"/>
          <w:tab w:val="left" w:pos="3117"/>
          <w:tab w:val="left" w:pos="3400"/>
          <w:tab w:val="left" w:pos="3684"/>
          <w:tab w:val="left" w:pos="3967"/>
          <w:tab w:val="left" w:pos="4251"/>
          <w:tab w:val="left" w:pos="4534"/>
          <w:tab w:val="left" w:pos="4818"/>
          <w:tab w:val="left" w:pos="5101"/>
          <w:tab w:val="left" w:pos="5385"/>
          <w:tab w:val="left" w:pos="5668"/>
          <w:tab w:val="left" w:pos="5952"/>
          <w:tab w:val="left" w:pos="6234"/>
          <w:tab w:val="left" w:pos="6519"/>
          <w:tab w:val="left" w:pos="6802"/>
          <w:tab w:val="left" w:pos="7086"/>
          <w:tab w:val="left" w:pos="7368"/>
          <w:tab w:val="left" w:pos="7651"/>
          <w:tab w:val="left" w:pos="7936"/>
          <w:tab w:val="left" w:pos="8220"/>
          <w:tab w:val="left" w:pos="8502"/>
          <w:tab w:val="left" w:pos="8785"/>
          <w:tab w:val="left" w:pos="9069"/>
          <w:tab w:val="left" w:pos="9354"/>
          <w:tab w:val="left" w:pos="9636"/>
          <w:tab w:val="left" w:pos="9919"/>
        </w:tabs>
        <w:overflowPunct w:val="0"/>
        <w:autoSpaceDE w:val="0"/>
        <w:autoSpaceDN w:val="0"/>
        <w:adjustRightInd w:val="0"/>
        <w:spacing w:before="0" w:line="276" w:lineRule="auto"/>
        <w:ind w:right="-45"/>
      </w:pPr>
      <w:r w:rsidRPr="009B5832">
        <w:rPr>
          <w:b/>
          <w:iCs/>
          <w:sz w:val="20"/>
          <w:szCs w:val="20"/>
        </w:rPr>
        <w:t xml:space="preserve">Deadline for submitting applications is </w:t>
      </w:r>
      <w:r w:rsidR="00C93CB1">
        <w:rPr>
          <w:b/>
          <w:iCs/>
          <w:sz w:val="20"/>
          <w:szCs w:val="20"/>
        </w:rPr>
        <w:t>October 17</w:t>
      </w:r>
      <w:r w:rsidR="00C93CB1" w:rsidRPr="00C93CB1">
        <w:rPr>
          <w:b/>
          <w:iCs/>
          <w:sz w:val="20"/>
          <w:szCs w:val="20"/>
          <w:vertAlign w:val="superscript"/>
        </w:rPr>
        <w:t>th</w:t>
      </w:r>
      <w:r w:rsidR="00C93CB1">
        <w:rPr>
          <w:b/>
          <w:iCs/>
          <w:sz w:val="20"/>
          <w:szCs w:val="20"/>
        </w:rPr>
        <w:t>, 2018</w:t>
      </w:r>
      <w:r w:rsidRPr="009B5832">
        <w:rPr>
          <w:b/>
          <w:iCs/>
          <w:sz w:val="20"/>
          <w:szCs w:val="20"/>
        </w:rPr>
        <w:t xml:space="preserve">, 17:30 CET.  Late or incomplete applications received without the above specified documents will not be considered;  </w:t>
      </w:r>
    </w:p>
    <w:sectPr w:rsidR="00285A55" w:rsidSect="009260F8">
      <w:footerReference w:type="even" r:id="rId11"/>
      <w:footerReference w:type="default" r:id="rId12"/>
      <w:pgSz w:w="11907" w:h="16839" w:code="9"/>
      <w:pgMar w:top="1440" w:right="1440" w:bottom="1440" w:left="1440" w:header="41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D89" w:rsidRDefault="00E37D89">
      <w:pPr>
        <w:spacing w:before="0"/>
      </w:pPr>
      <w:r>
        <w:separator/>
      </w:r>
    </w:p>
  </w:endnote>
  <w:endnote w:type="continuationSeparator" w:id="0">
    <w:p w:rsidR="00E37D89" w:rsidRDefault="00E37D8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10F" w:rsidRDefault="00155E69" w:rsidP="00945A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3610F" w:rsidRDefault="00E37D89" w:rsidP="00BF0F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10F" w:rsidRDefault="00155E69" w:rsidP="00945A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0046">
      <w:rPr>
        <w:rStyle w:val="PageNumber"/>
        <w:noProof/>
      </w:rPr>
      <w:t>4</w:t>
    </w:r>
    <w:r>
      <w:rPr>
        <w:rStyle w:val="PageNumber"/>
      </w:rPr>
      <w:fldChar w:fldCharType="end"/>
    </w:r>
  </w:p>
  <w:p w:rsidR="0083610F" w:rsidRDefault="00155E69" w:rsidP="00A471B4">
    <w:pPr>
      <w:ind w:right="360"/>
      <w:jc w:val="center"/>
    </w:pPr>
    <w:r w:rsidRPr="00BD55DD">
      <w:rPr>
        <w:rFonts w:ascii="Myriad Pro" w:hAnsi="Myriad Pro"/>
        <w:sz w:val="20"/>
        <w:szCs w:val="20"/>
      </w:rPr>
      <w:t>UN</w:t>
    </w:r>
    <w:r>
      <w:rPr>
        <w:rFonts w:ascii="Myriad Pro" w:hAnsi="Myriad Pro"/>
        <w:sz w:val="20"/>
        <w:szCs w:val="20"/>
      </w:rPr>
      <w:t>HCR</w:t>
    </w:r>
    <w:r w:rsidRPr="00BD55DD">
      <w:rPr>
        <w:rFonts w:ascii="Myriad Pro" w:hAnsi="Myriad Pro"/>
        <w:sz w:val="20"/>
        <w:szCs w:val="20"/>
      </w:rPr>
      <w:t xml:space="preserve"> -”</w:t>
    </w:r>
    <w:r>
      <w:rPr>
        <w:rFonts w:ascii="Myriad Pro" w:hAnsi="Myriad Pro" w:cs="Arial"/>
        <w:sz w:val="20"/>
        <w:szCs w:val="20"/>
      </w:rPr>
      <w:t>Skenderbej</w:t>
    </w:r>
    <w:r w:rsidRPr="00BD55DD">
      <w:rPr>
        <w:rFonts w:ascii="Myriad Pro" w:hAnsi="Myriad Pro" w:cs="Arial"/>
        <w:sz w:val="20"/>
        <w:szCs w:val="20"/>
      </w:rPr>
      <w:t xml:space="preserve">" Street, </w:t>
    </w:r>
    <w:r>
      <w:rPr>
        <w:rFonts w:ascii="Myriad Pro" w:hAnsi="Myriad Pro" w:cs="Arial"/>
        <w:sz w:val="20"/>
        <w:szCs w:val="20"/>
      </w:rPr>
      <w:t>Gurten</w:t>
    </w:r>
    <w:r w:rsidRPr="00BD55DD">
      <w:rPr>
        <w:rFonts w:ascii="Myriad Pro" w:hAnsi="Myriad Pro" w:cs="Arial"/>
        <w:sz w:val="20"/>
        <w:szCs w:val="20"/>
      </w:rPr>
      <w:t xml:space="preserve"> Center, </w:t>
    </w:r>
    <w:r>
      <w:rPr>
        <w:rFonts w:ascii="Myriad Pro" w:hAnsi="Myriad Pro" w:cs="Arial"/>
        <w:sz w:val="20"/>
        <w:szCs w:val="20"/>
      </w:rPr>
      <w:t>2nd</w:t>
    </w:r>
    <w:r w:rsidRPr="00BD55DD">
      <w:rPr>
        <w:rFonts w:ascii="Myriad Pro" w:hAnsi="Myriad Pro" w:cs="Arial"/>
        <w:sz w:val="20"/>
        <w:szCs w:val="20"/>
      </w:rPr>
      <w:t xml:space="preserve"> Floor, Tirana, Albania Tel: +355 4 </w:t>
    </w:r>
    <w:r>
      <w:rPr>
        <w:rFonts w:ascii="Myriad Pro" w:hAnsi="Myriad Pro" w:cs="Arial"/>
        <w:sz w:val="20"/>
        <w:szCs w:val="20"/>
      </w:rPr>
      <w:t>2250204</w:t>
    </w:r>
    <w:r w:rsidRPr="00BD55DD">
      <w:rPr>
        <w:rFonts w:ascii="Myriad Pro" w:hAnsi="Myriad Pro" w:cs="Arial"/>
        <w:sz w:val="20"/>
        <w:szCs w:val="20"/>
      </w:rPr>
      <w:t xml:space="preserve"> Fax: +355 4 </w:t>
    </w:r>
    <w:r>
      <w:rPr>
        <w:rFonts w:ascii="Myriad Pro" w:hAnsi="Myriad Pro" w:cs="Arial"/>
        <w:sz w:val="20"/>
        <w:szCs w:val="20"/>
      </w:rPr>
      <w:t>2250286</w:t>
    </w:r>
    <w:r w:rsidR="00A471B4">
      <w:rPr>
        <w:rFonts w:ascii="Myriad Pro" w:hAnsi="Myriad Pro" w:cs="Arial"/>
        <w:sz w:val="20"/>
        <w:szCs w:val="20"/>
      </w:rPr>
      <w:t xml:space="preserve"> </w:t>
    </w:r>
    <w:r w:rsidRPr="00BD55DD">
      <w:rPr>
        <w:rFonts w:ascii="Myriad Pro" w:hAnsi="Myriad Pro" w:cs="Arial"/>
        <w:sz w:val="20"/>
        <w:szCs w:val="20"/>
      </w:rPr>
      <w:t xml:space="preserve">Email: </w:t>
    </w:r>
    <w:hyperlink r:id="rId1" w:history="1">
      <w:r w:rsidRPr="00C931BD">
        <w:rPr>
          <w:rStyle w:val="Hyperlink"/>
          <w:rFonts w:ascii="Myriad Pro" w:hAnsi="Myriad Pro" w:cs="Arial"/>
          <w:sz w:val="20"/>
          <w:szCs w:val="20"/>
        </w:rPr>
        <w:t>albti@unhcr.org</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D89" w:rsidRDefault="00E37D89">
      <w:pPr>
        <w:spacing w:before="0"/>
      </w:pPr>
      <w:r>
        <w:separator/>
      </w:r>
    </w:p>
  </w:footnote>
  <w:footnote w:type="continuationSeparator" w:id="0">
    <w:p w:rsidR="00E37D89" w:rsidRDefault="00E37D89">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85961"/>
    <w:multiLevelType w:val="hybridMultilevel"/>
    <w:tmpl w:val="45A2C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76336"/>
    <w:multiLevelType w:val="hybridMultilevel"/>
    <w:tmpl w:val="906609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86F0A"/>
    <w:multiLevelType w:val="hybridMultilevel"/>
    <w:tmpl w:val="62C80A7A"/>
    <w:lvl w:ilvl="0" w:tplc="D02A71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D000F2"/>
    <w:multiLevelType w:val="hybridMultilevel"/>
    <w:tmpl w:val="DF74F42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F2FFA"/>
    <w:multiLevelType w:val="hybridMultilevel"/>
    <w:tmpl w:val="78468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71D20"/>
    <w:multiLevelType w:val="hybridMultilevel"/>
    <w:tmpl w:val="F7E497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A411F"/>
    <w:multiLevelType w:val="hybridMultilevel"/>
    <w:tmpl w:val="F36AB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C6DD0"/>
    <w:multiLevelType w:val="hybridMultilevel"/>
    <w:tmpl w:val="285EF1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5"/>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CF"/>
    <w:rsid w:val="0007357F"/>
    <w:rsid w:val="000C1AA0"/>
    <w:rsid w:val="000E00D3"/>
    <w:rsid w:val="00155E69"/>
    <w:rsid w:val="001E7D48"/>
    <w:rsid w:val="00285A55"/>
    <w:rsid w:val="002E7E08"/>
    <w:rsid w:val="004551B4"/>
    <w:rsid w:val="004F5387"/>
    <w:rsid w:val="00540E00"/>
    <w:rsid w:val="005534CA"/>
    <w:rsid w:val="005758DE"/>
    <w:rsid w:val="005A2F40"/>
    <w:rsid w:val="006033F6"/>
    <w:rsid w:val="00700046"/>
    <w:rsid w:val="00710DCD"/>
    <w:rsid w:val="00714865"/>
    <w:rsid w:val="00790895"/>
    <w:rsid w:val="007A78CF"/>
    <w:rsid w:val="007C5D5C"/>
    <w:rsid w:val="0086517C"/>
    <w:rsid w:val="009260F8"/>
    <w:rsid w:val="009B5832"/>
    <w:rsid w:val="00A471B4"/>
    <w:rsid w:val="00AB3936"/>
    <w:rsid w:val="00AB453D"/>
    <w:rsid w:val="00B90CEF"/>
    <w:rsid w:val="00C515F9"/>
    <w:rsid w:val="00C93CB1"/>
    <w:rsid w:val="00CB21A8"/>
    <w:rsid w:val="00CD22D2"/>
    <w:rsid w:val="00D363F8"/>
    <w:rsid w:val="00D8072B"/>
    <w:rsid w:val="00E136B5"/>
    <w:rsid w:val="00E32225"/>
    <w:rsid w:val="00E37D89"/>
    <w:rsid w:val="00EA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24A55-8277-418C-85F5-F9B56539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8CF"/>
    <w:pPr>
      <w:spacing w:before="120" w:after="0" w:line="240" w:lineRule="auto"/>
      <w:jc w:val="both"/>
    </w:pPr>
    <w:rPr>
      <w:rFonts w:ascii="Times New Roman" w:eastAsia="Times New Roman" w:hAnsi="Times New Roman" w:cs="Times New Roman"/>
    </w:rPr>
  </w:style>
  <w:style w:type="paragraph" w:styleId="Heading6">
    <w:name w:val="heading 6"/>
    <w:basedOn w:val="Normal"/>
    <w:next w:val="Normal"/>
    <w:link w:val="Heading6Char"/>
    <w:qFormat/>
    <w:rsid w:val="007A78CF"/>
    <w:pPr>
      <w:spacing w:before="240" w:after="60"/>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A78CF"/>
    <w:rPr>
      <w:rFonts w:ascii="Calibri" w:eastAsia="Times New Roman" w:hAnsi="Calibri" w:cs="Times New Roman"/>
      <w:b/>
      <w:bCs/>
    </w:rPr>
  </w:style>
  <w:style w:type="paragraph" w:styleId="Footer">
    <w:name w:val="footer"/>
    <w:basedOn w:val="Normal"/>
    <w:link w:val="FooterChar"/>
    <w:rsid w:val="007A78CF"/>
    <w:pPr>
      <w:tabs>
        <w:tab w:val="center" w:pos="4320"/>
        <w:tab w:val="right" w:pos="8640"/>
      </w:tabs>
    </w:pPr>
  </w:style>
  <w:style w:type="character" w:customStyle="1" w:styleId="FooterChar">
    <w:name w:val="Footer Char"/>
    <w:basedOn w:val="DefaultParagraphFont"/>
    <w:link w:val="Footer"/>
    <w:rsid w:val="007A78CF"/>
    <w:rPr>
      <w:rFonts w:ascii="Times New Roman" w:eastAsia="Times New Roman" w:hAnsi="Times New Roman" w:cs="Times New Roman"/>
    </w:rPr>
  </w:style>
  <w:style w:type="character" w:styleId="Hyperlink">
    <w:name w:val="Hyperlink"/>
    <w:rsid w:val="007A78CF"/>
    <w:rPr>
      <w:color w:val="0000FF"/>
      <w:u w:val="single"/>
    </w:rPr>
  </w:style>
  <w:style w:type="paragraph" w:customStyle="1" w:styleId="Memoheading">
    <w:name w:val="Memo heading"/>
    <w:rsid w:val="007A78CF"/>
    <w:pPr>
      <w:spacing w:after="0" w:line="240" w:lineRule="auto"/>
    </w:pPr>
    <w:rPr>
      <w:rFonts w:ascii="Times New Roman" w:eastAsia="Times New Roman" w:hAnsi="Times New Roman" w:cs="Times New Roman"/>
      <w:noProof/>
      <w:sz w:val="20"/>
      <w:szCs w:val="20"/>
    </w:rPr>
  </w:style>
  <w:style w:type="character" w:styleId="PageNumber">
    <w:name w:val="page number"/>
    <w:basedOn w:val="DefaultParagraphFont"/>
    <w:rsid w:val="007A78CF"/>
  </w:style>
  <w:style w:type="character" w:styleId="CommentReference">
    <w:name w:val="annotation reference"/>
    <w:basedOn w:val="DefaultParagraphFont"/>
    <w:uiPriority w:val="99"/>
    <w:semiHidden/>
    <w:unhideWhenUsed/>
    <w:rsid w:val="00714865"/>
    <w:rPr>
      <w:sz w:val="16"/>
      <w:szCs w:val="16"/>
    </w:rPr>
  </w:style>
  <w:style w:type="paragraph" w:styleId="CommentText">
    <w:name w:val="annotation text"/>
    <w:basedOn w:val="Normal"/>
    <w:link w:val="CommentTextChar"/>
    <w:uiPriority w:val="99"/>
    <w:semiHidden/>
    <w:unhideWhenUsed/>
    <w:rsid w:val="00714865"/>
    <w:rPr>
      <w:sz w:val="20"/>
      <w:szCs w:val="20"/>
    </w:rPr>
  </w:style>
  <w:style w:type="character" w:customStyle="1" w:styleId="CommentTextChar">
    <w:name w:val="Comment Text Char"/>
    <w:basedOn w:val="DefaultParagraphFont"/>
    <w:link w:val="CommentText"/>
    <w:uiPriority w:val="99"/>
    <w:semiHidden/>
    <w:rsid w:val="0071486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14865"/>
    <w:rPr>
      <w:b/>
      <w:bCs/>
    </w:rPr>
  </w:style>
  <w:style w:type="character" w:customStyle="1" w:styleId="CommentSubjectChar">
    <w:name w:val="Comment Subject Char"/>
    <w:basedOn w:val="CommentTextChar"/>
    <w:link w:val="CommentSubject"/>
    <w:uiPriority w:val="99"/>
    <w:semiHidden/>
    <w:rsid w:val="0071486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14865"/>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865"/>
    <w:rPr>
      <w:rFonts w:ascii="Segoe UI" w:eastAsia="Times New Roman" w:hAnsi="Segoe UI" w:cs="Segoe UI"/>
      <w:sz w:val="18"/>
      <w:szCs w:val="18"/>
    </w:rPr>
  </w:style>
  <w:style w:type="paragraph" w:styleId="Header">
    <w:name w:val="header"/>
    <w:basedOn w:val="Normal"/>
    <w:link w:val="HeaderChar"/>
    <w:uiPriority w:val="99"/>
    <w:unhideWhenUsed/>
    <w:rsid w:val="00A471B4"/>
    <w:pPr>
      <w:tabs>
        <w:tab w:val="center" w:pos="4680"/>
        <w:tab w:val="right" w:pos="9360"/>
      </w:tabs>
      <w:spacing w:before="0"/>
    </w:pPr>
  </w:style>
  <w:style w:type="character" w:customStyle="1" w:styleId="HeaderChar">
    <w:name w:val="Header Char"/>
    <w:basedOn w:val="DefaultParagraphFont"/>
    <w:link w:val="Header"/>
    <w:uiPriority w:val="99"/>
    <w:rsid w:val="00A471B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8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unhcr.org/recruit/p11new.doc" TargetMode="External"/><Relationship Id="rId4" Type="http://schemas.openxmlformats.org/officeDocument/2006/relationships/settings" Target="settings.xml"/><Relationship Id="rId9" Type="http://schemas.openxmlformats.org/officeDocument/2006/relationships/hyperlink" Target="mailto:albti@unhcr.org"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albti@unhc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586BA-73D7-4C93-AFBD-E71045D1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Teuta Berberi</cp:lastModifiedBy>
  <cp:revision>2</cp:revision>
  <dcterms:created xsi:type="dcterms:W3CDTF">2018-10-11T06:06:00Z</dcterms:created>
  <dcterms:modified xsi:type="dcterms:W3CDTF">2018-10-11T06:06:00Z</dcterms:modified>
</cp:coreProperties>
</file>