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Oswald Medium" w:cs="Oswald Medium" w:eastAsia="Oswald Medium" w:hAnsi="Oswald Medium"/>
          <w:sz w:val="48"/>
          <w:szCs w:val="48"/>
        </w:rPr>
      </w:pPr>
      <w:r w:rsidDel="00000000" w:rsidR="00000000" w:rsidRPr="00000000">
        <w:rPr>
          <w:rFonts w:ascii="Oswald Medium" w:cs="Oswald Medium" w:eastAsia="Oswald Medium" w:hAnsi="Oswald Medium"/>
          <w:sz w:val="48"/>
          <w:szCs w:val="48"/>
          <w:rtl w:val="0"/>
        </w:rPr>
        <w:t xml:space="preserve">Domínios de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right"/>
        <w:rPr>
          <w:rFonts w:ascii="Oswald Medium" w:cs="Oswald Medium" w:eastAsia="Oswald Medium" w:hAnsi="Oswald Medium"/>
          <w:sz w:val="48"/>
          <w:szCs w:val="48"/>
        </w:rPr>
      </w:pPr>
      <w:r w:rsidDel="00000000" w:rsidR="00000000" w:rsidRPr="00000000">
        <w:rPr>
          <w:rFonts w:ascii="Oswald Medium" w:cs="Oswald Medium" w:eastAsia="Oswald Medium" w:hAnsi="Oswald Medium"/>
          <w:sz w:val="48"/>
          <w:szCs w:val="48"/>
          <w:rtl w:val="0"/>
        </w:rPr>
        <w:t xml:space="preserve">Sistema de Gerenciamento de Eventos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2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1050"/>
        <w:gridCol w:w="4350"/>
        <w:gridCol w:w="3045"/>
        <w:tblGridChange w:id="0">
          <w:tblGrid>
            <w:gridCol w:w="1485"/>
            <w:gridCol w:w="1050"/>
            <w:gridCol w:w="4350"/>
            <w:gridCol w:w="30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06/11/2023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CRIAÇÃO DESTE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160" w:line="240" w:lineRule="auto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07/11/2023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ALTERAÇÃO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07/11/2023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ALTERAÇÃO NA ESTÓRIAS DE USUÁRIOS E NOS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–/–/—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CONCLUSÃO E VALIDAÇÃO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240" w:before="240"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DOS ENVOLVIDOS NO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 DE NEGÓCIO - PN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E NÃO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ENTREVISTAS/REUNIÕES REALIZADAS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USUÁRIO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USUÁRIOS/PAPÉIS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tpj9wz5i8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yqj3kzxh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spacing w:after="80" w:before="80"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36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jc w:val="both"/>
        <w:rPr>
          <w:rFonts w:ascii="Roboto" w:cs="Roboto" w:eastAsia="Roboto" w:hAnsi="Roboto"/>
          <w:i w:val="1"/>
          <w:color w:val="b7b7b7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deste documento é especificar o sistema, fornecendo aos desenvolvedores as informações necessárias para o projeto e implementação, assim como para a realização dos testes e homologação do sistema. O público-alvo deste documento inclui os desenvolvedores, analistas de requisitos, Product Owner, stakeholders e patrocinador. A estrutura deste documento é organizada conforme os tópicos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Roboto" w:cs="Roboto" w:eastAsia="Roboto" w:hAnsi="Roboto"/>
          <w:i w:val="1"/>
          <w:color w:val="b7b7b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F">
      <w:pPr>
        <w:keepNext w:val="1"/>
        <w:numPr>
          <w:ilvl w:val="0"/>
          <w:numId w:val="3"/>
        </w:numPr>
        <w:spacing w:after="0" w:before="24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RF: Requisito Funcional</w:t>
      </w:r>
    </w:p>
    <w:p w:rsidR="00000000" w:rsidDel="00000000" w:rsidP="00000000" w:rsidRDefault="00000000" w:rsidRPr="00000000" w14:paraId="00000050">
      <w:pPr>
        <w:keepNext w:val="1"/>
        <w:numPr>
          <w:ilvl w:val="0"/>
          <w:numId w:val="3"/>
        </w:numPr>
        <w:spacing w:after="0" w:before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RNF: Requisito Não Funcional</w:t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3"/>
        </w:numPr>
        <w:spacing w:after="240" w:before="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PN: Problema de Negócio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Roboto" w:cs="Roboto" w:eastAsia="Roboto" w:hAnsi="Roboto"/>
          <w:i w:val="1"/>
          <w:color w:val="b7b7b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IDENTIFICAÇÃO DOS ENVOLVIDOS NO PROJETO</w:t>
      </w:r>
    </w:p>
    <w:tbl>
      <w:tblPr>
        <w:tblStyle w:val="Table2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2160"/>
        <w:gridCol w:w="4335"/>
        <w:tblGridChange w:id="0">
          <w:tblGrid>
            <w:gridCol w:w="2895"/>
            <w:gridCol w:w="216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 w:orient="portrait"/>
          <w:pgMar w:bottom="1417" w:top="1418" w:left="1560" w:right="1797" w:header="720" w:footer="720"/>
          <w:pgNumType w:start="1"/>
        </w:sect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PROBLEMA DE NEGÓCIO - PN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Roboto" w:cs="Roboto" w:eastAsia="Roboto" w:hAnsi="Roboto"/>
          <w:i w:val="1"/>
          <w:color w:val="99999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PN</w:t>
      </w:r>
      <w:r w:rsidDel="00000000" w:rsidR="00000000" w:rsidRPr="00000000">
        <w:rPr>
          <w:rFonts w:ascii="Arial" w:cs="Arial" w:eastAsia="Arial" w:hAnsi="Arial"/>
          <w:rtl w:val="0"/>
        </w:rPr>
        <w:t xml:space="preserve"> atendido pelo sistema,  é o de facilitar 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gestão e venda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ingressos para eventos, tornando o processo mais eficiente para organizadores e;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Simplificar a experiência de compra de ingressos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os participantes, além de proporcionar um catálogo de eventos para 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ESCOPO E NÃO ESCOPO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Escopo:   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conecta os diferentes usuários, organizadores de eventos e público-alvo desses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uma aplicação WEB;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atuará como uma plataforma de divulgação de eventos;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permite o organizador gerenciar seu evento;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permite um usuário adquirir ingresso(s) de evento(s);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responsivo aos diferentes dispositivos;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acompanhará todos os processos, desde criação/login de usuário e eventos, até o passo final da compra de ingressos e finalização do evento. E está de acordo com a Lei geral de proteção de dados (13.709/2018)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escopo (o que não é/ o que não faz): 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em si não cria eventos;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haverá versão desktop;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haverá versão mobile;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um sistema de gestão financeira complexo.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é responsável pela validação das informações inseridas.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é responsável pela organização e logística dos eventos, como escolha de locais, transporte e acomodação.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80" w:before="8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80" w:before="8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80" w:before="8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after="80" w:before="80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ENTREVISTAS/REUNIÕES REALIZADAS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before="8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Entrevistas com organizadores de eventos e participantes: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Durante a fase de levantamento de requisitos, foram conduzidas entrevistas com organizadores de eventos diversos e com pessoas que apresentavam perfis de participantes desses eventos.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de concorrência:</w:t>
      </w:r>
      <w:r w:rsidDel="00000000" w:rsidR="00000000" w:rsidRPr="00000000">
        <w:rPr>
          <w:rFonts w:ascii="Arial" w:cs="Arial" w:eastAsia="Arial" w:hAnsi="Arial"/>
          <w:rtl w:val="0"/>
        </w:rPr>
        <w:t xml:space="preserve"> foram realizadas avaliações das funcionalidades oferecidas por concorrentes no mercado de gestão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80" w:before="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Reuniões com o Product Owner:</w:t>
      </w:r>
      <w:r w:rsidDel="00000000" w:rsidR="00000000" w:rsidRPr="00000000">
        <w:rPr>
          <w:rFonts w:ascii="Arial" w:cs="Arial" w:eastAsia="Arial" w:hAnsi="Arial"/>
          <w:rtl w:val="0"/>
        </w:rPr>
        <w:t xml:space="preserve"> As reuniões com o Product Owner foram realizadas para revisar e priorizar 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80" w:before="8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80" w:before="80" w:lineRule="auto"/>
        <w:ind w:left="0" w:firstLine="0"/>
        <w:jc w:val="both"/>
        <w:rPr>
          <w:rFonts w:ascii="Arial" w:cs="Arial" w:eastAsia="Arial" w:hAnsi="Arial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As entrevistas ajudaram a entender as necessidades dos organizadores e dos participantes, garantindo que as funcionalidades do sistema fossem alinhadas às expectativas dos usuários.</w:t>
      </w:r>
    </w:p>
    <w:p w:rsidR="00000000" w:rsidDel="00000000" w:rsidP="00000000" w:rsidRDefault="00000000" w:rsidRPr="00000000" w14:paraId="00000088">
      <w:pPr>
        <w:jc w:val="both"/>
        <w:rPr>
          <w:rFonts w:ascii="Roboto" w:cs="Roboto" w:eastAsia="Roboto" w:hAnsi="Roboto"/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REQUISITOS DO USUÁRIO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4"/>
        </w:numPr>
        <w:spacing w:after="0" w:before="24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criar a minha conta para poder realizar as compras dos ingressos;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poder comprar os ingressos com diferentes métodos de pagamentos;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poder acessar os meus ingressos adquiridos e poder baixá-los em pdf se eu preferir;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poder transferir meu ingresso para outro usuário cadastrado na plataforma;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dar o meu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feedback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sobre os eventos que adquiri os ingressos;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visualizar o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feedback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 outros usuários em eventos anteriores;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consultar os eventos disponíveis;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usuário, quero cancelar a compra do meu ingresso, caso não esteja mais interessado;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criar a minha conta para poder divulgar os meus eventos;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cadastrar os meus eventos, especificando os tipos e preços dos ingressos;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poder acompanhar a venda dos ingressos;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receber o valor proveniente das vendas dos ingressos;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poder cancelar um evento;</w:t>
      </w:r>
    </w:p>
    <w:p w:rsidR="00000000" w:rsidDel="00000000" w:rsidP="00000000" w:rsidRDefault="00000000" w:rsidRPr="00000000" w14:paraId="00000097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poder destacar o meu evento cadastrado na página principal do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website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organizador, quero poder ler os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feedbacks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deixados pelos usuários que adquiriram os ingressos e foram ao evento;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administrador, quero ter a capacidade de gerenciar as permissões de diferentes tipos de usuários para garantir a segurança e a privacidade dos dados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4"/>
        </w:numPr>
        <w:spacing w:after="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administrador, quero garantir a segurança dos dados do sistema, mantendo backups regulares e um plano de recuperação de dados para minimizar a perda de informações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4"/>
        </w:numPr>
        <w:spacing w:after="240" w:before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Como administrador, quero estar disponível para responder a solicitações de suporte e consultas relacionadas ao uso do site ou problemas de transação.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Roboto" w:cs="Roboto" w:eastAsia="Roboto" w:hAnsi="Roboto"/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Roboto" w:cs="Roboto" w:eastAsia="Roboto" w:hAnsi="Roboto"/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rFonts w:ascii="Roboto" w:cs="Roboto" w:eastAsia="Roboto" w:hAnsi="Roboto"/>
          <w:i w:val="1"/>
          <w:color w:val="999999"/>
          <w:sz w:val="16"/>
          <w:szCs w:val="16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TIPOS DE USUÁRIOS/PAPÉIS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" w:cs="Roboto" w:eastAsia="Roboto" w:hAnsi="Roboto"/>
          <w:i w:val="1"/>
          <w:color w:val="999999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780"/>
        <w:gridCol w:w="4020"/>
        <w:tblGridChange w:id="0">
          <w:tblGrid>
            <w:gridCol w:w="1590"/>
            <w:gridCol w:w="378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RESPONSABILIDADES/INTERESSES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Organizador de Eventos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Responsável por criar e gerenciar eventos</w:t>
            </w:r>
          </w:p>
          <w:p w:rsidR="00000000" w:rsidDel="00000000" w:rsidP="00000000" w:rsidRDefault="00000000" w:rsidRPr="00000000" w14:paraId="000000A6">
            <w:pPr>
              <w:spacing w:after="120" w:lineRule="auto"/>
              <w:rPr>
                <w:rFonts w:ascii="Roboto" w:cs="Roboto" w:eastAsia="Roboto" w:hAnsi="Roboto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Registrar eventos, configurar ingressos(diferentes lotes com distintos preços), promoção/divulgação de eventos.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Participantes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Interessado em participar do evento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Comprar ingressos,  acessar informações sobre o evento (locais e feedbacks sobre o organizador), visualizar o histórico de compras e transações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Responsável por Administrar o Website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Acesso total ao sistema e ao gerenciamento do mesmo, gerencia os usuários registrados, responsável por configurar e gerenciar integrações.</w:t>
            </w:r>
          </w:p>
        </w:tc>
      </w:tr>
    </w:tbl>
    <w:p w:rsidR="00000000" w:rsidDel="00000000" w:rsidP="00000000" w:rsidRDefault="00000000" w:rsidRPr="00000000" w14:paraId="000000AE">
      <w:pPr>
        <w:spacing w:after="80" w:before="8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rFonts w:ascii="Roboto" w:cs="Roboto" w:eastAsia="Roboto" w:hAnsi="Roboto"/>
          <w:b w:val="1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DIAGRAMAS DE CASOS DE USO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-414335</wp:posOffset>
            </wp:positionH>
            <wp:positionV relativeFrom="paragraph">
              <wp:posOffset>495300</wp:posOffset>
            </wp:positionV>
            <wp:extent cx="6638925" cy="681513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81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086350" cy="6400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0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vtpj9wz5i8zd" w:id="31"/>
      <w:bookmarkEnd w:id="31"/>
      <w:r w:rsidDel="00000000" w:rsidR="00000000" w:rsidRPr="00000000">
        <w:rPr>
          <w:rtl w:val="0"/>
        </w:rPr>
        <w:t xml:space="preserve">REQUISITOS FUNCIONAIS </w:t>
      </w: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6060"/>
        <w:gridCol w:w="1665"/>
        <w:tblGridChange w:id="0">
          <w:tblGrid>
            <w:gridCol w:w="1665"/>
            <w:gridCol w:w="6060"/>
            <w:gridCol w:w="166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IDENTIFICAÇÃO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site deve permitir que os usuários se registrem no site criando uma conta.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Os usuários devem poder inserir e atualizar as suas informações de perfil, incluindo nome, CPF, endereço, senha e cartão de crédito/débito.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site deve oferecer uma barra de pesquisa que permita aos usuários buscar eventos com base em palavras-chave.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usuários visualizem detalhes completos sobre os eventos, incluindo descrição, imagens, datas, horários e valores dos ingressos.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usuários escolham os ingressos que desejam comprar, especificando a quantidade desejada;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usuário efetue a compra dos ingressos escolhidos, com a opção de pagamento escolhida e concluir a transação.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Após a compra, o sistema deve gerar e entregar imediatamente os ingressos virtuais aos usuários, que podem ser armazenados e exibidos em seus perfis.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disponibilizar a opção de transferir o ingresso adquirido pelo usuário para outro com cadastro no site.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Os usuários devem ter a capacidade de avaliar eventos, fornecer comentários e classificar sua experiência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usuário cancele a sua compra, sendo devidamente reembolsado.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usuário exclua a sua conta.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organizadores de eventos se registrem no site com todas as suas informações (CNPJ/CPF, endereço, dados bancários para recebimento etc.).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organizadores cadastrem os seus eventos, fornecendo informações detalhadas sobre eles, incluindo descrição, localização, datas, horários e preços dos ingressos</w:t>
            </w:r>
            <w:r w:rsidDel="00000000" w:rsidR="00000000" w:rsidRPr="00000000">
              <w:rPr>
                <w:rFonts w:ascii="Roboto" w:cs="Roboto" w:eastAsia="Roboto" w:hAnsi="Roboto"/>
                <w:color w:val="374151"/>
                <w:shd w:fill="f7f7f8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Para cada evento, o sistema deve permitir que os organizadores atualizem e gerenciem informações, como detalhes do evento, quantidade de ingressos disponíveis e preços.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organizadores acompanhem as vendas dos ingressos e o valor total arrecadado.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organizador solicite a transferência do valor obtido com a venda dos ingressos para a sua conta bancária.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os organizadores vejam o feedback sobre os eventos realizados e a experiência do usuário em relação à plataforma de venda.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organizador coloque o seu evento em destaque na página inicial do site.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organizador exclua a sua conta.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administrador gerencie as permissões de diferentes tipos de usuários para garantir a segurança e a privacidade dos dados do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garantir a segurança dos dados, mantendo backups regulares e um plano de recuperação de dados para minimizar a perda de informações importantes.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deve permitir que o administrador receba chamados de suporte dos usuários.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B">
      <w:pPr>
        <w:spacing w:after="80" w:before="80" w:lineRule="auto"/>
        <w:ind w:left="720" w:firstLine="0"/>
        <w:jc w:val="both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>
          <w:rFonts w:ascii="Roboto" w:cs="Roboto" w:eastAsia="Roboto" w:hAnsi="Roboto"/>
          <w:i w:val="1"/>
          <w:color w:val="999999"/>
          <w:sz w:val="16"/>
          <w:szCs w:val="16"/>
        </w:rPr>
      </w:pPr>
      <w:bookmarkStart w:colFirst="0" w:colLast="0" w:name="_qoyqj3kzxhrf" w:id="32"/>
      <w:bookmarkEnd w:id="32"/>
      <w:r w:rsidDel="00000000" w:rsidR="00000000" w:rsidRPr="00000000">
        <w:rPr>
          <w:rtl w:val="0"/>
        </w:rPr>
        <w:t xml:space="preserve">REQUISITOS NÃO FUNCIONAIS </w:t>
      </w:r>
      <w:r w:rsidDel="00000000" w:rsidR="00000000" w:rsidRPr="00000000">
        <w:rPr>
          <w:rtl w:val="0"/>
        </w:rPr>
      </w:r>
    </w:p>
    <w:tbl>
      <w:tblPr>
        <w:tblStyle w:val="Table5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915"/>
        <w:gridCol w:w="1845"/>
        <w:gridCol w:w="1425"/>
        <w:gridCol w:w="1425"/>
        <w:gridCol w:w="1425"/>
        <w:tblGridChange w:id="0">
          <w:tblGrid>
            <w:gridCol w:w="1515"/>
            <w:gridCol w:w="915"/>
            <w:gridCol w:w="1845"/>
            <w:gridCol w:w="1425"/>
            <w:gridCol w:w="1425"/>
            <w:gridCol w:w="14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rHeight w:val="786.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Escalabilidade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Garantir que o site seja capaz de lidar com um grande número de acessos simultâneos durante picos de eventos populares.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Segurança e 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Proteger as informações pessoais dos usuários e dos organizadores dos eventos, garantindo o total atendimento à lei de proteção de dados;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 backup e recuperação de dados deve garantir a integridade e a confidencialidade das informações armazenadas.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Garantir segurança nas transações financeiras.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RNF05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Garantir a disponibilidade dos ingressos e atualização das informações sobre eles, impedindo a venda quando a quantidade limite for atingida.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RNF06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site deve ser responsivo e adaptar-se a diferentes dispositivos e tamanhos de tela, proporcionando uma experiência de usuário consistente em computadores, tablets e smartphones.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RNF07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 navegação deve ser intuitiva, proporcionando aos usuários facilidade para encontrar o que se deseja.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sistema de gerenciamento de permissões deve ser intuitivo e de fácil utilização para o administrador.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RNF09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destaque de eventos na página principal deve ser visualmente atraente e facilmente identificável pelos usuários.</w:t>
            </w:r>
          </w:p>
        </w:tc>
      </w:tr>
      <w:tr>
        <w:trPr>
          <w:cantSplit w:val="0"/>
          <w:trHeight w:val="581.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RNF10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site deve utilizar fontes legíveis, contraste adequado e atender a padrões de acessibilidade para garantir que seja utilizável por pessoas com deficiências.</w:t>
            </w:r>
          </w:p>
        </w:tc>
      </w:tr>
      <w:tr>
        <w:trPr>
          <w:cantSplit w:val="0"/>
          <w:trHeight w:val="581.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2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RFN11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 site deve carregar rapidamente as suas páginas e conteúdos, proporcionando uma experiência de usuário mais ágil.</w:t>
            </w:r>
          </w:p>
        </w:tc>
      </w:tr>
    </w:tbl>
    <w:p w:rsidR="00000000" w:rsidDel="00000000" w:rsidP="00000000" w:rsidRDefault="00000000" w:rsidRPr="00000000" w14:paraId="00000175">
      <w:pPr>
        <w:keepNext w:val="1"/>
        <w:spacing w:after="240" w:before="24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17" w:top="1418" w:left="1560" w:right="179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Arial"/>
  <w:font w:name="Times New Roman"/>
  <w:font w:name="Oswald Medium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-708.6614173228347" w:right="-819.3307086614169" w:firstLine="566.929133858267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hyperlink r:id="rId1"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424113" cy="5826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tabs>
        <w:tab w:val="center" w:leader="none" w:pos="4419"/>
        <w:tab w:val="right" w:leader="none" w:pos="8838"/>
      </w:tabs>
      <w:ind w:left="-708.6614173228347" w:right="-819.3307086614169" w:firstLine="566.9291338582677"/>
      <w:rPr/>
    </w:pPr>
    <w:r w:rsidDel="00000000" w:rsidR="00000000" w:rsidRPr="00000000">
      <w:rPr/>
      <w:drawing>
        <wp:inline distB="114300" distT="114300" distL="114300" distR="114300">
          <wp:extent cx="1385888" cy="81634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5888" cy="8163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360" w:lineRule="auto"/>
      <w:jc w:val="both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360" w:lineRule="auto"/>
      <w:jc w:val="both"/>
    </w:pPr>
    <w:rPr>
      <w:rFonts w:ascii="Roboto" w:cs="Roboto" w:eastAsia="Roboto" w:hAnsi="Roboto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analisederequisitos.com.br/documento-de-requisitos-modelo-gratis-para-download/" TargetMode="External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