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 Documentation</w:t>
      </w:r>
    </w:p>
    <w:p>
      <w:pPr>
        <w:pStyle w:val="Author"/>
      </w:pPr>
      <w:r>
        <w:t xml:space="preserve">Documentation Team</w:t>
      </w:r>
    </w:p>
    <w:p>
      <w:pPr>
        <w:pStyle w:val="Date"/>
      </w:pPr>
      <w:r>
        <w:t xml:space="preserve">2025-11-01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4" w:name="home"/>
    <w:p>
      <w:pPr>
        <w:pStyle w:val="Heading1"/>
      </w:pPr>
      <w:r>
        <w:t xml:space="preserve">Home</w:t>
      </w:r>
    </w:p>
    <w:bookmarkStart w:id="43" w:name="index"/>
    <w:p>
      <w:pPr>
        <w:pStyle w:val="Heading2"/>
      </w:pPr>
      <w:r>
        <w:t xml:space="preserve">Index</w:t>
      </w:r>
    </w:p>
    <w:bookmarkStart w:id="42" w:name="temporal.io-enterprise-deployment-guide"/>
    <w:p>
      <w:pPr>
        <w:pStyle w:val="Heading3"/>
      </w:pPr>
      <w:r>
        <w:t xml:space="preserve">Temporal.io Enterprise Deployment Guide</w:t>
      </w:r>
    </w:p>
    <w:p>
      <w:pPr>
        <w:pStyle w:val="FirstParagraph"/>
      </w:pPr>
      <w:r>
        <w:t xml:space="preserve">Welcome to the comprehensive documentation for deploying Temporal.io in enterprise Kubernetes environments. This guide provides everything you need to design, implement, and operate a production-ready Temporal deployment.</w:t>
      </w:r>
    </w:p>
    <w:bookmarkStart w:id="9" w:name="what-is-temporal"/>
    <w:p>
      <w:pPr>
        <w:pStyle w:val="Heading4"/>
      </w:pPr>
      <w:r>
        <w:t xml:space="preserve">What is Temporal?</w:t>
      </w:r>
    </w:p>
    <w:p>
      <w:pPr>
        <w:pStyle w:val="FirstParagraph"/>
      </w:pPr>
      <w:r>
        <w:t xml:space="preserve">Temporal is a distributed, scalable, durable, and highly available orchestration engine that executes asynchronous long-running business logic in a scalable and resilient way. It enables developers to build reliable applications by abstracting away the complexity of distributed systems.</w:t>
      </w:r>
    </w:p>
    <w:bookmarkEnd w:id="9"/>
    <w:bookmarkStart w:id="10" w:name="what-youll-learn"/>
    <w:p>
      <w:pPr>
        <w:pStyle w:val="Heading4"/>
      </w:pPr>
      <w:r>
        <w:t xml:space="preserve">What You’ll Learn</w:t>
      </w:r>
    </w:p>
    <w:p>
      <w:pPr>
        <w:pStyle w:val="FirstParagraph"/>
      </w:pPr>
      <w:r>
        <w:t xml:space="preserve">This documentation covers: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Architecture Design</w:t>
      </w:r>
      <w:r>
        <w:t xml:space="preserve">: Complete system architecture with security, monitoring, and scalability considerations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Implementation</w:t>
      </w:r>
      <w:r>
        <w:t xml:space="preserve">: Step-by-step deployment guides for production environments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Operations</w:t>
      </w:r>
      <w:r>
        <w:t xml:space="preserve">: Monitoring, troubleshooting, backup, and disaster recovery procedures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Development</w:t>
      </w:r>
      <w:r>
        <w:t xml:space="preserve">: Best practices for building workflows and integrating applications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</w:t>
      </w:r>
      <w:r>
        <w:t xml:space="preserve">: Enterprise-grade security implementation with SSO, TLS, and secrets management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GitOps</w:t>
      </w:r>
      <w:r>
        <w:t xml:space="preserve">: Automated deployment strategies using ArgoCD and modern DevOps practices</w:t>
      </w:r>
    </w:p>
    <w:bookmarkEnd w:id="10"/>
    <w:bookmarkStart w:id="11" w:name="target-audience"/>
    <w:p>
      <w:pPr>
        <w:pStyle w:val="Heading4"/>
      </w:pPr>
      <w:r>
        <w:t xml:space="preserve">Target Audience</w:t>
      </w:r>
    </w:p>
    <w:p>
      <w:pPr>
        <w:pStyle w:val="FirstParagraph"/>
      </w:pPr>
      <w:r>
        <w:t xml:space="preserve">This guide is designed for: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Developers</w:t>
      </w:r>
      <w:r>
        <w:t xml:space="preserve"> </w:t>
      </w:r>
      <w:r>
        <w:t xml:space="preserve">building workflows and activities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Product Owners</w:t>
      </w:r>
      <w:r>
        <w:t xml:space="preserve"> </w:t>
      </w:r>
      <w:r>
        <w:t xml:space="preserve">defining business requirements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Architects</w:t>
      </w:r>
      <w:r>
        <w:t xml:space="preserve"> </w:t>
      </w:r>
      <w:r>
        <w:t xml:space="preserve">designing system integration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SRE/DevOps Engineers</w:t>
      </w:r>
      <w:r>
        <w:t xml:space="preserve"> </w:t>
      </w:r>
      <w:r>
        <w:t xml:space="preserve">operating and maintaining infrastructure</w:t>
      </w:r>
    </w:p>
    <w:bookmarkEnd w:id="11"/>
    <w:bookmarkStart w:id="12" w:name="architecture-overview"/>
    <w:p>
      <w:pPr>
        <w:pStyle w:val="Heading4"/>
      </w:pPr>
      <w:r>
        <w:t xml:space="preserve">Architecture Overview</w:t>
      </w:r>
    </w:p>
    <w:p>
      <w:pPr>
        <w:pStyle w:val="FirstParagraph"/>
      </w:pPr>
      <w:r>
        <w:t xml:space="preserve">Our target architecture includes: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Temporal Backend</w:t>
      </w:r>
      <w:r>
        <w:t xml:space="preserve">: Deployed in</w:t>
      </w:r>
      <w:r>
        <w:t xml:space="preserve"> </w:t>
      </w:r>
      <w:r>
        <w:rPr>
          <w:rStyle w:val="VerbatimChar"/>
        </w:rPr>
        <w:t xml:space="preserve">temporal-backend</w:t>
      </w:r>
      <w:r>
        <w:t xml:space="preserve"> </w:t>
      </w:r>
      <w:r>
        <w:t xml:space="preserve">namespace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Business Applications</w:t>
      </w:r>
      <w:r>
        <w:t xml:space="preserve">: Deployed in</w:t>
      </w:r>
      <w:r>
        <w:t xml:space="preserve"> </w:t>
      </w:r>
      <w:r>
        <w:rPr>
          <w:rStyle w:val="VerbatimChar"/>
        </w:rPr>
        <w:t xml:space="preserve">temporal-product</w:t>
      </w:r>
      <w:r>
        <w:t xml:space="preserve"> </w:t>
      </w:r>
      <w:r>
        <w:t xml:space="preserve">namespace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Database</w:t>
      </w:r>
      <w:r>
        <w:t xml:space="preserve">: PostgreSQL for persistence and visibility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Search</w:t>
      </w:r>
      <w:r>
        <w:t xml:space="preserve">: Elasticsearch for advanced visibility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Monitoring</w:t>
      </w:r>
      <w:r>
        <w:t xml:space="preserve">: Prometheus + Grafana + OpenTelemetry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Security</w:t>
      </w:r>
      <w:r>
        <w:t xml:space="preserve">: Authentik SSO + HashiCorp Vault + cert-manager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GitOps</w:t>
      </w:r>
      <w:r>
        <w:t xml:space="preserve">: ArgoCD for deployment automation</w:t>
      </w:r>
    </w:p>
    <w:bookmarkEnd w:id="12"/>
    <w:bookmarkStart w:id="25" w:name="quick-navigation"/>
    <w:p>
      <w:pPr>
        <w:pStyle w:val="Heading4"/>
      </w:pPr>
      <w:r>
        <w:t xml:space="preserve">Quick Navigation</w:t>
      </w:r>
    </w:p>
    <w:bookmarkStart w:id="14" w:name="getting-started"/>
    <w:p>
      <w:pPr>
        <w:pStyle w:val="Heading5"/>
      </w:pPr>
      <w:r>
        <w:t xml:space="preserve">🚀</w:t>
      </w:r>
      <w:r>
        <w:t xml:space="preserve"> </w:t>
      </w:r>
      <w:r>
        <w:rPr>
          <w:b/>
          <w:bCs/>
        </w:rPr>
        <w:t xml:space="preserve">Getting Started</w:t>
      </w:r>
    </w:p>
    <w:p>
      <w:pPr>
        <w:pStyle w:val="FirstParagraph"/>
      </w:pPr>
      <w:r>
        <w:t xml:space="preserve">New to this deployment? Start with our</w:t>
      </w:r>
      <w:r>
        <w:t xml:space="preserve"> </w:t>
      </w:r>
      <w:hyperlink r:id="rId13">
        <w:r>
          <w:rPr>
            <w:rStyle w:val="Hyperlink"/>
          </w:rPr>
          <w:t xml:space="preserve">Getting Started</w:t>
        </w:r>
      </w:hyperlink>
      <w:r>
        <w:t xml:space="preserve"> </w:t>
      </w:r>
      <w:r>
        <w:t xml:space="preserve">section.</w:t>
      </w:r>
    </w:p>
    <w:bookmarkEnd w:id="14"/>
    <w:bookmarkStart w:id="16" w:name="architecture-design"/>
    <w:p>
      <w:pPr>
        <w:pStyle w:val="Heading5"/>
      </w:pPr>
      <w:r>
        <w:t xml:space="preserve">🏗️</w:t>
      </w:r>
      <w:r>
        <w:t xml:space="preserve"> </w:t>
      </w:r>
      <w:r>
        <w:rPr>
          <w:b/>
          <w:bCs/>
        </w:rPr>
        <w:t xml:space="preserve">Architecture &amp; Design</w:t>
      </w:r>
    </w:p>
    <w:p>
      <w:pPr>
        <w:pStyle w:val="FirstParagraph"/>
      </w:pPr>
      <w:r>
        <w:t xml:space="preserve">Understand the system architecture and design decisions in our</w:t>
      </w:r>
      <w:r>
        <w:t xml:space="preserve"> </w:t>
      </w:r>
      <w:hyperlink r:id="rId15">
        <w:r>
          <w:rPr>
            <w:rStyle w:val="Hyperlink"/>
          </w:rPr>
          <w:t xml:space="preserve">Architecture</w:t>
        </w:r>
      </w:hyperlink>
      <w:r>
        <w:t xml:space="preserve"> </w:t>
      </w:r>
      <w:r>
        <w:t xml:space="preserve">section.</w:t>
      </w:r>
    </w:p>
    <w:bookmarkEnd w:id="16"/>
    <w:bookmarkStart w:id="18" w:name="implementation"/>
    <w:p>
      <w:pPr>
        <w:pStyle w:val="Heading5"/>
      </w:pPr>
      <w:r>
        <w:t xml:space="preserve">📋</w:t>
      </w:r>
      <w:r>
        <w:t xml:space="preserve"> </w:t>
      </w:r>
      <w:r>
        <w:rPr>
          <w:b/>
          <w:bCs/>
        </w:rPr>
        <w:t xml:space="preserve">Implementation</w:t>
      </w:r>
    </w:p>
    <w:p>
      <w:pPr>
        <w:pStyle w:val="FirstParagraph"/>
      </w:pPr>
      <w:r>
        <w:t xml:space="preserve">Follow our comprehensive</w:t>
      </w:r>
      <w:r>
        <w:t xml:space="preserve"> </w:t>
      </w:r>
      <w:hyperlink r:id="rId17">
        <w:r>
          <w:rPr>
            <w:rStyle w:val="Hyperlink"/>
          </w:rPr>
          <w:t xml:space="preserve">Implementation Guide</w:t>
        </w:r>
      </w:hyperlink>
      <w:r>
        <w:t xml:space="preserve"> </w:t>
      </w:r>
      <w:r>
        <w:t xml:space="preserve">for complete deployment instructions.</w:t>
      </w:r>
    </w:p>
    <w:bookmarkEnd w:id="18"/>
    <w:bookmarkStart w:id="20" w:name="operations"/>
    <w:p>
      <w:pPr>
        <w:pStyle w:val="Heading5"/>
      </w:pPr>
      <w:r>
        <w:t xml:space="preserve">⚙️</w:t>
      </w:r>
      <w:r>
        <w:t xml:space="preserve"> </w:t>
      </w:r>
      <w:r>
        <w:rPr>
          <w:b/>
          <w:bCs/>
        </w:rPr>
        <w:t xml:space="preserve">Operations</w:t>
      </w:r>
    </w:p>
    <w:p>
      <w:pPr>
        <w:pStyle w:val="FirstParagraph"/>
      </w:pPr>
      <w:r>
        <w:t xml:space="preserve">Learn about monitoring, troubleshooting, and maintenance in the</w:t>
      </w:r>
      <w:r>
        <w:t xml:space="preserve"> </w:t>
      </w:r>
      <w:hyperlink r:id="rId19">
        <w:r>
          <w:rPr>
            <w:rStyle w:val="Hyperlink"/>
          </w:rPr>
          <w:t xml:space="preserve">Operations</w:t>
        </w:r>
      </w:hyperlink>
      <w:r>
        <w:t xml:space="preserve"> </w:t>
      </w:r>
      <w:r>
        <w:t xml:space="preserve">section.</w:t>
      </w:r>
    </w:p>
    <w:bookmarkEnd w:id="20"/>
    <w:bookmarkStart w:id="22" w:name="security"/>
    <w:p>
      <w:pPr>
        <w:pStyle w:val="Heading5"/>
      </w:pPr>
      <w:r>
        <w:t xml:space="preserve">🔒</w:t>
      </w:r>
      <w:r>
        <w:t xml:space="preserve"> </w:t>
      </w:r>
      <w:r>
        <w:rPr>
          <w:b/>
          <w:bCs/>
        </w:rPr>
        <w:t xml:space="preserve">Security</w:t>
      </w:r>
    </w:p>
    <w:p>
      <w:pPr>
        <w:pStyle w:val="FirstParagraph"/>
      </w:pPr>
      <w:r>
        <w:t xml:space="preserve">Implement enterprise-grade security with our</w:t>
      </w:r>
      <w:r>
        <w:t xml:space="preserve"> </w:t>
      </w:r>
      <w:hyperlink r:id="rId21">
        <w:r>
          <w:rPr>
            <w:rStyle w:val="Hyperlink"/>
          </w:rPr>
          <w:t xml:space="preserve">Security</w:t>
        </w:r>
      </w:hyperlink>
      <w:r>
        <w:t xml:space="preserve"> </w:t>
      </w:r>
      <w:r>
        <w:t xml:space="preserve">guides.</w:t>
      </w:r>
    </w:p>
    <w:bookmarkEnd w:id="22"/>
    <w:bookmarkStart w:id="24" w:name="gitops"/>
    <w:p>
      <w:pPr>
        <w:pStyle w:val="Heading5"/>
      </w:pPr>
      <w:r>
        <w:t xml:space="preserve">🔄</w:t>
      </w:r>
      <w:r>
        <w:t xml:space="preserve"> </w:t>
      </w:r>
      <w:r>
        <w:rPr>
          <w:b/>
          <w:bCs/>
        </w:rPr>
        <w:t xml:space="preserve">GitOps</w:t>
      </w:r>
    </w:p>
    <w:p>
      <w:pPr>
        <w:pStyle w:val="FirstParagraph"/>
      </w:pPr>
      <w:r>
        <w:t xml:space="preserve">Set up automated deployments with</w:t>
      </w:r>
      <w:r>
        <w:t xml:space="preserve"> </w:t>
      </w:r>
      <w:hyperlink r:id="rId23">
        <w:r>
          <w:rPr>
            <w:rStyle w:val="Hyperlink"/>
          </w:rPr>
          <w:t xml:space="preserve">GitOps &amp; Deployment</w:t>
        </w:r>
      </w:hyperlink>
      <w:r>
        <w:t xml:space="preserve"> </w:t>
      </w:r>
      <w:r>
        <w:t xml:space="preserve">practices.</w:t>
      </w:r>
    </w:p>
    <w:bookmarkEnd w:id="24"/>
    <w:bookmarkEnd w:id="25"/>
    <w:bookmarkStart w:id="30" w:name="key-features"/>
    <w:p>
      <w:pPr>
        <w:pStyle w:val="Heading4"/>
      </w:pPr>
      <w:r>
        <w:t xml:space="preserve">Key Features</w:t>
      </w:r>
    </w:p>
    <w:bookmarkStart w:id="26" w:name="enterprise-grade-security"/>
    <w:p>
      <w:pPr>
        <w:pStyle w:val="Heading5"/>
      </w:pPr>
      <w:r>
        <w:t xml:space="preserve">Enterprise-Grade Security</w:t>
      </w:r>
    </w:p>
    <w:p>
      <w:pPr>
        <w:pStyle w:val="Compact"/>
        <w:numPr>
          <w:ilvl w:val="0"/>
          <w:numId w:val="1004"/>
        </w:numPr>
      </w:pPr>
      <w:r>
        <w:t xml:space="preserve">SSO integration with Authentik</w:t>
      </w:r>
    </w:p>
    <w:p>
      <w:pPr>
        <w:pStyle w:val="Compact"/>
        <w:numPr>
          <w:ilvl w:val="0"/>
          <w:numId w:val="1004"/>
        </w:numPr>
      </w:pPr>
      <w:r>
        <w:t xml:space="preserve">HashiCorp Vault for secrets management</w:t>
      </w:r>
    </w:p>
    <w:p>
      <w:pPr>
        <w:pStyle w:val="Compact"/>
        <w:numPr>
          <w:ilvl w:val="0"/>
          <w:numId w:val="1004"/>
        </w:numPr>
      </w:pPr>
      <w:r>
        <w:t xml:space="preserve">End-to-end TLS encryption</w:t>
      </w:r>
    </w:p>
    <w:p>
      <w:pPr>
        <w:pStyle w:val="Compact"/>
        <w:numPr>
          <w:ilvl w:val="0"/>
          <w:numId w:val="1004"/>
        </w:numPr>
      </w:pPr>
      <w:r>
        <w:t xml:space="preserve">Network policies and RBAC</w:t>
      </w:r>
    </w:p>
    <w:bookmarkEnd w:id="26"/>
    <w:bookmarkStart w:id="27" w:name="production-ready-monitoring"/>
    <w:p>
      <w:pPr>
        <w:pStyle w:val="Heading5"/>
      </w:pPr>
      <w:r>
        <w:t xml:space="preserve">Production-Ready Monitoring</w:t>
      </w:r>
    </w:p>
    <w:p>
      <w:pPr>
        <w:pStyle w:val="Compact"/>
        <w:numPr>
          <w:ilvl w:val="0"/>
          <w:numId w:val="1005"/>
        </w:numPr>
      </w:pPr>
      <w:r>
        <w:t xml:space="preserve">Prometheus metrics collection</w:t>
      </w:r>
    </w:p>
    <w:p>
      <w:pPr>
        <w:pStyle w:val="Compact"/>
        <w:numPr>
          <w:ilvl w:val="0"/>
          <w:numId w:val="1005"/>
        </w:numPr>
      </w:pPr>
      <w:r>
        <w:t xml:space="preserve">Grafana dashboards</w:t>
      </w:r>
    </w:p>
    <w:p>
      <w:pPr>
        <w:pStyle w:val="Compact"/>
        <w:numPr>
          <w:ilvl w:val="0"/>
          <w:numId w:val="1005"/>
        </w:numPr>
      </w:pPr>
      <w:r>
        <w:t xml:space="preserve">OpenTelemetry tracing</w:t>
      </w:r>
    </w:p>
    <w:p>
      <w:pPr>
        <w:pStyle w:val="Compact"/>
        <w:numPr>
          <w:ilvl w:val="0"/>
          <w:numId w:val="1005"/>
        </w:numPr>
      </w:pPr>
      <w:r>
        <w:t xml:space="preserve">Custom business metrics</w:t>
      </w:r>
    </w:p>
    <w:bookmarkEnd w:id="27"/>
    <w:bookmarkStart w:id="28" w:name="high-availability"/>
    <w:p>
      <w:pPr>
        <w:pStyle w:val="Heading5"/>
      </w:pPr>
      <w:r>
        <w:t xml:space="preserve">High Availability</w:t>
      </w:r>
    </w:p>
    <w:p>
      <w:pPr>
        <w:pStyle w:val="Compact"/>
        <w:numPr>
          <w:ilvl w:val="0"/>
          <w:numId w:val="1006"/>
        </w:numPr>
      </w:pPr>
      <w:r>
        <w:t xml:space="preserve">Multi-node Kubernetes deployment</w:t>
      </w:r>
    </w:p>
    <w:p>
      <w:pPr>
        <w:pStyle w:val="Compact"/>
        <w:numPr>
          <w:ilvl w:val="0"/>
          <w:numId w:val="1006"/>
        </w:numPr>
      </w:pPr>
      <w:r>
        <w:t xml:space="preserve">Database replication</w:t>
      </w:r>
    </w:p>
    <w:p>
      <w:pPr>
        <w:pStyle w:val="Compact"/>
        <w:numPr>
          <w:ilvl w:val="0"/>
          <w:numId w:val="1006"/>
        </w:numPr>
      </w:pPr>
      <w:r>
        <w:t xml:space="preserve">Auto-scaling capabilities</w:t>
      </w:r>
    </w:p>
    <w:p>
      <w:pPr>
        <w:pStyle w:val="Compact"/>
        <w:numPr>
          <w:ilvl w:val="0"/>
          <w:numId w:val="1006"/>
        </w:numPr>
      </w:pPr>
      <w:r>
        <w:t xml:space="preserve">Disaster recovery procedures</w:t>
      </w:r>
    </w:p>
    <w:bookmarkEnd w:id="28"/>
    <w:bookmarkStart w:id="29" w:name="developer-experience"/>
    <w:p>
      <w:pPr>
        <w:pStyle w:val="Heading5"/>
      </w:pPr>
      <w:r>
        <w:t xml:space="preserve">Developer Experience</w:t>
      </w:r>
    </w:p>
    <w:p>
      <w:pPr>
        <w:pStyle w:val="Compact"/>
        <w:numPr>
          <w:ilvl w:val="0"/>
          <w:numId w:val="1007"/>
        </w:numPr>
      </w:pPr>
      <w:r>
        <w:t xml:space="preserve">Python SDK integration</w:t>
      </w:r>
    </w:p>
    <w:p>
      <w:pPr>
        <w:pStyle w:val="Compact"/>
        <w:numPr>
          <w:ilvl w:val="0"/>
          <w:numId w:val="1007"/>
        </w:numPr>
      </w:pPr>
      <w:r>
        <w:t xml:space="preserve">FastAPI service templates</w:t>
      </w:r>
    </w:p>
    <w:p>
      <w:pPr>
        <w:pStyle w:val="Compact"/>
        <w:numPr>
          <w:ilvl w:val="0"/>
          <w:numId w:val="1007"/>
        </w:numPr>
      </w:pPr>
      <w:r>
        <w:t xml:space="preserve">Testing frameworks</w:t>
      </w:r>
    </w:p>
    <w:p>
      <w:pPr>
        <w:pStyle w:val="Compact"/>
        <w:numPr>
          <w:ilvl w:val="0"/>
          <w:numId w:val="1007"/>
        </w:numPr>
      </w:pPr>
      <w:r>
        <w:t xml:space="preserve">CI/CD pipeline templates</w:t>
      </w:r>
    </w:p>
    <w:bookmarkEnd w:id="29"/>
    <w:bookmarkEnd w:id="30"/>
    <w:bookmarkStart w:id="31" w:name="technology-stack"/>
    <w:p>
      <w:pPr>
        <w:pStyle w:val="Heading4"/>
      </w:pPr>
      <w:r>
        <w:t xml:space="preserve">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Orchestration Platform</w:t>
            </w:r>
          </w:p>
        </w:tc>
        <w:tc>
          <w:tcPr/>
          <w:p>
            <w:pPr>
              <w:pStyle w:val="Compact"/>
            </w:pPr>
            <w: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Container orchestration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Workflow Engine</w:t>
            </w:r>
          </w:p>
        </w:tc>
        <w:tc>
          <w:tcPr/>
          <w:p>
            <w:pPr>
              <w:pStyle w:val="Compact"/>
            </w:pPr>
            <w:r>
              <w:t xml:space="preserve">Temporal.io</w:t>
            </w:r>
          </w:p>
        </w:tc>
        <w:tc>
          <w:tcPr/>
          <w:p>
            <w:pPr>
              <w:pStyle w:val="Compact"/>
            </w:pPr>
            <w:r>
              <w:t xml:space="preserve">Workflow orchestration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Persistence and visibility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Elasticsearch</w:t>
            </w:r>
          </w:p>
        </w:tc>
        <w:tc>
          <w:tcPr/>
          <w:p>
            <w:pPr>
              <w:pStyle w:val="Compact"/>
            </w:pPr>
            <w:r>
              <w:t xml:space="preserve">Advanced search capabilities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Prometheus + Grafana</w:t>
            </w:r>
          </w:p>
        </w:tc>
        <w:tc>
          <w:tcPr/>
          <w:p>
            <w:pPr>
              <w:pStyle w:val="Compact"/>
            </w:pPr>
            <w:r>
              <w:t xml:space="preserve">Metrics and dashboards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Authentik + Vault</w:t>
            </w:r>
          </w:p>
        </w:tc>
        <w:tc>
          <w:tcPr/>
          <w:p>
            <w:pPr>
              <w:pStyle w:val="Compact"/>
            </w:pPr>
            <w:r>
              <w:t xml:space="preserve">Authentication and secrets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GitOps</w:t>
            </w:r>
          </w:p>
        </w:tc>
        <w:tc>
          <w:tcPr/>
          <w:p>
            <w:pPr>
              <w:pStyle w:val="Compact"/>
            </w:pPr>
            <w:r>
              <w:t xml:space="preserve">ArgoCD</w:t>
            </w:r>
          </w:p>
        </w:tc>
        <w:tc>
          <w:tcPr/>
          <w:p>
            <w:pPr>
              <w:pStyle w:val="Compact"/>
            </w:pPr>
            <w:r>
              <w:t xml:space="preserve">Automated deployment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 Mesh</w:t>
            </w:r>
          </w:p>
        </w:tc>
        <w:tc>
          <w:tcPr/>
          <w:p>
            <w:pPr>
              <w:pStyle w:val="Compact"/>
            </w:pPr>
            <w:r>
              <w:t xml:space="preserve">Istio (Optional)</w:t>
            </w:r>
          </w:p>
        </w:tc>
        <w:tc>
          <w:tcPr/>
          <w:p>
            <w:pPr>
              <w:pStyle w:val="Compact"/>
            </w:pPr>
            <w:r>
              <w:t xml:space="preserve">Service communication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Package Manager</w:t>
            </w:r>
          </w:p>
        </w:tc>
        <w:tc>
          <w:tcPr/>
          <w:p>
            <w:pPr>
              <w:pStyle w:val="Compact"/>
            </w:pPr>
            <w:r>
              <w:t xml:space="preserve">Helm</w:t>
            </w:r>
          </w:p>
        </w:tc>
        <w:tc>
          <w:tcPr/>
          <w:p>
            <w:pPr>
              <w:pStyle w:val="Compact"/>
            </w:pPr>
            <w:r>
              <w:t xml:space="preserve">Kubernetes application management</w:t>
            </w:r>
          </w:p>
        </w:tc>
      </w:tr>
    </w:tbl>
    <w:bookmarkEnd w:id="31"/>
    <w:bookmarkStart w:id="32" w:name="prerequisites"/>
    <w:p>
      <w:pPr>
        <w:pStyle w:val="Heading4"/>
      </w:pPr>
      <w:r>
        <w:t xml:space="preserve">Prerequisites</w:t>
      </w:r>
    </w:p>
    <w:p>
      <w:pPr>
        <w:pStyle w:val="FirstParagraph"/>
      </w:pPr>
      <w:r>
        <w:t xml:space="preserve">Before starting, ensure you have:</w:t>
      </w:r>
    </w:p>
    <w:p>
      <w:pPr>
        <w:pStyle w:val="Compact"/>
        <w:numPr>
          <w:ilvl w:val="0"/>
          <w:numId w:val="1008"/>
        </w:numPr>
      </w:pPr>
      <w:r>
        <w:t xml:space="preserve">Kubernetes cluster (v1.25+)</w:t>
      </w:r>
    </w:p>
    <w:p>
      <w:pPr>
        <w:pStyle w:val="Compact"/>
        <w:numPr>
          <w:ilvl w:val="0"/>
          <w:numId w:val="1008"/>
        </w:numPr>
      </w:pPr>
      <w:r>
        <w:t xml:space="preserve">Helm 3.x installed</w:t>
      </w:r>
    </w:p>
    <w:p>
      <w:pPr>
        <w:pStyle w:val="Compact"/>
        <w:numPr>
          <w:ilvl w:val="0"/>
          <w:numId w:val="1008"/>
        </w:numPr>
      </w:pPr>
      <w:r>
        <w:t xml:space="preserve">GitLab or similar Git repository</w:t>
      </w:r>
    </w:p>
    <w:p>
      <w:pPr>
        <w:pStyle w:val="Compact"/>
        <w:numPr>
          <w:ilvl w:val="0"/>
          <w:numId w:val="1008"/>
        </w:numPr>
      </w:pPr>
      <w:r>
        <w:t xml:space="preserve">JFrog Artifactory or container registry</w:t>
      </w:r>
    </w:p>
    <w:p>
      <w:pPr>
        <w:pStyle w:val="Compact"/>
        <w:numPr>
          <w:ilvl w:val="0"/>
          <w:numId w:val="1008"/>
        </w:numPr>
      </w:pPr>
      <w:r>
        <w:t xml:space="preserve">Basic understanding of Kubernetes concepts</w:t>
      </w:r>
    </w:p>
    <w:bookmarkEnd w:id="32"/>
    <w:bookmarkStart w:id="34" w:name="whats-new"/>
    <w:p>
      <w:pPr>
        <w:pStyle w:val="Heading4"/>
      </w:pPr>
      <w:r>
        <w:t xml:space="preserve">What’s New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Temporal 1.29.1 (October 2025)</w:t>
      </w:r>
      <w:r>
        <w:t xml:space="preserve">: Eager Workflow Start (GA), Task Queue Fairness, Slimmed Docker Images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Temporal 1.28.x (June 2025)</w:t>
      </w:r>
      <w:r>
        <w:t xml:space="preserve">: Update-With-Start (GA), Worker Versioning (Preview), Priority Task Queues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Temporal 1.27.x (February 2025)</w:t>
      </w:r>
      <w:r>
        <w:t xml:space="preserve">: Nexus (GA), Enhanced Safe Deploys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Temporal 1.26.x (December 2024)</w:t>
      </w:r>
      <w:r>
        <w:t xml:space="preserve">: Workflow Update API (GA)</w:t>
      </w:r>
    </w:p>
    <w:p>
      <w:pPr>
        <w:pStyle w:val="FirstParagraph"/>
      </w:pPr>
      <w:r>
        <w:t xml:space="preserve">For detailed information, see</w:t>
      </w:r>
      <w:r>
        <w:t xml:space="preserve"> </w:t>
      </w:r>
      <w:hyperlink r:id="rId33">
        <w:r>
          <w:rPr>
            <w:rStyle w:val="Hyperlink"/>
          </w:rPr>
          <w:t xml:space="preserve">What’s New in Temporal.io</w:t>
        </w:r>
      </w:hyperlink>
      <w:r>
        <w:t xml:space="preserve">.</w:t>
      </w:r>
    </w:p>
    <w:bookmarkEnd w:id="34"/>
    <w:bookmarkStart w:id="36" w:name="temporal-cloud"/>
    <w:p>
      <w:pPr>
        <w:pStyle w:val="Heading4"/>
      </w:pPr>
      <w:r>
        <w:t xml:space="preserve">Temporal Cloud</w:t>
      </w:r>
    </w:p>
    <w:p>
      <w:pPr>
        <w:pStyle w:val="FirstParagraph"/>
      </w:pPr>
      <w:r>
        <w:t xml:space="preserve">Temporal Cloud is a fully managed, hosted version of Temporal that eliminates operational overhead: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 Infrastructure Management</w:t>
      </w:r>
      <w:r>
        <w:t xml:space="preserve">: Temporal handles servers, databases, and scaling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Global Availability</w:t>
      </w:r>
      <w:r>
        <w:t xml:space="preserve">: Multi-region deployments with automatic failover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Enterprise Security</w:t>
      </w:r>
      <w:r>
        <w:t xml:space="preserve">: SOC 2 Type 2 certified, HIPAA compliant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Built-in Observability</w:t>
      </w:r>
      <w:r>
        <w:t xml:space="preserve">: Metrics, logging, and distributed tracing included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Free Trial</w:t>
      </w:r>
      <w:r>
        <w:t xml:space="preserve">: $1,000 in credits for new users</w:t>
      </w:r>
    </w:p>
    <w:p>
      <w:pPr>
        <w:pStyle w:val="FirstParagraph"/>
      </w:pPr>
      <w:r>
        <w:t xml:space="preserve">Learn more at</w:t>
      </w:r>
      <w:r>
        <w:t xml:space="preserve"> </w:t>
      </w:r>
      <w:hyperlink r:id="rId35">
        <w:r>
          <w:rPr>
            <w:rStyle w:val="Hyperlink"/>
          </w:rPr>
          <w:t xml:space="preserve">temporal.io</w:t>
        </w:r>
      </w:hyperlink>
      <w:r>
        <w:t xml:space="preserve"> </w:t>
      </w:r>
      <w:r>
        <w:t xml:space="preserve">or review our</w:t>
      </w:r>
      <w:r>
        <w:t xml:space="preserve"> </w:t>
      </w:r>
      <w:hyperlink r:id="rId17">
        <w:r>
          <w:rPr>
            <w:rStyle w:val="Hyperlink"/>
          </w:rPr>
          <w:t xml:space="preserve">self-hosted deployment guide</w:t>
        </w:r>
      </w:hyperlink>
      <w:r>
        <w:t xml:space="preserve">.</w:t>
      </w:r>
    </w:p>
    <w:bookmarkEnd w:id="36"/>
    <w:bookmarkStart w:id="39" w:name="support-and-contributing"/>
    <w:p>
      <w:pPr>
        <w:pStyle w:val="Heading4"/>
      </w:pPr>
      <w:r>
        <w:t xml:space="preserve">Support and Contributing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Documentation Issues</w:t>
      </w:r>
      <w:r>
        <w:t xml:space="preserve">: Open an issue in the GitLab repository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Feature Requests</w:t>
      </w:r>
      <w:r>
        <w:t xml:space="preserve">: Submit through GitLab issues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Security Issues</w:t>
      </w:r>
      <w:r>
        <w:t xml:space="preserve">: Contact the security team directly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Temporal Community</w:t>
      </w:r>
      <w:r>
        <w:t xml:space="preserve">:</w:t>
      </w:r>
      <w:r>
        <w:t xml:space="preserve"> </w:t>
      </w:r>
      <w:hyperlink r:id="rId37">
        <w:r>
          <w:rPr>
            <w:rStyle w:val="Hyperlink"/>
          </w:rPr>
          <w:t xml:space="preserve">community.temporal.io</w:t>
        </w:r>
      </w:hyperlink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Official Documentation</w:t>
      </w:r>
      <w:r>
        <w:t xml:space="preserve">:</w:t>
      </w:r>
      <w:r>
        <w:t xml:space="preserve"> </w:t>
      </w:r>
      <w:hyperlink r:id="rId38">
        <w:r>
          <w:rPr>
            <w:rStyle w:val="Hyperlink"/>
          </w:rPr>
          <w:t xml:space="preserve">docs.temporal.io</w:t>
        </w:r>
      </w:hyperlink>
    </w:p>
    <w:bookmarkEnd w:id="39"/>
    <w:bookmarkStart w:id="41" w:name="next-steps"/>
    <w:p>
      <w:pPr>
        <w:pStyle w:val="Heading4"/>
      </w:pPr>
      <w:r>
        <w:t xml:space="preserve">Next Steps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Start with Prerequisites</w:t>
      </w:r>
      <w:r>
        <w:t xml:space="preserve">: Review</w:t>
      </w:r>
      <w:r>
        <w:t xml:space="preserve"> </w:t>
      </w:r>
      <w:hyperlink r:id="rId40">
        <w:r>
          <w:rPr>
            <w:rStyle w:val="Hyperlink"/>
          </w:rPr>
          <w:t xml:space="preserve">Prerequisites</w:t>
        </w:r>
      </w:hyperlink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Understand the Architecture</w:t>
      </w:r>
      <w:r>
        <w:t xml:space="preserve">: Read</w:t>
      </w:r>
      <w:r>
        <w:t xml:space="preserve"> </w:t>
      </w:r>
      <w:hyperlink r:id="rId15">
        <w:r>
          <w:rPr>
            <w:rStyle w:val="Hyperlink"/>
          </w:rPr>
          <w:t xml:space="preserve">System Architecture</w:t>
        </w:r>
      </w:hyperlink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Follow the Implementation</w:t>
      </w:r>
      <w:r>
        <w:t xml:space="preserve">: Use the</w:t>
      </w:r>
      <w:r>
        <w:t xml:space="preserve"> </w:t>
      </w:r>
      <w:hyperlink r:id="rId17">
        <w:r>
          <w:rPr>
            <w:rStyle w:val="Hyperlink"/>
          </w:rPr>
          <w:t xml:space="preserve">Complete Implementation Guide</w:t>
        </w:r>
      </w:hyperlink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Set up Monitoring</w:t>
      </w:r>
      <w:r>
        <w:t xml:space="preserve">: Configure</w:t>
      </w:r>
      <w:r>
        <w:t xml:space="preserve"> </w:t>
      </w:r>
      <w:hyperlink r:id="rId19">
        <w:r>
          <w:rPr>
            <w:rStyle w:val="Hyperlink"/>
          </w:rPr>
          <w:t xml:space="preserve">Monitoring &amp; Observability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Ready to deploy Temporal.io in your enterprise environment?</w:t>
      </w:r>
    </w:p>
    <w:p>
      <w:pPr>
        <w:pStyle w:val="BodyText"/>
      </w:pPr>
      <w:hyperlink r:id="rId13">
        <w:r>
          <w:rPr>
            <w:rStyle w:val="Hyperlink"/>
          </w:rPr>
          <w:t xml:space="preserve">Get Started</w:t>
        </w:r>
      </w:hyperlink>
      <w:r>
        <w:t xml:space="preserve"> </w:t>
      </w:r>
      <w:hyperlink r:id="rId15">
        <w:r>
          <w:rPr>
            <w:rStyle w:val="Hyperlink"/>
          </w:rPr>
          <w:t xml:space="preserve">View Architecture</w:t>
        </w:r>
      </w:hyperlink>
    </w:p>
    <w:bookmarkEnd w:id="41"/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architecture/system-architecture.md" TargetMode="External" /><Relationship Type="http://schemas.openxmlformats.org/officeDocument/2006/relationships/hyperlink" Id="rId13" Target="getting-started/overview.md" TargetMode="External" /><Relationship Type="http://schemas.openxmlformats.org/officeDocument/2006/relationships/hyperlink" Id="rId40" Target="getting-started/prerequisites.md" TargetMode="External" /><Relationship Type="http://schemas.openxmlformats.org/officeDocument/2006/relationships/hyperlink" Id="rId23" Target="gitops/argocd-setup.md" TargetMode="External" /><Relationship Type="http://schemas.openxmlformats.org/officeDocument/2006/relationships/hyperlink" Id="rId37" Target="https://community.temporal.io/" TargetMode="External" /><Relationship Type="http://schemas.openxmlformats.org/officeDocument/2006/relationships/hyperlink" Id="rId38" Target="https://docs.temporal.io/" TargetMode="External" /><Relationship Type="http://schemas.openxmlformats.org/officeDocument/2006/relationships/hyperlink" Id="rId35" Target="https://temporal.io" TargetMode="External" /><Relationship Type="http://schemas.openxmlformats.org/officeDocument/2006/relationships/hyperlink" Id="rId19" Target="operations/monitoring.md" TargetMode="External" /><Relationship Type="http://schemas.openxmlformats.org/officeDocument/2006/relationships/hyperlink" Id="rId33" Target="reference/whats-new.md" TargetMode="External" /><Relationship Type="http://schemas.openxmlformats.org/officeDocument/2006/relationships/hyperlink" Id="rId21" Target="security/auth.md" TargetMode="External" /><Relationship Type="http://schemas.openxmlformats.org/officeDocument/2006/relationships/hyperlink" Id="rId17" Target="temporal-design-implementation-guid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architecture/system-architecture.md" TargetMode="External" /><Relationship Type="http://schemas.openxmlformats.org/officeDocument/2006/relationships/hyperlink" Id="rId13" Target="getting-started/overview.md" TargetMode="External" /><Relationship Type="http://schemas.openxmlformats.org/officeDocument/2006/relationships/hyperlink" Id="rId40" Target="getting-started/prerequisites.md" TargetMode="External" /><Relationship Type="http://schemas.openxmlformats.org/officeDocument/2006/relationships/hyperlink" Id="rId23" Target="gitops/argocd-setup.md" TargetMode="External" /><Relationship Type="http://schemas.openxmlformats.org/officeDocument/2006/relationships/hyperlink" Id="rId37" Target="https://community.temporal.io/" TargetMode="External" /><Relationship Type="http://schemas.openxmlformats.org/officeDocument/2006/relationships/hyperlink" Id="rId38" Target="https://docs.temporal.io/" TargetMode="External" /><Relationship Type="http://schemas.openxmlformats.org/officeDocument/2006/relationships/hyperlink" Id="rId35" Target="https://temporal.io" TargetMode="External" /><Relationship Type="http://schemas.openxmlformats.org/officeDocument/2006/relationships/hyperlink" Id="rId19" Target="operations/monitoring.md" TargetMode="External" /><Relationship Type="http://schemas.openxmlformats.org/officeDocument/2006/relationships/hyperlink" Id="rId33" Target="reference/whats-new.md" TargetMode="External" /><Relationship Type="http://schemas.openxmlformats.org/officeDocument/2006/relationships/hyperlink" Id="rId21" Target="security/auth.md" TargetMode="External" /><Relationship Type="http://schemas.openxmlformats.org/officeDocument/2006/relationships/hyperlink" Id="rId17" Target="temporal-design-implementation-gui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 Documentation</dc:title>
  <dc:creator>Documentation Team</dc:creator>
  <cp:keywords/>
  <dcterms:created xsi:type="dcterms:W3CDTF">2025-11-01T17:05:28Z</dcterms:created>
  <dcterms:modified xsi:type="dcterms:W3CDTF">2025-11-01T17:05:28Z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2025-11-01</vt:lpwstr>
  </property>
</Properties>
</file>