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Design Patterns for High-Performance Market Direction Engines in Rust: Structural Price Action, Causal Indicators, and Predictive Optimization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pursuit of a systematic market direction engine in liquid financial domains like foreign exchange (forex) and cryptocurrency is governed by strict mathematical and information-theoretic boundaries. Standard directional forecasting models that operate on raw asset returns typically struggle to exceed a 50% to 53% out-of-sample success rate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baseline limit is a direct consequence of the weak-form efficient market hypothesis, which states that asset price movements resemble a random walk with high noise-to-signal ratios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engineer a system that reliably exceeds a 70% directional accuracy threshold, a quantitative engine must move away from predicting raw directional changes on every historical bar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Instead, it must utilize advanced architectural patterns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involves separating signal generation from conditional execution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using fractional differentiation to preserve historical memory without violating statistical stationarity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and strictly controlling for temporal look-ahead biases that frequently corrupt standard price action and structural algorithms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Indicators and Structural Price Action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constructing a market direction engine, quantitative developers must choose their primary feature-engineering domain. The two dominant paradigms in systematic trading are continuous technical indicators (such as Exponential Moving Averages, Relative Strength Index, and Bollinger Bands) and discrete Smart Money Concepts (SMC), which map institutional market structures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Continuous technical indicators represent mathematical transformations of historical Open-High-Low-Close-Volume (OHLCV) series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They are highly suited for low-latency processing and vectorization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Standard indicators are often computed across multiple timeframes with varying lengths (for example, crossing a short-term 9-period EMA over a medium-term 21-period EMA to confirm shift velocity)</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indicators are inherently lagging transformations; they smooth past volatility at the expense of real-time reactivity</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In highly volatile crypto and forex markets, this lag often results in trend-following signals being generated only after a significant portion of the directional move has already occurred, leading to poor entry prices and negative risk-to-reward ratios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contrast, Smart Money Concepts—originating from price-action theory and institutional order-flow modeling—attempt to identify structural supply and demand imbalances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foundational components of SMC include: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Swing Highs and Lows:</w:t>
      </w:r>
      <w:r w:rsidDel="00000000" w:rsidR="00000000" w:rsidRPr="00000000">
        <w:rPr>
          <w:rFonts w:ascii="Google Sans" w:cs="Google Sans" w:eastAsia="Google Sans" w:hAnsi="Google Sans"/>
          <w:color w:val="1f1f1f"/>
          <w:rtl w:val="0"/>
        </w:rPr>
        <w:t xml:space="preserve"> Confirmed pivot points where price reverses direction</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A confirmed swing high requires a central peak candle with at least </w:t>
      </w:r>
      <w:r w:rsidDel="00000000" w:rsidR="00000000" w:rsidRPr="00000000">
        <w:rPr>
          <w:rFonts w:ascii="Google Sans" w:cs="Google Sans" w:eastAsia="Google Sans" w:hAnsi="Google Sans"/>
          <w:color w:val="1f1f1f"/>
        </w:rPr>
        <w:drawing>
          <wp:inline distB="19050" distT="19050" distL="19050" distR="19050">
            <wp:extent cx="178661" cy="248383"/>
            <wp:effectExtent b="0" l="0" r="0" t="0"/>
            <wp:docPr id="11"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178661" cy="2483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consecutive lower highs on both its left and right sides, while a swing low requires </w:t>
      </w:r>
      <w:r w:rsidDel="00000000" w:rsidR="00000000" w:rsidRPr="00000000">
        <w:rPr>
          <w:rFonts w:ascii="Google Sans" w:cs="Google Sans" w:eastAsia="Google Sans" w:hAnsi="Google Sans"/>
          <w:color w:val="1f1f1f"/>
        </w:rPr>
        <w:drawing>
          <wp:inline distB="19050" distT="19050" distL="19050" distR="19050">
            <wp:extent cx="178661" cy="248383"/>
            <wp:effectExtent b="0" l="0" r="0" t="0"/>
            <wp:docPr id="13"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178661" cy="2483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consecutive higher lows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Break of Structure (BOS):</w:t>
      </w:r>
      <w:r w:rsidDel="00000000" w:rsidR="00000000" w:rsidRPr="00000000">
        <w:rPr>
          <w:rFonts w:ascii="Google Sans" w:cs="Google Sans" w:eastAsia="Google Sans" w:hAnsi="Google Sans"/>
          <w:color w:val="1f1f1f"/>
          <w:rtl w:val="0"/>
        </w:rPr>
        <w:t xml:space="preserve"> A continuation signal that occurs when the current price closes beyond the most recent confirmed swing high in an uptrend (forming a new Higher High) or below the most recent confirmed swing low in a downtrend (forming a new Lower Low)</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Change of Character (CHoCH):</w:t>
      </w:r>
      <w:r w:rsidDel="00000000" w:rsidR="00000000" w:rsidRPr="00000000">
        <w:rPr>
          <w:rFonts w:ascii="Google Sans" w:cs="Google Sans" w:eastAsia="Google Sans" w:hAnsi="Google Sans"/>
          <w:color w:val="1f1f1f"/>
          <w:rtl w:val="0"/>
        </w:rPr>
        <w:t xml:space="preserve"> A reversal signal that occurs when the price breaks a strong swing low during an uptrend (bullish-to-bearish transition) or breaks a strong swing high during a downtrend (bearish-to-bullish transition)</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Order Blocks (OB):</w:t>
      </w:r>
      <w:r w:rsidDel="00000000" w:rsidR="00000000" w:rsidRPr="00000000">
        <w:rPr>
          <w:rFonts w:ascii="Google Sans" w:cs="Google Sans" w:eastAsia="Google Sans" w:hAnsi="Google Sans"/>
          <w:color w:val="1f1f1f"/>
          <w:rtl w:val="0"/>
        </w:rPr>
        <w:t xml:space="preserve"> Discrete price zones representing institutional accumulation or distribution</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A bullish order block is defined as the last bearish candle before an impulsive, high-volume upward breakout that causes a confirmed BOS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Fair Value Gaps (FVG):</w:t>
      </w:r>
      <w:r w:rsidDel="00000000" w:rsidR="00000000" w:rsidRPr="00000000">
        <w:rPr>
          <w:rFonts w:ascii="Google Sans" w:cs="Google Sans" w:eastAsia="Google Sans" w:hAnsi="Google Sans"/>
          <w:color w:val="1f1f1f"/>
          <w:rtl w:val="0"/>
        </w:rPr>
        <w:t xml:space="preserve"> Imbalance zones that occur in three-candle sequences where the high of the first candle fails to overlap with the low of the third candle, leaving a structural gap that indicates rapid, single-sided liquidity consumption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Architectural Dimension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Continuous Technical Indicators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Discrete Smart Money Concepts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Mathematical Nature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Real-valued, continuous functions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Discrete, state-based path transitions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Information Domain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Temporal momentum and variance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Spatial liquidity and structure boundaries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Latency Profile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405354" cy="245799"/>
                  <wp:effectExtent b="0" l="0" r="0" t="0"/>
                  <wp:docPr id="12"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405354" cy="24579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updates per tick; highly optimized</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430452" cy="217400"/>
                  <wp:effectExtent b="0" l="0" r="0" t="0"/>
                  <wp:docPr id="15"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430452" cy="217400"/>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state evaluations for swing structures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Systemic Flaw</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Lagging entry signals; poor performance in ranges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Extreme vulnerability to retrospective look-ahead bias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Rust Ecosystem Support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Excellent (ta-rs, kand, nt-features)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Limited; typically requires custom state engines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Combining these two domains provides a structural filter for the direction engine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Rather than trading standard EMA crossovers in isolation, the engine can restrict execution to setups where price retraces into a confirmed institutional Order Block or Fair Value Gap during an established trend confirmed by consecutive bullish Breaks of Structure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Look-Ahead Bias and Causal Swing-Detection in Rust</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severe technical issue when implementing systematic price-action and Smart Money Concepts is look-ahead bias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Standard open-source SMC packages—such as the widely used Python smart-money-concepts library—determine historical swing points retrospectively</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For example, a swing high is identified at index </w:t>
      </w:r>
      <w:r w:rsidDel="00000000" w:rsidR="00000000" w:rsidRPr="00000000">
        <w:rPr>
          <w:rFonts w:ascii="Google Sans" w:cs="Google Sans" w:eastAsia="Google Sans" w:hAnsi="Google Sans"/>
          <w:color w:val="1f1f1f"/>
        </w:rPr>
        <w:drawing>
          <wp:inline distB="19050" distT="19050" distL="19050" distR="19050">
            <wp:extent cx="70761" cy="268892"/>
            <wp:effectExtent b="0" l="0" r="0" t="0"/>
            <wp:docPr id="14" name="image27.png"/>
            <a:graphic>
              <a:graphicData uri="http://schemas.openxmlformats.org/drawingml/2006/picture">
                <pic:pic>
                  <pic:nvPicPr>
                    <pic:cNvPr id="0" name="image27.png"/>
                    <pic:cNvPicPr preferRelativeResize="0"/>
                  </pic:nvPicPr>
                  <pic:blipFill>
                    <a:blip r:embed="rId9"/>
                    <a:srcRect b="0" l="0" r="0" t="0"/>
                    <a:stretch>
                      <a:fillRect/>
                    </a:stretch>
                  </pic:blipFill>
                  <pic:spPr>
                    <a:xfrm>
                      <a:off x="0" y="0"/>
                      <a:ext cx="70761" cy="2688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if:</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55802"/>
            <wp:effectExtent b="0" l="0" r="0" t="0"/>
            <wp:docPr id="17"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905500" cy="655802"/>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133472" cy="253597"/>
            <wp:effectExtent b="0" l="0" r="0" t="0"/>
            <wp:docPr id="16"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133472" cy="2535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swing window length</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this formulation is mathematically clean for plotting historical charts, it is highly uncausal</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In an offline backtest, the algorithm directly accesses the future window </w:t>
      </w:r>
      <w:r w:rsidDel="00000000" w:rsidR="00000000" w:rsidRPr="00000000">
        <w:rPr>
          <w:rFonts w:ascii="Google Sans" w:cs="Google Sans" w:eastAsia="Google Sans" w:hAnsi="Google Sans"/>
          <w:color w:val="1f1f1f"/>
        </w:rPr>
        <w:drawing>
          <wp:inline distB="19050" distT="19050" distL="19050" distR="19050">
            <wp:extent cx="1048093" cy="246865"/>
            <wp:effectExtent b="0" l="0" r="0" t="0"/>
            <wp:docPr id="21"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1048093" cy="2468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confirm the swing at index </w:t>
      </w:r>
      <w:r w:rsidDel="00000000" w:rsidR="00000000" w:rsidRPr="00000000">
        <w:rPr>
          <w:rFonts w:ascii="Google Sans" w:cs="Google Sans" w:eastAsia="Google Sans" w:hAnsi="Google Sans"/>
          <w:color w:val="1f1f1f"/>
        </w:rPr>
        <w:drawing>
          <wp:inline distB="19050" distT="19050" distL="19050" distR="19050">
            <wp:extent cx="70761" cy="268892"/>
            <wp:effectExtent b="0" l="0" r="0" t="0"/>
            <wp:docPr id="19" name="image27.png"/>
            <a:graphic>
              <a:graphicData uri="http://schemas.openxmlformats.org/drawingml/2006/picture">
                <pic:pic>
                  <pic:nvPicPr>
                    <pic:cNvPr id="0" name="image27.png"/>
                    <pic:cNvPicPr preferRelativeResize="0"/>
                  </pic:nvPicPr>
                  <pic:blipFill>
                    <a:blip r:embed="rId9"/>
                    <a:srcRect b="0" l="0" r="0" t="0"/>
                    <a:stretch>
                      <a:fillRect/>
                    </a:stretch>
                  </pic:blipFill>
                  <pic:spPr>
                    <a:xfrm>
                      <a:off x="0" y="0"/>
                      <a:ext cx="70761" cy="268892"/>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Evaluating this strategy historically yields highly inflated metrics, but when deployed in live trading, the edge collapses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At any active index </w:t>
      </w:r>
      <w:r w:rsidDel="00000000" w:rsidR="00000000" w:rsidRPr="00000000">
        <w:rPr>
          <w:rFonts w:ascii="Google Sans" w:cs="Google Sans" w:eastAsia="Google Sans" w:hAnsi="Google Sans"/>
          <w:color w:val="1f1f1f"/>
        </w:rPr>
        <w:drawing>
          <wp:inline distB="19050" distT="19050" distL="19050" distR="19050">
            <wp:extent cx="70761" cy="268892"/>
            <wp:effectExtent b="0" l="0" r="0" t="0"/>
            <wp:docPr id="26" name="image27.png"/>
            <a:graphic>
              <a:graphicData uri="http://schemas.openxmlformats.org/drawingml/2006/picture">
                <pic:pic>
                  <pic:nvPicPr>
                    <pic:cNvPr id="0" name="image27.png"/>
                    <pic:cNvPicPr preferRelativeResize="0"/>
                  </pic:nvPicPr>
                  <pic:blipFill>
                    <a:blip r:embed="rId9"/>
                    <a:srcRect b="0" l="0" r="0" t="0"/>
                    <a:stretch>
                      <a:fillRect/>
                    </a:stretch>
                  </pic:blipFill>
                  <pic:spPr>
                    <a:xfrm>
                      <a:off x="0" y="0"/>
                      <a:ext cx="70761" cy="2688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engine cannot confirm a swing high until index </w:t>
      </w:r>
      <w:r w:rsidDel="00000000" w:rsidR="00000000" w:rsidRPr="00000000">
        <w:rPr>
          <w:rFonts w:ascii="Google Sans" w:cs="Google Sans" w:eastAsia="Google Sans" w:hAnsi="Google Sans"/>
          <w:color w:val="1f1f1f"/>
        </w:rPr>
        <w:drawing>
          <wp:inline distB="19050" distT="19050" distL="19050" distR="19050">
            <wp:extent cx="443711" cy="245549"/>
            <wp:effectExtent b="0" l="0" r="0" t="0"/>
            <wp:docPr id="22"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443711" cy="2455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has been fully closed</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If the system assumes the swing is confirmed instantly at </w:t>
      </w:r>
      <w:r w:rsidDel="00000000" w:rsidR="00000000" w:rsidRPr="00000000">
        <w:rPr>
          <w:rFonts w:ascii="Google Sans" w:cs="Google Sans" w:eastAsia="Google Sans" w:hAnsi="Google Sans"/>
          <w:color w:val="1f1f1f"/>
        </w:rPr>
        <w:drawing>
          <wp:inline distB="19050" distT="19050" distL="19050" distR="19050">
            <wp:extent cx="70761" cy="268892"/>
            <wp:effectExtent b="0" l="0" r="0" t="0"/>
            <wp:docPr id="24" name="image27.png"/>
            <a:graphic>
              <a:graphicData uri="http://schemas.openxmlformats.org/drawingml/2006/picture">
                <pic:pic>
                  <pic:nvPicPr>
                    <pic:cNvPr id="0" name="image27.png"/>
                    <pic:cNvPicPr preferRelativeResize="0"/>
                  </pic:nvPicPr>
                  <pic:blipFill>
                    <a:blip r:embed="rId9"/>
                    <a:srcRect b="0" l="0" r="0" t="0"/>
                    <a:stretch>
                      <a:fillRect/>
                    </a:stretch>
                  </pic:blipFill>
                  <pic:spPr>
                    <a:xfrm>
                      <a:off x="0" y="0"/>
                      <a:ext cx="70761" cy="2688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it is guilty of look-ahead bias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solve this problem, a direction engine written in Rust must enforce strict causality</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All swing-point, BOS, and CHoCH calculations must be calculated using a strict lag-buffer architecture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Under this pattern, a candidate swing high at index </w:t>
      </w:r>
      <w:r w:rsidDel="00000000" w:rsidR="00000000" w:rsidRPr="00000000">
        <w:rPr>
          <w:rFonts w:ascii="Google Sans" w:cs="Google Sans" w:eastAsia="Google Sans" w:hAnsi="Google Sans"/>
          <w:color w:val="1f1f1f"/>
        </w:rPr>
        <w:drawing>
          <wp:inline distB="19050" distT="19050" distL="19050" distR="19050">
            <wp:extent cx="443711" cy="245549"/>
            <wp:effectExtent b="0" l="0" r="0" t="0"/>
            <wp:docPr id="27" name="image28.png"/>
            <a:graphic>
              <a:graphicData uri="http://schemas.openxmlformats.org/drawingml/2006/picture">
                <pic:pic>
                  <pic:nvPicPr>
                    <pic:cNvPr id="0" name="image28.png"/>
                    <pic:cNvPicPr preferRelativeResize="0"/>
                  </pic:nvPicPr>
                  <pic:blipFill>
                    <a:blip r:embed="rId14"/>
                    <a:srcRect b="0" l="0" r="0" t="0"/>
                    <a:stretch>
                      <a:fillRect/>
                    </a:stretch>
                  </pic:blipFill>
                  <pic:spPr>
                    <a:xfrm>
                      <a:off x="0" y="0"/>
                      <a:ext cx="443711" cy="2455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only transitioned to a "confirmed" state when the engine reaches index </w:t>
      </w:r>
      <w:r w:rsidDel="00000000" w:rsidR="00000000" w:rsidRPr="00000000">
        <w:rPr>
          <w:rFonts w:ascii="Google Sans" w:cs="Google Sans" w:eastAsia="Google Sans" w:hAnsi="Google Sans"/>
          <w:color w:val="1f1f1f"/>
        </w:rPr>
        <w:drawing>
          <wp:inline distB="19050" distT="19050" distL="19050" distR="19050">
            <wp:extent cx="70761" cy="268892"/>
            <wp:effectExtent b="0" l="0" r="0" t="0"/>
            <wp:docPr id="29" name="image27.png"/>
            <a:graphic>
              <a:graphicData uri="http://schemas.openxmlformats.org/drawingml/2006/picture">
                <pic:pic>
                  <pic:nvPicPr>
                    <pic:cNvPr id="0" name="image27.png"/>
                    <pic:cNvPicPr preferRelativeResize="0"/>
                  </pic:nvPicPr>
                  <pic:blipFill>
                    <a:blip r:embed="rId9"/>
                    <a:srcRect b="0" l="0" r="0" t="0"/>
                    <a:stretch>
                      <a:fillRect/>
                    </a:stretch>
                  </pic:blipFill>
                  <pic:spPr>
                    <a:xfrm>
                      <a:off x="0" y="0"/>
                      <a:ext cx="70761" cy="2688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ensuring that no information from the interval </w:t>
      </w:r>
      <w:r w:rsidDel="00000000" w:rsidR="00000000" w:rsidRPr="00000000">
        <w:rPr>
          <w:rFonts w:ascii="Google Sans" w:cs="Google Sans" w:eastAsia="Google Sans" w:hAnsi="Google Sans"/>
          <w:color w:val="1f1f1f"/>
        </w:rPr>
        <w:drawing>
          <wp:inline distB="19050" distT="19050" distL="19050" distR="19050">
            <wp:extent cx="1048093" cy="246865"/>
            <wp:effectExtent b="0" l="0" r="0" t="0"/>
            <wp:docPr id="31"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1048093" cy="2468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utilized before it is historically known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Rust implementation establishes a strictly causal, high-performance state engine for detecting swing points, Breaks of Structure (BOS), and Change of Character (CHoCH) without look-ahead bias: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Rust</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use</w:t>
      </w:r>
      <w:r w:rsidDel="00000000" w:rsidR="00000000" w:rsidRPr="00000000">
        <w:rPr>
          <w:rFonts w:ascii="Google Sans" w:cs="Google Sans" w:eastAsia="Google Sans" w:hAnsi="Google Sans"/>
          <w:color w:val="1f1f1f"/>
          <w:shd w:fill="141414" w:val="clear"/>
          <w:rtl w:val="0"/>
        </w:rPr>
        <w:t xml:space="preserve"> std::collections::VecDeque;</w:t>
        <w:br w:type="textWrapping"/>
        <w:br w:type="textWrapping"/>
      </w:r>
      <w:r w:rsidDel="00000000" w:rsidR="00000000" w:rsidRPr="00000000">
        <w:rPr>
          <w:rFonts w:ascii="Google Sans" w:cs="Google Sans" w:eastAsia="Google Sans" w:hAnsi="Google Sans"/>
          <w:i w:val="0"/>
          <w:iCs w:val="0"/>
          <w:color w:val="ff5a59"/>
          <w:sz w:val="20"/>
          <w:szCs w:val="20"/>
          <w:shd w:fill="141414" w:val="clear"/>
          <w:rtl w:val="0"/>
        </w:rPr>
        <w:t xml:space="preserve">#[derive(Debug, Clone, Copy, PartialEq, Eq)]</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pub</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enum</w:t>
      </w:r>
      <w:r w:rsidDel="00000000" w:rsidR="00000000" w:rsidRPr="00000000">
        <w:rPr>
          <w:rFonts w:ascii="Google Sans" w:cs="Google Sans" w:eastAsia="Google Sans" w:hAnsi="Google Sans"/>
          <w:i w:val="0"/>
          <w:iCs w:val="0"/>
          <w:color w:val="1f1f1f"/>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SwingType</w:t>
      </w:r>
      <w:r w:rsidDel="00000000" w:rsidR="00000000" w:rsidRPr="00000000">
        <w:rPr>
          <w:rFonts w:ascii="Google Sans" w:cs="Google Sans" w:eastAsia="Google Sans" w:hAnsi="Google Sans"/>
          <w:color w:val="1f1f1f"/>
          <w:shd w:fill="141414" w:val="clear"/>
          <w:rtl w:val="0"/>
        </w:rPr>
        <w:t xml:space="preserve"> {</w:t>
        <w:br w:type="textWrapping"/>
        <w:t xml:space="preserve">    High,</w:t>
        <w:br w:type="textWrapping"/>
        <w:t xml:space="preserve">    Low,</w:t>
        <w:br w:type="textWrapping"/>
        <w:t xml:space="preserve">}</w:t>
        <w:br w:type="textWrapping"/>
        <w:br w:type="textWrapping"/>
      </w:r>
      <w:r w:rsidDel="00000000" w:rsidR="00000000" w:rsidRPr="00000000">
        <w:rPr>
          <w:rFonts w:ascii="Google Sans" w:cs="Google Sans" w:eastAsia="Google Sans" w:hAnsi="Google Sans"/>
          <w:i w:val="0"/>
          <w:iCs w:val="0"/>
          <w:color w:val="ff5a59"/>
          <w:sz w:val="20"/>
          <w:szCs w:val="20"/>
          <w:shd w:fill="141414" w:val="clear"/>
          <w:rtl w:val="0"/>
        </w:rPr>
        <w:t xml:space="preserve">#[derive(Debug, Clone)]</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pub</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struct</w:t>
      </w:r>
      <w:r w:rsidDel="00000000" w:rsidR="00000000" w:rsidRPr="00000000">
        <w:rPr>
          <w:rFonts w:ascii="Google Sans" w:cs="Google Sans" w:eastAsia="Google Sans" w:hAnsi="Google Sans"/>
          <w:i w:val="0"/>
          <w:iCs w:val="0"/>
          <w:color w:val="1f1f1f"/>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SwingPoint</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pub</w:t>
      </w:r>
      <w:r w:rsidDel="00000000" w:rsidR="00000000" w:rsidRPr="00000000">
        <w:rPr>
          <w:rFonts w:ascii="Google Sans" w:cs="Google Sans" w:eastAsia="Google Sans" w:hAnsi="Google Sans"/>
          <w:color w:val="1f1f1f"/>
          <w:shd w:fill="141414" w:val="clear"/>
          <w:rtl w:val="0"/>
        </w:rPr>
        <w:t xml:space="preserve"> index: </w:t>
      </w:r>
      <w:r w:rsidDel="00000000" w:rsidR="00000000" w:rsidRPr="00000000">
        <w:rPr>
          <w:rFonts w:ascii="Google Sans" w:cs="Google Sans" w:eastAsia="Google Sans" w:hAnsi="Google Sans"/>
          <w:i w:val="0"/>
          <w:iCs w:val="0"/>
          <w:color w:val="ff5a59"/>
          <w:sz w:val="20"/>
          <w:szCs w:val="20"/>
          <w:shd w:fill="141414" w:val="clear"/>
          <w:rtl w:val="0"/>
        </w:rPr>
        <w:t xml:space="preserve">usize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pub</w:t>
      </w:r>
      <w:r w:rsidDel="00000000" w:rsidR="00000000" w:rsidRPr="00000000">
        <w:rPr>
          <w:rFonts w:ascii="Google Sans" w:cs="Google Sans" w:eastAsia="Google Sans" w:hAnsi="Google Sans"/>
          <w:color w:val="1f1f1f"/>
          <w:shd w:fill="141414" w:val="clear"/>
          <w:rtl w:val="0"/>
        </w:rPr>
        <w:t xml:space="preserve"> price: </w:t>
      </w:r>
      <w:r w:rsidDel="00000000" w:rsidR="00000000" w:rsidRPr="00000000">
        <w:rPr>
          <w:rFonts w:ascii="Google Sans" w:cs="Google Sans" w:eastAsia="Google Sans" w:hAnsi="Google Sans"/>
          <w:i w:val="0"/>
          <w:iCs w:val="0"/>
          <w:color w:val="ff5a59"/>
          <w:sz w:val="20"/>
          <w:szCs w:val="20"/>
          <w:shd w:fill="141414" w:val="clear"/>
          <w:rtl w:val="0"/>
        </w:rPr>
        <w:t xml:space="preserve">f64</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pub</w:t>
      </w:r>
      <w:r w:rsidDel="00000000" w:rsidR="00000000" w:rsidRPr="00000000">
        <w:rPr>
          <w:rFonts w:ascii="Google Sans" w:cs="Google Sans" w:eastAsia="Google Sans" w:hAnsi="Google Sans"/>
          <w:color w:val="1f1f1f"/>
          <w:shd w:fill="141414" w:val="clear"/>
          <w:rtl w:val="0"/>
        </w:rPr>
        <w:t xml:space="preserve"> swing_type: SwingType,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pub</w:t>
      </w:r>
      <w:r w:rsidDel="00000000" w:rsidR="00000000" w:rsidRPr="00000000">
        <w:rPr>
          <w:rFonts w:ascii="Google Sans" w:cs="Google Sans" w:eastAsia="Google Sans" w:hAnsi="Google Sans"/>
          <w:color w:val="1f1f1f"/>
          <w:shd w:fill="141414" w:val="clear"/>
          <w:rtl w:val="0"/>
        </w:rPr>
        <w:t xml:space="preserve"> confirmed_at: </w:t>
      </w:r>
      <w:r w:rsidDel="00000000" w:rsidR="00000000" w:rsidRPr="00000000">
        <w:rPr>
          <w:rFonts w:ascii="Google Sans" w:cs="Google Sans" w:eastAsia="Google Sans" w:hAnsi="Google Sans"/>
          <w:i w:val="0"/>
          <w:iCs w:val="0"/>
          <w:color w:val="ff5a59"/>
          <w:sz w:val="20"/>
          <w:szCs w:val="20"/>
          <w:shd w:fill="141414" w:val="clear"/>
          <w:rtl w:val="0"/>
        </w:rPr>
        <w:t xml:space="preserve">usize</w:t>
      </w:r>
      <w:r w:rsidDel="00000000" w:rsidR="00000000" w:rsidRPr="00000000">
        <w:rPr>
          <w:rFonts w:ascii="Google Sans" w:cs="Google Sans" w:eastAsia="Google Sans" w:hAnsi="Google Sans"/>
          <w:color w:val="1f1f1f"/>
          <w:shd w:fill="141414" w:val="clear"/>
          <w:rtl w:val="0"/>
        </w:rPr>
        <w:t xml:space="preserve">,</w:t>
        <w:br w:type="textWrapping"/>
        <w:t xml:space="preserv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pub</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struct</w:t>
      </w:r>
      <w:r w:rsidDel="00000000" w:rsidR="00000000" w:rsidRPr="00000000">
        <w:rPr>
          <w:rFonts w:ascii="Google Sans" w:cs="Google Sans" w:eastAsia="Google Sans" w:hAnsi="Google Sans"/>
          <w:i w:val="0"/>
          <w:iCs w:val="0"/>
          <w:color w:val="1f1f1f"/>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CausalStructureEngine</w:t>
      </w:r>
      <w:r w:rsidDel="00000000" w:rsidR="00000000" w:rsidRPr="00000000">
        <w:rPr>
          <w:rFonts w:ascii="Google Sans" w:cs="Google Sans" w:eastAsia="Google Sans" w:hAnsi="Google Sans"/>
          <w:color w:val="1f1f1f"/>
          <w:shd w:fill="141414" w:val="clear"/>
          <w:rtl w:val="0"/>
        </w:rPr>
        <w:t xml:space="preserve"> {</w:t>
        <w:br w:type="textWrapping"/>
        <w:t xml:space="preserve">    swing_length: </w:t>
      </w:r>
      <w:r w:rsidDel="00000000" w:rsidR="00000000" w:rsidRPr="00000000">
        <w:rPr>
          <w:rFonts w:ascii="Google Sans" w:cs="Google Sans" w:eastAsia="Google Sans" w:hAnsi="Google Sans"/>
          <w:i w:val="0"/>
          <w:iCs w:val="0"/>
          <w:color w:val="ff5a59"/>
          <w:sz w:val="20"/>
          <w:szCs w:val="20"/>
          <w:shd w:fill="141414" w:val="clear"/>
          <w:rtl w:val="0"/>
        </w:rPr>
        <w:t xml:space="preserve">usize</w:t>
      </w:r>
      <w:r w:rsidDel="00000000" w:rsidR="00000000" w:rsidRPr="00000000">
        <w:rPr>
          <w:rFonts w:ascii="Google Sans" w:cs="Google Sans" w:eastAsia="Google Sans" w:hAnsi="Google Sans"/>
          <w:color w:val="1f1f1f"/>
          <w:shd w:fill="141414" w:val="clear"/>
          <w:rtl w:val="0"/>
        </w:rPr>
        <w:t xml:space="preserve">,</w:t>
        <w:br w:type="textWrapping"/>
        <w:t xml:space="preserve">    high_history: VecDeque&lt;</w:t>
      </w:r>
      <w:r w:rsidDel="00000000" w:rsidR="00000000" w:rsidRPr="00000000">
        <w:rPr>
          <w:rFonts w:ascii="Google Sans" w:cs="Google Sans" w:eastAsia="Google Sans" w:hAnsi="Google Sans"/>
          <w:i w:val="0"/>
          <w:iCs w:val="0"/>
          <w:color w:val="ff5a59"/>
          <w:sz w:val="20"/>
          <w:szCs w:val="20"/>
          <w:shd w:fill="141414" w:val="clear"/>
          <w:rtl w:val="0"/>
        </w:rPr>
        <w:t xml:space="preserve">f64</w:t>
      </w:r>
      <w:r w:rsidDel="00000000" w:rsidR="00000000" w:rsidRPr="00000000">
        <w:rPr>
          <w:rFonts w:ascii="Google Sans" w:cs="Google Sans" w:eastAsia="Google Sans" w:hAnsi="Google Sans"/>
          <w:color w:val="1f1f1f"/>
          <w:shd w:fill="141414" w:val="clear"/>
          <w:rtl w:val="0"/>
        </w:rPr>
        <w:t xml:space="preserve">&gt;,</w:t>
        <w:br w:type="textWrapping"/>
        <w:t xml:space="preserve">    low_history: VecDeque&lt;</w:t>
      </w:r>
      <w:r w:rsidDel="00000000" w:rsidR="00000000" w:rsidRPr="00000000">
        <w:rPr>
          <w:rFonts w:ascii="Google Sans" w:cs="Google Sans" w:eastAsia="Google Sans" w:hAnsi="Google Sans"/>
          <w:i w:val="0"/>
          <w:iCs w:val="0"/>
          <w:color w:val="ff5a59"/>
          <w:sz w:val="20"/>
          <w:szCs w:val="20"/>
          <w:shd w:fill="141414" w:val="clear"/>
          <w:rtl w:val="0"/>
        </w:rPr>
        <w:t xml:space="preserve">f64</w:t>
      </w:r>
      <w:r w:rsidDel="00000000" w:rsidR="00000000" w:rsidRPr="00000000">
        <w:rPr>
          <w:rFonts w:ascii="Google Sans" w:cs="Google Sans" w:eastAsia="Google Sans" w:hAnsi="Google Sans"/>
          <w:color w:val="1f1f1f"/>
          <w:shd w:fill="141414" w:val="clear"/>
          <w:rtl w:val="0"/>
        </w:rPr>
        <w:t xml:space="preserve">&gt;,</w:t>
        <w:br w:type="textWrapping"/>
        <w:t xml:space="preserve">    close_history: VecDeque&lt;</w:t>
      </w:r>
      <w:r w:rsidDel="00000000" w:rsidR="00000000" w:rsidRPr="00000000">
        <w:rPr>
          <w:rFonts w:ascii="Google Sans" w:cs="Google Sans" w:eastAsia="Google Sans" w:hAnsi="Google Sans"/>
          <w:i w:val="0"/>
          <w:iCs w:val="0"/>
          <w:color w:val="ff5a59"/>
          <w:sz w:val="20"/>
          <w:szCs w:val="20"/>
          <w:shd w:fill="141414" w:val="clear"/>
          <w:rtl w:val="0"/>
        </w:rPr>
        <w:t xml:space="preserve">f64</w:t>
      </w:r>
      <w:r w:rsidDel="00000000" w:rsidR="00000000" w:rsidRPr="00000000">
        <w:rPr>
          <w:rFonts w:ascii="Google Sans" w:cs="Google Sans" w:eastAsia="Google Sans" w:hAnsi="Google Sans"/>
          <w:color w:val="1f1f1f"/>
          <w:shd w:fill="141414" w:val="clear"/>
          <w:rtl w:val="0"/>
        </w:rPr>
        <w:t xml:space="preserve">&gt;,</w:t>
        <w:br w:type="textWrapping"/>
        <w:t xml:space="preserve">    confirmed_swings: </w:t>
      </w:r>
      <w:r w:rsidDel="00000000" w:rsidR="00000000" w:rsidRPr="00000000">
        <w:rPr>
          <w:rFonts w:ascii="Google Sans" w:cs="Google Sans" w:eastAsia="Google Sans" w:hAnsi="Google Sans"/>
          <w:i w:val="0"/>
          <w:iCs w:val="0"/>
          <w:color w:val="ff5a59"/>
          <w:sz w:val="20"/>
          <w:szCs w:val="20"/>
          <w:shd w:fill="141414" w:val="clear"/>
          <w:rtl w:val="0"/>
        </w:rPr>
        <w:t xml:space="preserve">Vec</w:t>
      </w:r>
      <w:r w:rsidDel="00000000" w:rsidR="00000000" w:rsidRPr="00000000">
        <w:rPr>
          <w:rFonts w:ascii="Google Sans" w:cs="Google Sans" w:eastAsia="Google Sans" w:hAnsi="Google Sans"/>
          <w:color w:val="1f1f1f"/>
          <w:shd w:fill="141414" w:val="clear"/>
          <w:rtl w:val="0"/>
        </w:rPr>
        <w:t xml:space="preserve">&lt;SwingPoint&gt;,</w:t>
        <w:br w:type="textWrapping"/>
        <w:t xml:space="preserve">    last_bos_index: </w:t>
      </w:r>
      <w:r w:rsidDel="00000000" w:rsidR="00000000" w:rsidRPr="00000000">
        <w:rPr>
          <w:rFonts w:ascii="Google Sans" w:cs="Google Sans" w:eastAsia="Google Sans" w:hAnsi="Google Sans"/>
          <w:i w:val="0"/>
          <w:iCs w:val="0"/>
          <w:color w:val="ff5a59"/>
          <w:sz w:val="20"/>
          <w:szCs w:val="20"/>
          <w:shd w:fill="141414" w:val="clear"/>
          <w:rtl w:val="0"/>
        </w:rPr>
        <w:t xml:space="preserve">Option</w:t>
      </w:r>
      <w:r w:rsidDel="00000000" w:rsidR="00000000" w:rsidRPr="00000000">
        <w:rPr>
          <w:rFonts w:ascii="Google Sans" w:cs="Google Sans" w:eastAsia="Google Sans" w:hAnsi="Google Sans"/>
          <w:color w:val="1f1f1f"/>
          <w:shd w:fill="141414" w:val="clear"/>
          <w:rtl w:val="0"/>
        </w:rPr>
        <w:t xml:space="preserve">&lt;</w:t>
      </w:r>
      <w:r w:rsidDel="00000000" w:rsidR="00000000" w:rsidRPr="00000000">
        <w:rPr>
          <w:rFonts w:ascii="Google Sans" w:cs="Google Sans" w:eastAsia="Google Sans" w:hAnsi="Google Sans"/>
          <w:i w:val="0"/>
          <w:iCs w:val="0"/>
          <w:color w:val="ff5a59"/>
          <w:sz w:val="20"/>
          <w:szCs w:val="20"/>
          <w:shd w:fill="141414" w:val="clear"/>
          <w:rtl w:val="0"/>
        </w:rPr>
        <w:t xml:space="preserve">usize</w:t>
      </w:r>
      <w:r w:rsidDel="00000000" w:rsidR="00000000" w:rsidRPr="00000000">
        <w:rPr>
          <w:rFonts w:ascii="Google Sans" w:cs="Google Sans" w:eastAsia="Google Sans" w:hAnsi="Google Sans"/>
          <w:color w:val="1f1f1f"/>
          <w:shd w:fill="141414" w:val="clear"/>
          <w:rtl w:val="0"/>
        </w:rPr>
        <w:t xml:space="preserve">&gt;,</w:t>
        <w:br w:type="textWrapping"/>
        <w:t xml:space="preserve">    last_choch_index: </w:t>
      </w:r>
      <w:r w:rsidDel="00000000" w:rsidR="00000000" w:rsidRPr="00000000">
        <w:rPr>
          <w:rFonts w:ascii="Google Sans" w:cs="Google Sans" w:eastAsia="Google Sans" w:hAnsi="Google Sans"/>
          <w:i w:val="0"/>
          <w:iCs w:val="0"/>
          <w:color w:val="ff5a59"/>
          <w:sz w:val="20"/>
          <w:szCs w:val="20"/>
          <w:shd w:fill="141414" w:val="clear"/>
          <w:rtl w:val="0"/>
        </w:rPr>
        <w:t xml:space="preserve">Option</w:t>
      </w:r>
      <w:r w:rsidDel="00000000" w:rsidR="00000000" w:rsidRPr="00000000">
        <w:rPr>
          <w:rFonts w:ascii="Google Sans" w:cs="Google Sans" w:eastAsia="Google Sans" w:hAnsi="Google Sans"/>
          <w:color w:val="1f1f1f"/>
          <w:shd w:fill="141414" w:val="clear"/>
          <w:rtl w:val="0"/>
        </w:rPr>
        <w:t xml:space="preserve">&lt;</w:t>
      </w:r>
      <w:r w:rsidDel="00000000" w:rsidR="00000000" w:rsidRPr="00000000">
        <w:rPr>
          <w:rFonts w:ascii="Google Sans" w:cs="Google Sans" w:eastAsia="Google Sans" w:hAnsi="Google Sans"/>
          <w:i w:val="0"/>
          <w:iCs w:val="0"/>
          <w:color w:val="ff5a59"/>
          <w:sz w:val="20"/>
          <w:szCs w:val="20"/>
          <w:shd w:fill="141414" w:val="clear"/>
          <w:rtl w:val="0"/>
        </w:rPr>
        <w:t xml:space="preserve">usize</w:t>
      </w:r>
      <w:r w:rsidDel="00000000" w:rsidR="00000000" w:rsidRPr="00000000">
        <w:rPr>
          <w:rFonts w:ascii="Google Sans" w:cs="Google Sans" w:eastAsia="Google Sans" w:hAnsi="Google Sans"/>
          <w:color w:val="1f1f1f"/>
          <w:shd w:fill="141414" w:val="clear"/>
          <w:rtl w:val="0"/>
        </w:rPr>
        <w:t xml:space="preserve">&gt;,</w:t>
        <w:br w:type="textWrapping"/>
        <w:t xml:space="preserve">    current_trend: </w:t>
      </w:r>
      <w:r w:rsidDel="00000000" w:rsidR="00000000" w:rsidRPr="00000000">
        <w:rPr>
          <w:rFonts w:ascii="Google Sans" w:cs="Google Sans" w:eastAsia="Google Sans" w:hAnsi="Google Sans"/>
          <w:i w:val="0"/>
          <w:iCs w:val="0"/>
          <w:color w:val="ff5a59"/>
          <w:sz w:val="20"/>
          <w:szCs w:val="20"/>
          <w:shd w:fill="141414" w:val="clear"/>
          <w:rtl w:val="0"/>
        </w:rPr>
        <w:t xml:space="preserve">i8</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1 for Bullish, -1 for Bearish, 0 for Neutral</w:t>
      </w:r>
      <w:r w:rsidDel="00000000" w:rsidR="00000000" w:rsidRPr="00000000">
        <w:rPr>
          <w:rFonts w:ascii="Google Sans" w:cs="Google Sans" w:eastAsia="Google Sans" w:hAnsi="Google Sans"/>
          <w:color w:val="1f1f1f"/>
          <w:shd w:fill="141414" w:val="clear"/>
          <w:rtl w:val="0"/>
        </w:rPr>
        <w:br w:type="textWrapping"/>
        <w:t xml:space="preserv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impl</w:t>
      </w:r>
      <w:r w:rsidDel="00000000" w:rsidR="00000000" w:rsidRPr="00000000">
        <w:rPr>
          <w:rFonts w:ascii="Google Sans" w:cs="Google Sans" w:eastAsia="Google Sans" w:hAnsi="Google Sans"/>
          <w:color w:val="1f1f1f"/>
          <w:shd w:fill="141414" w:val="clear"/>
          <w:rtl w:val="0"/>
        </w:rPr>
        <w:t xml:space="preserve"> CausalStructureEngine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pub</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fn</w:t>
      </w:r>
      <w:r w:rsidDel="00000000" w:rsidR="00000000" w:rsidRPr="00000000">
        <w:rPr>
          <w:rFonts w:ascii="Google Sans" w:cs="Google Sans" w:eastAsia="Google Sans" w:hAnsi="Google Sans"/>
          <w:i w:val="0"/>
          <w:iCs w:val="0"/>
          <w:color w:val="1f1f1f"/>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new</w:t>
      </w:r>
      <w:r w:rsidDel="00000000" w:rsidR="00000000" w:rsidRPr="00000000">
        <w:rPr>
          <w:rFonts w:ascii="Google Sans" w:cs="Google Sans" w:eastAsia="Google Sans" w:hAnsi="Google Sans"/>
          <w:color w:val="1f1f1f"/>
          <w:shd w:fill="141414" w:val="clear"/>
          <w:rtl w:val="0"/>
        </w:rPr>
        <w:t xml:space="preserve">(swing_length: </w:t>
      </w:r>
      <w:r w:rsidDel="00000000" w:rsidR="00000000" w:rsidRPr="00000000">
        <w:rPr>
          <w:rFonts w:ascii="Google Sans" w:cs="Google Sans" w:eastAsia="Google Sans" w:hAnsi="Google Sans"/>
          <w:i w:val="0"/>
          <w:iCs w:val="0"/>
          <w:color w:val="ff5a59"/>
          <w:sz w:val="20"/>
          <w:szCs w:val="20"/>
          <w:shd w:fill="141414" w:val="clear"/>
          <w:rtl w:val="0"/>
        </w:rPr>
        <w:t xml:space="preserve">usize</w:t>
      </w:r>
      <w:r w:rsidDel="00000000" w:rsidR="00000000" w:rsidRPr="00000000">
        <w:rPr>
          <w:rFonts w:ascii="Google Sans" w:cs="Google Sans" w:eastAsia="Google Sans" w:hAnsi="Google Sans"/>
          <w:color w:val="1f1f1f"/>
          <w:shd w:fill="141414" w:val="clear"/>
          <w:rtl w:val="0"/>
        </w:rPr>
        <w:t xml:space="preserve">) -&gt; </w:t>
      </w:r>
      <w:r w:rsidDel="00000000" w:rsidR="00000000" w:rsidRPr="00000000">
        <w:rPr>
          <w:rFonts w:ascii="Google Sans" w:cs="Google Sans" w:eastAsia="Google Sans" w:hAnsi="Google Sans"/>
          <w:i w:val="0"/>
          <w:iCs w:val="0"/>
          <w:color w:val="969dff"/>
          <w:sz w:val="20"/>
          <w:szCs w:val="20"/>
          <w:shd w:fill="141414" w:val="clear"/>
          <w:rtl w:val="0"/>
        </w:rPr>
        <w:t xml:space="preserve">Self</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Self</w:t>
      </w:r>
      <w:r w:rsidDel="00000000" w:rsidR="00000000" w:rsidRPr="00000000">
        <w:rPr>
          <w:rFonts w:ascii="Google Sans" w:cs="Google Sans" w:eastAsia="Google Sans" w:hAnsi="Google Sans"/>
          <w:color w:val="1f1f1f"/>
          <w:shd w:fill="141414" w:val="clear"/>
          <w:rtl w:val="0"/>
        </w:rPr>
        <w:t xml:space="preserve"> {</w:t>
        <w:br w:type="textWrapping"/>
        <w:t xml:space="preserve">            swing_length,</w:t>
        <w:br w:type="textWrapping"/>
        <w:t xml:space="preserve">            high_history: VecDeque::new(),</w:t>
        <w:br w:type="textWrapping"/>
        <w:t xml:space="preserve">            low_history: VecDeque::new(),</w:t>
        <w:br w:type="textWrapping"/>
        <w:t xml:space="preserve">            close_history: VecDeque::new(),</w:t>
        <w:br w:type="textWrapping"/>
        <w:t xml:space="preserve">            confirmed_swings: </w:t>
      </w:r>
      <w:r w:rsidDel="00000000" w:rsidR="00000000" w:rsidRPr="00000000">
        <w:rPr>
          <w:rFonts w:ascii="Google Sans" w:cs="Google Sans" w:eastAsia="Google Sans" w:hAnsi="Google Sans"/>
          <w:i w:val="0"/>
          <w:iCs w:val="0"/>
          <w:color w:val="ff5a59"/>
          <w:sz w:val="20"/>
          <w:szCs w:val="20"/>
          <w:shd w:fill="141414" w:val="clear"/>
          <w:rtl w:val="0"/>
        </w:rPr>
        <w:t xml:space="preserve">Vec</w:t>
      </w:r>
      <w:r w:rsidDel="00000000" w:rsidR="00000000" w:rsidRPr="00000000">
        <w:rPr>
          <w:rFonts w:ascii="Google Sans" w:cs="Google Sans" w:eastAsia="Google Sans" w:hAnsi="Google Sans"/>
          <w:color w:val="1f1f1f"/>
          <w:shd w:fill="141414" w:val="clear"/>
          <w:rtl w:val="0"/>
        </w:rPr>
        <w:t xml:space="preserve">::new(),</w:t>
        <w:br w:type="textWrapping"/>
        <w:t xml:space="preserve">            last_bos_index: </w:t>
      </w:r>
      <w:r w:rsidDel="00000000" w:rsidR="00000000" w:rsidRPr="00000000">
        <w:rPr>
          <w:rFonts w:ascii="Google Sans" w:cs="Google Sans" w:eastAsia="Google Sans" w:hAnsi="Google Sans"/>
          <w:i w:val="0"/>
          <w:iCs w:val="0"/>
          <w:color w:val="ff96da"/>
          <w:sz w:val="20"/>
          <w:szCs w:val="20"/>
          <w:shd w:fill="141414" w:val="clear"/>
          <w:rtl w:val="0"/>
        </w:rPr>
        <w:t xml:space="preserve">None</w:t>
      </w:r>
      <w:r w:rsidDel="00000000" w:rsidR="00000000" w:rsidRPr="00000000">
        <w:rPr>
          <w:rFonts w:ascii="Google Sans" w:cs="Google Sans" w:eastAsia="Google Sans" w:hAnsi="Google Sans"/>
          <w:color w:val="1f1f1f"/>
          <w:shd w:fill="141414" w:val="clear"/>
          <w:rtl w:val="0"/>
        </w:rPr>
        <w:t xml:space="preserve">,</w:t>
        <w:br w:type="textWrapping"/>
        <w:t xml:space="preserve">            last_choch_index: </w:t>
      </w:r>
      <w:r w:rsidDel="00000000" w:rsidR="00000000" w:rsidRPr="00000000">
        <w:rPr>
          <w:rFonts w:ascii="Google Sans" w:cs="Google Sans" w:eastAsia="Google Sans" w:hAnsi="Google Sans"/>
          <w:i w:val="0"/>
          <w:iCs w:val="0"/>
          <w:color w:val="ff96da"/>
          <w:sz w:val="20"/>
          <w:szCs w:val="20"/>
          <w:shd w:fill="141414" w:val="clear"/>
          <w:rtl w:val="0"/>
        </w:rPr>
        <w:t xml:space="preserve">None</w:t>
      </w:r>
      <w:r w:rsidDel="00000000" w:rsidR="00000000" w:rsidRPr="00000000">
        <w:rPr>
          <w:rFonts w:ascii="Google Sans" w:cs="Google Sans" w:eastAsia="Google Sans" w:hAnsi="Google Sans"/>
          <w:color w:val="1f1f1f"/>
          <w:shd w:fill="141414" w:val="clear"/>
          <w:rtl w:val="0"/>
        </w:rPr>
        <w:t xml:space="preserve">,</w:t>
        <w:br w:type="textWrapping"/>
        <w:t xml:space="preserve">            current_trend: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Process a new candle tick causally. The `current_index` represents the absolute index of </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the incoming bar. This function only accesses historical data up to `current_index`.</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pub</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fn</w:t>
      </w:r>
      <w:r w:rsidDel="00000000" w:rsidR="00000000" w:rsidRPr="00000000">
        <w:rPr>
          <w:rFonts w:ascii="Google Sans" w:cs="Google Sans" w:eastAsia="Google Sans" w:hAnsi="Google Sans"/>
          <w:i w:val="0"/>
          <w:iCs w:val="0"/>
          <w:color w:val="1f1f1f"/>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update</w:t>
      </w:r>
      <w:r w:rsidDel="00000000" w:rsidR="00000000" w:rsidRPr="00000000">
        <w:rPr>
          <w:rFonts w:ascii="Google Sans" w:cs="Google Sans" w:eastAsia="Google Sans" w:hAnsi="Google Sans"/>
          <w:color w:val="1f1f1f"/>
          <w:shd w:fill="141414" w:val="clear"/>
          <w:rtl w:val="0"/>
        </w:rPr>
        <w:t xml:space="preserve">(&amp;</w:t>
      </w:r>
      <w:r w:rsidDel="00000000" w:rsidR="00000000" w:rsidRPr="00000000">
        <w:rPr>
          <w:rFonts w:ascii="Google Sans" w:cs="Google Sans" w:eastAsia="Google Sans" w:hAnsi="Google Sans"/>
          <w:i w:val="0"/>
          <w:iCs w:val="0"/>
          <w:color w:val="969dff"/>
          <w:sz w:val="20"/>
          <w:szCs w:val="20"/>
          <w:shd w:fill="141414" w:val="clear"/>
          <w:rtl w:val="0"/>
        </w:rPr>
        <w:t xml:space="preserve">mut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self</w:t>
      </w:r>
      <w:r w:rsidDel="00000000" w:rsidR="00000000" w:rsidRPr="00000000">
        <w:rPr>
          <w:rFonts w:ascii="Google Sans" w:cs="Google Sans" w:eastAsia="Google Sans" w:hAnsi="Google Sans"/>
          <w:color w:val="1f1f1f"/>
          <w:shd w:fill="141414" w:val="clear"/>
          <w:rtl w:val="0"/>
        </w:rPr>
        <w:t xml:space="preserve">, current_index: </w:t>
      </w:r>
      <w:r w:rsidDel="00000000" w:rsidR="00000000" w:rsidRPr="00000000">
        <w:rPr>
          <w:rFonts w:ascii="Google Sans" w:cs="Google Sans" w:eastAsia="Google Sans" w:hAnsi="Google Sans"/>
          <w:i w:val="0"/>
          <w:iCs w:val="0"/>
          <w:color w:val="ff5a59"/>
          <w:sz w:val="20"/>
          <w:szCs w:val="20"/>
          <w:shd w:fill="141414" w:val="clear"/>
          <w:rtl w:val="0"/>
        </w:rPr>
        <w:t xml:space="preserve">usize</w:t>
      </w:r>
      <w:r w:rsidDel="00000000" w:rsidR="00000000" w:rsidRPr="00000000">
        <w:rPr>
          <w:rFonts w:ascii="Google Sans" w:cs="Google Sans" w:eastAsia="Google Sans" w:hAnsi="Google Sans"/>
          <w:color w:val="1f1f1f"/>
          <w:shd w:fill="141414" w:val="clear"/>
          <w:rtl w:val="0"/>
        </w:rPr>
        <w:t xml:space="preserve">, high: </w:t>
      </w:r>
      <w:r w:rsidDel="00000000" w:rsidR="00000000" w:rsidRPr="00000000">
        <w:rPr>
          <w:rFonts w:ascii="Google Sans" w:cs="Google Sans" w:eastAsia="Google Sans" w:hAnsi="Google Sans"/>
          <w:i w:val="0"/>
          <w:iCs w:val="0"/>
          <w:color w:val="ff5a59"/>
          <w:sz w:val="20"/>
          <w:szCs w:val="20"/>
          <w:shd w:fill="141414" w:val="clear"/>
          <w:rtl w:val="0"/>
        </w:rPr>
        <w:t xml:space="preserve">f64</w:t>
      </w:r>
      <w:r w:rsidDel="00000000" w:rsidR="00000000" w:rsidRPr="00000000">
        <w:rPr>
          <w:rFonts w:ascii="Google Sans" w:cs="Google Sans" w:eastAsia="Google Sans" w:hAnsi="Google Sans"/>
          <w:color w:val="1f1f1f"/>
          <w:shd w:fill="141414" w:val="clear"/>
          <w:rtl w:val="0"/>
        </w:rPr>
        <w:t xml:space="preserve">, low: </w:t>
      </w:r>
      <w:r w:rsidDel="00000000" w:rsidR="00000000" w:rsidRPr="00000000">
        <w:rPr>
          <w:rFonts w:ascii="Google Sans" w:cs="Google Sans" w:eastAsia="Google Sans" w:hAnsi="Google Sans"/>
          <w:i w:val="0"/>
          <w:iCs w:val="0"/>
          <w:color w:val="ff5a59"/>
          <w:sz w:val="20"/>
          <w:szCs w:val="20"/>
          <w:shd w:fill="141414" w:val="clear"/>
          <w:rtl w:val="0"/>
        </w:rPr>
        <w:t xml:space="preserve">f64</w:t>
      </w:r>
      <w:r w:rsidDel="00000000" w:rsidR="00000000" w:rsidRPr="00000000">
        <w:rPr>
          <w:rFonts w:ascii="Google Sans" w:cs="Google Sans" w:eastAsia="Google Sans" w:hAnsi="Google Sans"/>
          <w:color w:val="1f1f1f"/>
          <w:shd w:fill="141414" w:val="clear"/>
          <w:rtl w:val="0"/>
        </w:rPr>
        <w:t xml:space="preserve">, close: </w:t>
      </w:r>
      <w:r w:rsidDel="00000000" w:rsidR="00000000" w:rsidRPr="00000000">
        <w:rPr>
          <w:rFonts w:ascii="Google Sans" w:cs="Google Sans" w:eastAsia="Google Sans" w:hAnsi="Google Sans"/>
          <w:i w:val="0"/>
          <w:iCs w:val="0"/>
          <w:color w:val="ff5a59"/>
          <w:sz w:val="20"/>
          <w:szCs w:val="20"/>
          <w:shd w:fill="141414" w:val="clear"/>
          <w:rtl w:val="0"/>
        </w:rPr>
        <w:t xml:space="preserve">f64</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self</w:t>
      </w:r>
      <w:r w:rsidDel="00000000" w:rsidR="00000000" w:rsidRPr="00000000">
        <w:rPr>
          <w:rFonts w:ascii="Google Sans" w:cs="Google Sans" w:eastAsia="Google Sans" w:hAnsi="Google Sans"/>
          <w:color w:val="1f1f1f"/>
          <w:shd w:fill="141414" w:val="clear"/>
          <w:rtl w:val="0"/>
        </w:rPr>
        <w:t xml:space="preserve">.high_history.push_back(high);</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self</w:t>
      </w:r>
      <w:r w:rsidDel="00000000" w:rsidR="00000000" w:rsidRPr="00000000">
        <w:rPr>
          <w:rFonts w:ascii="Google Sans" w:cs="Google Sans" w:eastAsia="Google Sans" w:hAnsi="Google Sans"/>
          <w:color w:val="1f1f1f"/>
          <w:shd w:fill="141414" w:val="clear"/>
          <w:rtl w:val="0"/>
        </w:rPr>
        <w:t xml:space="preserve">.low_history.push_back(low);</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self</w:t>
      </w:r>
      <w:r w:rsidDel="00000000" w:rsidR="00000000" w:rsidRPr="00000000">
        <w:rPr>
          <w:rFonts w:ascii="Google Sans" w:cs="Google Sans" w:eastAsia="Google Sans" w:hAnsi="Google Sans"/>
          <w:color w:val="1f1f1f"/>
          <w:shd w:fill="141414" w:val="clear"/>
          <w:rtl w:val="0"/>
        </w:rPr>
        <w:t xml:space="preserve">.close_history.push_back(close);</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let</w:t>
      </w:r>
      <w:r w:rsidDel="00000000" w:rsidR="00000000" w:rsidRPr="00000000">
        <w:rPr>
          <w:rFonts w:ascii="Google Sans" w:cs="Google Sans" w:eastAsia="Google Sans" w:hAnsi="Google Sans"/>
          <w:color w:val="1f1f1f"/>
          <w:shd w:fill="141414" w:val="clear"/>
          <w:rtl w:val="0"/>
        </w:rPr>
        <w:t xml:space="preserve"> required_window = </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969dff"/>
          <w:sz w:val="20"/>
          <w:szCs w:val="20"/>
          <w:shd w:fill="141414" w:val="clear"/>
          <w:rtl w:val="0"/>
        </w:rPr>
        <w:t xml:space="preserve">self</w:t>
      </w:r>
      <w:r w:rsidDel="00000000" w:rsidR="00000000" w:rsidRPr="00000000">
        <w:rPr>
          <w:rFonts w:ascii="Google Sans" w:cs="Google Sans" w:eastAsia="Google Sans" w:hAnsi="Google Sans"/>
          <w:color w:val="1f1f1f"/>
          <w:shd w:fill="141414" w:val="clear"/>
          <w:rtl w:val="0"/>
        </w:rPr>
        <w:t xml:space="preserve">.swing_length + </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self</w:t>
      </w:r>
      <w:r w:rsidDel="00000000" w:rsidR="00000000" w:rsidRPr="00000000">
        <w:rPr>
          <w:rFonts w:ascii="Google Sans" w:cs="Google Sans" w:eastAsia="Google Sans" w:hAnsi="Google Sans"/>
          <w:color w:val="1f1f1f"/>
          <w:shd w:fill="141414" w:val="clear"/>
          <w:rtl w:val="0"/>
        </w:rPr>
        <w:t xml:space="preserve">.high_history.len() &lt; required_window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self</w:t>
      </w:r>
      <w:r w:rsidDel="00000000" w:rsidR="00000000" w:rsidRPr="00000000">
        <w:rPr>
          <w:rFonts w:ascii="Google Sans" w:cs="Google Sans" w:eastAsia="Google Sans" w:hAnsi="Google Sans"/>
          <w:color w:val="1f1f1f"/>
          <w:shd w:fill="141414" w:val="clear"/>
          <w:rtl w:val="0"/>
        </w:rPr>
        <w:t xml:space="preserve">.high_history.len() &gt; required_window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self</w:t>
      </w:r>
      <w:r w:rsidDel="00000000" w:rsidR="00000000" w:rsidRPr="00000000">
        <w:rPr>
          <w:rFonts w:ascii="Google Sans" w:cs="Google Sans" w:eastAsia="Google Sans" w:hAnsi="Google Sans"/>
          <w:color w:val="1f1f1f"/>
          <w:shd w:fill="141414" w:val="clear"/>
          <w:rtl w:val="0"/>
        </w:rPr>
        <w:t xml:space="preserve">.high_history.pop_front();</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self</w:t>
      </w:r>
      <w:r w:rsidDel="00000000" w:rsidR="00000000" w:rsidRPr="00000000">
        <w:rPr>
          <w:rFonts w:ascii="Google Sans" w:cs="Google Sans" w:eastAsia="Google Sans" w:hAnsi="Google Sans"/>
          <w:color w:val="1f1f1f"/>
          <w:shd w:fill="141414" w:val="clear"/>
          <w:rtl w:val="0"/>
        </w:rPr>
        <w:t xml:space="preserve">.low_history.pop_front();</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self</w:t>
      </w:r>
      <w:r w:rsidDel="00000000" w:rsidR="00000000" w:rsidRPr="00000000">
        <w:rPr>
          <w:rFonts w:ascii="Google Sans" w:cs="Google Sans" w:eastAsia="Google Sans" w:hAnsi="Google Sans"/>
          <w:color w:val="1f1f1f"/>
          <w:shd w:fill="141414" w:val="clear"/>
          <w:rtl w:val="0"/>
        </w:rPr>
        <w:t xml:space="preserve">.close_history.pop_front();</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The candidate swing candle is positioned exactly at the center of the sliding window</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let</w:t>
      </w:r>
      <w:r w:rsidDel="00000000" w:rsidR="00000000" w:rsidRPr="00000000">
        <w:rPr>
          <w:rFonts w:ascii="Google Sans" w:cs="Google Sans" w:eastAsia="Google Sans" w:hAnsi="Google Sans"/>
          <w:color w:val="1f1f1f"/>
          <w:shd w:fill="141414" w:val="clear"/>
          <w:rtl w:val="0"/>
        </w:rPr>
        <w:t xml:space="preserve"> candidate_relative_idx = </w:t>
      </w:r>
      <w:r w:rsidDel="00000000" w:rsidR="00000000" w:rsidRPr="00000000">
        <w:rPr>
          <w:rFonts w:ascii="Google Sans" w:cs="Google Sans" w:eastAsia="Google Sans" w:hAnsi="Google Sans"/>
          <w:i w:val="0"/>
          <w:iCs w:val="0"/>
          <w:color w:val="969dff"/>
          <w:sz w:val="20"/>
          <w:szCs w:val="20"/>
          <w:shd w:fill="141414" w:val="clear"/>
          <w:rtl w:val="0"/>
        </w:rPr>
        <w:t xml:space="preserve">self</w:t>
      </w:r>
      <w:r w:rsidDel="00000000" w:rsidR="00000000" w:rsidRPr="00000000">
        <w:rPr>
          <w:rFonts w:ascii="Google Sans" w:cs="Google Sans" w:eastAsia="Google Sans" w:hAnsi="Google Sans"/>
          <w:color w:val="1f1f1f"/>
          <w:shd w:fill="141414" w:val="clear"/>
          <w:rtl w:val="0"/>
        </w:rPr>
        <w:t xml:space="preserve">.swing_length;</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let</w:t>
      </w:r>
      <w:r w:rsidDel="00000000" w:rsidR="00000000" w:rsidRPr="00000000">
        <w:rPr>
          <w:rFonts w:ascii="Google Sans" w:cs="Google Sans" w:eastAsia="Google Sans" w:hAnsi="Google Sans"/>
          <w:color w:val="1f1f1f"/>
          <w:shd w:fill="141414" w:val="clear"/>
          <w:rtl w:val="0"/>
        </w:rPr>
        <w:t xml:space="preserve"> candidate_absolute_idx = current_index - </w:t>
      </w:r>
      <w:r w:rsidDel="00000000" w:rsidR="00000000" w:rsidRPr="00000000">
        <w:rPr>
          <w:rFonts w:ascii="Google Sans" w:cs="Google Sans" w:eastAsia="Google Sans" w:hAnsi="Google Sans"/>
          <w:i w:val="0"/>
          <w:iCs w:val="0"/>
          <w:color w:val="969dff"/>
          <w:sz w:val="20"/>
          <w:szCs w:val="20"/>
          <w:shd w:fill="141414" w:val="clear"/>
          <w:rtl w:val="0"/>
        </w:rPr>
        <w:t xml:space="preserve">self</w:t>
      </w:r>
      <w:r w:rsidDel="00000000" w:rsidR="00000000" w:rsidRPr="00000000">
        <w:rPr>
          <w:rFonts w:ascii="Google Sans" w:cs="Google Sans" w:eastAsia="Google Sans" w:hAnsi="Google Sans"/>
          <w:color w:val="1f1f1f"/>
          <w:shd w:fill="141414" w:val="clear"/>
          <w:rtl w:val="0"/>
        </w:rPr>
        <w:t xml:space="preserve">.swing_length;</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let</w:t>
      </w:r>
      <w:r w:rsidDel="00000000" w:rsidR="00000000" w:rsidRPr="00000000">
        <w:rPr>
          <w:rFonts w:ascii="Google Sans" w:cs="Google Sans" w:eastAsia="Google Sans" w:hAnsi="Google Sans"/>
          <w:color w:val="1f1f1f"/>
          <w:shd w:fill="141414" w:val="clear"/>
          <w:rtl w:val="0"/>
        </w:rPr>
        <w:t xml:space="preserve"> candidate_high = </w:t>
      </w:r>
      <w:r w:rsidDel="00000000" w:rsidR="00000000" w:rsidRPr="00000000">
        <w:rPr>
          <w:rFonts w:ascii="Google Sans" w:cs="Google Sans" w:eastAsia="Google Sans" w:hAnsi="Google Sans"/>
          <w:i w:val="0"/>
          <w:iCs w:val="0"/>
          <w:color w:val="969dff"/>
          <w:sz w:val="20"/>
          <w:szCs w:val="20"/>
          <w:shd w:fill="141414" w:val="clear"/>
          <w:rtl w:val="0"/>
        </w:rPr>
        <w:t xml:space="preserve">self</w:t>
      </w:r>
      <w:r w:rsidDel="00000000" w:rsidR="00000000" w:rsidRPr="00000000">
        <w:rPr>
          <w:rFonts w:ascii="Google Sans" w:cs="Google Sans" w:eastAsia="Google Sans" w:hAnsi="Google Sans"/>
          <w:color w:val="1f1f1f"/>
          <w:shd w:fill="141414" w:val="clear"/>
          <w:rtl w:val="0"/>
        </w:rPr>
        <w:t xml:space="preserve">.high_history[candidate_relative_idx];</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let</w:t>
      </w:r>
      <w:r w:rsidDel="00000000" w:rsidR="00000000" w:rsidRPr="00000000">
        <w:rPr>
          <w:rFonts w:ascii="Google Sans" w:cs="Google Sans" w:eastAsia="Google Sans" w:hAnsi="Google Sans"/>
          <w:color w:val="1f1f1f"/>
          <w:shd w:fill="141414" w:val="clear"/>
          <w:rtl w:val="0"/>
        </w:rPr>
        <w:t xml:space="preserve"> candidate_low = </w:t>
      </w:r>
      <w:r w:rsidDel="00000000" w:rsidR="00000000" w:rsidRPr="00000000">
        <w:rPr>
          <w:rFonts w:ascii="Google Sans" w:cs="Google Sans" w:eastAsia="Google Sans" w:hAnsi="Google Sans"/>
          <w:i w:val="0"/>
          <w:iCs w:val="0"/>
          <w:color w:val="969dff"/>
          <w:sz w:val="20"/>
          <w:szCs w:val="20"/>
          <w:shd w:fill="141414" w:val="clear"/>
          <w:rtl w:val="0"/>
        </w:rPr>
        <w:t xml:space="preserve">self</w:t>
      </w:r>
      <w:r w:rsidDel="00000000" w:rsidR="00000000" w:rsidRPr="00000000">
        <w:rPr>
          <w:rFonts w:ascii="Google Sans" w:cs="Google Sans" w:eastAsia="Google Sans" w:hAnsi="Google Sans"/>
          <w:color w:val="1f1f1f"/>
          <w:shd w:fill="141414" w:val="clear"/>
          <w:rtl w:val="0"/>
        </w:rPr>
        <w:t xml:space="preserve">.low_history[candidate_relative_idx];</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let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mut</w:t>
      </w:r>
      <w:r w:rsidDel="00000000" w:rsidR="00000000" w:rsidRPr="00000000">
        <w:rPr>
          <w:rFonts w:ascii="Google Sans" w:cs="Google Sans" w:eastAsia="Google Sans" w:hAnsi="Google Sans"/>
          <w:color w:val="1f1f1f"/>
          <w:shd w:fill="141414" w:val="clear"/>
          <w:rtl w:val="0"/>
        </w:rPr>
        <w:t xml:space="preserve"> is_swing_high = </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let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mut</w:t>
      </w:r>
      <w:r w:rsidDel="00000000" w:rsidR="00000000" w:rsidRPr="00000000">
        <w:rPr>
          <w:rFonts w:ascii="Google Sans" w:cs="Google Sans" w:eastAsia="Google Sans" w:hAnsi="Google Sans"/>
          <w:color w:val="1f1f1f"/>
          <w:shd w:fill="141414" w:val="clear"/>
          <w:rtl w:val="0"/>
        </w:rPr>
        <w:t xml:space="preserve"> is_swing_low = </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i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..required_window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i == candidate_relative_idx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continue</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self</w:t>
      </w:r>
      <w:r w:rsidDel="00000000" w:rsidR="00000000" w:rsidRPr="00000000">
        <w:rPr>
          <w:rFonts w:ascii="Google Sans" w:cs="Google Sans" w:eastAsia="Google Sans" w:hAnsi="Google Sans"/>
          <w:color w:val="1f1f1f"/>
          <w:shd w:fill="141414" w:val="clear"/>
          <w:rtl w:val="0"/>
        </w:rPr>
        <w:t xml:space="preserve">.high_history[i] &gt;= candidate_high {</w:t>
        <w:br w:type="textWrapping"/>
        <w:t xml:space="preserve">                is_swing_high = </w:t>
      </w:r>
      <w:r w:rsidDel="00000000" w:rsidR="00000000" w:rsidRPr="00000000">
        <w:rPr>
          <w:rFonts w:ascii="Google Sans" w:cs="Google Sans" w:eastAsia="Google Sans" w:hAnsi="Google Sans"/>
          <w:i w:val="0"/>
          <w:iCs w:val="0"/>
          <w:color w:val="ff96da"/>
          <w:sz w:val="20"/>
          <w:szCs w:val="20"/>
          <w:shd w:fill="141414" w:val="clear"/>
          <w:rtl w:val="0"/>
        </w:rPr>
        <w:t xml:space="preserve">false</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self</w:t>
      </w:r>
      <w:r w:rsidDel="00000000" w:rsidR="00000000" w:rsidRPr="00000000">
        <w:rPr>
          <w:rFonts w:ascii="Google Sans" w:cs="Google Sans" w:eastAsia="Google Sans" w:hAnsi="Google Sans"/>
          <w:color w:val="1f1f1f"/>
          <w:shd w:fill="141414" w:val="clear"/>
          <w:rtl w:val="0"/>
        </w:rPr>
        <w:t xml:space="preserve">.low_history[i] &lt;= candidate_low {</w:t>
        <w:br w:type="textWrapping"/>
        <w:t xml:space="preserve">                is_swing_low = </w:t>
      </w:r>
      <w:r w:rsidDel="00000000" w:rsidR="00000000" w:rsidRPr="00000000">
        <w:rPr>
          <w:rFonts w:ascii="Google Sans" w:cs="Google Sans" w:eastAsia="Google Sans" w:hAnsi="Google Sans"/>
          <w:i w:val="0"/>
          <w:iCs w:val="0"/>
          <w:color w:val="ff96da"/>
          <w:sz w:val="20"/>
          <w:szCs w:val="20"/>
          <w:shd w:fill="141414" w:val="clear"/>
          <w:rtl w:val="0"/>
        </w:rPr>
        <w:t xml:space="preserve">false</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is_swing_high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self</w:t>
      </w:r>
      <w:r w:rsidDel="00000000" w:rsidR="00000000" w:rsidRPr="00000000">
        <w:rPr>
          <w:rFonts w:ascii="Google Sans" w:cs="Google Sans" w:eastAsia="Google Sans" w:hAnsi="Google Sans"/>
          <w:color w:val="1f1f1f"/>
          <w:shd w:fill="141414" w:val="clear"/>
          <w:rtl w:val="0"/>
        </w:rPr>
        <w:t xml:space="preserve">.confirmed_swings.push(SwingPoint {</w:t>
        <w:br w:type="textWrapping"/>
        <w:t xml:space="preserve">                index: candidate_absolute_idx,</w:t>
        <w:br w:type="textWrapping"/>
        <w:t xml:space="preserve">                price: candidate_high,</w:t>
        <w:br w:type="textWrapping"/>
        <w:t xml:space="preserve">                swing_type: SwingType::High,</w:t>
        <w:br w:type="textWrapping"/>
        <w:t xml:space="preserve">                confirmed_at: current_index,</w:t>
        <w:br w:type="textWrapping"/>
        <w:t xml:space="preserve">            });</w:t>
        <w:br w:type="textWrapping"/>
        <w:t xml:space="preserve">        } </w:t>
      </w:r>
      <w:r w:rsidDel="00000000" w:rsidR="00000000" w:rsidRPr="00000000">
        <w:rPr>
          <w:rFonts w:ascii="Google Sans" w:cs="Google Sans" w:eastAsia="Google Sans" w:hAnsi="Google Sans"/>
          <w:i w:val="0"/>
          <w:iCs w:val="0"/>
          <w:color w:val="969dff"/>
          <w:sz w:val="20"/>
          <w:szCs w:val="20"/>
          <w:shd w:fill="141414" w:val="clear"/>
          <w:rtl w:val="0"/>
        </w:rPr>
        <w:t xml:space="preserve">else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is_swing_low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self</w:t>
      </w:r>
      <w:r w:rsidDel="00000000" w:rsidR="00000000" w:rsidRPr="00000000">
        <w:rPr>
          <w:rFonts w:ascii="Google Sans" w:cs="Google Sans" w:eastAsia="Google Sans" w:hAnsi="Google Sans"/>
          <w:color w:val="1f1f1f"/>
          <w:shd w:fill="141414" w:val="clear"/>
          <w:rtl w:val="0"/>
        </w:rPr>
        <w:t xml:space="preserve">.confirmed_swings.push(SwingPoint {</w:t>
        <w:br w:type="textWrapping"/>
        <w:t xml:space="preserve">                index: candidate_absolute_idx,</w:t>
        <w:br w:type="textWrapping"/>
        <w:t xml:space="preserve">                price: candidate_low,</w:t>
        <w:br w:type="textWrapping"/>
        <w:t xml:space="preserve">                swing_type: SwingType::Low,</w:t>
        <w:br w:type="textWrapping"/>
        <w:t xml:space="preserve">                confirmed_at: current_index,</w:t>
        <w:br w:type="textWrapping"/>
        <w:t xml:space="preserve">            });</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self</w:t>
      </w:r>
      <w:r w:rsidDel="00000000" w:rsidR="00000000" w:rsidRPr="00000000">
        <w:rPr>
          <w:rFonts w:ascii="Google Sans" w:cs="Google Sans" w:eastAsia="Google Sans" w:hAnsi="Google Sans"/>
          <w:color w:val="1f1f1f"/>
          <w:shd w:fill="141414" w:val="clear"/>
          <w:rtl w:val="0"/>
        </w:rPr>
        <w:t xml:space="preserve">.detect_structural_breaks(current_index, close);</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fn</w:t>
      </w:r>
      <w:r w:rsidDel="00000000" w:rsidR="00000000" w:rsidRPr="00000000">
        <w:rPr>
          <w:rFonts w:ascii="Google Sans" w:cs="Google Sans" w:eastAsia="Google Sans" w:hAnsi="Google Sans"/>
          <w:i w:val="0"/>
          <w:iCs w:val="0"/>
          <w:color w:val="1f1f1f"/>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detect_structural_breaks</w:t>
      </w:r>
      <w:r w:rsidDel="00000000" w:rsidR="00000000" w:rsidRPr="00000000">
        <w:rPr>
          <w:rFonts w:ascii="Google Sans" w:cs="Google Sans" w:eastAsia="Google Sans" w:hAnsi="Google Sans"/>
          <w:color w:val="1f1f1f"/>
          <w:shd w:fill="141414" w:val="clear"/>
          <w:rtl w:val="0"/>
        </w:rPr>
        <w:t xml:space="preserve">(&amp;</w:t>
      </w:r>
      <w:r w:rsidDel="00000000" w:rsidR="00000000" w:rsidRPr="00000000">
        <w:rPr>
          <w:rFonts w:ascii="Google Sans" w:cs="Google Sans" w:eastAsia="Google Sans" w:hAnsi="Google Sans"/>
          <w:i w:val="0"/>
          <w:iCs w:val="0"/>
          <w:color w:val="969dff"/>
          <w:sz w:val="20"/>
          <w:szCs w:val="20"/>
          <w:shd w:fill="141414" w:val="clear"/>
          <w:rtl w:val="0"/>
        </w:rPr>
        <w:t xml:space="preserve">mut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self</w:t>
      </w:r>
      <w:r w:rsidDel="00000000" w:rsidR="00000000" w:rsidRPr="00000000">
        <w:rPr>
          <w:rFonts w:ascii="Google Sans" w:cs="Google Sans" w:eastAsia="Google Sans" w:hAnsi="Google Sans"/>
          <w:color w:val="1f1f1f"/>
          <w:shd w:fill="141414" w:val="clear"/>
          <w:rtl w:val="0"/>
        </w:rPr>
        <w:t xml:space="preserve">, current_index: </w:t>
      </w:r>
      <w:r w:rsidDel="00000000" w:rsidR="00000000" w:rsidRPr="00000000">
        <w:rPr>
          <w:rFonts w:ascii="Google Sans" w:cs="Google Sans" w:eastAsia="Google Sans" w:hAnsi="Google Sans"/>
          <w:i w:val="0"/>
          <w:iCs w:val="0"/>
          <w:color w:val="ff5a59"/>
          <w:sz w:val="20"/>
          <w:szCs w:val="20"/>
          <w:shd w:fill="141414" w:val="clear"/>
          <w:rtl w:val="0"/>
        </w:rPr>
        <w:t xml:space="preserve">usize</w:t>
      </w:r>
      <w:r w:rsidDel="00000000" w:rsidR="00000000" w:rsidRPr="00000000">
        <w:rPr>
          <w:rFonts w:ascii="Google Sans" w:cs="Google Sans" w:eastAsia="Google Sans" w:hAnsi="Google Sans"/>
          <w:color w:val="1f1f1f"/>
          <w:shd w:fill="141414" w:val="clear"/>
          <w:rtl w:val="0"/>
        </w:rPr>
        <w:t xml:space="preserve">, current_close: </w:t>
      </w:r>
      <w:r w:rsidDel="00000000" w:rsidR="00000000" w:rsidRPr="00000000">
        <w:rPr>
          <w:rFonts w:ascii="Google Sans" w:cs="Google Sans" w:eastAsia="Google Sans" w:hAnsi="Google Sans"/>
          <w:i w:val="0"/>
          <w:iCs w:val="0"/>
          <w:color w:val="ff5a59"/>
          <w:sz w:val="20"/>
          <w:szCs w:val="20"/>
          <w:shd w:fill="141414" w:val="clear"/>
          <w:rtl w:val="0"/>
        </w:rPr>
        <w:t xml:space="preserve">f64</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self</w:t>
      </w:r>
      <w:r w:rsidDel="00000000" w:rsidR="00000000" w:rsidRPr="00000000">
        <w:rPr>
          <w:rFonts w:ascii="Google Sans" w:cs="Google Sans" w:eastAsia="Google Sans" w:hAnsi="Google Sans"/>
          <w:color w:val="1f1f1f"/>
          <w:shd w:fill="141414" w:val="clear"/>
          <w:rtl w:val="0"/>
        </w:rPr>
        <w:t xml:space="preserve">.confirmed_swings.is_empty()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Extract the most recently confirmed swing high and swing low</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let</w:t>
      </w:r>
      <w:r w:rsidDel="00000000" w:rsidR="00000000" w:rsidRPr="00000000">
        <w:rPr>
          <w:rFonts w:ascii="Google Sans" w:cs="Google Sans" w:eastAsia="Google Sans" w:hAnsi="Google Sans"/>
          <w:color w:val="1f1f1f"/>
          <w:shd w:fill="141414" w:val="clear"/>
          <w:rtl w:val="0"/>
        </w:rPr>
        <w:t xml:space="preserve"> last_high_swing = </w:t>
      </w:r>
      <w:r w:rsidDel="00000000" w:rsidR="00000000" w:rsidRPr="00000000">
        <w:rPr>
          <w:rFonts w:ascii="Google Sans" w:cs="Google Sans" w:eastAsia="Google Sans" w:hAnsi="Google Sans"/>
          <w:i w:val="0"/>
          <w:iCs w:val="0"/>
          <w:color w:val="969dff"/>
          <w:sz w:val="20"/>
          <w:szCs w:val="20"/>
          <w:shd w:fill="141414" w:val="clear"/>
          <w:rtl w:val="0"/>
        </w:rPr>
        <w:t xml:space="preserve">self</w:t>
      </w:r>
      <w:r w:rsidDel="00000000" w:rsidR="00000000" w:rsidRPr="00000000">
        <w:rPr>
          <w:rFonts w:ascii="Google Sans" w:cs="Google Sans" w:eastAsia="Google Sans" w:hAnsi="Google Sans"/>
          <w:color w:val="1f1f1f"/>
          <w:shd w:fill="141414" w:val="clear"/>
          <w:rtl w:val="0"/>
        </w:rPr>
        <w:t xml:space="preserve">.confirmed_swings.iter()</w:t>
        <w:br w:type="textWrapping"/>
        <w:t xml:space="preserve">            .filter(|s| s.swing_type == SwingType::High)</w:t>
        <w:br w:type="textWrapping"/>
        <w:t xml:space="preserve">            .last()</w:t>
        <w:br w:type="textWrapping"/>
        <w:t xml:space="preserve">            .cloned();</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let</w:t>
      </w:r>
      <w:r w:rsidDel="00000000" w:rsidR="00000000" w:rsidRPr="00000000">
        <w:rPr>
          <w:rFonts w:ascii="Google Sans" w:cs="Google Sans" w:eastAsia="Google Sans" w:hAnsi="Google Sans"/>
          <w:color w:val="1f1f1f"/>
          <w:shd w:fill="141414" w:val="clear"/>
          <w:rtl w:val="0"/>
        </w:rPr>
        <w:t xml:space="preserve"> last_low_swing = </w:t>
      </w:r>
      <w:r w:rsidDel="00000000" w:rsidR="00000000" w:rsidRPr="00000000">
        <w:rPr>
          <w:rFonts w:ascii="Google Sans" w:cs="Google Sans" w:eastAsia="Google Sans" w:hAnsi="Google Sans"/>
          <w:i w:val="0"/>
          <w:iCs w:val="0"/>
          <w:color w:val="969dff"/>
          <w:sz w:val="20"/>
          <w:szCs w:val="20"/>
          <w:shd w:fill="141414" w:val="clear"/>
          <w:rtl w:val="0"/>
        </w:rPr>
        <w:t xml:space="preserve">self</w:t>
      </w:r>
      <w:r w:rsidDel="00000000" w:rsidR="00000000" w:rsidRPr="00000000">
        <w:rPr>
          <w:rFonts w:ascii="Google Sans" w:cs="Google Sans" w:eastAsia="Google Sans" w:hAnsi="Google Sans"/>
          <w:color w:val="1f1f1f"/>
          <w:shd w:fill="141414" w:val="clear"/>
          <w:rtl w:val="0"/>
        </w:rPr>
        <w:t xml:space="preserve">.confirmed_swings.iter()</w:t>
        <w:br w:type="textWrapping"/>
        <w:t xml:space="preserve">            .filter(|s| s.swing_type == SwingType::Low)</w:t>
        <w:br w:type="textWrapping"/>
        <w:t xml:space="preserve">            .last()</w:t>
        <w:br w:type="textWrapping"/>
        <w:t xml:space="preserve">            .cloned();</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Bullish BOS: Price breaks and closes above the prior confirmed swing high in an established uptrend</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let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Some</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969dff"/>
          <w:sz w:val="20"/>
          <w:szCs w:val="20"/>
          <w:shd w:fill="141414" w:val="clear"/>
          <w:rtl w:val="0"/>
        </w:rPr>
        <w:t xml:space="preserve">ref</w:t>
      </w:r>
      <w:r w:rsidDel="00000000" w:rsidR="00000000" w:rsidRPr="00000000">
        <w:rPr>
          <w:rFonts w:ascii="Google Sans" w:cs="Google Sans" w:eastAsia="Google Sans" w:hAnsi="Google Sans"/>
          <w:color w:val="1f1f1f"/>
          <w:shd w:fill="141414" w:val="clear"/>
          <w:rtl w:val="0"/>
        </w:rPr>
        <w:t xml:space="preserve"> high_swing) = last_high_swing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current_close &gt; high_swing.price &amp;&amp; </w:t>
      </w:r>
      <w:r w:rsidDel="00000000" w:rsidR="00000000" w:rsidRPr="00000000">
        <w:rPr>
          <w:rFonts w:ascii="Google Sans" w:cs="Google Sans" w:eastAsia="Google Sans" w:hAnsi="Google Sans"/>
          <w:i w:val="0"/>
          <w:iCs w:val="0"/>
          <w:color w:val="969dff"/>
          <w:sz w:val="20"/>
          <w:szCs w:val="20"/>
          <w:shd w:fill="141414" w:val="clear"/>
          <w:rtl w:val="0"/>
        </w:rPr>
        <w:t xml:space="preserve">self</w:t>
      </w:r>
      <w:r w:rsidDel="00000000" w:rsidR="00000000" w:rsidRPr="00000000">
        <w:rPr>
          <w:rFonts w:ascii="Google Sans" w:cs="Google Sans" w:eastAsia="Google Sans" w:hAnsi="Google Sans"/>
          <w:color w:val="1f1f1f"/>
          <w:shd w:fill="141414" w:val="clear"/>
          <w:rtl w:val="0"/>
        </w:rPr>
        <w:t xml:space="preserve">.current_trend == </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self</w:t>
      </w:r>
      <w:r w:rsidDel="00000000" w:rsidR="00000000" w:rsidRPr="00000000">
        <w:rPr>
          <w:rFonts w:ascii="Google Sans" w:cs="Google Sans" w:eastAsia="Google Sans" w:hAnsi="Google Sans"/>
          <w:color w:val="1f1f1f"/>
          <w:shd w:fill="141414" w:val="clear"/>
          <w:rtl w:val="0"/>
        </w:rPr>
        <w:t xml:space="preserve">.last_bos_index.map_or(</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t xml:space="preserve">, |idx| idx &lt; high_swing.index)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self</w:t>
      </w:r>
      <w:r w:rsidDel="00000000" w:rsidR="00000000" w:rsidRPr="00000000">
        <w:rPr>
          <w:rFonts w:ascii="Google Sans" w:cs="Google Sans" w:eastAsia="Google Sans" w:hAnsi="Google Sans"/>
          <w:color w:val="1f1f1f"/>
          <w:shd w:fill="141414" w:val="clear"/>
          <w:rtl w:val="0"/>
        </w:rPr>
        <w:t xml:space="preserve">.last_bos_index = </w:t>
      </w:r>
      <w:r w:rsidDel="00000000" w:rsidR="00000000" w:rsidRPr="00000000">
        <w:rPr>
          <w:rFonts w:ascii="Google Sans" w:cs="Google Sans" w:eastAsia="Google Sans" w:hAnsi="Google Sans"/>
          <w:i w:val="0"/>
          <w:iCs w:val="0"/>
          <w:color w:val="ff96da"/>
          <w:sz w:val="20"/>
          <w:szCs w:val="20"/>
          <w:shd w:fill="141414" w:val="clear"/>
          <w:rtl w:val="0"/>
        </w:rPr>
        <w:t xml:space="preserve">Some</w:t>
      </w:r>
      <w:r w:rsidDel="00000000" w:rsidR="00000000" w:rsidRPr="00000000">
        <w:rPr>
          <w:rFonts w:ascii="Google Sans" w:cs="Google Sans" w:eastAsia="Google Sans" w:hAnsi="Google Sans"/>
          <w:color w:val="1f1f1f"/>
          <w:shd w:fill="141414" w:val="clear"/>
          <w:rtl w:val="0"/>
        </w:rPr>
        <w:t xml:space="preserve">(current_index);</w:t>
        <w:br w:type="textWrapping"/>
        <w:t xml:space="preserve">                }</w:t>
        <w:br w:type="textWrapping"/>
        <w:t xml:space="preserve">            }</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Bearish BOS: Price breaks and closes below the prior confirmed swing low in an established downtrend</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let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Some</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969dff"/>
          <w:sz w:val="20"/>
          <w:szCs w:val="20"/>
          <w:shd w:fill="141414" w:val="clear"/>
          <w:rtl w:val="0"/>
        </w:rPr>
        <w:t xml:space="preserve">ref</w:t>
      </w:r>
      <w:r w:rsidDel="00000000" w:rsidR="00000000" w:rsidRPr="00000000">
        <w:rPr>
          <w:rFonts w:ascii="Google Sans" w:cs="Google Sans" w:eastAsia="Google Sans" w:hAnsi="Google Sans"/>
          <w:color w:val="1f1f1f"/>
          <w:shd w:fill="141414" w:val="clear"/>
          <w:rtl w:val="0"/>
        </w:rPr>
        <w:t xml:space="preserve"> low_swing) = last_low_swing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current_close &lt; low_swing.price &amp;&amp; </w:t>
      </w:r>
      <w:r w:rsidDel="00000000" w:rsidR="00000000" w:rsidRPr="00000000">
        <w:rPr>
          <w:rFonts w:ascii="Google Sans" w:cs="Google Sans" w:eastAsia="Google Sans" w:hAnsi="Google Sans"/>
          <w:i w:val="0"/>
          <w:iCs w:val="0"/>
          <w:color w:val="969dff"/>
          <w:sz w:val="20"/>
          <w:szCs w:val="20"/>
          <w:shd w:fill="141414" w:val="clear"/>
          <w:rtl w:val="0"/>
        </w:rPr>
        <w:t xml:space="preserve">self</w:t>
      </w:r>
      <w:r w:rsidDel="00000000" w:rsidR="00000000" w:rsidRPr="00000000">
        <w:rPr>
          <w:rFonts w:ascii="Google Sans" w:cs="Google Sans" w:eastAsia="Google Sans" w:hAnsi="Google Sans"/>
          <w:color w:val="1f1f1f"/>
          <w:shd w:fill="141414" w:val="clear"/>
          <w:rtl w:val="0"/>
        </w:rPr>
        <w:t xml:space="preserve">.current_trend == -</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self</w:t>
      </w:r>
      <w:r w:rsidDel="00000000" w:rsidR="00000000" w:rsidRPr="00000000">
        <w:rPr>
          <w:rFonts w:ascii="Google Sans" w:cs="Google Sans" w:eastAsia="Google Sans" w:hAnsi="Google Sans"/>
          <w:color w:val="1f1f1f"/>
          <w:shd w:fill="141414" w:val="clear"/>
          <w:rtl w:val="0"/>
        </w:rPr>
        <w:t xml:space="preserve">.last_bos_index.map_or(</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t xml:space="preserve">, |idx| idx &lt; low_swing.index)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self</w:t>
      </w:r>
      <w:r w:rsidDel="00000000" w:rsidR="00000000" w:rsidRPr="00000000">
        <w:rPr>
          <w:rFonts w:ascii="Google Sans" w:cs="Google Sans" w:eastAsia="Google Sans" w:hAnsi="Google Sans"/>
          <w:color w:val="1f1f1f"/>
          <w:shd w:fill="141414" w:val="clear"/>
          <w:rtl w:val="0"/>
        </w:rPr>
        <w:t xml:space="preserve">.last_bos_index = </w:t>
      </w:r>
      <w:r w:rsidDel="00000000" w:rsidR="00000000" w:rsidRPr="00000000">
        <w:rPr>
          <w:rFonts w:ascii="Google Sans" w:cs="Google Sans" w:eastAsia="Google Sans" w:hAnsi="Google Sans"/>
          <w:i w:val="0"/>
          <w:iCs w:val="0"/>
          <w:color w:val="ff96da"/>
          <w:sz w:val="20"/>
          <w:szCs w:val="20"/>
          <w:shd w:fill="141414" w:val="clear"/>
          <w:rtl w:val="0"/>
        </w:rPr>
        <w:t xml:space="preserve">Some</w:t>
      </w:r>
      <w:r w:rsidDel="00000000" w:rsidR="00000000" w:rsidRPr="00000000">
        <w:rPr>
          <w:rFonts w:ascii="Google Sans" w:cs="Google Sans" w:eastAsia="Google Sans" w:hAnsi="Google Sans"/>
          <w:color w:val="1f1f1f"/>
          <w:shd w:fill="141414" w:val="clear"/>
          <w:rtl w:val="0"/>
        </w:rPr>
        <w:t xml:space="preserve">(current_index);</w:t>
        <w:br w:type="textWrapping"/>
        <w:t xml:space="preserve">                }</w:t>
        <w:br w:type="textWrapping"/>
        <w:t xml:space="preserve">            }</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CHoCH detection: Structural trend reversals</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let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Some</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969dff"/>
          <w:sz w:val="20"/>
          <w:szCs w:val="20"/>
          <w:shd w:fill="141414" w:val="clear"/>
          <w:rtl w:val="0"/>
        </w:rPr>
        <w:t xml:space="preserve">ref</w:t>
      </w:r>
      <w:r w:rsidDel="00000000" w:rsidR="00000000" w:rsidRPr="00000000">
        <w:rPr>
          <w:rFonts w:ascii="Google Sans" w:cs="Google Sans" w:eastAsia="Google Sans" w:hAnsi="Google Sans"/>
          <w:color w:val="1f1f1f"/>
          <w:shd w:fill="141414" w:val="clear"/>
          <w:rtl w:val="0"/>
        </w:rPr>
        <w:t xml:space="preserve"> high_swing) = last_high_swing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current_close &gt; high_swing.price &amp;&amp; </w:t>
      </w:r>
      <w:r w:rsidDel="00000000" w:rsidR="00000000" w:rsidRPr="00000000">
        <w:rPr>
          <w:rFonts w:ascii="Google Sans" w:cs="Google Sans" w:eastAsia="Google Sans" w:hAnsi="Google Sans"/>
          <w:i w:val="0"/>
          <w:iCs w:val="0"/>
          <w:color w:val="969dff"/>
          <w:sz w:val="20"/>
          <w:szCs w:val="20"/>
          <w:shd w:fill="141414" w:val="clear"/>
          <w:rtl w:val="0"/>
        </w:rPr>
        <w:t xml:space="preserve">self</w:t>
      </w:r>
      <w:r w:rsidDel="00000000" w:rsidR="00000000" w:rsidRPr="00000000">
        <w:rPr>
          <w:rFonts w:ascii="Google Sans" w:cs="Google Sans" w:eastAsia="Google Sans" w:hAnsi="Google Sans"/>
          <w:color w:val="1f1f1f"/>
          <w:shd w:fill="141414" w:val="clear"/>
          <w:rtl w:val="0"/>
        </w:rPr>
        <w:t xml:space="preserve">.current_trend == -</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self</w:t>
      </w:r>
      <w:r w:rsidDel="00000000" w:rsidR="00000000" w:rsidRPr="00000000">
        <w:rPr>
          <w:rFonts w:ascii="Google Sans" w:cs="Google Sans" w:eastAsia="Google Sans" w:hAnsi="Google Sans"/>
          <w:color w:val="1f1f1f"/>
          <w:shd w:fill="141414" w:val="clear"/>
          <w:rtl w:val="0"/>
        </w:rPr>
        <w:t xml:space="preserve">.current_trend = </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Trend transitions to bullish</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self</w:t>
      </w:r>
      <w:r w:rsidDel="00000000" w:rsidR="00000000" w:rsidRPr="00000000">
        <w:rPr>
          <w:rFonts w:ascii="Google Sans" w:cs="Google Sans" w:eastAsia="Google Sans" w:hAnsi="Google Sans"/>
          <w:color w:val="1f1f1f"/>
          <w:shd w:fill="141414" w:val="clear"/>
          <w:rtl w:val="0"/>
        </w:rPr>
        <w:t xml:space="preserve">.last_choch_index = </w:t>
      </w:r>
      <w:r w:rsidDel="00000000" w:rsidR="00000000" w:rsidRPr="00000000">
        <w:rPr>
          <w:rFonts w:ascii="Google Sans" w:cs="Google Sans" w:eastAsia="Google Sans" w:hAnsi="Google Sans"/>
          <w:i w:val="0"/>
          <w:iCs w:val="0"/>
          <w:color w:val="ff96da"/>
          <w:sz w:val="20"/>
          <w:szCs w:val="20"/>
          <w:shd w:fill="141414" w:val="clear"/>
          <w:rtl w:val="0"/>
        </w:rPr>
        <w:t xml:space="preserve">Some</w:t>
      </w:r>
      <w:r w:rsidDel="00000000" w:rsidR="00000000" w:rsidRPr="00000000">
        <w:rPr>
          <w:rFonts w:ascii="Google Sans" w:cs="Google Sans" w:eastAsia="Google Sans" w:hAnsi="Google Sans"/>
          <w:color w:val="1f1f1f"/>
          <w:shd w:fill="141414" w:val="clear"/>
          <w:rtl w:val="0"/>
        </w:rPr>
        <w:t xml:space="preserve">(current_index);</w:t>
        <w:br w:type="textWrapping"/>
        <w:t xml:space="preserve">            }</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let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Some</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969dff"/>
          <w:sz w:val="20"/>
          <w:szCs w:val="20"/>
          <w:shd w:fill="141414" w:val="clear"/>
          <w:rtl w:val="0"/>
        </w:rPr>
        <w:t xml:space="preserve">ref</w:t>
      </w:r>
      <w:r w:rsidDel="00000000" w:rsidR="00000000" w:rsidRPr="00000000">
        <w:rPr>
          <w:rFonts w:ascii="Google Sans" w:cs="Google Sans" w:eastAsia="Google Sans" w:hAnsi="Google Sans"/>
          <w:color w:val="1f1f1f"/>
          <w:shd w:fill="141414" w:val="clear"/>
          <w:rtl w:val="0"/>
        </w:rPr>
        <w:t xml:space="preserve"> low_swing) = last_low_swing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current_close &lt; low_swing.price &amp;&amp; </w:t>
      </w:r>
      <w:r w:rsidDel="00000000" w:rsidR="00000000" w:rsidRPr="00000000">
        <w:rPr>
          <w:rFonts w:ascii="Google Sans" w:cs="Google Sans" w:eastAsia="Google Sans" w:hAnsi="Google Sans"/>
          <w:i w:val="0"/>
          <w:iCs w:val="0"/>
          <w:color w:val="969dff"/>
          <w:sz w:val="20"/>
          <w:szCs w:val="20"/>
          <w:shd w:fill="141414" w:val="clear"/>
          <w:rtl w:val="0"/>
        </w:rPr>
        <w:t xml:space="preserve">self</w:t>
      </w:r>
      <w:r w:rsidDel="00000000" w:rsidR="00000000" w:rsidRPr="00000000">
        <w:rPr>
          <w:rFonts w:ascii="Google Sans" w:cs="Google Sans" w:eastAsia="Google Sans" w:hAnsi="Google Sans"/>
          <w:color w:val="1f1f1f"/>
          <w:shd w:fill="141414" w:val="clear"/>
          <w:rtl w:val="0"/>
        </w:rPr>
        <w:t xml:space="preserve">.current_trend == </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self</w:t>
      </w:r>
      <w:r w:rsidDel="00000000" w:rsidR="00000000" w:rsidRPr="00000000">
        <w:rPr>
          <w:rFonts w:ascii="Google Sans" w:cs="Google Sans" w:eastAsia="Google Sans" w:hAnsi="Google Sans"/>
          <w:color w:val="1f1f1f"/>
          <w:shd w:fill="141414" w:val="clear"/>
          <w:rtl w:val="0"/>
        </w:rPr>
        <w:t xml:space="preserve">.current_trend = -</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Trend transitions to bearish</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self</w:t>
      </w:r>
      <w:r w:rsidDel="00000000" w:rsidR="00000000" w:rsidRPr="00000000">
        <w:rPr>
          <w:rFonts w:ascii="Google Sans" w:cs="Google Sans" w:eastAsia="Google Sans" w:hAnsi="Google Sans"/>
          <w:color w:val="1f1f1f"/>
          <w:shd w:fill="141414" w:val="clear"/>
          <w:rtl w:val="0"/>
        </w:rPr>
        <w:t xml:space="preserve">.last_choch_index = </w:t>
      </w:r>
      <w:r w:rsidDel="00000000" w:rsidR="00000000" w:rsidRPr="00000000">
        <w:rPr>
          <w:rFonts w:ascii="Google Sans" w:cs="Google Sans" w:eastAsia="Google Sans" w:hAnsi="Google Sans"/>
          <w:i w:val="0"/>
          <w:iCs w:val="0"/>
          <w:color w:val="ff96da"/>
          <w:sz w:val="20"/>
          <w:szCs w:val="20"/>
          <w:shd w:fill="141414" w:val="clear"/>
          <w:rtl w:val="0"/>
        </w:rPr>
        <w:t xml:space="preserve">Some</w:t>
      </w:r>
      <w:r w:rsidDel="00000000" w:rsidR="00000000" w:rsidRPr="00000000">
        <w:rPr>
          <w:rFonts w:ascii="Google Sans" w:cs="Google Sans" w:eastAsia="Google Sans" w:hAnsi="Google Sans"/>
          <w:color w:val="1f1f1f"/>
          <w:shd w:fill="141414" w:val="clear"/>
          <w:rtl w:val="0"/>
        </w:rPr>
        <w:t xml:space="preserve">(current_index);</w:t>
        <w:br w:type="textWrapping"/>
        <w:t xml:space="preserve">            }</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self</w:t>
      </w:r>
      <w:r w:rsidDel="00000000" w:rsidR="00000000" w:rsidRPr="00000000">
        <w:rPr>
          <w:rFonts w:ascii="Google Sans" w:cs="Google Sans" w:eastAsia="Google Sans" w:hAnsi="Google Sans"/>
          <w:color w:val="1f1f1f"/>
          <w:shd w:fill="141414" w:val="clear"/>
          <w:rtl w:val="0"/>
        </w:rPr>
        <w:t xml:space="preserve">.current_trend ==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last_high_swing.is_some() &amp;&amp; last_low_swing.is_some()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self</w:t>
      </w:r>
      <w:r w:rsidDel="00000000" w:rsidR="00000000" w:rsidRPr="00000000">
        <w:rPr>
          <w:rFonts w:ascii="Google Sans" w:cs="Google Sans" w:eastAsia="Google Sans" w:hAnsi="Google Sans"/>
          <w:color w:val="1f1f1f"/>
          <w:shd w:fill="141414" w:val="clear"/>
          <w:rtl w:val="0"/>
        </w:rPr>
        <w:t xml:space="preserve">.current_trend = </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 </w:t>
        <w:br w:type="textWrapping"/>
        <w:t xml:space="preserve">            }</w:t>
        <w:br w:type="textWrapping"/>
        <w:t xml:space="preserve">        }</w:t>
        <w:br w:type="textWrapping"/>
        <w:t xml:space="preserve">    }</w:t>
        <w:br w:type="textWrapping"/>
        <w:t xml:space="preserve">}</w:t>
        <w:br w:type="textWrapping"/>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causal engine guarantees that structural signals are only registered at current_index (the moment the swing is confirmed), introducing a mandatory lag equal to swing_length</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While this reduces entry precision, it eliminates look-ahead bias and provides a mathematically valid representation of the actual information available in production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High-Performance Rust Frameworks and Data Ingestion Optimization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parse, store, and process massive historical CSV and Parquet files, a direction engine must leverage the performance advantages of the Rust ecosystem</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Instead of relying on monolithic applications, modern quantitative designs use modular workspaces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Evaluating Rust Quant Frameworks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developers building market direction engines, specific crates provide specialized modules for indicator calculation, backtesting, and low-latency execution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3">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barter-rs:</w:t>
      </w:r>
      <w:r w:rsidDel="00000000" w:rsidR="00000000" w:rsidRPr="00000000">
        <w:rPr>
          <w:rFonts w:ascii="Google Sans" w:cs="Google Sans" w:eastAsia="Google Sans" w:hAnsi="Google Sans"/>
          <w:color w:val="1f1f1f"/>
          <w:rtl w:val="0"/>
        </w:rPr>
        <w:t xml:space="preserve"> A comprehensive, event-driven backtesting and live execution ecosystem</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It is highly optimized for multi-instrument and multi-exchange setups, featuring custom Strategy traits and an </w:t>
      </w:r>
      <w:r w:rsidDel="00000000" w:rsidR="00000000" w:rsidRPr="00000000">
        <w:rPr>
          <w:rFonts w:ascii="Google Sans" w:cs="Google Sans" w:eastAsia="Google Sans" w:hAnsi="Google Sans"/>
          <w:color w:val="1f1f1f"/>
        </w:rPr>
        <w:drawing>
          <wp:inline distB="19050" distT="19050" distL="19050" distR="19050">
            <wp:extent cx="405354" cy="245799"/>
            <wp:effectExtent b="0" l="0" r="0" t="0"/>
            <wp:docPr id="33"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405354" cy="2457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cache-friendly state engine</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It is the industry standard for production execution in Rust</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4">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quantoxide:</w:t>
      </w:r>
      <w:r w:rsidDel="00000000" w:rsidR="00000000" w:rsidRPr="00000000">
        <w:rPr>
          <w:rFonts w:ascii="Google Sans" w:cs="Google Sans" w:eastAsia="Google Sans" w:hAnsi="Google Sans"/>
          <w:color w:val="1f1f1f"/>
          <w:rtl w:val="0"/>
        </w:rPr>
        <w:t xml:space="preserve"> A specialized framework developed for high-frequency trading of futures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It structures operations around "Trade Operators" (split into raw and signal-based operators) and uses PostgreSQL for historical replays of 1-minute OHLCV data</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5">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RustQuant:</w:t>
      </w:r>
      <w:r w:rsidDel="00000000" w:rsidR="00000000" w:rsidRPr="00000000">
        <w:rPr>
          <w:rFonts w:ascii="Google Sans" w:cs="Google Sans" w:eastAsia="Google Sans" w:hAnsi="Google Sans"/>
          <w:color w:val="1f1f1f"/>
          <w:rtl w:val="0"/>
        </w:rPr>
        <w:t xml:space="preserve"> A library focused on heavy mathematical modeling, featuring algorithmic adjoint differentiation (AAD), stochastic process generators (such as geometric Brownian motion and Vasicek models), and basic limit order book implementations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6">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rust-quantitative-trading:</w:t>
      </w:r>
      <w:r w:rsidDel="00000000" w:rsidR="00000000" w:rsidRPr="00000000">
        <w:rPr>
          <w:rFonts w:ascii="Google Sans" w:cs="Google Sans" w:eastAsia="Google Sans" w:hAnsi="Google Sans"/>
          <w:color w:val="1f1f1f"/>
          <w:rtl w:val="0"/>
        </w:rPr>
        <w:t xml:space="preserve"> A modular framework designed by Gabriel Demetrios Lafis that uses Polars for backtesting and features native implementations of standard technical indicators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7">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ta-rs (ta):</w:t>
      </w:r>
      <w:r w:rsidDel="00000000" w:rsidR="00000000" w:rsidRPr="00000000">
        <w:rPr>
          <w:rFonts w:ascii="Google Sans" w:cs="Google Sans" w:eastAsia="Google Sans" w:hAnsi="Google Sans"/>
          <w:color w:val="1f1f1f"/>
          <w:rtl w:val="0"/>
        </w:rPr>
        <w:t xml:space="preserve"> A stateful, sequential technical analysis library built around the Next&lt;T&gt; and Reset traits, designed to process tick-by-tick real-time updates efficiently</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8">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kand:</w:t>
      </w:r>
      <w:r w:rsidDel="00000000" w:rsidR="00000000" w:rsidRPr="00000000">
        <w:rPr>
          <w:rFonts w:ascii="Google Sans" w:cs="Google Sans" w:eastAsia="Google Sans" w:hAnsi="Google Sans"/>
          <w:color w:val="1f1f1f"/>
          <w:rtl w:val="0"/>
        </w:rPr>
        <w:t xml:space="preserve"> An ultra-fast technical indicator library designed to overcome the memory overhead of classic C-based TA-Lib implementations by supporting vectorized, parallelized, and hardware-accelerated calculations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Optimizing the Polars and Parquet Processing Pipeline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high-performance offline feature engineering on massive multi-gigabyte Parquet and CSV files, the Polars library is preferred over Pandas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Polars utilizes Rust's memory model to perform parallel, vectorized operations across multi-core processors without any serialization overhead</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Large Single Parquet File (e.g., 140 GB)</w:t>
        <w:br w:type="textWrapping"/>
        <w:t xml:space="preserve">  [===================================================================]</w:t>
        <w:br w:type="textWrapping"/>
        <w:t xml:space="preserve">  --&gt; High Peak Memory Usage (~17 GB) during execution</w:t>
        <w:br w:type="textWrapping"/>
        <w:br w:type="textWrapping"/>
        <w:t xml:space="preserve">  Partitioned Parquet Workload (e.g., 72 Files, ~2 GB each)</w:t>
        <w:br w:type="textWrapping"/>
        <w:t xml:space="preserve">  [===] [===] [===] [===] [===] [===] [===] [===] [===] [===] [===] [===]</w:t>
        <w:br w:type="textWrapping"/>
        <w:t xml:space="preserve">  --&gt; Parallel Thread Distribution via Work-Stealing Pool [cite: 29]</w:t>
        <w:br w:type="textWrapping"/>
        <w:t xml:space="preserve">  --&gt; Low Peak Memory Usage (~4.3 GB, a 4x reduction)</w:t>
        <w:br w:type="textWrapping"/>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optimize the processing of large financial datasets in Polars:</w:t>
      </w:r>
    </w:p>
    <w:p w:rsidR="00000000" w:rsidDel="00000000" w:rsidP="00000000" w:rsidRDefault="00000000" w:rsidRPr="00000000" w14:paraId="00000040">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Workload Partitioning:</w:t>
      </w:r>
      <w:r w:rsidDel="00000000" w:rsidR="00000000" w:rsidRPr="00000000">
        <w:rPr>
          <w:rFonts w:ascii="Google Sans" w:cs="Google Sans" w:eastAsia="Google Sans" w:hAnsi="Google Sans"/>
          <w:color w:val="1f1f1f"/>
          <w:rtl w:val="0"/>
        </w:rPr>
        <w:t xml:space="preserve"> Processing a single massive Parquet file (e.g., 140 GB) in Polars can lead to memory-intensive allocations, with peak memory usage reaching up to 17 GB</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Partitioning the dataset into multiple smaller files (e.g., 72 partitioned files of 2 GB each) allows Polars to use its thread-pool more efficiently, reducing peak memory usage by up to 4x (down to ~4.3 GB)</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1">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Lazy Evaluation Engine:</w:t>
      </w:r>
      <w:r w:rsidDel="00000000" w:rsidR="00000000" w:rsidRPr="00000000">
        <w:rPr>
          <w:rFonts w:ascii="Google Sans" w:cs="Google Sans" w:eastAsia="Google Sans" w:hAnsi="Google Sans"/>
          <w:color w:val="1f1f1f"/>
          <w:rtl w:val="0"/>
        </w:rPr>
        <w:t xml:space="preserve"> Utilizing the .lazy() API compiles data operations into a logical query plan, allowing the Polars query optimizer to apply optimization techniques like projection pushdown and predicate pushdown</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2">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Asof Joins for Multi-Timeframe Alignment:</w:t>
      </w:r>
      <w:r w:rsidDel="00000000" w:rsidR="00000000" w:rsidRPr="00000000">
        <w:rPr>
          <w:rFonts w:ascii="Google Sans" w:cs="Google Sans" w:eastAsia="Google Sans" w:hAnsi="Google Sans"/>
          <w:color w:val="1f1f1f"/>
          <w:rtl w:val="0"/>
        </w:rPr>
        <w:t xml:space="preserve"> In market direction engines, aligning features across different timeframes (e.g., merging 1-minute, 15-minute, and 4-hour structures) must be performed without forward-looking leakage</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Polars provides a native, highly optimized join_asof operator, which joins two sorted tables on the nearest matching key (e.g., matching the high-frequency tick time with the most recently completed higher-timeframe bar close)</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Reaching the 70% Accuracy Threshold: Meta-Labeling and Machine Learning</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Achieving a raw out-of-sample directional accuracy of 70% on every single price bar is generally impossible in competitive financial markets due to transaction costs, friction, and noise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However, a quantitative engine can reach a 70% directional accuracy on </w:t>
      </w:r>
      <w:r w:rsidDel="00000000" w:rsidR="00000000" w:rsidRPr="00000000">
        <w:rPr>
          <w:rFonts w:ascii="Google Sans" w:cs="Google Sans" w:eastAsia="Google Sans" w:hAnsi="Google Sans"/>
          <w:i w:val="1"/>
          <w:iCs w:val="1"/>
          <w:color w:val="1f1f1f"/>
          <w:rtl w:val="0"/>
        </w:rPr>
        <w:t xml:space="preserve">executed trades</w:t>
      </w:r>
      <w:r w:rsidDel="00000000" w:rsidR="00000000" w:rsidRPr="00000000">
        <w:rPr>
          <w:rFonts w:ascii="Google Sans" w:cs="Google Sans" w:eastAsia="Google Sans" w:hAnsi="Google Sans"/>
          <w:color w:val="1f1f1f"/>
          <w:rtl w:val="0"/>
        </w:rPr>
        <w:t xml:space="preserve"> by changing the predictive task</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is achieved by combining three techniques: the Triple-Barrier Method</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Fractional Differentiation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and Meta-Labeling</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Volume and Volatility-Scaled Triple-Barrier Labeling</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Triple-Barrier Method defines a path-dependent labeling framework that aligns with real-world trading constraints (incorporating dynamic profit targets, stop losses, and time exits)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In forex and crypto, volatility and liquidity are non-stationary, meaning static price targets (e.g., a fixed 50-pip stop loss) are structurally flawed</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boundaries must scale dynamically based on the rolling volatility of the asset</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67269"/>
            <wp:effectExtent b="0" l="0" r="0" t="0"/>
            <wp:docPr id="35" name="image25.png"/>
            <a:graphic>
              <a:graphicData uri="http://schemas.openxmlformats.org/drawingml/2006/picture">
                <pic:pic>
                  <pic:nvPicPr>
                    <pic:cNvPr id="0" name="image25.png"/>
                    <pic:cNvPicPr preferRelativeResize="0"/>
                  </pic:nvPicPr>
                  <pic:blipFill>
                    <a:blip r:embed="rId16"/>
                    <a:srcRect b="0" l="0" r="0" t="0"/>
                    <a:stretch>
                      <a:fillRect/>
                    </a:stretch>
                  </pic:blipFill>
                  <pic:spPr>
                    <a:xfrm>
                      <a:off x="0" y="0"/>
                      <a:ext cx="5905500" cy="567269"/>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take-profit barrier </w:t>
      </w:r>
      <w:r w:rsidDel="00000000" w:rsidR="00000000" w:rsidRPr="00000000">
        <w:rPr>
          <w:rFonts w:ascii="Google Sans" w:cs="Google Sans" w:eastAsia="Google Sans" w:hAnsi="Google Sans"/>
          <w:color w:val="1f1f1f"/>
        </w:rPr>
        <w:drawing>
          <wp:inline distB="19050" distT="19050" distL="19050" distR="19050">
            <wp:extent cx="193071" cy="250114"/>
            <wp:effectExtent b="0" l="0" r="0" t="0"/>
            <wp:docPr id="36" name="image24.png"/>
            <a:graphic>
              <a:graphicData uri="http://schemas.openxmlformats.org/drawingml/2006/picture">
                <pic:pic>
                  <pic:nvPicPr>
                    <pic:cNvPr id="0" name="image24.png"/>
                    <pic:cNvPicPr preferRelativeResize="0"/>
                  </pic:nvPicPr>
                  <pic:blipFill>
                    <a:blip r:embed="rId17"/>
                    <a:srcRect b="0" l="0" r="0" t="0"/>
                    <a:stretch>
                      <a:fillRect/>
                    </a:stretch>
                  </pic:blipFill>
                  <pic:spPr>
                    <a:xfrm>
                      <a:off x="0" y="0"/>
                      <a:ext cx="193071" cy="2501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stop-loss barrier </w:t>
      </w:r>
      <w:r w:rsidDel="00000000" w:rsidR="00000000" w:rsidRPr="00000000">
        <w:rPr>
          <w:rFonts w:ascii="Google Sans" w:cs="Google Sans" w:eastAsia="Google Sans" w:hAnsi="Google Sans"/>
          <w:color w:val="1f1f1f"/>
        </w:rPr>
        <w:drawing>
          <wp:inline distB="19050" distT="19050" distL="19050" distR="19050">
            <wp:extent cx="221483" cy="252491"/>
            <wp:effectExtent b="0" l="0" r="0" t="0"/>
            <wp:docPr id="37" name="image26.png"/>
            <a:graphic>
              <a:graphicData uri="http://schemas.openxmlformats.org/drawingml/2006/picture">
                <pic:pic>
                  <pic:nvPicPr>
                    <pic:cNvPr id="0" name="image26.png"/>
                    <pic:cNvPicPr preferRelativeResize="0"/>
                  </pic:nvPicPr>
                  <pic:blipFill>
                    <a:blip r:embed="rId18"/>
                    <a:srcRect b="0" l="0" r="0" t="0"/>
                    <a:stretch>
                      <a:fillRect/>
                    </a:stretch>
                  </pic:blipFill>
                  <pic:spPr>
                    <a:xfrm>
                      <a:off x="0" y="0"/>
                      <a:ext cx="221483" cy="2524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are then defined as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67269"/>
            <wp:effectExtent b="0" l="0" r="0" t="0"/>
            <wp:docPr id="38" name="image23.png"/>
            <a:graphic>
              <a:graphicData uri="http://schemas.openxmlformats.org/drawingml/2006/picture">
                <pic:pic>
                  <pic:nvPicPr>
                    <pic:cNvPr id="0" name="image23.png"/>
                    <pic:cNvPicPr preferRelativeResize="0"/>
                  </pic:nvPicPr>
                  <pic:blipFill>
                    <a:blip r:embed="rId19"/>
                    <a:srcRect b="0" l="0" r="0" t="0"/>
                    <a:stretch>
                      <a:fillRect/>
                    </a:stretch>
                  </pic:blipFill>
                  <pic:spPr>
                    <a:xfrm>
                      <a:off x="0" y="0"/>
                      <a:ext cx="5905500" cy="567269"/>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67269"/>
            <wp:effectExtent b="0" l="0" r="0" t="0"/>
            <wp:docPr id="1"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5905500" cy="567269"/>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vertical barrier </w:t>
      </w:r>
      <w:r w:rsidDel="00000000" w:rsidR="00000000" w:rsidRPr="00000000">
        <w:rPr>
          <w:rFonts w:ascii="Google Sans" w:cs="Google Sans" w:eastAsia="Google Sans" w:hAnsi="Google Sans"/>
          <w:color w:val="1f1f1f"/>
        </w:rPr>
        <w:drawing>
          <wp:inline distB="19050" distT="19050" distL="19050" distR="19050">
            <wp:extent cx="544238" cy="248172"/>
            <wp:effectExtent b="0" l="0" r="0" t="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44238" cy="2481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enforces a maximum holding period, auto-closing positions that stagnate or drift sideways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 Stationarity via Fractional Differentiation</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 predictive algorithms (such as XGBoost or neural networks) require stationary input features to generate robust, out-of-sample predictions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However, integer differentiation (</w:t>
      </w:r>
      <w:r w:rsidDel="00000000" w:rsidR="00000000" w:rsidRPr="00000000">
        <w:rPr>
          <w:rFonts w:ascii="Google Sans" w:cs="Google Sans" w:eastAsia="Google Sans" w:hAnsi="Google Sans"/>
          <w:color w:val="1f1f1f"/>
        </w:rPr>
        <w:drawing>
          <wp:inline distB="19050" distT="19050" distL="19050" distR="19050">
            <wp:extent cx="461097" cy="250310"/>
            <wp:effectExtent b="0" l="0" r="0" t="0"/>
            <wp:docPr id="3"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461097" cy="2503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removes the historical "memory" of the series, destroying predictive power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Applying fractional differentiation with an optimal non-integer order </w:t>
      </w:r>
      <w:r w:rsidDel="00000000" w:rsidR="00000000" w:rsidRPr="00000000">
        <w:rPr>
          <w:rFonts w:ascii="Google Sans" w:cs="Google Sans" w:eastAsia="Google Sans" w:hAnsi="Google Sans"/>
          <w:color w:val="1f1f1f"/>
        </w:rPr>
        <w:drawing>
          <wp:inline distB="19050" distT="19050" distL="19050" distR="19050">
            <wp:extent cx="180218" cy="250547"/>
            <wp:effectExtent b="0" l="0" r="0" t="0"/>
            <wp:docPr id="4"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180218" cy="25054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preserves historical trend memory while achieving stationarity, ensuring the machine learning model has access to long-term dependency structures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Close Prices Series (Non-Stationary, d=0)</w:t>
        <w:br w:type="textWrapping"/>
        <w:t xml:space="preserve">  [===================================================================]</w:t>
        <w:br w:type="textWrapping"/>
        <w:t xml:space="preserve">  --&gt; ADF p-value: 0.77 (Fails stationarity check) [cite: 6]</w:t>
        <w:br w:type="textWrapping"/>
        <w:br w:type="textWrapping"/>
        <w:t xml:space="preserve">  Integer Differentiated Series (Stationary, d=1)</w:t>
        <w:br w:type="textWrapping"/>
        <w:t xml:space="preserve">  [--\--/--\--/--\--/--\--/--\--/--\--/--\--/--\--/--\--/--\--/--\--/--]</w:t>
        <w:br w:type="textWrapping"/>
        <w:t xml:space="preserve">  --&gt; Total loss of historical memory and predictive edge</w:t>
        <w:br w:type="textWrapping"/>
        <w:br w:type="textWrapping"/>
        <w:t xml:space="preserve">  Fractionally Differentiated Series (Stationary with Memory, d=0.5)</w:t>
        <w:br w:type="textWrapping"/>
        <w:t xml:space="preserve">  [==~-~==~-~==~-~==~-~==~-~==~-~==~-~==~-~==~-~==~-~==~-~==~-~==~-~==]</w:t>
        <w:br w:type="textWrapping"/>
        <w:t xml:space="preserve">  --&gt; Optimal d*: Minimum value of d that achieves ADF p-value &lt; 0.05</w:t>
        <w:br w:type="textWrapping"/>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Meta-Labeling Workflow</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Meta-Labeling is a two-stage modeling technique designed to optimize precision and control position sizing</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Raw Market Data ---&gt; [Primary Model (High Recall)] ---&gt; Primary Signal (Long/Short)</w:t>
        <w:br w:type="textWrapping"/>
        <w:t xml:space="preserve">                            |</w:t>
        <w:br w:type="textWrapping"/>
        <w:t xml:space="preserve">                            v</w:t>
        <w:br w:type="textWrapping"/>
        <w:t xml:space="preserve">[Feature Pipeline] ---&gt; [Secondary Model (Meta-Classifier)] ---&gt; Confidence Score (0 to 1)</w:t>
        <w:br w:type="textWrapping"/>
        <w:t xml:space="preserve">                                                                       |</w:t>
        <w:br w:type="textWrapping"/>
        <w:t xml:space="preserve">                                                                       v</w:t>
        <w:br w:type="textWrapping"/>
        <w:t xml:space="preserve">                                                           Execution Filter (Confidence &gt; 0.8)</w:t>
        <w:br w:type="textWrapping"/>
        <w:t xml:space="preserve">                                                                       |</w:t>
        <w:br w:type="textWrapping"/>
        <w:t xml:space="preserve">                                                                       v</w:t>
        <w:br w:type="textWrapping"/>
        <w:t xml:space="preserve">                                                             Final Executed Trades</w:t>
        <w:br w:type="textWrapping"/>
        <w:t xml:space="preserve">                                                        (Target Accuracy &gt; 70%) [cite: 3]</w:t>
        <w:br w:type="textWrapping"/>
      </w:r>
    </w:p>
    <w:p w:rsidR="00000000" w:rsidDel="00000000" w:rsidP="00000000" w:rsidRDefault="00000000" w:rsidRPr="00000000" w14:paraId="0000005A">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Primary Model:</w:t>
      </w:r>
      <w:r w:rsidDel="00000000" w:rsidR="00000000" w:rsidRPr="00000000">
        <w:rPr>
          <w:rFonts w:ascii="Google Sans" w:cs="Google Sans" w:eastAsia="Google Sans" w:hAnsi="Google Sans"/>
          <w:color w:val="1f1f1f"/>
          <w:rtl w:val="0"/>
        </w:rPr>
        <w:t xml:space="preserve"> A high-recall model (which can be a rule-based SMC crossover, a fundamental strategy, or a simple directional classifier) is executed on the feature space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Its sole objective is to identify a broad set of positive opportunities (long or short), even if it generates many false positives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B">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Assigning Meta-Labels:</w:t>
      </w:r>
      <w:r w:rsidDel="00000000" w:rsidR="00000000" w:rsidRPr="00000000">
        <w:rPr>
          <w:rFonts w:ascii="Google Sans" w:cs="Google Sans" w:eastAsia="Google Sans" w:hAnsi="Google Sans"/>
          <w:color w:val="1f1f1f"/>
          <w:rtl w:val="0"/>
        </w:rPr>
        <w:t xml:space="preserve"> For every primary signal generated at time </w:t>
      </w:r>
      <w:r w:rsidDel="00000000" w:rsidR="00000000" w:rsidRPr="00000000">
        <w:rPr>
          <w:rFonts w:ascii="Google Sans" w:cs="Google Sans" w:eastAsia="Google Sans" w:hAnsi="Google Sans"/>
          <w:color w:val="1f1f1f"/>
        </w:rPr>
        <w:drawing>
          <wp:inline distB="19050" distT="19050" distL="19050" distR="19050">
            <wp:extent cx="70761" cy="268892"/>
            <wp:effectExtent b="0" l="0" r="0" t="0"/>
            <wp:docPr id="5" name="image27.png"/>
            <a:graphic>
              <a:graphicData uri="http://schemas.openxmlformats.org/drawingml/2006/picture">
                <pic:pic>
                  <pic:nvPicPr>
                    <pic:cNvPr id="0" name="image27.png"/>
                    <pic:cNvPicPr preferRelativeResize="0"/>
                  </pic:nvPicPr>
                  <pic:blipFill>
                    <a:blip r:embed="rId9"/>
                    <a:srcRect b="0" l="0" r="0" t="0"/>
                    <a:stretch>
                      <a:fillRect/>
                    </a:stretch>
                  </pic:blipFill>
                  <pic:spPr>
                    <a:xfrm>
                      <a:off x="0" y="0"/>
                      <a:ext cx="70761" cy="2688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system tracks the physical price path</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If the price path successfully hits the take-profit barrier before hitting the stop-loss or expiration barrier, the setup is labeled as a success (</w:t>
      </w:r>
      <w:r w:rsidDel="00000000" w:rsidR="00000000" w:rsidRPr="00000000">
        <w:rPr>
          <w:rFonts w:ascii="Google Sans" w:cs="Google Sans" w:eastAsia="Google Sans" w:hAnsi="Google Sans"/>
          <w:color w:val="1f1f1f"/>
        </w:rPr>
        <w:drawing>
          <wp:inline distB="19050" distT="19050" distL="19050" distR="19050">
            <wp:extent cx="789262" cy="247187"/>
            <wp:effectExtent b="0" l="0" r="0" t="0"/>
            <wp:docPr id="6"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789262" cy="2471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If it stops out or times out, it is labeled as a failure (</w:t>
      </w:r>
      <w:r w:rsidDel="00000000" w:rsidR="00000000" w:rsidRPr="00000000">
        <w:rPr>
          <w:rFonts w:ascii="Google Sans" w:cs="Google Sans" w:eastAsia="Google Sans" w:hAnsi="Google Sans"/>
          <w:color w:val="1f1f1f"/>
        </w:rPr>
        <w:drawing>
          <wp:inline distB="19050" distT="19050" distL="19050" distR="19050">
            <wp:extent cx="789262" cy="247187"/>
            <wp:effectExtent b="0" l="0" r="0" t="0"/>
            <wp:docPr id="7"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789262" cy="2471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C">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Secondary Model (Meta-Classifier):</w:t>
      </w:r>
      <w:r w:rsidDel="00000000" w:rsidR="00000000" w:rsidRPr="00000000">
        <w:rPr>
          <w:rFonts w:ascii="Google Sans" w:cs="Google Sans" w:eastAsia="Google Sans" w:hAnsi="Google Sans"/>
          <w:color w:val="1f1f1f"/>
          <w:rtl w:val="0"/>
        </w:rPr>
        <w:t xml:space="preserve"> A binary classifier (such as a gradient-boosted tree model) is trained on the feature space, utilizing </w:t>
      </w:r>
      <w:r w:rsidDel="00000000" w:rsidR="00000000" w:rsidRPr="00000000">
        <w:rPr>
          <w:rFonts w:ascii="Google Sans" w:cs="Google Sans" w:eastAsia="Google Sans" w:hAnsi="Google Sans"/>
          <w:color w:val="1f1f1f"/>
        </w:rPr>
        <w:drawing>
          <wp:inline distB="19050" distT="19050" distL="19050" distR="19050">
            <wp:extent cx="430045" cy="247602"/>
            <wp:effectExtent b="0" l="0" r="0" t="0"/>
            <wp:docPr id="8"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430045" cy="2476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as the target variable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secondary model does not predict market direction</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it learns to identify the specific market conditions (e.g., volume, volatility, spread, and structural trend state) under which the primary model's signal is likely to succeed</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D">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Probability Thresholding:</w:t>
      </w:r>
      <w:r w:rsidDel="00000000" w:rsidR="00000000" w:rsidRPr="00000000">
        <w:rPr>
          <w:rFonts w:ascii="Google Sans" w:cs="Google Sans" w:eastAsia="Google Sans" w:hAnsi="Google Sans"/>
          <w:color w:val="1f1f1f"/>
          <w:rtl w:val="0"/>
        </w:rPr>
        <w:t xml:space="preserve"> In production, the secondary model outputs a predicted probability of success, </w:t>
      </w:r>
      <w:r w:rsidDel="00000000" w:rsidR="00000000" w:rsidRPr="00000000">
        <w:rPr>
          <w:rFonts w:ascii="Google Sans" w:cs="Google Sans" w:eastAsia="Google Sans" w:hAnsi="Google Sans"/>
          <w:color w:val="1f1f1f"/>
        </w:rPr>
        <w:drawing>
          <wp:inline distB="19050" distT="19050" distL="19050" distR="19050">
            <wp:extent cx="1900266" cy="246171"/>
            <wp:effectExtent b="0" l="0" r="0" t="0"/>
            <wp:docPr id="9"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1900266" cy="246171"/>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Instead of executing every trade where </w:t>
      </w:r>
      <w:r w:rsidDel="00000000" w:rsidR="00000000" w:rsidRPr="00000000">
        <w:rPr>
          <w:rFonts w:ascii="Google Sans" w:cs="Google Sans" w:eastAsia="Google Sans" w:hAnsi="Google Sans"/>
          <w:color w:val="1f1f1f"/>
        </w:rPr>
        <w:drawing>
          <wp:inline distB="19050" distT="19050" distL="19050" distR="19050">
            <wp:extent cx="664720" cy="246033"/>
            <wp:effectExtent b="0" l="0" r="0" t="0"/>
            <wp:docPr id="10" name="image12.png"/>
            <a:graphic>
              <a:graphicData uri="http://schemas.openxmlformats.org/drawingml/2006/picture">
                <pic:pic>
                  <pic:nvPicPr>
                    <pic:cNvPr id="0" name="image12.png"/>
                    <pic:cNvPicPr preferRelativeResize="0"/>
                  </pic:nvPicPr>
                  <pic:blipFill>
                    <a:blip r:embed="rId28"/>
                    <a:srcRect b="0" l="0" r="0" t="0"/>
                    <a:stretch>
                      <a:fillRect/>
                    </a:stretch>
                  </pic:blipFill>
                  <pic:spPr>
                    <a:xfrm>
                      <a:off x="0" y="0"/>
                      <a:ext cx="664720" cy="2460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engine applies a strict threshold filter (e.g., only executing when </w:t>
      </w:r>
      <w:r w:rsidDel="00000000" w:rsidR="00000000" w:rsidRPr="00000000">
        <w:rPr>
          <w:rFonts w:ascii="Google Sans" w:cs="Google Sans" w:eastAsia="Google Sans" w:hAnsi="Google Sans"/>
          <w:color w:val="1f1f1f"/>
        </w:rPr>
        <w:drawing>
          <wp:inline distB="19050" distT="19050" distL="19050" distR="19050">
            <wp:extent cx="762676" cy="247003"/>
            <wp:effectExtent b="0" l="0" r="0" t="0"/>
            <wp:docPr id="18" name="image22.png"/>
            <a:graphic>
              <a:graphicData uri="http://schemas.openxmlformats.org/drawingml/2006/picture">
                <pic:pic>
                  <pic:nvPicPr>
                    <pic:cNvPr id="0" name="image22.png"/>
                    <pic:cNvPicPr preferRelativeResize="0"/>
                  </pic:nvPicPr>
                  <pic:blipFill>
                    <a:blip r:embed="rId29"/>
                    <a:srcRect b="0" l="0" r="0" t="0"/>
                    <a:stretch>
                      <a:fillRect/>
                    </a:stretch>
                  </pic:blipFill>
                  <pic:spPr>
                    <a:xfrm>
                      <a:off x="0" y="0"/>
                      <a:ext cx="762676" cy="2470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By filtering out low-conviction signals and focusing exclusively on high-probability setups, the engine can achieve a directional accuracy of 70% or higher on executed trades, sacrificing signal recall to maximize precision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Validation Controls: Preventing Overfitting and Data Leakage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ensure that a direction engine's backtesting metrics are reliable, the validation pipeline must enforce strict temporal isolation</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Standard </w:t>
      </w:r>
      <w:r w:rsidDel="00000000" w:rsidR="00000000" w:rsidRPr="00000000">
        <w:rPr>
          <w:rFonts w:ascii="Google Sans" w:cs="Google Sans" w:eastAsia="Google Sans" w:hAnsi="Google Sans"/>
          <w:color w:val="1f1f1f"/>
        </w:rPr>
        <w:drawing>
          <wp:inline distB="19050" distT="19050" distL="19050" distR="19050">
            <wp:extent cx="180353" cy="250735"/>
            <wp:effectExtent b="0" l="0" r="0" t="0"/>
            <wp:docPr id="20" name="image6.png"/>
            <a:graphic>
              <a:graphicData uri="http://schemas.openxmlformats.org/drawingml/2006/picture">
                <pic:pic>
                  <pic:nvPicPr>
                    <pic:cNvPr id="0" name="image6.png"/>
                    <pic:cNvPicPr preferRelativeResize="0"/>
                  </pic:nvPicPr>
                  <pic:blipFill>
                    <a:blip r:embed="rId30"/>
                    <a:srcRect b="0" l="0" r="0" t="0"/>
                    <a:stretch>
                      <a:fillRect/>
                    </a:stretch>
                  </pic:blipFill>
                  <pic:spPr>
                    <a:xfrm>
                      <a:off x="0" y="0"/>
                      <a:ext cx="180353" cy="2507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-fold cross-validation is structurally invalid for financial time series due to serial correlation and the overlapping horizons of path-dependent labels</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Train Set (Fold 1)       Purging Window       Test Set (Fold 2)      Embargo Window</w:t>
        <w:br w:type="textWrapping"/>
        <w:t xml:space="preserve">[========================]xxxxxxxxxxxxxxxxxxxx[====================]yyyyyyyyyyyyyyyyyyyy</w:t>
        <w:br w:type="textWrapping"/>
        <w:t xml:space="preserve">                         ^                    ^                    ^</w:t>
        <w:br w:type="textWrapping"/>
        <w:t xml:space="preserve">                    Overlap of              Start of            Post-Test</w:t>
        <w:br w:type="textWrapping"/>
        <w:t xml:space="preserve">                   Label Horizon            Evaluation          Correlation</w:t>
        <w:br w:type="textWrapping"/>
        <w:t xml:space="preserve">                     Excluded                                     Excluded</w:t>
        <w:br w:type="textWrapping"/>
      </w:r>
    </w:p>
    <w:p w:rsidR="00000000" w:rsidDel="00000000" w:rsidP="00000000" w:rsidRDefault="00000000" w:rsidRPr="00000000" w14:paraId="00000064">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Purging:</w:t>
      </w:r>
      <w:r w:rsidDel="00000000" w:rsidR="00000000" w:rsidRPr="00000000">
        <w:rPr>
          <w:rFonts w:ascii="Google Sans" w:cs="Google Sans" w:eastAsia="Google Sans" w:hAnsi="Google Sans"/>
          <w:color w:val="1f1f1f"/>
          <w:rtl w:val="0"/>
        </w:rPr>
        <w:t xml:space="preserve"> If an observation at index </w:t>
      </w:r>
      <w:r w:rsidDel="00000000" w:rsidR="00000000" w:rsidRPr="00000000">
        <w:rPr>
          <w:rFonts w:ascii="Google Sans" w:cs="Google Sans" w:eastAsia="Google Sans" w:hAnsi="Google Sans"/>
          <w:color w:val="1f1f1f"/>
        </w:rPr>
        <w:drawing>
          <wp:inline distB="19050" distT="19050" distL="19050" distR="19050">
            <wp:extent cx="70761" cy="268892"/>
            <wp:effectExtent b="0" l="0" r="0" t="0"/>
            <wp:docPr id="23" name="image27.png"/>
            <a:graphic>
              <a:graphicData uri="http://schemas.openxmlformats.org/drawingml/2006/picture">
                <pic:pic>
                  <pic:nvPicPr>
                    <pic:cNvPr id="0" name="image27.png"/>
                    <pic:cNvPicPr preferRelativeResize="0"/>
                  </pic:nvPicPr>
                  <pic:blipFill>
                    <a:blip r:embed="rId9"/>
                    <a:srcRect b="0" l="0" r="0" t="0"/>
                    <a:stretch>
                      <a:fillRect/>
                    </a:stretch>
                  </pic:blipFill>
                  <pic:spPr>
                    <a:xfrm>
                      <a:off x="0" y="0"/>
                      <a:ext cx="70761" cy="2688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the training set has a label that relies on a future price path extending to </w:t>
      </w:r>
      <w:r w:rsidDel="00000000" w:rsidR="00000000" w:rsidRPr="00000000">
        <w:rPr>
          <w:rFonts w:ascii="Google Sans" w:cs="Google Sans" w:eastAsia="Google Sans" w:hAnsi="Google Sans"/>
          <w:color w:val="1f1f1f"/>
        </w:rPr>
        <w:drawing>
          <wp:inline distB="19050" distT="19050" distL="19050" distR="19050">
            <wp:extent cx="423145" cy="251243"/>
            <wp:effectExtent b="0" l="0" r="0" t="0"/>
            <wp:docPr id="25" name="image16.png"/>
            <a:graphic>
              <a:graphicData uri="http://schemas.openxmlformats.org/drawingml/2006/picture">
                <pic:pic>
                  <pic:nvPicPr>
                    <pic:cNvPr id="0" name="image16.png"/>
                    <pic:cNvPicPr preferRelativeResize="0"/>
                  </pic:nvPicPr>
                  <pic:blipFill>
                    <a:blip r:embed="rId31"/>
                    <a:srcRect b="0" l="0" r="0" t="0"/>
                    <a:stretch>
                      <a:fillRect/>
                    </a:stretch>
                  </pic:blipFill>
                  <pic:spPr>
                    <a:xfrm>
                      <a:off x="0" y="0"/>
                      <a:ext cx="423145" cy="2512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 test set begins at </w:t>
      </w:r>
      <w:r w:rsidDel="00000000" w:rsidR="00000000" w:rsidRPr="00000000">
        <w:rPr>
          <w:rFonts w:ascii="Google Sans" w:cs="Google Sans" w:eastAsia="Google Sans" w:hAnsi="Google Sans"/>
          <w:color w:val="1f1f1f"/>
        </w:rPr>
        <w:drawing>
          <wp:inline distB="19050" distT="19050" distL="19050" distR="19050">
            <wp:extent cx="418478" cy="248471"/>
            <wp:effectExtent b="0" l="0" r="0" t="0"/>
            <wp:docPr id="28" name="image17.png"/>
            <a:graphic>
              <a:graphicData uri="http://schemas.openxmlformats.org/drawingml/2006/picture">
                <pic:pic>
                  <pic:nvPicPr>
                    <pic:cNvPr id="0" name="image17.png"/>
                    <pic:cNvPicPr preferRelativeResize="0"/>
                  </pic:nvPicPr>
                  <pic:blipFill>
                    <a:blip r:embed="rId32"/>
                    <a:srcRect b="0" l="0" r="0" t="0"/>
                    <a:stretch>
                      <a:fillRect/>
                    </a:stretch>
                  </pic:blipFill>
                  <pic:spPr>
                    <a:xfrm>
                      <a:off x="0" y="0"/>
                      <a:ext cx="418478" cy="2484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w:t>
      </w:r>
      <w:r w:rsidDel="00000000" w:rsidR="00000000" w:rsidRPr="00000000">
        <w:rPr>
          <w:rFonts w:ascii="Google Sans" w:cs="Google Sans" w:eastAsia="Google Sans" w:hAnsi="Google Sans"/>
          <w:color w:val="1f1f1f"/>
        </w:rPr>
        <w:drawing>
          <wp:inline distB="19050" distT="19050" distL="19050" distR="19050">
            <wp:extent cx="482406" cy="245510"/>
            <wp:effectExtent b="0" l="0" r="0" t="0"/>
            <wp:docPr id="30" name="image20.png"/>
            <a:graphic>
              <a:graphicData uri="http://schemas.openxmlformats.org/drawingml/2006/picture">
                <pic:pic>
                  <pic:nvPicPr>
                    <pic:cNvPr id="0" name="image20.png"/>
                    <pic:cNvPicPr preferRelativeResize="0"/>
                  </pic:nvPicPr>
                  <pic:blipFill>
                    <a:blip r:embed="rId33"/>
                    <a:srcRect b="0" l="0" r="0" t="0"/>
                    <a:stretch>
                      <a:fillRect/>
                    </a:stretch>
                  </pic:blipFill>
                  <pic:spPr>
                    <a:xfrm>
                      <a:off x="0" y="0"/>
                      <a:ext cx="482406" cy="2455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information from the test set is used during training</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To prevent this data leakage, all training observations whose label horizons overlap with the test set must be purged</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5">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Embargoing:</w:t>
      </w:r>
      <w:r w:rsidDel="00000000" w:rsidR="00000000" w:rsidRPr="00000000">
        <w:rPr>
          <w:rFonts w:ascii="Google Sans" w:cs="Google Sans" w:eastAsia="Google Sans" w:hAnsi="Google Sans"/>
          <w:color w:val="1f1f1f"/>
          <w:rtl w:val="0"/>
        </w:rPr>
        <w:t xml:space="preserve"> Because features like fractional difference and rolling volatility decay slowly over time, post-test correlation can leak information back into training samples that immediately follow the test fold</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An embargo period (typically a fixed percentage of the dataset or a specific number of bars equal to the indicator lookback) is applied to remove training samples immediately following the test set</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6">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Combinatorial Purged Cross-Validation (CPCV):</w:t>
      </w:r>
      <w:r w:rsidDel="00000000" w:rsidR="00000000" w:rsidRPr="00000000">
        <w:rPr>
          <w:rFonts w:ascii="Google Sans" w:cs="Google Sans" w:eastAsia="Google Sans" w:hAnsi="Google Sans"/>
          <w:color w:val="1f1f1f"/>
          <w:rtl w:val="0"/>
        </w:rPr>
        <w:t xml:space="preserve"> Instead of using a single historical split, CPCV partitions the dataset into </w:t>
      </w:r>
      <w:r w:rsidDel="00000000" w:rsidR="00000000" w:rsidRPr="00000000">
        <w:rPr>
          <w:rFonts w:ascii="Google Sans" w:cs="Google Sans" w:eastAsia="Google Sans" w:hAnsi="Google Sans"/>
          <w:color w:val="1f1f1f"/>
        </w:rPr>
        <w:drawing>
          <wp:inline distB="19050" distT="19050" distL="19050" distR="19050">
            <wp:extent cx="178661" cy="248383"/>
            <wp:effectExtent b="0" l="0" r="0" t="0"/>
            <wp:docPr id="32"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178661" cy="2483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ordered, sequential blocks and constructs all combinations of these blocks to create training and testing splits</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This process systematically eliminates look-ahead bias through purging and embargoing while producing multiple historical backtest paths, allowing the developer to analyze the variance of the model's Sharpe ratio across different market regimes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Architecture and Implementation Roadmap</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build and deploy a high-performance market direction engine in Rust, developers should follow a structured, multi-stage implementation plan:</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Stage 1: The Raw Ingestion and Storage Layer</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data ingestion pipeline must be designed to parse and store tick-level and minute-level historical OHLCV data efficiently</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[Raw CSV / Parquet Data Files] </w:t>
        <w:br w:type="textWrapping"/>
        <w:t xml:space="preserve">            |</w:t>
        <w:br w:type="textWrapping"/>
        <w:t xml:space="preserve">            v (Polars Ingestion via LazyFrame API) [cite: 13, 36]</w:t>
        <w:br w:type="textWrapping"/>
        <w:t xml:space="preserve">[Partitioned Parquet Storage System] </w:t>
        <w:br w:type="textWrapping"/>
        <w:t xml:space="preserve">            |</w:t>
        <w:br w:type="textWrapping"/>
        <w:t xml:space="preserve">            v (ASOF Joins for Timeframe Alignment)</w:t>
        <w:br w:type="textWrapping"/>
        <w:t xml:space="preserve">[Engine Feature Cache]</w:t>
        <w:br w:type="textWrapping"/>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maintain optimal throughput, all raw historical data should be stored in a partitioned Parquet database</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The Polars lazy evaluation engine is used to ingest and align multi-timeframe streams using zero-copy, cache-coherent memory layouts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Stage 2: Causal Feature and Label Engineering</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Features must be engineered using strictly causal implementations to prevent any look-ahead bias in the backtesting environment</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Raw Close Prices (d = 0)</w:t>
        <w:br w:type="textWrapping"/>
        <w:t xml:space="preserve">            |</w:t>
        <w:br w:type="textWrapping"/>
        <w:t xml:space="preserve">            v (Optimal Fractional Differencing Kernel d*) [cite: 6]</w:t>
        <w:br w:type="textWrapping"/>
        <w:t xml:space="preserve">  Stationary Prices with Memory</w:t>
        <w:br w:type="textWrapping"/>
        <w:t xml:space="preserve">            |</w:t>
        <w:br w:type="textWrapping"/>
        <w:t xml:space="preserve">            v (Rolling EWMA Volatility Engine)</w:t>
        <w:br w:type="textWrapping"/>
        <w:t xml:space="preserve">  Volatility-Scaled Triple Barrier Labels</w:t>
        <w:br w:type="textWrapping"/>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fractional differencing parameter </w:t>
      </w:r>
      <w:r w:rsidDel="00000000" w:rsidR="00000000" w:rsidRPr="00000000">
        <w:rPr>
          <w:rFonts w:ascii="Google Sans" w:cs="Google Sans" w:eastAsia="Google Sans" w:hAnsi="Google Sans"/>
          <w:color w:val="1f1f1f"/>
        </w:rPr>
        <w:drawing>
          <wp:inline distB="19050" distT="19050" distL="19050" distR="19050">
            <wp:extent cx="180218" cy="250547"/>
            <wp:effectExtent b="0" l="0" r="0" t="0"/>
            <wp:docPr id="34"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180218" cy="25054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calculated by applying the ADF stationarity test recursively, ensuring the model retains the maximum possible trend memory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labeling pipeline then constructs dynamic, volatility-scaled boundaries for the Triple-Barrier Method, saving the exact first-barrier crossing time to enable precise purging during model training</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Stage 3: Two-Stage Machine Learning Pipeline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machine learning architecture decouples the trend direction from the entry confirmation and position sizing</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[SMC &amp; Indicator Feature Space] ---&gt; [Primary Directional Model] ---&gt; Side (+1 / -1)</w:t>
        <w:br w:type="textWrapping"/>
        <w:t xml:space="preserve">                                                 |</w:t>
        <w:br w:type="textWrapping"/>
        <w:t xml:space="preserve">                                                 v (Success Tracker)</w:t>
        <w:br w:type="textWrapping"/>
        <w:t xml:space="preserve">[Volatility &amp; Trend Regime Features] -&gt; [Secondary Meta-Classifier] -&gt; Prob(Success)</w:t>
        <w:br w:type="textWrapping"/>
        <w:t xml:space="preserve">                                                 |</w:t>
        <w:br w:type="textWrapping"/>
        <w:t xml:space="preserve">                                                 v</w:t>
        <w:br w:type="textWrapping"/>
        <w:t xml:space="preserve">                                    Execution Filter &amp; Position Sizing</w:t>
        <w:br w:type="textWrapping"/>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model is executed to generate raw directional signals (side)</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The secondary model (meta-classifier) is trained as a binary classifier to predict whether the primary signal will hit its take-profit barrier before stopping out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By applying a high-confidence threshold to the meta-classifier's output, the engine filters out low-probability setups, allowing it to exceed the 70% directional accuracy threshold on executed trades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Stage 4: Production Backtesting and Validation Controls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validation pipeline must enforce strict temporal isolation to prevent data leakage and overfitting</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[Aligned Feature Dataset]</w:t>
        <w:br w:type="textWrapping"/>
        <w:t xml:space="preserve">            |</w:t>
        <w:br w:type="textWrapping"/>
        <w:t xml:space="preserve">            v (Combinatorial Purged Cross-Validation)</w:t>
        <w:br w:type="textWrapping"/>
        <w:t xml:space="preserve">[Strictly Purged Train / Test Splits]</w:t>
        <w:br w:type="textWrapping"/>
        <w:t xml:space="preserve">            |</w:t>
        <w:br w:type="textWrapping"/>
        <w:t xml:space="preserve">            v (ONNX Runtime Model Inference)</w:t>
        <w:br w:type="textWrapping"/>
        <w:t xml:space="preserve">[Out-of-Sample Performance Distribution]</w:t>
        <w:br w:type="textWrapping"/>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validation suite uses Combinatorial Purged Cross-Validation to evaluate the strategy across multiple historical regimes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models are then exported to the ONNX format and executed within the Rust engine using the ort crate, providing low-latency, hardware-accelerated inference in production</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5">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8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Forecasting errors, directional accuracy and profitability of currency trading: The case of EUR/USD exchange rate - IIASA PURE, </w:t>
      </w:r>
      <w:hyperlink r:id="rId34">
        <w:r w:rsidDel="00000000" w:rsidR="00000000" w:rsidRPr="00000000">
          <w:rPr>
            <w:rFonts w:ascii="Google Sans" w:cs="Google Sans" w:eastAsia="Google Sans" w:hAnsi="Google Sans"/>
            <w:color w:val="0000ee"/>
            <w:sz w:val="24"/>
            <w:szCs w:val="24"/>
            <w:u w:val="single"/>
            <w:rtl w:val="0"/>
          </w:rPr>
          <w:t xml:space="preserve">https://pure.iiasa.ac.at/id/eprint/12332/1/Forecasting%20Errors%2C%20Directional%20Accuracy%20and%20Profitability%20of%20Currency%20Trading.pdf</w:t>
        </w:r>
      </w:hyperlink>
      <w:r w:rsidDel="00000000" w:rsidR="00000000" w:rsidRPr="00000000">
        <w:rPr>
          <w:rtl w:val="0"/>
        </w:rPr>
      </w:r>
    </w:p>
    <w:p w:rsidR="00000000" w:rsidDel="00000000" w:rsidP="00000000" w:rsidRDefault="00000000" w:rsidRPr="00000000" w14:paraId="0000008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article: Predictable by construction: assessing forecast directional accuracy of temporal aggregates* - Taylor &amp; Francis, </w:t>
      </w:r>
      <w:hyperlink r:id="rId35">
        <w:r w:rsidDel="00000000" w:rsidR="00000000" w:rsidRPr="00000000">
          <w:rPr>
            <w:rFonts w:ascii="Google Sans" w:cs="Google Sans" w:eastAsia="Google Sans" w:hAnsi="Google Sans"/>
            <w:color w:val="0000ee"/>
            <w:sz w:val="24"/>
            <w:szCs w:val="24"/>
            <w:u w:val="single"/>
            <w:rtl w:val="0"/>
          </w:rPr>
          <w:t xml:space="preserve">https://www.tandfonline.com/doi/full/10.1080/00036846.2025.2564464</w:t>
        </w:r>
      </w:hyperlink>
      <w:r w:rsidDel="00000000" w:rsidR="00000000" w:rsidRPr="00000000">
        <w:rPr>
          <w:rtl w:val="0"/>
        </w:rPr>
      </w:r>
    </w:p>
    <w:p w:rsidR="00000000" w:rsidDel="00000000" w:rsidP="00000000" w:rsidRDefault="00000000" w:rsidRPr="00000000" w14:paraId="0000008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Built an ML model that predicts stock direction correctly 70%+ of the time on 20 years of out-of-sample data: Here is what I learned and happy to get your take! : r/quantfinance - Reddit, </w:t>
      </w:r>
      <w:hyperlink r:id="rId36">
        <w:r w:rsidDel="00000000" w:rsidR="00000000" w:rsidRPr="00000000">
          <w:rPr>
            <w:rFonts w:ascii="Google Sans" w:cs="Google Sans" w:eastAsia="Google Sans" w:hAnsi="Google Sans"/>
            <w:color w:val="0000ee"/>
            <w:sz w:val="24"/>
            <w:szCs w:val="24"/>
            <w:u w:val="single"/>
            <w:rtl w:val="0"/>
          </w:rPr>
          <w:t xml:space="preserve">https://www.reddit.com/r/quantfinance/comments/1sq2odg/built_an_ml_model_that_predicts_stock_direction/</w:t>
        </w:r>
      </w:hyperlink>
      <w:r w:rsidDel="00000000" w:rsidR="00000000" w:rsidRPr="00000000">
        <w:rPr>
          <w:rtl w:val="0"/>
        </w:rPr>
      </w:r>
    </w:p>
    <w:p w:rsidR="00000000" w:rsidDel="00000000" w:rsidP="00000000" w:rsidRDefault="00000000" w:rsidRPr="00000000" w14:paraId="0000008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Meta Labeling for Algorithmic Trading: How to Amplify a Real Edge : r/algotrading - Reddit, </w:t>
      </w:r>
      <w:hyperlink r:id="rId37">
        <w:r w:rsidDel="00000000" w:rsidR="00000000" w:rsidRPr="00000000">
          <w:rPr>
            <w:rFonts w:ascii="Google Sans" w:cs="Google Sans" w:eastAsia="Google Sans" w:hAnsi="Google Sans"/>
            <w:color w:val="0000ee"/>
            <w:sz w:val="24"/>
            <w:szCs w:val="24"/>
            <w:u w:val="single"/>
            <w:rtl w:val="0"/>
          </w:rPr>
          <w:t xml:space="preserve">https://www.reddit.com/r/algotrading/comments/1lnm48w/meta_labeling_for_algorithmic_trading_how_to/</w:t>
        </w:r>
      </w:hyperlink>
      <w:r w:rsidDel="00000000" w:rsidR="00000000" w:rsidRPr="00000000">
        <w:rPr>
          <w:rtl w:val="0"/>
        </w:rPr>
      </w:r>
    </w:p>
    <w:p w:rsidR="00000000" w:rsidDel="00000000" w:rsidP="00000000" w:rsidRDefault="00000000" w:rsidRPr="00000000" w14:paraId="0000008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Advances in Financial Machine Learning - Reasonable Deviations, </w:t>
      </w:r>
      <w:hyperlink r:id="rId38">
        <w:r w:rsidDel="00000000" w:rsidR="00000000" w:rsidRPr="00000000">
          <w:rPr>
            <w:rFonts w:ascii="Google Sans" w:cs="Google Sans" w:eastAsia="Google Sans" w:hAnsi="Google Sans"/>
            <w:color w:val="0000ee"/>
            <w:sz w:val="24"/>
            <w:szCs w:val="24"/>
            <w:u w:val="single"/>
            <w:rtl w:val="0"/>
          </w:rPr>
          <w:t xml:space="preserve">https://reasonabledeviations.com/notes/adv_fin_ml/</w:t>
        </w:r>
      </w:hyperlink>
      <w:r w:rsidDel="00000000" w:rsidR="00000000" w:rsidRPr="00000000">
        <w:rPr>
          <w:rtl w:val="0"/>
        </w:rPr>
      </w:r>
    </w:p>
    <w:p w:rsidR="00000000" w:rsidDel="00000000" w:rsidP="00000000" w:rsidRDefault="00000000" w:rsidRPr="00000000" w14:paraId="0000008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Machine Learning Trading Essentials (Part 2): Fractionally differentiated features, Filtering, and Labelling - Hudson &amp; Thames, </w:t>
      </w:r>
      <w:hyperlink r:id="rId39">
        <w:r w:rsidDel="00000000" w:rsidR="00000000" w:rsidRPr="00000000">
          <w:rPr>
            <w:rFonts w:ascii="Google Sans" w:cs="Google Sans" w:eastAsia="Google Sans" w:hAnsi="Google Sans"/>
            <w:color w:val="0000ee"/>
            <w:sz w:val="24"/>
            <w:szCs w:val="24"/>
            <w:u w:val="single"/>
            <w:rtl w:val="0"/>
          </w:rPr>
          <w:t xml:space="preserve">https://hudsonthames.org/machine-learning-trading-essentials-part-2-fractionally-differentiated-features-filtering-and-labelling/</w:t>
        </w:r>
      </w:hyperlink>
      <w:r w:rsidDel="00000000" w:rsidR="00000000" w:rsidRPr="00000000">
        <w:rPr>
          <w:rtl w:val="0"/>
        </w:rPr>
      </w:r>
    </w:p>
    <w:p w:rsidR="00000000" w:rsidDel="00000000" w:rsidP="00000000" w:rsidRDefault="00000000" w:rsidRPr="00000000" w14:paraId="0000008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Pull requests · joshyattridge/smart-money-concepts - GitHub, </w:t>
      </w:r>
      <w:hyperlink r:id="rId40">
        <w:r w:rsidDel="00000000" w:rsidR="00000000" w:rsidRPr="00000000">
          <w:rPr>
            <w:rFonts w:ascii="Google Sans" w:cs="Google Sans" w:eastAsia="Google Sans" w:hAnsi="Google Sans"/>
            <w:color w:val="0000ee"/>
            <w:sz w:val="24"/>
            <w:szCs w:val="24"/>
            <w:u w:val="single"/>
            <w:rtl w:val="0"/>
          </w:rPr>
          <w:t xml:space="preserve">https://github.com/joshyattridge/smart-money-concepts/pulls</w:t>
        </w:r>
      </w:hyperlink>
      <w:r w:rsidDel="00000000" w:rsidR="00000000" w:rsidRPr="00000000">
        <w:rPr>
          <w:rtl w:val="0"/>
        </w:rPr>
      </w:r>
    </w:p>
    <w:p w:rsidR="00000000" w:rsidDel="00000000" w:rsidP="00000000" w:rsidRDefault="00000000" w:rsidRPr="00000000" w14:paraId="0000008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galafis/rust-quantitative-trading - GitHub, </w:t>
      </w:r>
      <w:hyperlink r:id="rId41">
        <w:r w:rsidDel="00000000" w:rsidR="00000000" w:rsidRPr="00000000">
          <w:rPr>
            <w:rFonts w:ascii="Google Sans" w:cs="Google Sans" w:eastAsia="Google Sans" w:hAnsi="Google Sans"/>
            <w:color w:val="0000ee"/>
            <w:sz w:val="24"/>
            <w:szCs w:val="24"/>
            <w:u w:val="single"/>
            <w:rtl w:val="0"/>
          </w:rPr>
          <w:t xml:space="preserve">https://github.com/galafis/rust-quantitative-trading</w:t>
        </w:r>
      </w:hyperlink>
      <w:r w:rsidDel="00000000" w:rsidR="00000000" w:rsidRPr="00000000">
        <w:rPr>
          <w:rtl w:val="0"/>
        </w:rPr>
      </w:r>
    </w:p>
    <w:p w:rsidR="00000000" w:rsidDel="00000000" w:rsidP="00000000" w:rsidRDefault="00000000" w:rsidRPr="00000000" w14:paraId="0000008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Smart Money Concepts download | SourceForge.net, </w:t>
      </w:r>
      <w:hyperlink r:id="rId42">
        <w:r w:rsidDel="00000000" w:rsidR="00000000" w:rsidRPr="00000000">
          <w:rPr>
            <w:rFonts w:ascii="Google Sans" w:cs="Google Sans" w:eastAsia="Google Sans" w:hAnsi="Google Sans"/>
            <w:color w:val="0000ee"/>
            <w:sz w:val="24"/>
            <w:szCs w:val="24"/>
            <w:u w:val="single"/>
            <w:rtl w:val="0"/>
          </w:rPr>
          <w:t xml:space="preserve">https://sourceforge.net/projects/smart-money-concepts.mirror/</w:t>
        </w:r>
      </w:hyperlink>
      <w:r w:rsidDel="00000000" w:rsidR="00000000" w:rsidRPr="00000000">
        <w:rPr>
          <w:rtl w:val="0"/>
        </w:rPr>
      </w:r>
    </w:p>
    <w:p w:rsidR="00000000" w:rsidDel="00000000" w:rsidP="00000000" w:rsidRDefault="00000000" w:rsidRPr="00000000" w14:paraId="0000008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Rust technical analysis libraries - Grokipedia, </w:t>
      </w:r>
      <w:hyperlink r:id="rId43">
        <w:r w:rsidDel="00000000" w:rsidR="00000000" w:rsidRPr="00000000">
          <w:rPr>
            <w:rFonts w:ascii="Google Sans" w:cs="Google Sans" w:eastAsia="Google Sans" w:hAnsi="Google Sans"/>
            <w:color w:val="0000ee"/>
            <w:sz w:val="24"/>
            <w:szCs w:val="24"/>
            <w:u w:val="single"/>
            <w:rtl w:val="0"/>
          </w:rPr>
          <w:t xml:space="preserve">https://grokipedia.com/page/Rust_technical_analysis_libraries</w:t>
        </w:r>
      </w:hyperlink>
      <w:r w:rsidDel="00000000" w:rsidR="00000000" w:rsidRPr="00000000">
        <w:rPr>
          <w:rtl w:val="0"/>
        </w:rPr>
      </w:r>
    </w:p>
    <w:p w:rsidR="00000000" w:rsidDel="00000000" w:rsidP="00000000" w:rsidRDefault="00000000" w:rsidRPr="00000000" w14:paraId="0000009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Market Structure | Price Action Concepts Toolkit - LuxAlgo documentation, </w:t>
      </w:r>
      <w:hyperlink r:id="rId44">
        <w:r w:rsidDel="00000000" w:rsidR="00000000" w:rsidRPr="00000000">
          <w:rPr>
            <w:rFonts w:ascii="Google Sans" w:cs="Google Sans" w:eastAsia="Google Sans" w:hAnsi="Google Sans"/>
            <w:color w:val="0000ee"/>
            <w:sz w:val="24"/>
            <w:szCs w:val="24"/>
            <w:u w:val="single"/>
            <w:rtl w:val="0"/>
          </w:rPr>
          <w:t xml:space="preserve">https://docs.luxalgo.com/docs/algos/price-action-concepts/market-structures</w:t>
        </w:r>
      </w:hyperlink>
      <w:r w:rsidDel="00000000" w:rsidR="00000000" w:rsidRPr="00000000">
        <w:rPr>
          <w:rtl w:val="0"/>
        </w:rPr>
      </w:r>
    </w:p>
    <w:p w:rsidR="00000000" w:rsidDel="00000000" w:rsidP="00000000" w:rsidRDefault="00000000" w:rsidRPr="00000000" w14:paraId="0000009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ta_lib_in_rust - Rust - Docs.rs, </w:t>
      </w:r>
      <w:hyperlink r:id="rId45">
        <w:r w:rsidDel="00000000" w:rsidR="00000000" w:rsidRPr="00000000">
          <w:rPr>
            <w:rFonts w:ascii="Google Sans" w:cs="Google Sans" w:eastAsia="Google Sans" w:hAnsi="Google Sans"/>
            <w:color w:val="0000ee"/>
            <w:sz w:val="24"/>
            <w:szCs w:val="24"/>
            <w:u w:val="single"/>
            <w:rtl w:val="0"/>
          </w:rPr>
          <w:t xml:space="preserve">https://docs.rs/ta-lib-in-rust</w:t>
        </w:r>
      </w:hyperlink>
      <w:r w:rsidDel="00000000" w:rsidR="00000000" w:rsidRPr="00000000">
        <w:rPr>
          <w:rtl w:val="0"/>
        </w:rPr>
      </w:r>
    </w:p>
    <w:p w:rsidR="00000000" w:rsidDel="00000000" w:rsidP="00000000" w:rsidRDefault="00000000" w:rsidRPr="00000000" w14:paraId="0000009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Polars — DataFrames for the new era, </w:t>
      </w:r>
      <w:hyperlink r:id="rId46">
        <w:r w:rsidDel="00000000" w:rsidR="00000000" w:rsidRPr="00000000">
          <w:rPr>
            <w:rFonts w:ascii="Google Sans" w:cs="Google Sans" w:eastAsia="Google Sans" w:hAnsi="Google Sans"/>
            <w:color w:val="0000ee"/>
            <w:sz w:val="24"/>
            <w:szCs w:val="24"/>
            <w:u w:val="single"/>
            <w:rtl w:val="0"/>
          </w:rPr>
          <w:t xml:space="preserve">https://pola.rs/</w:t>
        </w:r>
      </w:hyperlink>
      <w:r w:rsidDel="00000000" w:rsidR="00000000" w:rsidRPr="00000000">
        <w:rPr>
          <w:rtl w:val="0"/>
        </w:rPr>
      </w:r>
    </w:p>
    <w:p w:rsidR="00000000" w:rsidDel="00000000" w:rsidP="00000000" w:rsidRDefault="00000000" w:rsidRPr="00000000" w14:paraId="0000009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Order Blocks (OB) Explained - Flux Charts, </w:t>
      </w:r>
      <w:hyperlink r:id="rId47">
        <w:r w:rsidDel="00000000" w:rsidR="00000000" w:rsidRPr="00000000">
          <w:rPr>
            <w:rFonts w:ascii="Google Sans" w:cs="Google Sans" w:eastAsia="Google Sans" w:hAnsi="Google Sans"/>
            <w:color w:val="0000ee"/>
            <w:sz w:val="24"/>
            <w:szCs w:val="24"/>
            <w:u w:val="single"/>
            <w:rtl w:val="0"/>
          </w:rPr>
          <w:t xml:space="preserve">https://www.fluxcharts.com/articles/order-blocks-ob-explained</w:t>
        </w:r>
      </w:hyperlink>
      <w:r w:rsidDel="00000000" w:rsidR="00000000" w:rsidRPr="00000000">
        <w:rPr>
          <w:rtl w:val="0"/>
        </w:rPr>
      </w:r>
    </w:p>
    <w:p w:rsidR="00000000" w:rsidDel="00000000" w:rsidP="00000000" w:rsidRDefault="00000000" w:rsidRPr="00000000" w14:paraId="0000009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Mastering Order Blocks: The Ultimate Trading Guide for 2025 - ePlanet Brokers, </w:t>
      </w:r>
      <w:hyperlink r:id="rId48">
        <w:r w:rsidDel="00000000" w:rsidR="00000000" w:rsidRPr="00000000">
          <w:rPr>
            <w:rFonts w:ascii="Google Sans" w:cs="Google Sans" w:eastAsia="Google Sans" w:hAnsi="Google Sans"/>
            <w:color w:val="0000ee"/>
            <w:sz w:val="24"/>
            <w:szCs w:val="24"/>
            <w:u w:val="single"/>
            <w:rtl w:val="0"/>
          </w:rPr>
          <w:t xml:space="preserve">https://eplanetbrokers.com/training/mastering-order-blocks</w:t>
        </w:r>
      </w:hyperlink>
      <w:r w:rsidDel="00000000" w:rsidR="00000000" w:rsidRPr="00000000">
        <w:rPr>
          <w:rtl w:val="0"/>
        </w:rPr>
      </w:r>
    </w:p>
    <w:p w:rsidR="00000000" w:rsidDel="00000000" w:rsidP="00000000" w:rsidRDefault="00000000" w:rsidRPr="00000000" w14:paraId="0000009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tested for 1 year Order Blocks Smart Money concept on ALL markets [results included] : r/algotrading - Reddit, </w:t>
      </w:r>
      <w:hyperlink r:id="rId49">
        <w:r w:rsidDel="00000000" w:rsidR="00000000" w:rsidRPr="00000000">
          <w:rPr>
            <w:rFonts w:ascii="Google Sans" w:cs="Google Sans" w:eastAsia="Google Sans" w:hAnsi="Google Sans"/>
            <w:color w:val="0000ee"/>
            <w:sz w:val="24"/>
            <w:szCs w:val="24"/>
            <w:u w:val="single"/>
            <w:rtl w:val="0"/>
          </w:rPr>
          <w:t xml:space="preserve">https://www.reddit.com/r/algotrading/comments/1qvovpv/i_tested_for_1_year_order_blocks_smart_money/</w:t>
        </w:r>
      </w:hyperlink>
      <w:r w:rsidDel="00000000" w:rsidR="00000000" w:rsidRPr="00000000">
        <w:rPr>
          <w:rtl w:val="0"/>
        </w:rPr>
      </w:r>
    </w:p>
    <w:p w:rsidR="00000000" w:rsidDel="00000000" w:rsidP="00000000" w:rsidRDefault="00000000" w:rsidRPr="00000000" w14:paraId="0000009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Market Structure Break &amp; OB Probability Toolkit | Trading Indica… - LuxAlgo, </w:t>
      </w:r>
      <w:hyperlink r:id="rId50">
        <w:r w:rsidDel="00000000" w:rsidR="00000000" w:rsidRPr="00000000">
          <w:rPr>
            <w:rFonts w:ascii="Google Sans" w:cs="Google Sans" w:eastAsia="Google Sans" w:hAnsi="Google Sans"/>
            <w:color w:val="0000ee"/>
            <w:sz w:val="24"/>
            <w:szCs w:val="24"/>
            <w:u w:val="single"/>
            <w:rtl w:val="0"/>
          </w:rPr>
          <w:t xml:space="preserve">https://www.luxalgo.com/library/indicator/market-structure-break-ob-probability-toolkit/</w:t>
        </w:r>
      </w:hyperlink>
      <w:r w:rsidDel="00000000" w:rsidR="00000000" w:rsidRPr="00000000">
        <w:rPr>
          <w:rtl w:val="0"/>
        </w:rPr>
      </w:r>
    </w:p>
    <w:p w:rsidR="00000000" w:rsidDel="00000000" w:rsidP="00000000" w:rsidRDefault="00000000" w:rsidRPr="00000000" w14:paraId="0000009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 ICT Order Block Strategy for Prop Firm Success [2026] - Phidias Propfirm, </w:t>
      </w:r>
      <w:hyperlink r:id="rId51">
        <w:r w:rsidDel="00000000" w:rsidR="00000000" w:rsidRPr="00000000">
          <w:rPr>
            <w:rFonts w:ascii="Google Sans" w:cs="Google Sans" w:eastAsia="Google Sans" w:hAnsi="Google Sans"/>
            <w:color w:val="0000ee"/>
            <w:sz w:val="24"/>
            <w:szCs w:val="24"/>
            <w:u w:val="single"/>
            <w:rtl w:val="0"/>
          </w:rPr>
          <w:t xml:space="preserve">https://phidiaspropfirm.com/education/order-blocks</w:t>
        </w:r>
      </w:hyperlink>
      <w:r w:rsidDel="00000000" w:rsidR="00000000" w:rsidRPr="00000000">
        <w:rPr>
          <w:rtl w:val="0"/>
        </w:rPr>
      </w:r>
    </w:p>
    <w:p w:rsidR="00000000" w:rsidDel="00000000" w:rsidP="00000000" w:rsidRDefault="00000000" w:rsidRPr="00000000" w14:paraId="0000009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Higher Highs and Lower Lows? Definition &amp; Examples - JournalPlus, </w:t>
      </w:r>
      <w:hyperlink r:id="rId52">
        <w:r w:rsidDel="00000000" w:rsidR="00000000" w:rsidRPr="00000000">
          <w:rPr>
            <w:rFonts w:ascii="Google Sans" w:cs="Google Sans" w:eastAsia="Google Sans" w:hAnsi="Google Sans"/>
            <w:color w:val="0000ee"/>
            <w:sz w:val="24"/>
            <w:szCs w:val="24"/>
            <w:u w:val="single"/>
            <w:rtl w:val="0"/>
          </w:rPr>
          <w:t xml:space="preserve">https://journalplus.co/learn/glossary/higher-high-lower-low</w:t>
        </w:r>
      </w:hyperlink>
      <w:r w:rsidDel="00000000" w:rsidR="00000000" w:rsidRPr="00000000">
        <w:rPr>
          <w:rtl w:val="0"/>
        </w:rPr>
      </w:r>
    </w:p>
    <w:p w:rsidR="00000000" w:rsidDel="00000000" w:rsidP="00000000" w:rsidRDefault="00000000" w:rsidRPr="00000000" w14:paraId="0000009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the Power of Higher Highs and Lower Lows in Trading - KuCoin, </w:t>
      </w:r>
      <w:hyperlink r:id="rId53">
        <w:r w:rsidDel="00000000" w:rsidR="00000000" w:rsidRPr="00000000">
          <w:rPr>
            <w:rFonts w:ascii="Google Sans" w:cs="Google Sans" w:eastAsia="Google Sans" w:hAnsi="Google Sans"/>
            <w:color w:val="0000ee"/>
            <w:sz w:val="24"/>
            <w:szCs w:val="24"/>
            <w:u w:val="single"/>
            <w:rtl w:val="0"/>
          </w:rPr>
          <w:t xml:space="preserve">https://www.kucoin.com/blog/Understanding-the-Power-of-Higher-Highs-and-Lower-Lows-in-Trading</w:t>
        </w:r>
      </w:hyperlink>
      <w:r w:rsidDel="00000000" w:rsidR="00000000" w:rsidRPr="00000000">
        <w:rPr>
          <w:rtl w:val="0"/>
        </w:rPr>
      </w:r>
    </w:p>
    <w:p w:rsidR="00000000" w:rsidDel="00000000" w:rsidP="00000000" w:rsidRDefault="00000000" w:rsidRPr="00000000" w14:paraId="0000009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Smart Money Concepts (smc) - GitHub, </w:t>
      </w:r>
      <w:hyperlink r:id="rId54">
        <w:r w:rsidDel="00000000" w:rsidR="00000000" w:rsidRPr="00000000">
          <w:rPr>
            <w:rFonts w:ascii="Google Sans" w:cs="Google Sans" w:eastAsia="Google Sans" w:hAnsi="Google Sans"/>
            <w:color w:val="0000ee"/>
            <w:sz w:val="24"/>
            <w:szCs w:val="24"/>
            <w:u w:val="single"/>
            <w:rtl w:val="0"/>
          </w:rPr>
          <w:t xml:space="preserve">https://github.com/joshyattridge/smart-money-concepts</w:t>
        </w:r>
      </w:hyperlink>
      <w:r w:rsidDel="00000000" w:rsidR="00000000" w:rsidRPr="00000000">
        <w:rPr>
          <w:rtl w:val="0"/>
        </w:rPr>
      </w:r>
    </w:p>
    <w:p w:rsidR="00000000" w:rsidDel="00000000" w:rsidP="00000000" w:rsidRDefault="00000000" w:rsidRPr="00000000" w14:paraId="0000009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Break of Structure (BOS) Explained - Flux Charts, </w:t>
      </w:r>
      <w:hyperlink r:id="rId55">
        <w:r w:rsidDel="00000000" w:rsidR="00000000" w:rsidRPr="00000000">
          <w:rPr>
            <w:rFonts w:ascii="Google Sans" w:cs="Google Sans" w:eastAsia="Google Sans" w:hAnsi="Google Sans"/>
            <w:color w:val="0000ee"/>
            <w:sz w:val="24"/>
            <w:szCs w:val="24"/>
            <w:u w:val="single"/>
            <w:rtl w:val="0"/>
          </w:rPr>
          <w:t xml:space="preserve">https://www.fluxcharts.com/articles/break-of-structure-bos-explained</w:t>
        </w:r>
      </w:hyperlink>
      <w:r w:rsidDel="00000000" w:rsidR="00000000" w:rsidRPr="00000000">
        <w:rPr>
          <w:rtl w:val="0"/>
        </w:rPr>
      </w:r>
    </w:p>
    <w:p w:rsidR="00000000" w:rsidDel="00000000" w:rsidP="00000000" w:rsidRDefault="00000000" w:rsidRPr="00000000" w14:paraId="0000009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Break of Structure Theory: Meaning and Use | Market Pulse - FXOpen UK, </w:t>
      </w:r>
      <w:hyperlink r:id="rId56">
        <w:r w:rsidDel="00000000" w:rsidR="00000000" w:rsidRPr="00000000">
          <w:rPr>
            <w:rFonts w:ascii="Google Sans" w:cs="Google Sans" w:eastAsia="Google Sans" w:hAnsi="Google Sans"/>
            <w:color w:val="0000ee"/>
            <w:sz w:val="24"/>
            <w:szCs w:val="24"/>
            <w:u w:val="single"/>
            <w:rtl w:val="0"/>
          </w:rPr>
          <w:t xml:space="preserve">https://fxopen.com/blog/en/what-is-a-break-of-structure/</w:t>
        </w:r>
      </w:hyperlink>
      <w:r w:rsidDel="00000000" w:rsidR="00000000" w:rsidRPr="00000000">
        <w:rPr>
          <w:rtl w:val="0"/>
        </w:rPr>
      </w:r>
    </w:p>
    <w:p w:rsidR="00000000" w:rsidDel="00000000" w:rsidP="00000000" w:rsidRDefault="00000000" w:rsidRPr="00000000" w14:paraId="0000009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High Probability Order Blocks: Step-by-Step Guide - ForexBee, </w:t>
      </w:r>
      <w:hyperlink r:id="rId57">
        <w:r w:rsidDel="00000000" w:rsidR="00000000" w:rsidRPr="00000000">
          <w:rPr>
            <w:rFonts w:ascii="Google Sans" w:cs="Google Sans" w:eastAsia="Google Sans" w:hAnsi="Google Sans"/>
            <w:color w:val="0000ee"/>
            <w:sz w:val="24"/>
            <w:szCs w:val="24"/>
            <w:u w:val="single"/>
            <w:rtl w:val="0"/>
          </w:rPr>
          <w:t xml:space="preserve">https://forexbee.co/identify-high-probability-order-blocks/</w:t>
        </w:r>
      </w:hyperlink>
      <w:r w:rsidDel="00000000" w:rsidR="00000000" w:rsidRPr="00000000">
        <w:rPr>
          <w:rtl w:val="0"/>
        </w:rPr>
      </w:r>
    </w:p>
    <w:p w:rsidR="00000000" w:rsidDel="00000000" w:rsidP="00000000" w:rsidRDefault="00000000" w:rsidRPr="00000000" w14:paraId="0000009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nt-features - crates.io: Rust Package Registry, </w:t>
      </w:r>
      <w:hyperlink r:id="rId58">
        <w:r w:rsidDel="00000000" w:rsidR="00000000" w:rsidRPr="00000000">
          <w:rPr>
            <w:rFonts w:ascii="Google Sans" w:cs="Google Sans" w:eastAsia="Google Sans" w:hAnsi="Google Sans"/>
            <w:color w:val="0000ee"/>
            <w:sz w:val="24"/>
            <w:szCs w:val="24"/>
            <w:u w:val="single"/>
            <w:rtl w:val="0"/>
          </w:rPr>
          <w:t xml:space="preserve">https://crates.io/crates/nt-features</w:t>
        </w:r>
      </w:hyperlink>
      <w:r w:rsidDel="00000000" w:rsidR="00000000" w:rsidRPr="00000000">
        <w:rPr>
          <w:rtl w:val="0"/>
        </w:rPr>
      </w:r>
    </w:p>
    <w:p w:rsidR="00000000" w:rsidDel="00000000" w:rsidP="00000000" w:rsidRDefault="00000000" w:rsidRPr="00000000" w14:paraId="0000009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barter - crates.io: Rust Package Registry, </w:t>
      </w:r>
      <w:hyperlink r:id="rId59">
        <w:r w:rsidDel="00000000" w:rsidR="00000000" w:rsidRPr="00000000">
          <w:rPr>
            <w:rFonts w:ascii="Google Sans" w:cs="Google Sans" w:eastAsia="Google Sans" w:hAnsi="Google Sans"/>
            <w:color w:val="0000ee"/>
            <w:sz w:val="24"/>
            <w:szCs w:val="24"/>
            <w:u w:val="single"/>
            <w:rtl w:val="0"/>
          </w:rPr>
          <w:t xml:space="preserve">https://crates.io/crates/barter</w:t>
        </w:r>
      </w:hyperlink>
      <w:r w:rsidDel="00000000" w:rsidR="00000000" w:rsidRPr="00000000">
        <w:rPr>
          <w:rtl w:val="0"/>
        </w:rPr>
      </w:r>
    </w:p>
    <w:p w:rsidR="00000000" w:rsidDel="00000000" w:rsidP="00000000" w:rsidRDefault="00000000" w:rsidRPr="00000000" w14:paraId="000000A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Issues · joshyattridge/smart-money-concepts - GitHub, </w:t>
      </w:r>
      <w:hyperlink r:id="rId60">
        <w:r w:rsidDel="00000000" w:rsidR="00000000" w:rsidRPr="00000000">
          <w:rPr>
            <w:rFonts w:ascii="Google Sans" w:cs="Google Sans" w:eastAsia="Google Sans" w:hAnsi="Google Sans"/>
            <w:color w:val="0000ee"/>
            <w:sz w:val="24"/>
            <w:szCs w:val="24"/>
            <w:u w:val="single"/>
            <w:rtl w:val="0"/>
          </w:rPr>
          <w:t xml:space="preserve">https://github.com/joshyattridge/smart-money-concepts/issues</w:t>
        </w:r>
      </w:hyperlink>
      <w:r w:rsidDel="00000000" w:rsidR="00000000" w:rsidRPr="00000000">
        <w:rPr>
          <w:rtl w:val="0"/>
        </w:rPr>
      </w:r>
    </w:p>
    <w:p w:rsidR="00000000" w:rsidDel="00000000" w:rsidP="00000000" w:rsidRDefault="00000000" w:rsidRPr="00000000" w14:paraId="000000A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greyblake/ta-rs: Technical analysis library for Rust language - GitHub, </w:t>
      </w:r>
      <w:hyperlink r:id="rId61">
        <w:r w:rsidDel="00000000" w:rsidR="00000000" w:rsidRPr="00000000">
          <w:rPr>
            <w:rFonts w:ascii="Google Sans" w:cs="Google Sans" w:eastAsia="Google Sans" w:hAnsi="Google Sans"/>
            <w:color w:val="0000ee"/>
            <w:sz w:val="24"/>
            <w:szCs w:val="24"/>
            <w:u w:val="single"/>
            <w:rtl w:val="0"/>
          </w:rPr>
          <w:t xml:space="preserve">https://github.com/greyblake/ta-rs</w:t>
        </w:r>
      </w:hyperlink>
      <w:r w:rsidDel="00000000" w:rsidR="00000000" w:rsidRPr="00000000">
        <w:rPr>
          <w:rtl w:val="0"/>
        </w:rPr>
      </w:r>
    </w:p>
    <w:p w:rsidR="00000000" w:rsidDel="00000000" w:rsidP="00000000" w:rsidRDefault="00000000" w:rsidRPr="00000000" w14:paraId="000000A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 the Hood: What Makes Polars So Scalable and Fast? | endjin, </w:t>
      </w:r>
      <w:hyperlink r:id="rId62">
        <w:r w:rsidDel="00000000" w:rsidR="00000000" w:rsidRPr="00000000">
          <w:rPr>
            <w:rFonts w:ascii="Google Sans" w:cs="Google Sans" w:eastAsia="Google Sans" w:hAnsi="Google Sans"/>
            <w:color w:val="0000ee"/>
            <w:sz w:val="24"/>
            <w:szCs w:val="24"/>
            <w:u w:val="single"/>
            <w:rtl w:val="0"/>
          </w:rPr>
          <w:t xml:space="preserve">https://endjin.com/blog/under-the-hood-what-makes-polars-so-scalable-and-fast</w:t>
        </w:r>
      </w:hyperlink>
      <w:r w:rsidDel="00000000" w:rsidR="00000000" w:rsidRPr="00000000">
        <w:rPr>
          <w:rtl w:val="0"/>
        </w:rPr>
      </w:r>
    </w:p>
    <w:p w:rsidR="00000000" w:rsidDel="00000000" w:rsidP="00000000" w:rsidRDefault="00000000" w:rsidRPr="00000000" w14:paraId="000000A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barter-rs/barter-rs: Open-source Rust framework for building event-driven live-trading &amp; backtesting systems, </w:t>
      </w:r>
      <w:hyperlink r:id="rId63">
        <w:r w:rsidDel="00000000" w:rsidR="00000000" w:rsidRPr="00000000">
          <w:rPr>
            <w:rFonts w:ascii="Google Sans" w:cs="Google Sans" w:eastAsia="Google Sans" w:hAnsi="Google Sans"/>
            <w:color w:val="0000ee"/>
            <w:sz w:val="24"/>
            <w:szCs w:val="24"/>
            <w:u w:val="single"/>
            <w:rtl w:val="0"/>
          </w:rPr>
          <w:t xml:space="preserve">https://github.com/barter-rs/barter-rs</w:t>
        </w:r>
      </w:hyperlink>
      <w:r w:rsidDel="00000000" w:rsidR="00000000" w:rsidRPr="00000000">
        <w:rPr>
          <w:rtl w:val="0"/>
        </w:rPr>
      </w:r>
    </w:p>
    <w:p w:rsidR="00000000" w:rsidDel="00000000" w:rsidP="00000000" w:rsidRDefault="00000000" w:rsidRPr="00000000" w14:paraId="000000A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flemosr/quantoxide: Rust framework for developing, backtesting, and deploying algorithmic trading strategies for Bitcoin futures., </w:t>
      </w:r>
      <w:hyperlink r:id="rId64">
        <w:r w:rsidDel="00000000" w:rsidR="00000000" w:rsidRPr="00000000">
          <w:rPr>
            <w:rFonts w:ascii="Google Sans" w:cs="Google Sans" w:eastAsia="Google Sans" w:hAnsi="Google Sans"/>
            <w:color w:val="0000ee"/>
            <w:sz w:val="24"/>
            <w:szCs w:val="24"/>
            <w:u w:val="single"/>
            <w:rtl w:val="0"/>
          </w:rPr>
          <w:t xml:space="preserve">https://github.com/flemosr/quantoxide</w:t>
        </w:r>
      </w:hyperlink>
      <w:r w:rsidDel="00000000" w:rsidR="00000000" w:rsidRPr="00000000">
        <w:rPr>
          <w:rtl w:val="0"/>
        </w:rPr>
      </w:r>
    </w:p>
    <w:p w:rsidR="00000000" w:rsidDel="00000000" w:rsidP="00000000" w:rsidRDefault="00000000" w:rsidRPr="00000000" w14:paraId="000000A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filipmacek/barter-execution-rs - GitHub, </w:t>
      </w:r>
      <w:hyperlink r:id="rId65">
        <w:r w:rsidDel="00000000" w:rsidR="00000000" w:rsidRPr="00000000">
          <w:rPr>
            <w:rFonts w:ascii="Google Sans" w:cs="Google Sans" w:eastAsia="Google Sans" w:hAnsi="Google Sans"/>
            <w:color w:val="0000ee"/>
            <w:sz w:val="24"/>
            <w:szCs w:val="24"/>
            <w:u w:val="single"/>
            <w:rtl w:val="0"/>
          </w:rPr>
          <w:t xml:space="preserve">https://github.com/filipmacek/barter-execution-rs</w:t>
        </w:r>
      </w:hyperlink>
      <w:r w:rsidDel="00000000" w:rsidR="00000000" w:rsidRPr="00000000">
        <w:rPr>
          <w:rtl w:val="0"/>
        </w:rPr>
      </w:r>
    </w:p>
    <w:p w:rsidR="00000000" w:rsidDel="00000000" w:rsidP="00000000" w:rsidRDefault="00000000" w:rsidRPr="00000000" w14:paraId="000000A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avhz/RustQuant: Rust library for quantitative finance. - GitHub, </w:t>
      </w:r>
      <w:hyperlink r:id="rId66">
        <w:r w:rsidDel="00000000" w:rsidR="00000000" w:rsidRPr="00000000">
          <w:rPr>
            <w:rFonts w:ascii="Google Sans" w:cs="Google Sans" w:eastAsia="Google Sans" w:hAnsi="Google Sans"/>
            <w:color w:val="0000ee"/>
            <w:sz w:val="24"/>
            <w:szCs w:val="24"/>
            <w:u w:val="single"/>
            <w:rtl w:val="0"/>
          </w:rPr>
          <w:t xml:space="preserve">https://github.com/avhz/RustQuant</w:t>
        </w:r>
      </w:hyperlink>
      <w:r w:rsidDel="00000000" w:rsidR="00000000" w:rsidRPr="00000000">
        <w:rPr>
          <w:rtl w:val="0"/>
        </w:rPr>
      </w:r>
    </w:p>
    <w:p w:rsidR="00000000" w:rsidDel="00000000" w:rsidP="00000000" w:rsidRDefault="00000000" w:rsidRPr="00000000" w14:paraId="000000A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Pandas2 and Polars for Feature Engineering | Hopsworks, </w:t>
      </w:r>
      <w:hyperlink r:id="rId67">
        <w:r w:rsidDel="00000000" w:rsidR="00000000" w:rsidRPr="00000000">
          <w:rPr>
            <w:rFonts w:ascii="Google Sans" w:cs="Google Sans" w:eastAsia="Google Sans" w:hAnsi="Google Sans"/>
            <w:color w:val="0000ee"/>
            <w:sz w:val="24"/>
            <w:szCs w:val="24"/>
            <w:u w:val="single"/>
            <w:rtl w:val="0"/>
          </w:rPr>
          <w:t xml:space="preserve">https://www.hopsworks.ai/post/pandas2-and-polars-for-feature-engineering</w:t>
        </w:r>
      </w:hyperlink>
      <w:r w:rsidDel="00000000" w:rsidR="00000000" w:rsidRPr="00000000">
        <w:rPr>
          <w:rtl w:val="0"/>
        </w:rPr>
      </w:r>
    </w:p>
    <w:p w:rsidR="00000000" w:rsidDel="00000000" w:rsidP="00000000" w:rsidRDefault="00000000" w:rsidRPr="00000000" w14:paraId="000000A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DuckDB vs. Polars: Performance &amp; Memory on Parquet Data - codecentric AG, </w:t>
      </w:r>
      <w:hyperlink r:id="rId68">
        <w:r w:rsidDel="00000000" w:rsidR="00000000" w:rsidRPr="00000000">
          <w:rPr>
            <w:rFonts w:ascii="Google Sans" w:cs="Google Sans" w:eastAsia="Google Sans" w:hAnsi="Google Sans"/>
            <w:color w:val="0000ee"/>
            <w:sz w:val="24"/>
            <w:szCs w:val="24"/>
            <w:u w:val="single"/>
            <w:rtl w:val="0"/>
          </w:rPr>
          <w:t xml:space="preserve">https://www.codecentric.de/en/knowledge-hub/blog/duckdb-vs-polars-performance-and-memory-with-massive-parquet-data</w:t>
        </w:r>
      </w:hyperlink>
      <w:r w:rsidDel="00000000" w:rsidR="00000000" w:rsidRPr="00000000">
        <w:rPr>
          <w:rtl w:val="0"/>
        </w:rPr>
      </w:r>
    </w:p>
    <w:p w:rsidR="00000000" w:rsidDel="00000000" w:rsidP="00000000" w:rsidRDefault="00000000" w:rsidRPr="00000000" w14:paraId="000000A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polars - Rust - Docs.rs, </w:t>
      </w:r>
      <w:hyperlink r:id="rId69">
        <w:r w:rsidDel="00000000" w:rsidR="00000000" w:rsidRPr="00000000">
          <w:rPr>
            <w:rFonts w:ascii="Google Sans" w:cs="Google Sans" w:eastAsia="Google Sans" w:hAnsi="Google Sans"/>
            <w:color w:val="0000ee"/>
            <w:sz w:val="24"/>
            <w:szCs w:val="24"/>
            <w:u w:val="single"/>
            <w:rtl w:val="0"/>
          </w:rPr>
          <w:t xml:space="preserve">https://docs.rs/polars/latest/polars/</w:t>
        </w:r>
      </w:hyperlink>
      <w:r w:rsidDel="00000000" w:rsidR="00000000" w:rsidRPr="00000000">
        <w:rPr>
          <w:rtl w:val="0"/>
        </w:rPr>
      </w:r>
    </w:p>
    <w:p w:rsidR="00000000" w:rsidDel="00000000" w:rsidP="00000000" w:rsidRDefault="00000000" w:rsidRPr="00000000" w14:paraId="000000A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Triple Barrier Method: A Better Way to Label Trades Than Using a Fixed Horizon, </w:t>
      </w:r>
      <w:hyperlink r:id="rId70">
        <w:r w:rsidDel="00000000" w:rsidR="00000000" w:rsidRPr="00000000">
          <w:rPr>
            <w:rFonts w:ascii="Google Sans" w:cs="Google Sans" w:eastAsia="Google Sans" w:hAnsi="Google Sans"/>
            <w:color w:val="0000ee"/>
            <w:sz w:val="24"/>
            <w:szCs w:val="24"/>
            <w:u w:val="single"/>
            <w:rtl w:val="0"/>
          </w:rPr>
          <w:t xml:space="preserve">https://axlfi.com/blog/triple-barrier-method</w:t>
        </w:r>
      </w:hyperlink>
      <w:r w:rsidDel="00000000" w:rsidR="00000000" w:rsidRPr="00000000">
        <w:rPr>
          <w:rtl w:val="0"/>
        </w:rPr>
      </w:r>
    </w:p>
    <w:p w:rsidR="00000000" w:rsidDel="00000000" w:rsidP="00000000" w:rsidRDefault="00000000" w:rsidRPr="00000000" w14:paraId="000000A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Algorithmic trading: triple barrier labelling, </w:t>
      </w:r>
      <w:hyperlink r:id="rId71">
        <w:r w:rsidDel="00000000" w:rsidR="00000000" w:rsidRPr="00000000">
          <w:rPr>
            <w:rFonts w:ascii="Google Sans" w:cs="Google Sans" w:eastAsia="Google Sans" w:hAnsi="Google Sans"/>
            <w:color w:val="0000ee"/>
            <w:sz w:val="24"/>
            <w:szCs w:val="24"/>
            <w:u w:val="single"/>
            <w:rtl w:val="0"/>
          </w:rPr>
          <w:t xml:space="preserve">https://williamsantos.me/posts/2022/triple-barrier-labelling-algorithm/</w:t>
        </w:r>
      </w:hyperlink>
      <w:r w:rsidDel="00000000" w:rsidR="00000000" w:rsidRPr="00000000">
        <w:rPr>
          <w:rtl w:val="0"/>
        </w:rPr>
      </w:r>
    </w:p>
    <w:p w:rsidR="00000000" w:rsidDel="00000000" w:rsidP="00000000" w:rsidRDefault="00000000" w:rsidRPr="00000000" w14:paraId="000000A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Meta Labeling (A Toy Example) - Hudson &amp; Thames, </w:t>
      </w:r>
      <w:hyperlink r:id="rId72">
        <w:r w:rsidDel="00000000" w:rsidR="00000000" w:rsidRPr="00000000">
          <w:rPr>
            <w:rFonts w:ascii="Google Sans" w:cs="Google Sans" w:eastAsia="Google Sans" w:hAnsi="Google Sans"/>
            <w:color w:val="0000ee"/>
            <w:sz w:val="24"/>
            <w:szCs w:val="24"/>
            <w:u w:val="single"/>
            <w:rtl w:val="0"/>
          </w:rPr>
          <w:t xml:space="preserve">https://hudsonthames.org/meta-labeling-a-toy-example/</w:t>
        </w:r>
      </w:hyperlink>
      <w:r w:rsidDel="00000000" w:rsidR="00000000" w:rsidRPr="00000000">
        <w:rPr>
          <w:rtl w:val="0"/>
        </w:rPr>
      </w:r>
    </w:p>
    <w:p w:rsidR="00000000" w:rsidDel="00000000" w:rsidP="00000000" w:rsidRDefault="00000000" w:rsidRPr="00000000" w14:paraId="000000A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Meta-Labeling Is Not a Silver Bullet by Francesco Baldisserri - QuantConnect.com, </w:t>
      </w:r>
      <w:hyperlink r:id="rId73">
        <w:r w:rsidDel="00000000" w:rsidR="00000000" w:rsidRPr="00000000">
          <w:rPr>
            <w:rFonts w:ascii="Google Sans" w:cs="Google Sans" w:eastAsia="Google Sans" w:hAnsi="Google Sans"/>
            <w:color w:val="0000ee"/>
            <w:sz w:val="24"/>
            <w:szCs w:val="24"/>
            <w:u w:val="single"/>
            <w:rtl w:val="0"/>
          </w:rPr>
          <w:t xml:space="preserve">https://www.quantconnect.com/forum/discussion/14706/why-meta-labeling-is-not-a-silver-bullet/</w:t>
        </w:r>
      </w:hyperlink>
      <w:r w:rsidDel="00000000" w:rsidR="00000000" w:rsidRPr="00000000">
        <w:rPr>
          <w:rtl w:val="0"/>
        </w:rPr>
      </w:r>
    </w:p>
    <w:p w:rsidR="00000000" w:rsidDel="00000000" w:rsidP="00000000" w:rsidRDefault="00000000" w:rsidRPr="00000000" w14:paraId="000000A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dreyhsu/Meta_Labeling: Meta labeling is a method of determining the size of the bet. - GitHub, </w:t>
      </w:r>
      <w:hyperlink r:id="rId74">
        <w:r w:rsidDel="00000000" w:rsidR="00000000" w:rsidRPr="00000000">
          <w:rPr>
            <w:rFonts w:ascii="Google Sans" w:cs="Google Sans" w:eastAsia="Google Sans" w:hAnsi="Google Sans"/>
            <w:color w:val="0000ee"/>
            <w:sz w:val="24"/>
            <w:szCs w:val="24"/>
            <w:u w:val="single"/>
            <w:rtl w:val="0"/>
          </w:rPr>
          <w:t xml:space="preserve">https://github.com/dreyhsu/Meta_Labeling</w:t>
        </w:r>
      </w:hyperlink>
      <w:r w:rsidDel="00000000" w:rsidR="00000000" w:rsidRPr="00000000">
        <w:rPr>
          <w:rtl w:val="0"/>
        </w:rPr>
      </w:r>
    </w:p>
    <w:p w:rsidR="00000000" w:rsidDel="00000000" w:rsidP="00000000" w:rsidRDefault="00000000" w:rsidRPr="00000000" w14:paraId="000000A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Purged cross-validation - Wikipedia, </w:t>
      </w:r>
      <w:hyperlink r:id="rId75">
        <w:r w:rsidDel="00000000" w:rsidR="00000000" w:rsidRPr="00000000">
          <w:rPr>
            <w:rFonts w:ascii="Google Sans" w:cs="Google Sans" w:eastAsia="Google Sans" w:hAnsi="Google Sans"/>
            <w:color w:val="0000ee"/>
            <w:sz w:val="24"/>
            <w:szCs w:val="24"/>
            <w:u w:val="single"/>
            <w:rtl w:val="0"/>
          </w:rPr>
          <w:t xml:space="preserve">https://en.wikipedia.org/wiki/Purged_cross-validation</w:t>
        </w:r>
      </w:hyperlink>
      <w:r w:rsidDel="00000000" w:rsidR="00000000" w:rsidRPr="00000000">
        <w:rPr>
          <w:rtl w:val="0"/>
        </w:rPr>
      </w:r>
    </w:p>
    <w:p w:rsidR="00000000" w:rsidDel="00000000" w:rsidP="00000000" w:rsidRDefault="00000000" w:rsidRPr="00000000" w14:paraId="000000B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Purged cross-validation - Grokipedia, </w:t>
      </w:r>
      <w:hyperlink r:id="rId76">
        <w:r w:rsidDel="00000000" w:rsidR="00000000" w:rsidRPr="00000000">
          <w:rPr>
            <w:rFonts w:ascii="Google Sans" w:cs="Google Sans" w:eastAsia="Google Sans" w:hAnsi="Google Sans"/>
            <w:color w:val="0000ee"/>
            <w:sz w:val="24"/>
            <w:szCs w:val="24"/>
            <w:u w:val="single"/>
            <w:rtl w:val="0"/>
          </w:rPr>
          <w:t xml:space="preserve">https://grokipedia.com/page/purged_cross_validation</w:t>
        </w:r>
      </w:hyperlink>
      <w:r w:rsidDel="00000000" w:rsidR="00000000" w:rsidRPr="00000000">
        <w:rPr>
          <w:rtl w:val="0"/>
        </w:rPr>
      </w:r>
    </w:p>
    <w:p w:rsidR="00000000" w:rsidDel="00000000" w:rsidP="00000000" w:rsidRDefault="00000000" w:rsidRPr="00000000" w14:paraId="000000B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Cross Validation in Finance: Purging, Embargoing, Combination - Interactive Brokers, </w:t>
      </w:r>
      <w:hyperlink r:id="rId77">
        <w:r w:rsidDel="00000000" w:rsidR="00000000" w:rsidRPr="00000000">
          <w:rPr>
            <w:rFonts w:ascii="Google Sans" w:cs="Google Sans" w:eastAsia="Google Sans" w:hAnsi="Google Sans"/>
            <w:color w:val="0000ee"/>
            <w:sz w:val="24"/>
            <w:szCs w:val="24"/>
            <w:u w:val="single"/>
            <w:rtl w:val="0"/>
          </w:rPr>
          <w:t xml:space="preserve">https://www.interactivebrokers.com/campus/ibkr-quant-news/cross-validation-in-finance-purging-embargoing-combination/</w:t>
        </w:r>
      </w:hyperlink>
      <w:r w:rsidDel="00000000" w:rsidR="00000000" w:rsidRPr="00000000">
        <w:rPr>
          <w:rtl w:val="0"/>
        </w:rPr>
      </w:r>
    </w:p>
    <w:p w:rsidR="00000000" w:rsidDel="00000000" w:rsidP="00000000" w:rsidRDefault="00000000" w:rsidRPr="00000000" w14:paraId="000000B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Erio-Harrison/rust-trade: A quantitative trading system built with Rust. - GitHub, </w:t>
      </w:r>
      <w:hyperlink r:id="rId78">
        <w:r w:rsidDel="00000000" w:rsidR="00000000" w:rsidRPr="00000000">
          <w:rPr>
            <w:rFonts w:ascii="Google Sans" w:cs="Google Sans" w:eastAsia="Google Sans" w:hAnsi="Google Sans"/>
            <w:color w:val="0000ee"/>
            <w:sz w:val="24"/>
            <w:szCs w:val="24"/>
            <w:u w:val="single"/>
            <w:rtl w:val="0"/>
          </w:rPr>
          <w:t xml:space="preserve">https://github.com/Erio-Harrison/rust-trade</w:t>
        </w:r>
      </w:hyperlink>
      <w:r w:rsidDel="00000000" w:rsidR="00000000" w:rsidRPr="00000000">
        <w:rPr>
          <w:rtl w:val="0"/>
        </w:rPr>
      </w:r>
    </w:p>
    <w:p w:rsidR="00000000" w:rsidDel="00000000" w:rsidP="00000000" w:rsidRDefault="00000000" w:rsidRPr="00000000" w14:paraId="000000B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pykeio/ort: Fast ML inference &amp; training for ONNX models in Rust, </w:t>
      </w:r>
      <w:hyperlink r:id="rId79">
        <w:r w:rsidDel="00000000" w:rsidR="00000000" w:rsidRPr="00000000">
          <w:rPr>
            <w:rFonts w:ascii="Google Sans" w:cs="Google Sans" w:eastAsia="Google Sans" w:hAnsi="Google Sans"/>
            <w:color w:val="0000ee"/>
            <w:sz w:val="24"/>
            <w:szCs w:val="24"/>
            <w:u w:val="single"/>
            <w:rtl w:val="0"/>
          </w:rPr>
          <w:t xml:space="preserve">https://github.com/pykeio/ort</w:t>
        </w:r>
      </w:hyperlink>
      <w:r w:rsidDel="00000000" w:rsidR="00000000" w:rsidRPr="00000000">
        <w:rPr>
          <w:rtl w:val="0"/>
        </w:rPr>
      </w:r>
    </w:p>
    <w:p w:rsidR="00000000" w:rsidDel="00000000" w:rsidP="00000000" w:rsidRDefault="00000000" w:rsidRPr="00000000" w14:paraId="000000B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Sentence Transformers in Rust: A Practical Guide with Burn, ONNX Runtime, and Candle - DEV Community, </w:t>
      </w:r>
      <w:hyperlink r:id="rId80">
        <w:r w:rsidDel="00000000" w:rsidR="00000000" w:rsidRPr="00000000">
          <w:rPr>
            <w:rFonts w:ascii="Google Sans" w:cs="Google Sans" w:eastAsia="Google Sans" w:hAnsi="Google Sans"/>
            <w:color w:val="0000ee"/>
            <w:sz w:val="24"/>
            <w:szCs w:val="24"/>
            <w:u w:val="single"/>
            <w:rtl w:val="0"/>
          </w:rPr>
          <w:t xml:space="preserve">https://dev.to/mayu2008/building-sentence-transformers-in-rust-a-practical-guide-with-burn-onnx-runtime-and-candle-281k</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joshyattridge/smart-money-concepts/pulls" TargetMode="External"/><Relationship Id="rId42" Type="http://schemas.openxmlformats.org/officeDocument/2006/relationships/hyperlink" Target="https://sourceforge.net/projects/smart-money-concepts.mirror/" TargetMode="External"/><Relationship Id="rId41" Type="http://schemas.openxmlformats.org/officeDocument/2006/relationships/hyperlink" Target="https://github.com/galafis/rust-quantitative-trading" TargetMode="External"/><Relationship Id="rId44" Type="http://schemas.openxmlformats.org/officeDocument/2006/relationships/hyperlink" Target="https://docs.luxalgo.com/docs/algos/price-action-concepts/market-structures" TargetMode="External"/><Relationship Id="rId43" Type="http://schemas.openxmlformats.org/officeDocument/2006/relationships/hyperlink" Target="https://grokipedia.com/page/Rust_technical_analysis_libraries" TargetMode="External"/><Relationship Id="rId46" Type="http://schemas.openxmlformats.org/officeDocument/2006/relationships/hyperlink" Target="https://pola.rs/" TargetMode="External"/><Relationship Id="rId45" Type="http://schemas.openxmlformats.org/officeDocument/2006/relationships/hyperlink" Target="https://docs.rs/ta-lib-in-rust" TargetMode="External"/><Relationship Id="rId80" Type="http://schemas.openxmlformats.org/officeDocument/2006/relationships/hyperlink" Target="https://dev.to/mayu2008/building-sentence-transformers-in-rust-a-practical-guide-with-burn-onnx-runtime-and-candle-281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7.png"/><Relationship Id="rId48" Type="http://schemas.openxmlformats.org/officeDocument/2006/relationships/hyperlink" Target="https://eplanetbrokers.com/training/mastering-order-blocks" TargetMode="External"/><Relationship Id="rId47" Type="http://schemas.openxmlformats.org/officeDocument/2006/relationships/hyperlink" Target="https://www.fluxcharts.com/articles/order-blocks-ob-explained" TargetMode="External"/><Relationship Id="rId49" Type="http://schemas.openxmlformats.org/officeDocument/2006/relationships/hyperlink" Target="https://www.reddit.com/r/algotrading/comments/1qvovpv/i_tested_for_1_year_order_blocks_smart_money/" TargetMode="External"/><Relationship Id="rId5" Type="http://schemas.openxmlformats.org/officeDocument/2006/relationships/styles" Target="styles.xml"/><Relationship Id="rId6" Type="http://schemas.openxmlformats.org/officeDocument/2006/relationships/image" Target="media/image15.png"/><Relationship Id="rId7" Type="http://schemas.openxmlformats.org/officeDocument/2006/relationships/image" Target="media/image13.png"/><Relationship Id="rId8" Type="http://schemas.openxmlformats.org/officeDocument/2006/relationships/image" Target="media/image8.png"/><Relationship Id="rId73" Type="http://schemas.openxmlformats.org/officeDocument/2006/relationships/hyperlink" Target="https://www.quantconnect.com/forum/discussion/14706/why-meta-labeling-is-not-a-silver-bullet/" TargetMode="External"/><Relationship Id="rId72" Type="http://schemas.openxmlformats.org/officeDocument/2006/relationships/hyperlink" Target="https://hudsonthames.org/meta-labeling-a-toy-example/" TargetMode="External"/><Relationship Id="rId31" Type="http://schemas.openxmlformats.org/officeDocument/2006/relationships/image" Target="media/image16.png"/><Relationship Id="rId75" Type="http://schemas.openxmlformats.org/officeDocument/2006/relationships/hyperlink" Target="https://en.wikipedia.org/wiki/Purged_cross-validation" TargetMode="External"/><Relationship Id="rId30" Type="http://schemas.openxmlformats.org/officeDocument/2006/relationships/image" Target="media/image6.png"/><Relationship Id="rId74" Type="http://schemas.openxmlformats.org/officeDocument/2006/relationships/hyperlink" Target="https://github.com/dreyhsu/Meta_Labeling" TargetMode="External"/><Relationship Id="rId33" Type="http://schemas.openxmlformats.org/officeDocument/2006/relationships/image" Target="media/image20.png"/><Relationship Id="rId77" Type="http://schemas.openxmlformats.org/officeDocument/2006/relationships/hyperlink" Target="https://www.interactivebrokers.com/campus/ibkr-quant-news/cross-validation-in-finance-purging-embargoing-combination/" TargetMode="External"/><Relationship Id="rId32" Type="http://schemas.openxmlformats.org/officeDocument/2006/relationships/image" Target="media/image17.png"/><Relationship Id="rId76" Type="http://schemas.openxmlformats.org/officeDocument/2006/relationships/hyperlink" Target="https://grokipedia.com/page/purged_cross_validation" TargetMode="External"/><Relationship Id="rId35" Type="http://schemas.openxmlformats.org/officeDocument/2006/relationships/hyperlink" Target="https://www.tandfonline.com/doi/full/10.1080/00036846.2025.2564464" TargetMode="External"/><Relationship Id="rId79" Type="http://schemas.openxmlformats.org/officeDocument/2006/relationships/hyperlink" Target="https://github.com/pykeio/ort" TargetMode="External"/><Relationship Id="rId34" Type="http://schemas.openxmlformats.org/officeDocument/2006/relationships/hyperlink" Target="https://pure.iiasa.ac.at/id/eprint/12332/1/Forecasting%20Errors%2C%20Directional%20Accuracy%20and%20Profitability%20of%20Currency%20Trading.pdf" TargetMode="External"/><Relationship Id="rId78" Type="http://schemas.openxmlformats.org/officeDocument/2006/relationships/hyperlink" Target="https://github.com/Erio-Harrison/rust-trade" TargetMode="External"/><Relationship Id="rId71" Type="http://schemas.openxmlformats.org/officeDocument/2006/relationships/hyperlink" Target="https://williamsantos.me/posts/2022/triple-barrier-labelling-algorithm/" TargetMode="External"/><Relationship Id="rId70" Type="http://schemas.openxmlformats.org/officeDocument/2006/relationships/hyperlink" Target="https://axlfi.com/blog/triple-barrier-method" TargetMode="External"/><Relationship Id="rId37" Type="http://schemas.openxmlformats.org/officeDocument/2006/relationships/hyperlink" Target="https://www.reddit.com/r/algotrading/comments/1lnm48w/meta_labeling_for_algorithmic_trading_how_to/" TargetMode="External"/><Relationship Id="rId36" Type="http://schemas.openxmlformats.org/officeDocument/2006/relationships/hyperlink" Target="https://www.reddit.com/r/quantfinance/comments/1sq2odg/built_an_ml_model_that_predicts_stock_direction/" TargetMode="External"/><Relationship Id="rId39" Type="http://schemas.openxmlformats.org/officeDocument/2006/relationships/hyperlink" Target="https://hudsonthames.org/machine-learning-trading-essentials-part-2-fractionally-differentiated-features-filtering-and-labelling/" TargetMode="External"/><Relationship Id="rId38" Type="http://schemas.openxmlformats.org/officeDocument/2006/relationships/hyperlink" Target="https://reasonabledeviations.com/notes/adv_fin_ml/" TargetMode="External"/><Relationship Id="rId62" Type="http://schemas.openxmlformats.org/officeDocument/2006/relationships/hyperlink" Target="https://endjin.com/blog/under-the-hood-what-makes-polars-so-scalable-and-fast" TargetMode="External"/><Relationship Id="rId61" Type="http://schemas.openxmlformats.org/officeDocument/2006/relationships/hyperlink" Target="https://github.com/greyblake/ta-rs" TargetMode="External"/><Relationship Id="rId20" Type="http://schemas.openxmlformats.org/officeDocument/2006/relationships/image" Target="media/image1.png"/><Relationship Id="rId64" Type="http://schemas.openxmlformats.org/officeDocument/2006/relationships/hyperlink" Target="https://github.com/flemosr/quantoxide" TargetMode="External"/><Relationship Id="rId63" Type="http://schemas.openxmlformats.org/officeDocument/2006/relationships/hyperlink" Target="https://github.com/barter-rs/barter-rs" TargetMode="External"/><Relationship Id="rId22" Type="http://schemas.openxmlformats.org/officeDocument/2006/relationships/image" Target="media/image3.png"/><Relationship Id="rId66" Type="http://schemas.openxmlformats.org/officeDocument/2006/relationships/hyperlink" Target="https://github.com/avhz/RustQuant" TargetMode="External"/><Relationship Id="rId21" Type="http://schemas.openxmlformats.org/officeDocument/2006/relationships/image" Target="media/image2.png"/><Relationship Id="rId65" Type="http://schemas.openxmlformats.org/officeDocument/2006/relationships/hyperlink" Target="https://github.com/filipmacek/barter-execution-rs" TargetMode="External"/><Relationship Id="rId24" Type="http://schemas.openxmlformats.org/officeDocument/2006/relationships/image" Target="media/image14.png"/><Relationship Id="rId68" Type="http://schemas.openxmlformats.org/officeDocument/2006/relationships/hyperlink" Target="https://www.codecentric.de/en/knowledge-hub/blog/duckdb-vs-polars-performance-and-memory-with-massive-parquet-data" TargetMode="External"/><Relationship Id="rId23" Type="http://schemas.openxmlformats.org/officeDocument/2006/relationships/image" Target="media/image5.png"/><Relationship Id="rId67" Type="http://schemas.openxmlformats.org/officeDocument/2006/relationships/hyperlink" Target="https://www.hopsworks.ai/post/pandas2-and-polars-for-feature-engineering" TargetMode="External"/><Relationship Id="rId60" Type="http://schemas.openxmlformats.org/officeDocument/2006/relationships/hyperlink" Target="https://github.com/joshyattridge/smart-money-concepts/issues" TargetMode="External"/><Relationship Id="rId26" Type="http://schemas.openxmlformats.org/officeDocument/2006/relationships/image" Target="media/image7.png"/><Relationship Id="rId25" Type="http://schemas.openxmlformats.org/officeDocument/2006/relationships/image" Target="media/image4.png"/><Relationship Id="rId69" Type="http://schemas.openxmlformats.org/officeDocument/2006/relationships/hyperlink" Target="https://docs.rs/polars/latest/polars/" TargetMode="External"/><Relationship Id="rId28" Type="http://schemas.openxmlformats.org/officeDocument/2006/relationships/image" Target="media/image12.png"/><Relationship Id="rId27" Type="http://schemas.openxmlformats.org/officeDocument/2006/relationships/image" Target="media/image10.png"/><Relationship Id="rId29" Type="http://schemas.openxmlformats.org/officeDocument/2006/relationships/image" Target="media/image22.png"/><Relationship Id="rId51" Type="http://schemas.openxmlformats.org/officeDocument/2006/relationships/hyperlink" Target="https://phidiaspropfirm.com/education/order-blocks" TargetMode="External"/><Relationship Id="rId50" Type="http://schemas.openxmlformats.org/officeDocument/2006/relationships/hyperlink" Target="https://www.luxalgo.com/library/indicator/market-structure-break-ob-probability-toolkit/" TargetMode="External"/><Relationship Id="rId53" Type="http://schemas.openxmlformats.org/officeDocument/2006/relationships/hyperlink" Target="https://www.kucoin.com/blog/Understanding-the-Power-of-Higher-Highs-and-Lower-Lows-in-Trading" TargetMode="External"/><Relationship Id="rId52" Type="http://schemas.openxmlformats.org/officeDocument/2006/relationships/hyperlink" Target="https://journalplus.co/learn/glossary/higher-high-lower-low" TargetMode="External"/><Relationship Id="rId11" Type="http://schemas.openxmlformats.org/officeDocument/2006/relationships/image" Target="media/image11.png"/><Relationship Id="rId55" Type="http://schemas.openxmlformats.org/officeDocument/2006/relationships/hyperlink" Target="https://www.fluxcharts.com/articles/break-of-structure-bos-explained" TargetMode="External"/><Relationship Id="rId10" Type="http://schemas.openxmlformats.org/officeDocument/2006/relationships/image" Target="media/image9.png"/><Relationship Id="rId54" Type="http://schemas.openxmlformats.org/officeDocument/2006/relationships/hyperlink" Target="https://github.com/joshyattridge/smart-money-concepts" TargetMode="External"/><Relationship Id="rId13" Type="http://schemas.openxmlformats.org/officeDocument/2006/relationships/image" Target="media/image21.png"/><Relationship Id="rId57" Type="http://schemas.openxmlformats.org/officeDocument/2006/relationships/hyperlink" Target="https://forexbee.co/identify-high-probability-order-blocks/" TargetMode="External"/><Relationship Id="rId12" Type="http://schemas.openxmlformats.org/officeDocument/2006/relationships/image" Target="media/image18.png"/><Relationship Id="rId56" Type="http://schemas.openxmlformats.org/officeDocument/2006/relationships/hyperlink" Target="https://fxopen.com/blog/en/what-is-a-break-of-structure/" TargetMode="External"/><Relationship Id="rId15" Type="http://schemas.openxmlformats.org/officeDocument/2006/relationships/image" Target="media/image19.png"/><Relationship Id="rId59" Type="http://schemas.openxmlformats.org/officeDocument/2006/relationships/hyperlink" Target="https://crates.io/crates/barter" TargetMode="External"/><Relationship Id="rId14" Type="http://schemas.openxmlformats.org/officeDocument/2006/relationships/image" Target="media/image28.png"/><Relationship Id="rId58" Type="http://schemas.openxmlformats.org/officeDocument/2006/relationships/hyperlink" Target="https://crates.io/crates/nt-features" TargetMode="External"/><Relationship Id="rId17" Type="http://schemas.openxmlformats.org/officeDocument/2006/relationships/image" Target="media/image24.png"/><Relationship Id="rId16" Type="http://schemas.openxmlformats.org/officeDocument/2006/relationships/image" Target="media/image25.png"/><Relationship Id="rId19" Type="http://schemas.openxmlformats.org/officeDocument/2006/relationships/image" Target="media/image23.png"/><Relationship Id="rId18" Type="http://schemas.openxmlformats.org/officeDocument/2006/relationships/image" Target="media/image26.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