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0E7" w:rsidRPr="00C148E9" w:rsidRDefault="000D20E7" w:rsidP="000D20E7">
      <w:pPr>
        <w:pStyle w:val="Title"/>
        <w:rPr>
          <w:rFonts w:ascii="Arial Black" w:hAnsi="Arial Black"/>
          <w:sz w:val="48"/>
          <w:szCs w:val="48"/>
        </w:rPr>
      </w:pPr>
    </w:p>
    <w:p w:rsidR="00B916F4" w:rsidRPr="0084497F" w:rsidRDefault="00F2173E" w:rsidP="00B916F4">
      <w:pPr>
        <w:pStyle w:val="Title"/>
      </w:pPr>
      <w:r>
        <w:t>[</w:t>
      </w:r>
      <w:proofErr w:type="spellStart"/>
      <w:r w:rsidR="003B781A">
        <w:t>Cormat_py</w:t>
      </w:r>
      <w:proofErr w:type="spellEnd"/>
      <w:r>
        <w:t xml:space="preserve">] </w:t>
      </w:r>
      <w:r w:rsidR="00B916F4" w:rsidRPr="0084497F">
        <w:t>Requirements Specification</w:t>
      </w:r>
    </w:p>
    <w:p w:rsidR="00B916F4" w:rsidRPr="0084497F" w:rsidRDefault="00B916F4" w:rsidP="00B916F4">
      <w:pPr>
        <w:pStyle w:val="Title"/>
      </w:pPr>
      <w:r w:rsidRPr="0084497F">
        <w:t>Version 1.0</w:t>
      </w:r>
    </w:p>
    <w:p w:rsidR="00B916F4" w:rsidRPr="0084497F" w:rsidRDefault="00B916F4" w:rsidP="00B916F4">
      <w:pPr>
        <w:pStyle w:val="Title"/>
      </w:pPr>
      <w:r w:rsidRPr="0084497F">
        <w:fldChar w:fldCharType="begin"/>
      </w:r>
      <w:r w:rsidRPr="0084497F">
        <w:instrText xml:space="preserve"> SAVEDATE  \@ "MMMM d, yyyy"  \* MERGEFORMAT </w:instrText>
      </w:r>
      <w:r w:rsidRPr="0084497F">
        <w:fldChar w:fldCharType="separate"/>
      </w:r>
      <w:r w:rsidR="009270A7">
        <w:rPr>
          <w:noProof/>
        </w:rPr>
        <w:t>January 15, 2019</w:t>
      </w:r>
      <w:r w:rsidRPr="0084497F">
        <w:fldChar w:fldCharType="end"/>
      </w:r>
    </w:p>
    <w:p w:rsidR="00B916F4" w:rsidRDefault="00B916F4" w:rsidP="00854E60">
      <w:pPr>
        <w:pStyle w:val="Comment"/>
      </w:pPr>
    </w:p>
    <w:p w:rsidR="00854E60" w:rsidRDefault="00854E60" w:rsidP="00854E60">
      <w:pPr>
        <w:pStyle w:val="Comment"/>
      </w:pPr>
    </w:p>
    <w:p w:rsidR="0047788B" w:rsidRPr="00F2173E" w:rsidRDefault="00854E60" w:rsidP="00FB4D95">
      <w:pPr>
        <w:pStyle w:val="BodyText"/>
        <w:rPr>
          <w:color w:val="7030A0"/>
        </w:rPr>
      </w:pPr>
      <w:r w:rsidRPr="00F2173E">
        <w:rPr>
          <w:color w:val="7030A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w:t>
      </w:r>
      <w:r w:rsidR="0047788B" w:rsidRPr="00F2173E">
        <w:rPr>
          <w:color w:val="7030A0"/>
        </w:rPr>
        <w:t xml:space="preserve">the </w:t>
      </w:r>
      <w:r w:rsidRPr="00F2173E">
        <w:rPr>
          <w:color w:val="7030A0"/>
        </w:rPr>
        <w:t>decisions</w:t>
      </w:r>
      <w:r w:rsidR="0047788B" w:rsidRPr="00F2173E">
        <w:rPr>
          <w:color w:val="7030A0"/>
        </w:rPr>
        <w:t xml:space="preserve"> about what is applicable and what isn't</w:t>
      </w:r>
      <w:r w:rsidRPr="00F2173E">
        <w:rPr>
          <w:color w:val="7030A0"/>
        </w:rPr>
        <w:t xml:space="preserve">. </w:t>
      </w:r>
    </w:p>
    <w:p w:rsidR="00854E60" w:rsidRPr="00F2173E" w:rsidRDefault="00854E60" w:rsidP="00FB4D95">
      <w:pPr>
        <w:pStyle w:val="BodyText"/>
        <w:rPr>
          <w:color w:val="7030A0"/>
        </w:rPr>
      </w:pPr>
      <w:r w:rsidRPr="00F2173E">
        <w:rPr>
          <w:color w:val="7030A0"/>
        </w:rPr>
        <w:t>The format of the requirements depends on what works best for your project.</w:t>
      </w:r>
    </w:p>
    <w:p w:rsidR="000D20E7" w:rsidRPr="00F2173E" w:rsidRDefault="00854E60" w:rsidP="00FB4D95">
      <w:pPr>
        <w:pStyle w:val="BodyText"/>
        <w:rPr>
          <w:rFonts w:ascii="Arial Black" w:hAnsi="Arial Black"/>
          <w:color w:val="7030A0"/>
          <w:sz w:val="48"/>
          <w:szCs w:val="48"/>
        </w:rPr>
      </w:pPr>
      <w:r w:rsidRPr="00F2173E">
        <w:rPr>
          <w:color w:val="7030A0"/>
        </w:rPr>
        <w:t>Th</w:t>
      </w:r>
      <w:r w:rsidR="00FB4D95" w:rsidRPr="00F2173E">
        <w:rPr>
          <w:color w:val="7030A0"/>
        </w:rPr>
        <w:t xml:space="preserve">is document contains instructions and examples which </w:t>
      </w:r>
      <w:r w:rsidRPr="00F2173E">
        <w:rPr>
          <w:color w:val="7030A0"/>
        </w:rPr>
        <w:t xml:space="preserve">are for the benefit of the person writing the document and should be removed before the document is finalized. </w:t>
      </w:r>
    </w:p>
    <w:p w:rsidR="000D20E7" w:rsidRPr="00F2173E" w:rsidRDefault="002410A3" w:rsidP="00FB4D95">
      <w:pPr>
        <w:pStyle w:val="BodyText"/>
        <w:rPr>
          <w:color w:val="7030A0"/>
        </w:rPr>
      </w:pPr>
      <w:r w:rsidRPr="00F2173E">
        <w:rPr>
          <w:color w:val="7030A0"/>
        </w:rPr>
        <w:t xml:space="preserve">To regenerate the TOC, select all (CTL-A) and press F9. </w:t>
      </w:r>
    </w:p>
    <w:p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9270A7">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rsidR="00F60BD5" w:rsidRDefault="009270A7">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9270A7">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rsidR="00F60BD5" w:rsidRDefault="009270A7">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rsidR="00F60BD5" w:rsidRDefault="009270A7">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9270A7">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9270A7">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9270A7">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rsidR="00F60BD5" w:rsidRDefault="009270A7">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rsidR="00D472DD" w:rsidRPr="00204335" w:rsidRDefault="00FC6FB8" w:rsidP="00204335">
      <w:pPr>
        <w:pStyle w:val="Heading2"/>
      </w:pPr>
      <w:bookmarkStart w:id="2" w:name="_Toc191724231"/>
      <w:r w:rsidRPr="00204335">
        <w:t xml:space="preserve">Project </w:t>
      </w:r>
      <w:r w:rsidR="00D67920" w:rsidRPr="00204335">
        <w:t>Overview</w:t>
      </w:r>
      <w:bookmarkEnd w:id="2"/>
    </w:p>
    <w:p w:rsidR="001F45B8" w:rsidRDefault="003B781A" w:rsidP="00FB4D95">
      <w:pPr>
        <w:pStyle w:val="BodyText"/>
      </w:pPr>
      <w:r>
        <w:t xml:space="preserve">The program </w:t>
      </w:r>
      <w:proofErr w:type="spellStart"/>
      <w:r>
        <w:t>Cormat_py</w:t>
      </w:r>
      <w:proofErr w:type="spellEnd"/>
      <w:r>
        <w:t xml:space="preserve">, a handy tool, written in Python 3.5, for the manual/automatic correction of </w:t>
      </w:r>
      <w:proofErr w:type="spellStart"/>
      <w:r>
        <w:t>frinje</w:t>
      </w:r>
      <w:proofErr w:type="spellEnd"/>
      <w:r>
        <w:t xml:space="preserve"> Jumps in KG1V data.</w:t>
      </w:r>
    </w:p>
    <w:p w:rsidR="002A3503" w:rsidRPr="002A3503" w:rsidRDefault="008B45FA" w:rsidP="002A3503">
      <w:pPr>
        <w:pStyle w:val="Heading2"/>
      </w:pPr>
      <w:bookmarkStart w:id="3" w:name="_Toc191724232"/>
      <w:r w:rsidRPr="002A5669">
        <w:t>Purpose</w:t>
      </w:r>
      <w:r w:rsidR="00F95ACB">
        <w:t xml:space="preserve"> and Scope of this Specification</w:t>
      </w:r>
      <w:bookmarkEnd w:id="3"/>
    </w:p>
    <w:p w:rsidR="00BB49D2" w:rsidRDefault="002A3503" w:rsidP="00FB4D95">
      <w:pPr>
        <w:pStyle w:val="BodyText"/>
      </w:pPr>
      <w:r>
        <w:t xml:space="preserve">This code is intended to be used by KG1V ROs and </w:t>
      </w:r>
      <w:r w:rsidR="006F4E20">
        <w:t>other people authorized to handle KG1 data. This code</w:t>
      </w:r>
      <w:r w:rsidR="00BB49D2">
        <w:t>.</w:t>
      </w:r>
    </w:p>
    <w:p w:rsidR="00BB49D2" w:rsidRPr="00193D94" w:rsidRDefault="00BB49D2" w:rsidP="00BB49D2">
      <w:pPr>
        <w:pStyle w:val="ColumnHeadings"/>
        <w:rPr>
          <w:color w:val="7030A0"/>
        </w:rPr>
      </w:pPr>
      <w:r w:rsidRPr="00193D94">
        <w:rPr>
          <w:color w:val="7030A0"/>
        </w:rPr>
        <w:t>In scope</w:t>
      </w:r>
    </w:p>
    <w:p w:rsidR="00BB49D2" w:rsidRDefault="00BB49D2" w:rsidP="00BB49D2">
      <w:pPr>
        <w:pStyle w:val="BodyText"/>
      </w:pPr>
      <w:r>
        <w:t xml:space="preserve">This document is intended as being an introduction to the </w:t>
      </w:r>
      <w:proofErr w:type="spellStart"/>
      <w:r>
        <w:t>Cormat_py</w:t>
      </w:r>
      <w:proofErr w:type="spellEnd"/>
      <w:r>
        <w:t xml:space="preserve"> code, with reference to further documentation on KG1 system and the KG1R_py code as required. It is also a snapshot of the code in its current state (as January 2019), with the hope that will help with any further development as required. The code can be found on Gitlab </w:t>
      </w:r>
      <w:hyperlink r:id="rId7" w:history="1">
        <w:r w:rsidRPr="009270A7">
          <w:rPr>
            <w:rStyle w:val="Hyperlink"/>
          </w:rPr>
          <w:t>here</w:t>
        </w:r>
      </w:hyperlink>
      <w:r>
        <w:t>.</w:t>
      </w:r>
      <w:r w:rsidR="006677E2">
        <w:t xml:space="preserve"> Documentation has not been released yet.</w:t>
      </w:r>
      <w:bookmarkStart w:id="4" w:name="_GoBack"/>
      <w:bookmarkEnd w:id="4"/>
    </w:p>
    <w:p w:rsidR="00BB49D2" w:rsidRPr="00193D94" w:rsidRDefault="00BB49D2" w:rsidP="00BB49D2">
      <w:pPr>
        <w:pStyle w:val="ColumnHeadings"/>
        <w:rPr>
          <w:bCs/>
          <w:color w:val="7030A0"/>
          <w:sz w:val="20"/>
        </w:rPr>
      </w:pPr>
      <w:r w:rsidRPr="00193D94">
        <w:rPr>
          <w:bCs/>
          <w:color w:val="7030A0"/>
          <w:sz w:val="20"/>
        </w:rPr>
        <w:t>Out of Scope</w:t>
      </w:r>
    </w:p>
    <w:p w:rsidR="00BB49D2" w:rsidRDefault="00BB49D2" w:rsidP="00FB4D95">
      <w:pPr>
        <w:pStyle w:val="BodyText"/>
      </w:pPr>
      <w:r>
        <w:t>It is outside the scope of these specification to describe how KG1 system works</w:t>
      </w:r>
      <w:r w:rsidR="006F4E20">
        <w:t xml:space="preserve"> </w:t>
      </w:r>
    </w:p>
    <w:p w:rsidR="00BB49D2" w:rsidRDefault="00BB49D2" w:rsidP="00FB4D95">
      <w:pPr>
        <w:pStyle w:val="BodyText"/>
      </w:pPr>
    </w:p>
    <w:p w:rsidR="00C16623" w:rsidRPr="00204335"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rsidR="00CF0B36" w:rsidRDefault="001F45B8" w:rsidP="00FB4D95">
      <w:pPr>
        <w:pStyle w:val="BodyText"/>
      </w:pPr>
      <w:r>
        <w:t>In</w:t>
      </w:r>
      <w:r w:rsidRPr="001F45B8">
        <w:t xml:space="preserve"> this section, describe the general factors that affect the product and its requirements. This section should contain background information, not state specific requirements</w:t>
      </w:r>
      <w:r w:rsidR="00AA2552">
        <w:t xml:space="preserve"> (</w:t>
      </w:r>
      <w:r w:rsidR="00CF0B36" w:rsidRPr="00AA2552">
        <w:t>provide the reasons why certain specific requirements are later specified</w:t>
      </w:r>
      <w:r w:rsidR="00AA2552">
        <w:t>)</w:t>
      </w:r>
      <w:r w:rsidR="00CF0B36" w:rsidRPr="00AA2552">
        <w:t>.</w:t>
      </w:r>
    </w:p>
    <w:p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rsidR="001F45B8" w:rsidRDefault="001F45B8" w:rsidP="00FB4D95">
      <w:pPr>
        <w:pStyle w:val="BodyText"/>
      </w:pPr>
      <w:r>
        <w:t xml:space="preserve">How does this product relate to other products? Is it independent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rsidR="00C16623" w:rsidRDefault="008B45FA" w:rsidP="000348DA">
      <w:pPr>
        <w:pStyle w:val="Heading2"/>
      </w:pPr>
      <w:bookmarkStart w:id="9" w:name="_Toc191724235"/>
      <w:r w:rsidRPr="002A5669">
        <w:t xml:space="preserve">User </w:t>
      </w:r>
      <w:r w:rsidR="00BE0147" w:rsidRPr="002A5669">
        <w:t>Characteristics</w:t>
      </w:r>
      <w:bookmarkEnd w:id="9"/>
    </w:p>
    <w:p w:rsidR="00C7437C" w:rsidRPr="00C7437C" w:rsidRDefault="00C7437C" w:rsidP="00FB4D95">
      <w:pPr>
        <w:pStyle w:val="BodyText"/>
      </w:pPr>
      <w:r w:rsidRPr="00C7437C">
        <w:t>Create general customer profiles for each type of user who will be using the product. Profiles should include:</w:t>
      </w:r>
    </w:p>
    <w:p w:rsidR="00C7437C" w:rsidRDefault="00C7437C" w:rsidP="00004602">
      <w:pPr>
        <w:pStyle w:val="ListBullet0"/>
      </w:pPr>
      <w:r>
        <w:t>Student/faculty/staff/other</w:t>
      </w:r>
    </w:p>
    <w:p w:rsidR="006A7A60" w:rsidRDefault="006A7A60" w:rsidP="00004602">
      <w:pPr>
        <w:pStyle w:val="ListBullet0"/>
      </w:pPr>
      <w:r>
        <w:t>experience</w:t>
      </w:r>
    </w:p>
    <w:p w:rsidR="006A7A60" w:rsidRDefault="006A7A60" w:rsidP="00004602">
      <w:pPr>
        <w:pStyle w:val="ListBullet0"/>
      </w:pPr>
      <w:r>
        <w:t>technical expertise</w:t>
      </w:r>
    </w:p>
    <w:p w:rsidR="006A7A60" w:rsidRDefault="006A7A60" w:rsidP="00004602">
      <w:pPr>
        <w:pStyle w:val="ListBullet0"/>
      </w:pPr>
      <w:r>
        <w:t>other general characteristics that may influence the product</w:t>
      </w:r>
    </w:p>
    <w:p w:rsidR="00161394" w:rsidRDefault="00161394" w:rsidP="000348DA">
      <w:pPr>
        <w:pStyle w:val="Heading2"/>
      </w:pPr>
      <w:bookmarkStart w:id="10" w:name="_Toc191724236"/>
      <w:r w:rsidRPr="002A5669">
        <w:t>Assumptions</w:t>
      </w:r>
      <w:bookmarkEnd w:id="10"/>
      <w:r w:rsidRPr="002A5669">
        <w:t xml:space="preserve"> </w:t>
      </w:r>
    </w:p>
    <w:p w:rsidR="00CF0B36" w:rsidRDefault="006A7A60" w:rsidP="00FB4D95">
      <w:pPr>
        <w:pStyle w:val="BodyText"/>
      </w:pPr>
      <w:r w:rsidRPr="00C14DB2">
        <w:t xml:space="preserve">List </w:t>
      </w:r>
      <w:r>
        <w:t>any assumptions</w:t>
      </w:r>
      <w:r w:rsidRPr="00C14DB2">
        <w:t xml:space="preserve"> that affect the requirements</w:t>
      </w:r>
      <w:r>
        <w:t>, for example, equipment availability, user expertise, etc.</w:t>
      </w:r>
      <w:r w:rsidR="00CF0B36">
        <w:t xml:space="preserve">  </w:t>
      </w:r>
      <w:r w:rsidR="00CF0B36" w:rsidRPr="00C14DB2">
        <w:t xml:space="preserve">For example, a specific operating system </w:t>
      </w:r>
      <w:r w:rsidR="00CF0B36">
        <w:t>is assumed to</w:t>
      </w:r>
      <w:r w:rsidR="00CF0B36" w:rsidRPr="00C14DB2">
        <w:t xml:space="preserve"> be available; </w:t>
      </w:r>
      <w:proofErr w:type="gramStart"/>
      <w:r w:rsidR="00CF0B36" w:rsidRPr="00C14DB2">
        <w:t>if  the</w:t>
      </w:r>
      <w:proofErr w:type="gramEnd"/>
      <w:r w:rsidR="00CF0B36" w:rsidRPr="00C14DB2">
        <w:t xml:space="preserve"> operating system is not available, the Requirements Specification would then have to change accordingly.</w:t>
      </w:r>
    </w:p>
    <w:p w:rsidR="00C16623" w:rsidRDefault="008B45FA" w:rsidP="000348DA">
      <w:pPr>
        <w:pStyle w:val="Heading2"/>
      </w:pPr>
      <w:bookmarkStart w:id="11" w:name="_Toc191724237"/>
      <w:r w:rsidRPr="002A5669">
        <w:t>Constraints</w:t>
      </w:r>
      <w:bookmarkEnd w:id="11"/>
    </w:p>
    <w:p w:rsidR="006A7A60" w:rsidRDefault="006A7A60" w:rsidP="00FB4D95">
      <w:pPr>
        <w:pStyle w:val="BodyText"/>
      </w:pPr>
      <w:r>
        <w:t>Describe any items that will constrain the design options, including</w:t>
      </w:r>
    </w:p>
    <w:p w:rsidR="006A7A60" w:rsidRPr="00544645" w:rsidRDefault="006A7A60" w:rsidP="00544645">
      <w:pPr>
        <w:pStyle w:val="ListBullet0"/>
      </w:pPr>
      <w:r w:rsidRPr="00544645">
        <w:t>parallel operation with an old system</w:t>
      </w:r>
    </w:p>
    <w:p w:rsidR="006A7A60" w:rsidRPr="00544645" w:rsidRDefault="006A7A60" w:rsidP="00544645">
      <w:pPr>
        <w:pStyle w:val="ListBullet0"/>
      </w:pPr>
      <w:r w:rsidRPr="00544645">
        <w:t>audit functions (audit trail, log files, etc.)</w:t>
      </w:r>
    </w:p>
    <w:p w:rsidR="006A7A60" w:rsidRPr="00544645" w:rsidRDefault="006A7A60" w:rsidP="00544645">
      <w:pPr>
        <w:pStyle w:val="ListBullet0"/>
      </w:pPr>
      <w:r w:rsidRPr="00544645">
        <w:t>access, management and security</w:t>
      </w:r>
    </w:p>
    <w:p w:rsidR="006A7A60" w:rsidRPr="00544645" w:rsidRDefault="006A7A60" w:rsidP="00544645">
      <w:pPr>
        <w:pStyle w:val="ListBullet0"/>
      </w:pPr>
      <w:r w:rsidRPr="00544645">
        <w:t>criticality of the application</w:t>
      </w:r>
    </w:p>
    <w:p w:rsidR="006A7A60" w:rsidRPr="00544645" w:rsidRDefault="006A7A60" w:rsidP="00544645">
      <w:pPr>
        <w:pStyle w:val="ListBullet0"/>
      </w:pPr>
      <w:r w:rsidRPr="00544645">
        <w:t>system resource constraints (e.g., limits on disk space or other hardware limitations)</w:t>
      </w:r>
    </w:p>
    <w:p w:rsidR="006A7A60" w:rsidRPr="00544645" w:rsidRDefault="006A7A60" w:rsidP="00544645">
      <w:pPr>
        <w:pStyle w:val="ListBullet0"/>
      </w:pPr>
      <w:r w:rsidRPr="00544645">
        <w:lastRenderedPageBreak/>
        <w:t>other design constraints (e.g., design or other standards, such as programming language or framework)</w:t>
      </w:r>
    </w:p>
    <w:p w:rsidR="00C16623" w:rsidRPr="002A5669" w:rsidRDefault="00161394" w:rsidP="000348DA">
      <w:pPr>
        <w:pStyle w:val="Heading2"/>
      </w:pPr>
      <w:bookmarkStart w:id="12" w:name="_Toc191724238"/>
      <w:r w:rsidRPr="002A5669">
        <w:t>Dependencies</w:t>
      </w:r>
      <w:bookmarkEnd w:id="12"/>
    </w:p>
    <w:p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Examples:</w:t>
      </w:r>
    </w:p>
    <w:p w:rsidR="00C7437C" w:rsidRPr="00193D94" w:rsidRDefault="00C7437C" w:rsidP="00193D94">
      <w:pPr>
        <w:pStyle w:val="ListBullet0"/>
        <w:rPr>
          <w:color w:val="7030A0"/>
          <w:sz w:val="20"/>
        </w:rPr>
      </w:pPr>
      <w:r w:rsidRPr="00193D94">
        <w:rPr>
          <w:color w:val="7030A0"/>
          <w:sz w:val="20"/>
        </w:rPr>
        <w:t xml:space="preserve">This </w:t>
      </w:r>
      <w:r w:rsidR="006A7A60" w:rsidRPr="00193D94">
        <w:rPr>
          <w:color w:val="7030A0"/>
          <w:sz w:val="20"/>
        </w:rPr>
        <w:t xml:space="preserve">new product will require a daily download of data from X, </w:t>
      </w:r>
    </w:p>
    <w:p w:rsidR="006A7A60" w:rsidRPr="00193D94" w:rsidRDefault="00C7437C" w:rsidP="00193D94">
      <w:pPr>
        <w:pStyle w:val="ListBullet0"/>
        <w:rPr>
          <w:color w:val="7030A0"/>
          <w:sz w:val="20"/>
        </w:rPr>
      </w:pPr>
      <w:r w:rsidRPr="00193D94">
        <w:rPr>
          <w:color w:val="7030A0"/>
          <w:sz w:val="20"/>
        </w:rPr>
        <w:t xml:space="preserve">Module </w:t>
      </w:r>
      <w:r w:rsidR="006A7A60" w:rsidRPr="00193D94">
        <w:rPr>
          <w:color w:val="7030A0"/>
          <w:sz w:val="20"/>
        </w:rPr>
        <w:t xml:space="preserve">X needs to be completed before this module can be built. </w:t>
      </w:r>
    </w:p>
    <w:p w:rsidR="00C16623" w:rsidRPr="00CF0B36" w:rsidRDefault="00BE0147" w:rsidP="00880820">
      <w:pPr>
        <w:pStyle w:val="Heading1"/>
      </w:pPr>
      <w:bookmarkStart w:id="13" w:name="_Toc191724239"/>
      <w:r w:rsidRPr="00CF0B36">
        <w:t>Requirements</w:t>
      </w:r>
      <w:bookmarkEnd w:id="13"/>
    </w:p>
    <w:p w:rsidR="00EB4570" w:rsidRDefault="00EB4570" w:rsidP="00004602">
      <w:pPr>
        <w:pStyle w:val="ListBullet0"/>
      </w:pPr>
      <w:r>
        <w:t>Describe all system requirements in enough detail for designers to design a system satisfying the requirements and testers to verify that the system satisfies requirements.</w:t>
      </w:r>
    </w:p>
    <w:p w:rsidR="00EB4570" w:rsidRDefault="00EB4570" w:rsidP="00004602">
      <w:pPr>
        <w:pStyle w:val="ListBullet0"/>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sidR="00F60BD5">
        <w:rPr>
          <w:u w:val="single"/>
        </w:rPr>
        <w:t xml:space="preserve">Appendix </w:t>
      </w:r>
      <w:proofErr w:type="spellStart"/>
      <w:r w:rsidR="00F60BD5">
        <w:rPr>
          <w:u w:val="single"/>
        </w:rPr>
        <w:t>D</w:t>
      </w:r>
      <w:r w:rsidRPr="00004602">
        <w:rPr>
          <w:u w:val="single"/>
        </w:rPr>
        <w:fldChar w:fldCharType="end"/>
      </w:r>
      <w:r w:rsidR="00004602" w:rsidRPr="00004602">
        <w:rPr>
          <w:u w:val="single"/>
        </w:rPr>
        <w:fldChar w:fldCharType="begin"/>
      </w:r>
      <w:r w:rsidR="00004602" w:rsidRPr="00004602">
        <w:rPr>
          <w:u w:val="single"/>
        </w:rPr>
        <w:instrText xml:space="preserve"> REF _Ref191721504 \r \h  \* MERGEFORMAT </w:instrText>
      </w:r>
      <w:r w:rsidR="00004602" w:rsidRPr="00004602">
        <w:rPr>
          <w:u w:val="single"/>
        </w:rPr>
      </w:r>
      <w:r w:rsidR="00004602" w:rsidRPr="00004602">
        <w:rPr>
          <w:u w:val="single"/>
        </w:rPr>
        <w:fldChar w:fldCharType="separate"/>
      </w:r>
      <w:r w:rsidR="00F60BD5">
        <w:rPr>
          <w:u w:val="single"/>
        </w:rPr>
        <w:t>Appendix</w:t>
      </w:r>
      <w:proofErr w:type="spellEnd"/>
      <w:r w:rsidR="00F60BD5">
        <w:rPr>
          <w:u w:val="single"/>
        </w:rPr>
        <w:t xml:space="preserve"> D</w:t>
      </w:r>
      <w:r w:rsidR="00004602" w:rsidRPr="00004602">
        <w:rPr>
          <w:u w:val="single"/>
        </w:rPr>
        <w:fldChar w:fldCharType="end"/>
      </w:r>
      <w:r w:rsidR="00004602">
        <w:rPr>
          <w:u w:val="single"/>
        </w:rPr>
        <w:t xml:space="preserve">, </w:t>
      </w:r>
      <w:r w:rsidR="00004602" w:rsidRPr="00004602">
        <w:rPr>
          <w:u w:val="single"/>
        </w:rPr>
        <w:fldChar w:fldCharType="begin"/>
      </w:r>
      <w:r w:rsidR="00004602" w:rsidRPr="00004602">
        <w:rPr>
          <w:u w:val="single"/>
        </w:rPr>
        <w:instrText xml:space="preserve"> REF _Ref191721515 \h  \* MERGEFORMAT </w:instrText>
      </w:r>
      <w:r w:rsidR="00004602" w:rsidRPr="00004602">
        <w:rPr>
          <w:u w:val="single"/>
        </w:rPr>
      </w:r>
      <w:r w:rsidR="00004602" w:rsidRPr="00004602">
        <w:rPr>
          <w:u w:val="single"/>
        </w:rPr>
        <w:fldChar w:fldCharType="separate"/>
      </w:r>
      <w:r w:rsidR="00F60BD5" w:rsidRPr="00F60BD5">
        <w:rPr>
          <w:u w:val="single"/>
        </w:rPr>
        <w:t>Organizing the Requirements</w:t>
      </w:r>
      <w:r w:rsidR="00004602" w:rsidRPr="00004602">
        <w:rPr>
          <w:u w:val="single"/>
        </w:rPr>
        <w:fldChar w:fldCharType="end"/>
      </w:r>
      <w:r w:rsidRPr="00E22FC3">
        <w:t xml:space="preserve">  for different ways to organize these requirements.</w:t>
      </w:r>
    </w:p>
    <w:p w:rsidR="00EB4570" w:rsidRDefault="00EB4570" w:rsidP="00004602">
      <w:pPr>
        <w:pStyle w:val="ListBullet0"/>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BA48DD" w:rsidRDefault="00BA48DD" w:rsidP="00004602">
      <w:pPr>
        <w:pStyle w:val="ListBullet0"/>
      </w:pPr>
      <w:r>
        <w:t xml:space="preserve">Each requirement should be numbered (or uniquely identifiable) and prioritized. </w:t>
      </w:r>
    </w:p>
    <w:p w:rsidR="00BA48DD" w:rsidRDefault="00BA48DD" w:rsidP="00004602">
      <w:pPr>
        <w:pStyle w:val="BodyText"/>
        <w:ind w:left="360"/>
      </w:pPr>
      <w:r>
        <w:t>See the sample requirements in</w:t>
      </w:r>
      <w:r w:rsidR="00EB4570">
        <w:t xml:space="preserve"> </w:t>
      </w:r>
      <w:r w:rsidR="00EB4570" w:rsidRPr="00EB4570">
        <w:fldChar w:fldCharType="begin"/>
      </w:r>
      <w:r w:rsidR="00EB4570" w:rsidRPr="00EB4570">
        <w:instrText xml:space="preserve"> REF _Ref162754824 \h  \* MERGEFORMAT </w:instrText>
      </w:r>
      <w:r w:rsidR="00EB4570" w:rsidRPr="00EB4570">
        <w:fldChar w:fldCharType="separate"/>
      </w:r>
      <w:r w:rsidR="00F60BD5" w:rsidRPr="000348DA">
        <w:t>Functional Requirements</w:t>
      </w:r>
      <w:r w:rsidR="00EB4570" w:rsidRPr="00EB4570">
        <w:fldChar w:fldCharType="end"/>
      </w:r>
      <w:r w:rsidR="00913D65">
        <w:t xml:space="preserve">, and </w:t>
      </w:r>
      <w:r w:rsidR="00EB4570" w:rsidRPr="00EB4570">
        <w:fldChar w:fldCharType="begin"/>
      </w:r>
      <w:r w:rsidR="00EB4570" w:rsidRPr="00EB4570">
        <w:instrText xml:space="preserve"> REF _Ref164069404 \h  \* MERGEFORMAT </w:instrText>
      </w:r>
      <w:r w:rsidR="00EB4570" w:rsidRPr="00EB4570">
        <w:fldChar w:fldCharType="separate"/>
      </w:r>
      <w:r w:rsidR="00F60BD5" w:rsidRPr="005479E0">
        <w:t>System Interface/Integration</w:t>
      </w:r>
      <w:r w:rsidR="00EB4570" w:rsidRPr="00EB4570">
        <w:fldChar w:fldCharType="end"/>
      </w:r>
      <w:r>
        <w:t>, as well as these example priority definitions:</w:t>
      </w:r>
    </w:p>
    <w:p w:rsidR="00BA48DD" w:rsidRPr="00EC77D4" w:rsidRDefault="00BA48DD" w:rsidP="00004602">
      <w:pPr>
        <w:pStyle w:val="ColumnHeadings"/>
        <w:ind w:left="360"/>
      </w:pPr>
      <w:r w:rsidRPr="00EC77D4">
        <w:t>Priority Definitions</w:t>
      </w:r>
    </w:p>
    <w:p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BA48DD" w:rsidRPr="00544645" w:rsidRDefault="00BA48DD" w:rsidP="00004602">
      <w:pPr>
        <w:pStyle w:val="ListBullet2"/>
        <w:rPr>
          <w:sz w:val="22"/>
          <w:szCs w:val="22"/>
        </w:rPr>
      </w:pPr>
      <w:r w:rsidRPr="00544645">
        <w:rPr>
          <w:sz w:val="22"/>
          <w:szCs w:val="22"/>
        </w:rPr>
        <w:t>Priority 1 – The requirement is a “must have” as outlined by policy/law</w:t>
      </w:r>
    </w:p>
    <w:p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rsidR="00BA48DD" w:rsidRPr="00544645" w:rsidRDefault="00BA48DD" w:rsidP="00004602">
      <w:pPr>
        <w:pStyle w:val="ListBullet2"/>
        <w:rPr>
          <w:sz w:val="22"/>
          <w:szCs w:val="22"/>
        </w:rPr>
      </w:pPr>
      <w:r w:rsidRPr="00544645">
        <w:rPr>
          <w:sz w:val="22"/>
          <w:szCs w:val="22"/>
        </w:rPr>
        <w:t xml:space="preserve">Priority 3 – The requirement is a “nice to </w:t>
      </w:r>
      <w:proofErr w:type="gramStart"/>
      <w:r w:rsidRPr="00544645">
        <w:rPr>
          <w:sz w:val="22"/>
          <w:szCs w:val="22"/>
        </w:rPr>
        <w:t>have”  which</w:t>
      </w:r>
      <w:proofErr w:type="gramEnd"/>
      <w:r w:rsidRPr="00544645">
        <w:rPr>
          <w:sz w:val="22"/>
          <w:szCs w:val="22"/>
        </w:rPr>
        <w:t xml:space="preserve"> may include new functionality</w:t>
      </w:r>
    </w:p>
    <w:p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rsidR="006A7A60" w:rsidRPr="00544645" w:rsidRDefault="006A7A60" w:rsidP="00004602">
      <w:pPr>
        <w:pStyle w:val="ListBullet0"/>
      </w:pPr>
      <w:r w:rsidRPr="00544645">
        <w:t>A good requirement is:</w:t>
      </w:r>
    </w:p>
    <w:p w:rsidR="006A7A60" w:rsidRPr="00544645" w:rsidRDefault="006A7A60" w:rsidP="00004602">
      <w:pPr>
        <w:pStyle w:val="ListBullet2"/>
        <w:rPr>
          <w:sz w:val="22"/>
          <w:szCs w:val="22"/>
        </w:rPr>
      </w:pPr>
      <w:r w:rsidRPr="00544645">
        <w:rPr>
          <w:sz w:val="22"/>
          <w:szCs w:val="22"/>
        </w:rPr>
        <w:t>Correct</w:t>
      </w:r>
    </w:p>
    <w:p w:rsidR="006A7A60" w:rsidRPr="00544645" w:rsidRDefault="006A7A60" w:rsidP="00004602">
      <w:pPr>
        <w:pStyle w:val="ListBullet2"/>
        <w:rPr>
          <w:sz w:val="22"/>
          <w:szCs w:val="22"/>
        </w:rPr>
      </w:pPr>
      <w:r w:rsidRPr="00544645">
        <w:rPr>
          <w:sz w:val="22"/>
          <w:szCs w:val="22"/>
        </w:rPr>
        <w:t>Unambiguous (all statements have exactly one interpretation)</w:t>
      </w:r>
    </w:p>
    <w:p w:rsidR="006A7A60" w:rsidRPr="00544645" w:rsidRDefault="006A7A60" w:rsidP="00004602">
      <w:pPr>
        <w:pStyle w:val="ListBullet2"/>
        <w:rPr>
          <w:sz w:val="22"/>
          <w:szCs w:val="22"/>
        </w:rPr>
      </w:pPr>
      <w:r w:rsidRPr="00544645">
        <w:rPr>
          <w:sz w:val="22"/>
          <w:szCs w:val="22"/>
        </w:rPr>
        <w:t xml:space="preserve">Complete (where TBDs are </w:t>
      </w:r>
      <w:proofErr w:type="gramStart"/>
      <w:r w:rsidRPr="00544645">
        <w:rPr>
          <w:sz w:val="22"/>
          <w:szCs w:val="22"/>
        </w:rPr>
        <w:t>absolutely necessary</w:t>
      </w:r>
      <w:proofErr w:type="gramEnd"/>
      <w:r w:rsidRPr="00544645">
        <w:rPr>
          <w:sz w:val="22"/>
          <w:szCs w:val="22"/>
        </w:rPr>
        <w:t>, document why the information is unknown, who is responsible for resolution, and the deadline)</w:t>
      </w:r>
    </w:p>
    <w:p w:rsidR="006A7A60" w:rsidRPr="00544645" w:rsidRDefault="006A7A60" w:rsidP="00004602">
      <w:pPr>
        <w:pStyle w:val="ListBullet2"/>
        <w:rPr>
          <w:sz w:val="22"/>
          <w:szCs w:val="22"/>
        </w:rPr>
      </w:pPr>
      <w:r w:rsidRPr="00544645">
        <w:rPr>
          <w:sz w:val="22"/>
          <w:szCs w:val="22"/>
        </w:rPr>
        <w:t>Consistent</w:t>
      </w:r>
    </w:p>
    <w:p w:rsidR="006A7A60" w:rsidRPr="00544645" w:rsidRDefault="006A7A60" w:rsidP="00004602">
      <w:pPr>
        <w:pStyle w:val="ListBullet2"/>
        <w:rPr>
          <w:sz w:val="22"/>
          <w:szCs w:val="22"/>
        </w:rPr>
      </w:pPr>
      <w:r w:rsidRPr="00544645">
        <w:rPr>
          <w:sz w:val="22"/>
          <w:szCs w:val="22"/>
        </w:rPr>
        <w:t>Ranked for importance and/or stability</w:t>
      </w:r>
    </w:p>
    <w:p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rsidR="006A7A60" w:rsidRPr="00544645" w:rsidRDefault="006A7A60" w:rsidP="00004602">
      <w:pPr>
        <w:pStyle w:val="ListBullet2"/>
        <w:rPr>
          <w:sz w:val="22"/>
          <w:szCs w:val="22"/>
        </w:rPr>
      </w:pPr>
      <w:r w:rsidRPr="00544645">
        <w:rPr>
          <w:sz w:val="22"/>
          <w:szCs w:val="22"/>
        </w:rPr>
        <w:t xml:space="preserve">Does not specify any </w:t>
      </w:r>
      <w:proofErr w:type="gramStart"/>
      <w:r w:rsidRPr="00544645">
        <w:rPr>
          <w:sz w:val="22"/>
          <w:szCs w:val="22"/>
        </w:rPr>
        <w:t>particular design</w:t>
      </w:r>
      <w:proofErr w:type="gramEnd"/>
    </w:p>
    <w:p w:rsidR="006A7A60" w:rsidRPr="00544645" w:rsidRDefault="006A7A60" w:rsidP="00004602">
      <w:pPr>
        <w:pStyle w:val="ListBullet2"/>
        <w:rPr>
          <w:sz w:val="22"/>
          <w:szCs w:val="22"/>
        </w:rPr>
      </w:pPr>
      <w:r w:rsidRPr="00544645">
        <w:rPr>
          <w:sz w:val="22"/>
          <w:szCs w:val="22"/>
        </w:rPr>
        <w:t>Traceable (cross-reference with source documents and spawned documents).</w:t>
      </w:r>
    </w:p>
    <w:p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rsidR="00C7437C" w:rsidRPr="00A0745D" w:rsidRDefault="00C7437C" w:rsidP="00FB4D95">
      <w:pPr>
        <w:pStyle w:val="BodyText"/>
      </w:pPr>
      <w:r w:rsidRPr="00A0745D">
        <w:t xml:space="preserve">In the example below, the requirement numbering has a scheme - BR_LR_0## (BR for Business Requirement, LR for Labor Relations).  For small projects </w:t>
      </w:r>
      <w:proofErr w:type="gramStart"/>
      <w:r w:rsidRPr="00A0745D">
        <w:t>simply</w:t>
      </w:r>
      <w:proofErr w:type="gramEnd"/>
      <w:r w:rsidRPr="00A0745D">
        <w:t xml:space="preserve"> BR-## would suffice. Keep in mind </w:t>
      </w:r>
      <w:r w:rsidRPr="00A0745D">
        <w:lastRenderedPageBreak/>
        <w:t xml:space="preserve">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r w:rsidRPr="00004602">
              <w:rPr>
                <w:color w:val="7030A0"/>
                <w:sz w:val="18"/>
                <w:szCs w:val="18"/>
              </w:rPr>
              <w:t>Req#</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SME Reviewed / Approved</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rsidR="00D62129" w:rsidRPr="00004602" w:rsidRDefault="00D62129" w:rsidP="00CA0583">
            <w:pPr>
              <w:pStyle w:val="Cell"/>
              <w:rPr>
                <w:color w:val="7030A0"/>
              </w:rPr>
            </w:pPr>
            <w:r w:rsidRPr="00004602">
              <w:rPr>
                <w:color w:val="7030A0"/>
              </w:rPr>
              <w:t>Business Process = “Maintenance</w:t>
            </w: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rsidR="00D62129" w:rsidRPr="00004602" w:rsidRDefault="00D62129" w:rsidP="00CA0583">
            <w:pPr>
              <w:pStyle w:val="Cell"/>
              <w:rPr>
                <w:color w:val="7030A0"/>
              </w:rPr>
            </w:pPr>
            <w:r w:rsidRPr="00004602">
              <w:rPr>
                <w:color w:val="7030A0"/>
              </w:rPr>
              <w:t>Business Process = “Changing Dues in the System”</w:t>
            </w:r>
          </w:p>
          <w:p w:rsidR="00D62129" w:rsidRPr="00004602" w:rsidRDefault="00D62129" w:rsidP="00CA0583">
            <w:pPr>
              <w:pStyle w:val="Cell"/>
              <w:rPr>
                <w:color w:val="7030A0"/>
              </w:rPr>
            </w:pPr>
            <w:r w:rsidRPr="00004602">
              <w:rPr>
                <w:color w:val="7030A0"/>
              </w:rPr>
              <w:t>An example of a new fee is an initiation fee.</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rsidR="00D62129" w:rsidRPr="00004602" w:rsidRDefault="00D62129" w:rsidP="00CA0583">
            <w:pPr>
              <w:pStyle w:val="Cell"/>
              <w:rPr>
                <w:color w:val="7030A0"/>
              </w:rPr>
            </w:pPr>
            <w:r w:rsidRPr="00004602">
              <w:rPr>
                <w:color w:val="7030A0"/>
              </w:rPr>
              <w:t>Business Process = “Maintenance”</w:t>
            </w:r>
          </w:p>
          <w:p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Bob Dylan, Mick Jagger</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rsidR="00D62129" w:rsidRPr="00004602" w:rsidRDefault="00D62129" w:rsidP="00CA0583">
            <w:pPr>
              <w:pStyle w:val="Cell"/>
              <w:rPr>
                <w:color w:val="7030A0"/>
              </w:rPr>
            </w:pPr>
            <w:r w:rsidRPr="00004602">
              <w:rPr>
                <w:color w:val="7030A0"/>
              </w:rPr>
              <w:t>5/11/2005 – Priority changed from 2 to 3.</w:t>
            </w: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6" w:name="_Toc191724241"/>
      <w:r w:rsidRPr="000348DA">
        <w:t>User Interface Requirements</w:t>
      </w:r>
      <w:bookmarkEnd w:id="16"/>
    </w:p>
    <w:p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261BDB" w:rsidRPr="00AD64C1" w:rsidRDefault="00261BDB" w:rsidP="007177DE">
      <w:pPr>
        <w:pStyle w:val="Heading2"/>
        <w:rPr>
          <w:rFonts w:eastAsia="MS Mincho"/>
        </w:rPr>
      </w:pPr>
      <w:bookmarkStart w:id="17" w:name="_Toc191724242"/>
      <w:r>
        <w:rPr>
          <w:rFonts w:eastAsia="MS Mincho"/>
        </w:rPr>
        <w:t>Usability</w:t>
      </w:r>
      <w:bookmarkEnd w:id="17"/>
    </w:p>
    <w:p w:rsidR="00C33407" w:rsidRDefault="007177DE" w:rsidP="00FB4D95">
      <w:pPr>
        <w:pStyle w:val="BodyText"/>
      </w:pPr>
      <w:r>
        <w:t>Include any specific usability requirements, f</w:t>
      </w:r>
      <w:r w:rsidR="00C33407">
        <w:t xml:space="preserve">or example, </w:t>
      </w:r>
    </w:p>
    <w:p w:rsidR="00C33407" w:rsidRPr="00C33407" w:rsidRDefault="00C33407" w:rsidP="00C33407">
      <w:pPr>
        <w:pStyle w:val="BodyText"/>
        <w:rPr>
          <w:color w:val="7030A0"/>
        </w:rPr>
      </w:pPr>
      <w:r w:rsidRPr="00C33407">
        <w:rPr>
          <w:color w:val="7030A0"/>
        </w:rPr>
        <w:t>Learnability</w:t>
      </w:r>
    </w:p>
    <w:p w:rsidR="00C33407" w:rsidRPr="00C33407" w:rsidRDefault="00C33407" w:rsidP="00C33407">
      <w:pPr>
        <w:pStyle w:val="ListBullet0"/>
        <w:rPr>
          <w:color w:val="7030A0"/>
        </w:rPr>
      </w:pPr>
      <w:r w:rsidRPr="00C33407">
        <w:rPr>
          <w:color w:val="7030A0"/>
        </w:rPr>
        <w:t>The user documentation and help should be complete</w:t>
      </w:r>
    </w:p>
    <w:p w:rsidR="00C33407" w:rsidRPr="00C33407" w:rsidRDefault="00C33407" w:rsidP="00C33407">
      <w:pPr>
        <w:pStyle w:val="ListBullet0"/>
        <w:rPr>
          <w:color w:val="7030A0"/>
        </w:rPr>
      </w:pPr>
      <w:r w:rsidRPr="00C33407">
        <w:rPr>
          <w:color w:val="7030A0"/>
        </w:rPr>
        <w:t>The help should be context sensitive and explain how to achieve common tasks</w:t>
      </w:r>
    </w:p>
    <w:p w:rsidR="00C33407" w:rsidRPr="00C33407" w:rsidRDefault="00C33407" w:rsidP="00C33407">
      <w:pPr>
        <w:pStyle w:val="ListBullet0"/>
        <w:rPr>
          <w:color w:val="7030A0"/>
        </w:rPr>
      </w:pPr>
      <w:r w:rsidRPr="00C33407">
        <w:rPr>
          <w:color w:val="7030A0"/>
        </w:rPr>
        <w:t>The system should be easy to learn</w:t>
      </w:r>
    </w:p>
    <w:p w:rsidR="00C33407" w:rsidRDefault="00C33407" w:rsidP="00FB4D95">
      <w:pPr>
        <w:pStyle w:val="BodyText"/>
      </w:pPr>
      <w:r>
        <w:t xml:space="preserve">(See </w:t>
      </w:r>
      <w:hyperlink r:id="rId8" w:history="1">
        <w:r w:rsidRPr="00DD25E3">
          <w:rPr>
            <w:rStyle w:val="Hyperlink"/>
          </w:rPr>
          <w:t>http://www.usabilitynet.org/</w:t>
        </w:r>
      </w:hyperlink>
      <w:r>
        <w:t xml:space="preserve">) </w:t>
      </w:r>
    </w:p>
    <w:p w:rsidR="00AD64C1" w:rsidRDefault="00025216" w:rsidP="00D72B44">
      <w:pPr>
        <w:pStyle w:val="Heading2"/>
        <w:rPr>
          <w:rFonts w:eastAsia="MS Mincho"/>
        </w:rPr>
      </w:pPr>
      <w:bookmarkStart w:id="18" w:name="_Toc191724243"/>
      <w:r w:rsidRPr="002A5669">
        <w:rPr>
          <w:rFonts w:eastAsia="MS Mincho"/>
        </w:rPr>
        <w:lastRenderedPageBreak/>
        <w:t>Performanc</w:t>
      </w:r>
      <w:r w:rsidR="00AD64C1">
        <w:rPr>
          <w:rFonts w:eastAsia="MS Mincho"/>
        </w:rPr>
        <w:t>e</w:t>
      </w:r>
      <w:bookmarkEnd w:id="18"/>
    </w:p>
    <w:p w:rsidR="00E154A7" w:rsidRDefault="00E154A7" w:rsidP="00FB4D95">
      <w:pPr>
        <w:pStyle w:val="BodyText"/>
      </w:pPr>
      <w:r>
        <w:t>Specify static and dynamic numerical requirements placed on the system or on human interaction with the system:</w:t>
      </w:r>
    </w:p>
    <w:p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rsidR="00E154A7" w:rsidRDefault="00E154A7" w:rsidP="00FB4D95">
      <w:pPr>
        <w:pStyle w:val="BodyText"/>
      </w:pPr>
      <w:proofErr w:type="gramStart"/>
      <w:r>
        <w:t>All of</w:t>
      </w:r>
      <w:proofErr w:type="gramEnd"/>
      <w:r>
        <w:t xml:space="preserve">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rsidR="00AD64C1" w:rsidRDefault="00025216" w:rsidP="00D72B44">
      <w:pPr>
        <w:pStyle w:val="Heading3"/>
        <w:rPr>
          <w:rFonts w:eastAsia="MS Mincho"/>
        </w:rPr>
      </w:pPr>
      <w:bookmarkStart w:id="19" w:name="_Toc191724244"/>
      <w:r w:rsidRPr="00A2530D">
        <w:rPr>
          <w:rFonts w:eastAsia="MS Mincho"/>
        </w:rPr>
        <w:t>Capacity</w:t>
      </w:r>
      <w:bookmarkEnd w:id="19"/>
    </w:p>
    <w:p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rsidR="00BE2A80" w:rsidRPr="00BE2A80" w:rsidRDefault="00BE2A80" w:rsidP="00004602">
      <w:pPr>
        <w:pStyle w:val="ListBullet0"/>
        <w:rPr>
          <w:rFonts w:eastAsia="MS Mincho"/>
        </w:rPr>
      </w:pPr>
      <w:r>
        <w:rPr>
          <w:rFonts w:eastAsia="MS Mincho"/>
        </w:rPr>
        <w:t>Hours of operation</w:t>
      </w:r>
    </w:p>
    <w:p w:rsidR="00BE2A80" w:rsidRPr="00BE2A80" w:rsidRDefault="00BE2A80" w:rsidP="00004602">
      <w:pPr>
        <w:pStyle w:val="ListBullet0"/>
        <w:rPr>
          <w:rFonts w:eastAsia="MS Mincho"/>
        </w:rPr>
      </w:pPr>
      <w:r>
        <w:rPr>
          <w:rFonts w:eastAsia="MS Mincho"/>
        </w:rPr>
        <w:t>Level of availability required</w:t>
      </w:r>
    </w:p>
    <w:p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291177" w:rsidRDefault="00291177" w:rsidP="00004602">
      <w:pPr>
        <w:pStyle w:val="ListBullet0"/>
        <w:rPr>
          <w:rFonts w:eastAsia="MS Mincho"/>
        </w:rPr>
      </w:pPr>
      <w:r>
        <w:t xml:space="preserve">reliability (e.g., acceptable </w:t>
      </w:r>
      <w:r w:rsidRPr="00BA5EA3">
        <w:t xml:space="preserve">mean time between failures (MTBF), </w:t>
      </w:r>
      <w:proofErr w:type="gramStart"/>
      <w:r>
        <w:t>or  t</w:t>
      </w:r>
      <w:r w:rsidRPr="00BA5EA3">
        <w:t>he</w:t>
      </w:r>
      <w:proofErr w:type="gramEnd"/>
      <w:r w:rsidRPr="00BA5EA3">
        <w:t xml:space="preserve"> maximum permit</w:t>
      </w:r>
      <w:r>
        <w:t>ted number of failures per hour).</w:t>
      </w:r>
    </w:p>
    <w:p w:rsidR="00025216" w:rsidRDefault="00AD64C1" w:rsidP="00D72B44">
      <w:pPr>
        <w:pStyle w:val="Heading3"/>
        <w:rPr>
          <w:rFonts w:eastAsia="MS Mincho"/>
        </w:rPr>
      </w:pPr>
      <w:bookmarkStart w:id="21" w:name="_Toc191724246"/>
      <w:r w:rsidRPr="00A2530D">
        <w:rPr>
          <w:rFonts w:eastAsia="MS Mincho"/>
        </w:rPr>
        <w:t>Latency</w:t>
      </w:r>
      <w:bookmarkEnd w:id="21"/>
    </w:p>
    <w:p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rsidR="00AD64C1" w:rsidRDefault="00AD64C1" w:rsidP="00D72B44">
      <w:pPr>
        <w:pStyle w:val="Heading3"/>
        <w:rPr>
          <w:rFonts w:eastAsia="MS Mincho"/>
        </w:rPr>
      </w:pPr>
      <w:bookmarkStart w:id="23" w:name="_Toc191724248"/>
      <w:r w:rsidRPr="00A2530D">
        <w:rPr>
          <w:rFonts w:eastAsia="MS Mincho"/>
        </w:rPr>
        <w:t>Monitoring</w:t>
      </w:r>
      <w:bookmarkEnd w:id="23"/>
    </w:p>
    <w:p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AD64C1" w:rsidRPr="005479E0" w:rsidRDefault="00AD64C1" w:rsidP="00D72B44">
      <w:pPr>
        <w:pStyle w:val="Heading3"/>
        <w:rPr>
          <w:rFonts w:eastAsia="MS Mincho"/>
        </w:rPr>
      </w:pPr>
      <w:bookmarkStart w:id="25" w:name="_Toc191724250"/>
      <w:r w:rsidRPr="005479E0">
        <w:rPr>
          <w:rFonts w:eastAsia="MS Mincho"/>
        </w:rPr>
        <w:t>Operations</w:t>
      </w:r>
      <w:bookmarkEnd w:id="25"/>
    </w:p>
    <w:p w:rsidR="00E154A7" w:rsidRDefault="00E154A7" w:rsidP="00FB4D95">
      <w:pPr>
        <w:pStyle w:val="BodyText"/>
      </w:pPr>
      <w:r>
        <w:t>Specify any normal and special operations required by the user, including:</w:t>
      </w:r>
    </w:p>
    <w:p w:rsidR="00E154A7" w:rsidRDefault="00E154A7" w:rsidP="00004602">
      <w:pPr>
        <w:pStyle w:val="ListBullet0"/>
      </w:pPr>
      <w:r>
        <w:t>periods of interactive operations and periods of unattended operations</w:t>
      </w:r>
    </w:p>
    <w:p w:rsidR="00E154A7" w:rsidRDefault="00E154A7" w:rsidP="00004602">
      <w:pPr>
        <w:pStyle w:val="ListBullet0"/>
      </w:pPr>
      <w:r>
        <w:t>data processing support functions</w:t>
      </w:r>
    </w:p>
    <w:p w:rsidR="00E154A7" w:rsidRDefault="00E154A7" w:rsidP="00004602">
      <w:pPr>
        <w:pStyle w:val="ListBullet0"/>
      </w:pPr>
      <w:r>
        <w:t>backup and recovery operations</w:t>
      </w:r>
    </w:p>
    <w:p w:rsidR="00E154A7" w:rsidRDefault="00E154A7" w:rsidP="00004602">
      <w:pPr>
        <w:pStyle w:val="ListBullet0"/>
      </w:pPr>
      <w:r>
        <w:t>safety considerations and requirements</w:t>
      </w:r>
    </w:p>
    <w:p w:rsidR="00432B5D" w:rsidRDefault="00432B5D" w:rsidP="00004602">
      <w:pPr>
        <w:pStyle w:val="ListBullet0"/>
      </w:pPr>
      <w:r>
        <w:t>d</w:t>
      </w:r>
      <w:r w:rsidRPr="00432B5D">
        <w:t xml:space="preserve">isaster recovery and business resumption </w:t>
      </w:r>
    </w:p>
    <w:p w:rsidR="00A60A45" w:rsidRDefault="00A60A45" w:rsidP="00D72B44">
      <w:pPr>
        <w:pStyle w:val="Heading2"/>
      </w:pPr>
      <w:bookmarkStart w:id="26" w:name="_Ref162756010"/>
      <w:bookmarkStart w:id="27" w:name="_Ref164069404"/>
      <w:bookmarkStart w:id="28" w:name="_Ref164070228"/>
      <w:bookmarkStart w:id="29" w:name="_Toc191724251"/>
      <w:r w:rsidRPr="005479E0">
        <w:lastRenderedPageBreak/>
        <w:t xml:space="preserve">System </w:t>
      </w:r>
      <w:r w:rsidR="003D58B0" w:rsidRPr="005479E0">
        <w:t>Interface/Integration</w:t>
      </w:r>
      <w:bookmarkEnd w:id="26"/>
      <w:bookmarkEnd w:id="27"/>
      <w:bookmarkEnd w:id="28"/>
      <w:bookmarkEnd w:id="29"/>
    </w:p>
    <w:p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273462" w:rsidRDefault="00B34707" w:rsidP="00D72B44">
      <w:pPr>
        <w:pStyle w:val="Heading3"/>
      </w:pPr>
      <w:bookmarkStart w:id="30" w:name="_Toc191724252"/>
      <w:r w:rsidRPr="005479E0">
        <w:t>Network</w:t>
      </w:r>
      <w:r w:rsidR="00261BDB">
        <w:t xml:space="preserve"> and Hardware Interfaces</w:t>
      </w:r>
      <w:bookmarkEnd w:id="30"/>
    </w:p>
    <w:p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AD64C1" w:rsidRDefault="00A2530D" w:rsidP="00D72B44">
      <w:pPr>
        <w:pStyle w:val="Heading3"/>
      </w:pPr>
      <w:bookmarkStart w:id="31" w:name="_Toc191724253"/>
      <w:r>
        <w:t>Systems</w:t>
      </w:r>
      <w:r w:rsidR="00261BDB">
        <w:t xml:space="preserve"> Interfaces</w:t>
      </w:r>
      <w:bookmarkEnd w:id="31"/>
    </w:p>
    <w:p w:rsidR="003424CC" w:rsidRPr="002A4370" w:rsidRDefault="00432B5D" w:rsidP="00FB4D95">
      <w:pPr>
        <w:pStyle w:val="BodyText"/>
      </w:pPr>
      <w:r>
        <w:t>Example systems interface requirements</w:t>
      </w:r>
      <w:r w:rsidR="003424CC" w:rsidRPr="002A4370">
        <w:t>:</w:t>
      </w:r>
    </w:p>
    <w:p w:rsidR="003424CC" w:rsidRPr="00A0745D" w:rsidRDefault="003424CC" w:rsidP="003424CC">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rsidR="003424CC" w:rsidRPr="00A0745D" w:rsidRDefault="003424CC" w:rsidP="003424C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3424CC">
      <w:pPr>
        <w:pStyle w:val="Requirement"/>
        <w:numPr>
          <w:ilvl w:val="1"/>
          <w:numId w:val="28"/>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Batch Number (</w:t>
      </w:r>
      <w:proofErr w:type="gramStart"/>
      <w:r w:rsidRPr="00A0745D">
        <w:rPr>
          <w:color w:val="7030A0"/>
        </w:rPr>
        <w:t>3 digit</w:t>
      </w:r>
      <w:proofErr w:type="gramEnd"/>
      <w:r w:rsidRPr="00A0745D">
        <w:rPr>
          <w:color w:val="7030A0"/>
        </w:rPr>
        <w:t xml:space="preserve"> number assigned by Payroll Dept)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3424CC">
      <w:pPr>
        <w:pStyle w:val="Requirement"/>
        <w:numPr>
          <w:ilvl w:val="1"/>
          <w:numId w:val="2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rsidR="003424CC" w:rsidRPr="00A0745D" w:rsidRDefault="003424CC" w:rsidP="003424CC">
      <w:pPr>
        <w:pStyle w:val="Requirement"/>
        <w:numPr>
          <w:ilvl w:val="1"/>
          <w:numId w:val="2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lastRenderedPageBreak/>
        <w:t>Total Amt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rsidR="00C01857" w:rsidRPr="00193D94" w:rsidRDefault="008377EE" w:rsidP="00193D94">
      <w:pPr>
        <w:pStyle w:val="ListBullet0"/>
        <w:rPr>
          <w:color w:val="7030A0"/>
        </w:rPr>
      </w:pPr>
      <w:r>
        <w:rPr>
          <w:color w:val="7030A0"/>
        </w:rPr>
        <w:t>encryption</w:t>
      </w:r>
    </w:p>
    <w:p w:rsidR="00C01857" w:rsidRPr="00193D94" w:rsidRDefault="00C01857" w:rsidP="00193D94">
      <w:pPr>
        <w:pStyle w:val="ListBullet0"/>
        <w:rPr>
          <w:color w:val="7030A0"/>
        </w:rPr>
      </w:pPr>
      <w:r w:rsidRPr="00193D94">
        <w:rPr>
          <w:color w:val="7030A0"/>
        </w:rPr>
        <w:t>activity logging, historical data sets</w:t>
      </w:r>
    </w:p>
    <w:p w:rsidR="00C01857" w:rsidRPr="00193D94" w:rsidRDefault="00C01857" w:rsidP="00193D94">
      <w:pPr>
        <w:pStyle w:val="ListBullet0"/>
        <w:rPr>
          <w:color w:val="7030A0"/>
        </w:rPr>
      </w:pPr>
      <w:r w:rsidRPr="00193D94">
        <w:rPr>
          <w:color w:val="7030A0"/>
        </w:rPr>
        <w:t xml:space="preserve">restrictions on </w:t>
      </w:r>
      <w:proofErr w:type="spellStart"/>
      <w:r w:rsidRPr="00193D94">
        <w:rPr>
          <w:color w:val="7030A0"/>
        </w:rPr>
        <w:t>intermodule</w:t>
      </w:r>
      <w:proofErr w:type="spellEnd"/>
      <w:r w:rsidRPr="00193D94">
        <w:rPr>
          <w:color w:val="7030A0"/>
        </w:rPr>
        <w:t xml:space="preserve"> communications</w:t>
      </w:r>
    </w:p>
    <w:p w:rsidR="00C01857" w:rsidRPr="00193D94" w:rsidRDefault="00C33407" w:rsidP="00193D94">
      <w:pPr>
        <w:pStyle w:val="ListBullet0"/>
        <w:rPr>
          <w:color w:val="7030A0"/>
        </w:rPr>
      </w:pPr>
      <w:r>
        <w:rPr>
          <w:color w:val="7030A0"/>
        </w:rPr>
        <w:t>data integrity checks</w:t>
      </w:r>
    </w:p>
    <w:p w:rsidR="00C01857" w:rsidRDefault="00C01857" w:rsidP="00C01857">
      <w:pPr>
        <w:pStyle w:val="Heading3"/>
      </w:pPr>
      <w:bookmarkStart w:id="35" w:name="_Toc191724256"/>
      <w:r>
        <w:t>Authorization and Authentication</w:t>
      </w:r>
      <w:bookmarkEnd w:id="35"/>
    </w:p>
    <w:p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C16623" w:rsidRPr="00451671" w:rsidRDefault="00DB208A" w:rsidP="00D72B44">
      <w:pPr>
        <w:pStyle w:val="Heading2"/>
      </w:pPr>
      <w:bookmarkStart w:id="36" w:name="_Toc191724257"/>
      <w:r w:rsidRPr="00451671">
        <w:t xml:space="preserve">Data </w:t>
      </w:r>
      <w:r w:rsidR="00C27F31" w:rsidRPr="00451671">
        <w:t>Management</w:t>
      </w:r>
      <w:bookmarkEnd w:id="36"/>
    </w:p>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r>
        <w:t>types of information used by various functions</w:t>
      </w:r>
    </w:p>
    <w:p w:rsidR="00E154A7" w:rsidRDefault="00E154A7" w:rsidP="00004602">
      <w:pPr>
        <w:pStyle w:val="ListBullet0"/>
      </w:pPr>
      <w:r>
        <w:t>frequency of use</w:t>
      </w:r>
    </w:p>
    <w:p w:rsidR="00E154A7" w:rsidRDefault="00C33407" w:rsidP="00004602">
      <w:pPr>
        <w:pStyle w:val="ListBullet0"/>
      </w:pPr>
      <w:r>
        <w:t>data access rules</w:t>
      </w:r>
    </w:p>
    <w:p w:rsidR="00E154A7" w:rsidRDefault="00E154A7" w:rsidP="00004602">
      <w:pPr>
        <w:pStyle w:val="ListBullet0"/>
      </w:pPr>
      <w:r>
        <w:t>data entities and relationships</w:t>
      </w:r>
    </w:p>
    <w:p w:rsidR="00E154A7" w:rsidRDefault="00E154A7" w:rsidP="00004602">
      <w:pPr>
        <w:pStyle w:val="ListBullet0"/>
      </w:pPr>
      <w:r>
        <w:t>integrity constraints</w:t>
      </w:r>
    </w:p>
    <w:p w:rsidR="00E154A7" w:rsidRDefault="00C33407" w:rsidP="00004602">
      <w:pPr>
        <w:pStyle w:val="ListBullet0"/>
      </w:pPr>
      <w:r>
        <w:t>data retention</w:t>
      </w:r>
    </w:p>
    <w:p w:rsidR="00E154A7" w:rsidRDefault="00E154A7" w:rsidP="00004602">
      <w:pPr>
        <w:pStyle w:val="ListBullet0"/>
      </w:pPr>
      <w:r>
        <w:t>valid range, accuracy, and/or tolerance</w:t>
      </w:r>
    </w:p>
    <w:p w:rsidR="00E154A7" w:rsidRDefault="00E154A7" w:rsidP="00004602">
      <w:pPr>
        <w:pStyle w:val="ListBullet0"/>
      </w:pPr>
      <w:r>
        <w:t>units of measure</w:t>
      </w:r>
    </w:p>
    <w:p w:rsidR="00E154A7" w:rsidRDefault="00E154A7" w:rsidP="00004602">
      <w:pPr>
        <w:pStyle w:val="ListBullet0"/>
      </w:pPr>
      <w:r>
        <w:t>data formats</w:t>
      </w:r>
    </w:p>
    <w:p w:rsidR="00E00F15" w:rsidRDefault="00E00F15" w:rsidP="00004602">
      <w:pPr>
        <w:pStyle w:val="ListBullet0"/>
      </w:pPr>
      <w:r>
        <w:t>default or initial values</w:t>
      </w:r>
    </w:p>
    <w:p w:rsidR="00C16623" w:rsidRDefault="00C16623" w:rsidP="00D72B44">
      <w:pPr>
        <w:pStyle w:val="Heading2"/>
      </w:pPr>
      <w:bookmarkStart w:id="37" w:name="_Toc191724258"/>
      <w:r w:rsidRPr="00451671">
        <w:t xml:space="preserve">Standards </w:t>
      </w:r>
      <w:r w:rsidR="00C27F31" w:rsidRPr="00451671">
        <w:t>Compliance</w:t>
      </w:r>
      <w:bookmarkEnd w:id="37"/>
    </w:p>
    <w:p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F4BF1" w:rsidRPr="00451671" w:rsidRDefault="000F4BF1" w:rsidP="00D72B44">
      <w:pPr>
        <w:pStyle w:val="Heading2"/>
      </w:pPr>
      <w:bookmarkStart w:id="38" w:name="_Toc191724259"/>
      <w:r w:rsidRPr="00451671">
        <w:t>Portability</w:t>
      </w:r>
      <w:bookmarkEnd w:id="38"/>
    </w:p>
    <w:p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rsidR="00E154A7" w:rsidRPr="00193D94" w:rsidRDefault="00E154A7" w:rsidP="00193D94">
      <w:pPr>
        <w:pStyle w:val="ListBullet0"/>
        <w:rPr>
          <w:iCs/>
          <w:color w:val="7030A0"/>
        </w:rPr>
      </w:pPr>
      <w:r w:rsidRPr="00193D94">
        <w:rPr>
          <w:color w:val="7030A0"/>
        </w:rPr>
        <w:t>Percentage of components with host-dependent code;</w:t>
      </w:r>
    </w:p>
    <w:p w:rsidR="00E154A7" w:rsidRPr="00193D94" w:rsidRDefault="00E154A7" w:rsidP="00193D94">
      <w:pPr>
        <w:pStyle w:val="ListBullet0"/>
        <w:rPr>
          <w:iCs/>
          <w:color w:val="7030A0"/>
        </w:rPr>
      </w:pPr>
      <w:r w:rsidRPr="00193D94">
        <w:rPr>
          <w:color w:val="7030A0"/>
        </w:rPr>
        <w:t>Percentage of code that is host dependent;</w:t>
      </w:r>
    </w:p>
    <w:p w:rsidR="00E154A7" w:rsidRPr="00193D94" w:rsidRDefault="00E154A7" w:rsidP="00193D94">
      <w:pPr>
        <w:pStyle w:val="ListBullet0"/>
        <w:rPr>
          <w:iCs/>
          <w:color w:val="7030A0"/>
        </w:rPr>
      </w:pPr>
      <w:r w:rsidRPr="00193D94">
        <w:rPr>
          <w:color w:val="7030A0"/>
        </w:rPr>
        <w:t>Use of a proven portable language;</w:t>
      </w:r>
    </w:p>
    <w:p w:rsidR="00E154A7" w:rsidRPr="00193D94" w:rsidRDefault="00E154A7" w:rsidP="00193D94">
      <w:pPr>
        <w:pStyle w:val="ListBullet0"/>
        <w:rPr>
          <w:iCs/>
          <w:color w:val="7030A0"/>
        </w:rPr>
      </w:pPr>
      <w:r w:rsidRPr="00193D94">
        <w:rPr>
          <w:color w:val="7030A0"/>
        </w:rPr>
        <w:t xml:space="preserve">Use of a </w:t>
      </w:r>
      <w:proofErr w:type="gramStart"/>
      <w:r w:rsidRPr="00193D94">
        <w:rPr>
          <w:color w:val="7030A0"/>
        </w:rPr>
        <w:t>particular compiler</w:t>
      </w:r>
      <w:proofErr w:type="gramEnd"/>
      <w:r w:rsidRPr="00193D94">
        <w:rPr>
          <w:color w:val="7030A0"/>
        </w:rPr>
        <w:t xml:space="preserve"> or language subset;</w:t>
      </w:r>
    </w:p>
    <w:p w:rsidR="00BE692B" w:rsidRPr="00193D94" w:rsidRDefault="00BE692B" w:rsidP="00193D94">
      <w:pPr>
        <w:pStyle w:val="ListBullet0"/>
        <w:rPr>
          <w:iCs/>
          <w:color w:val="7030A0"/>
        </w:rPr>
      </w:pPr>
      <w:r w:rsidRPr="00193D94">
        <w:rPr>
          <w:color w:val="7030A0"/>
        </w:rPr>
        <w:t>Use of a particular operating system;</w:t>
      </w:r>
    </w:p>
    <w:p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w:t>
      </w:r>
      <w:proofErr w:type="gramStart"/>
      <w:r w:rsidR="00BE692B" w:rsidRPr="00193D94">
        <w:rPr>
          <w:iCs/>
          <w:color w:val="7030A0"/>
        </w:rPr>
        <w:t xml:space="preserve">of </w:t>
      </w:r>
      <w:r w:rsidRPr="00193D94">
        <w:rPr>
          <w:iCs/>
          <w:color w:val="7030A0"/>
        </w:rPr>
        <w:t xml:space="preserve"> operating</w:t>
      </w:r>
      <w:proofErr w:type="gramEnd"/>
      <w:r w:rsidRPr="00193D94">
        <w:rPr>
          <w:iCs/>
          <w:color w:val="7030A0"/>
        </w:rPr>
        <w:t xml:space="preserve"> systems, networks, develop</w:t>
      </w:r>
      <w:r w:rsidR="00BE692B" w:rsidRPr="00193D94">
        <w:rPr>
          <w:iCs/>
          <w:color w:val="7030A0"/>
        </w:rPr>
        <w:t>ment or production environments.</w:t>
      </w:r>
    </w:p>
    <w:p w:rsidR="00CF0B36" w:rsidRDefault="00CF0B36" w:rsidP="00CF0B36">
      <w:pPr>
        <w:pStyle w:val="Heading1"/>
      </w:pPr>
      <w:bookmarkStart w:id="39" w:name="_Toc191724260"/>
      <w:r>
        <w:lastRenderedPageBreak/>
        <w:t>User Scenarios/Use Cases</w:t>
      </w:r>
      <w:bookmarkEnd w:id="39"/>
    </w:p>
    <w:p w:rsidR="00CF0B36" w:rsidRDefault="00CF0B36" w:rsidP="00FB4D95">
      <w:pPr>
        <w:pStyle w:val="BodyText"/>
      </w:pPr>
      <w:r>
        <w:t xml:space="preserve">Provide a summary of the major functions that the product will perform.  Organize the functions to be understandable to the customer or a </w:t>
      </w:r>
      <w:proofErr w:type="gramStart"/>
      <w:r>
        <w:t>first time</w:t>
      </w:r>
      <w:proofErr w:type="gramEnd"/>
      <w:r>
        <w:t xml:space="preserve"> reader.  Include use cases and business </w:t>
      </w:r>
      <w:proofErr w:type="gramStart"/>
      <w:r>
        <w:t>scenarios, or</w:t>
      </w:r>
      <w:proofErr w:type="gramEnd"/>
      <w:r>
        <w:t xml:space="preserve"> provide a link to a separate document (or documents).  A business scenario:</w:t>
      </w:r>
    </w:p>
    <w:p w:rsidR="00CF0B36" w:rsidRDefault="00CF0B36" w:rsidP="00004602">
      <w:pPr>
        <w:pStyle w:val="ListBullet0"/>
      </w:pPr>
      <w:r>
        <w:t xml:space="preserve">Describes a significant business need </w:t>
      </w:r>
    </w:p>
    <w:p w:rsidR="00CF0B36" w:rsidRDefault="00CF0B36" w:rsidP="00004602">
      <w:pPr>
        <w:pStyle w:val="ListBullet0"/>
      </w:pPr>
      <w:r>
        <w:t>Identifies, documents, and ranks the problem that is driving the scenario</w:t>
      </w:r>
    </w:p>
    <w:p w:rsidR="00CF0B36" w:rsidRDefault="00CF0B36" w:rsidP="00004602">
      <w:pPr>
        <w:pStyle w:val="ListBullet0"/>
      </w:pPr>
      <w:r>
        <w:t>Describes the business and technical environment that will resolve the problem</w:t>
      </w:r>
    </w:p>
    <w:p w:rsidR="00CF0B36" w:rsidRDefault="00CF0B36" w:rsidP="00004602">
      <w:pPr>
        <w:pStyle w:val="ListBullet0"/>
      </w:pPr>
      <w:r>
        <w:t>States the desired objectives</w:t>
      </w:r>
    </w:p>
    <w:p w:rsidR="00CF0B36" w:rsidRDefault="00CF0B36" w:rsidP="00004602">
      <w:pPr>
        <w:pStyle w:val="ListBullet0"/>
      </w:pPr>
      <w:r>
        <w:t>Shows the “Actors” and where they fit in the business model</w:t>
      </w:r>
    </w:p>
    <w:p w:rsidR="00CF0B36" w:rsidRDefault="00CF0B36" w:rsidP="00004602">
      <w:pPr>
        <w:pStyle w:val="ListBullet0"/>
      </w:pPr>
      <w:r>
        <w:t xml:space="preserve">Is specific, and measurable, and uses clear metrics for success  </w:t>
      </w:r>
    </w:p>
    <w:p w:rsidR="00245906" w:rsidRPr="00CF0B36" w:rsidRDefault="00245906" w:rsidP="002F5A88">
      <w:pPr>
        <w:pStyle w:val="Heading1"/>
      </w:pPr>
      <w:bookmarkStart w:id="40" w:name="_Toc191724261"/>
      <w:r w:rsidRPr="00CF0B36">
        <w:t>Deleted or Deferred Requirements</w:t>
      </w:r>
      <w:bookmarkEnd w:id="40"/>
    </w:p>
    <w:p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r w:rsidRPr="00093EF4">
              <w:rPr>
                <w:color w:val="7030A0"/>
              </w:rPr>
              <w:t>Req#</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rsidR="006A7595" w:rsidRPr="00093EF4" w:rsidRDefault="006A7595" w:rsidP="00CA0583">
            <w:pPr>
              <w:pStyle w:val="Cell"/>
              <w:rPr>
                <w:color w:val="7030A0"/>
              </w:rPr>
            </w:pPr>
            <w:r w:rsidRPr="00093EF4">
              <w:rPr>
                <w:color w:val="7030A0"/>
              </w:rPr>
              <w:t>April 2005: Deleted.</w:t>
            </w:r>
          </w:p>
          <w:p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rsidR="006A7595" w:rsidRPr="00093EF4" w:rsidRDefault="006A7595" w:rsidP="00CA0583">
            <w:pPr>
              <w:pStyle w:val="Cell"/>
              <w:rPr>
                <w:color w:val="7030A0"/>
              </w:rPr>
            </w:pPr>
            <w:r w:rsidRPr="00093EF4">
              <w:rPr>
                <w:color w:val="7030A0"/>
              </w:rPr>
              <w:t>The system should validate that the supervisor indicator is correct according to job class.</w:t>
            </w:r>
          </w:p>
          <w:p w:rsidR="006A7595" w:rsidRPr="00093EF4" w:rsidRDefault="006A7595" w:rsidP="00CA0583">
            <w:pPr>
              <w:pStyle w:val="Cell"/>
              <w:rPr>
                <w:color w:val="7030A0"/>
              </w:rPr>
            </w:pPr>
            <w:r w:rsidRPr="00093EF4">
              <w:rPr>
                <w:color w:val="7030A0"/>
              </w:rPr>
              <w:t>Deferred to Phase 2B: 3/29/2005</w:t>
            </w:r>
          </w:p>
        </w:tc>
        <w:tc>
          <w:tcPr>
            <w:tcW w:w="1980" w:type="dxa"/>
          </w:tcPr>
          <w:p w:rsidR="006A7595" w:rsidRPr="00093EF4" w:rsidRDefault="006A7595" w:rsidP="00CA0583">
            <w:pPr>
              <w:pStyle w:val="Cell"/>
              <w:rPr>
                <w:color w:val="7030A0"/>
              </w:rPr>
            </w:pPr>
            <w:r w:rsidRPr="00093EF4">
              <w:rPr>
                <w:color w:val="7030A0"/>
              </w:rPr>
              <w:t>April 2005: Deferred to Phase 2B.</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6A7595" w:rsidRPr="00093EF4" w:rsidRDefault="006A7595" w:rsidP="00CA0583">
            <w:pPr>
              <w:pStyle w:val="Cell"/>
              <w:rPr>
                <w:color w:val="7030A0"/>
              </w:rPr>
            </w:pPr>
            <w:r w:rsidRPr="00093EF4">
              <w:rPr>
                <w:color w:val="7030A0"/>
              </w:rPr>
              <w:t xml:space="preserve">April 2005: Deleted </w:t>
            </w:r>
          </w:p>
          <w:p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bl>
    <w:p w:rsidR="00B3138E" w:rsidRPr="00CF0B36" w:rsidRDefault="00B364C8" w:rsidP="00291725">
      <w:pPr>
        <w:pStyle w:val="Heading1"/>
      </w:pPr>
      <w:bookmarkStart w:id="41" w:name="_Toc101335701"/>
      <w:r w:rsidRPr="00CF0B36">
        <w:br w:type="page"/>
      </w:r>
      <w:bookmarkStart w:id="42" w:name="_Toc191724262"/>
      <w:r w:rsidR="00291725" w:rsidRPr="00CF0B36">
        <w:lastRenderedPageBreak/>
        <w:t>Requirements Confirmation</w:t>
      </w:r>
      <w:bookmarkEnd w:id="41"/>
      <w:r w:rsidR="00A2530D" w:rsidRPr="00CF0B36">
        <w:t>/</w:t>
      </w:r>
      <w:r w:rsidR="00273462" w:rsidRPr="00CF0B36">
        <w:t>Stakeholder sign-off</w:t>
      </w:r>
      <w:bookmarkEnd w:id="42"/>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proofErr w:type="gramStart"/>
            <w:r w:rsidR="00C7437C" w:rsidRPr="00093EF4">
              <w:rPr>
                <w:color w:val="7030A0"/>
              </w:rPr>
              <w:t>0</w:t>
            </w:r>
            <w:r w:rsidRPr="00093EF4">
              <w:rPr>
                <w:color w:val="7030A0"/>
              </w:rPr>
              <w:t xml:space="preserve">4,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193D94">
      <w:pPr>
        <w:pStyle w:val="Appendix1"/>
        <w:tabs>
          <w:tab w:val="clear" w:pos="360"/>
          <w:tab w:val="left" w:pos="720"/>
        </w:tabs>
        <w:rPr>
          <w:rFonts w:cs="Arial"/>
        </w:rPr>
      </w:pPr>
    </w:p>
    <w:p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lastRenderedPageBreak/>
        <w:t>APPENDIX</w:t>
      </w:r>
      <w:bookmarkEnd w:id="43"/>
      <w:bookmarkEnd w:id="44"/>
    </w:p>
    <w:p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 xml:space="preserve">When appendixes are included, the Requirements Specification should explicitly state </w:t>
      </w:r>
      <w:proofErr w:type="gramStart"/>
      <w:r>
        <w:t>whether or not</w:t>
      </w:r>
      <w:proofErr w:type="gramEnd"/>
      <w:r>
        <w:t xml:space="preserve"> the appendixes are to be considered part of the requirements.</w:t>
      </w:r>
    </w:p>
    <w:p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rsidR="006A7A60" w:rsidRDefault="006A7A60" w:rsidP="00FB4D95">
      <w:pPr>
        <w:pStyle w:val="BodyText"/>
      </w:pPr>
      <w:r>
        <w:t>Define all terms, acronyms, and abbreviations used in this document.</w:t>
      </w:r>
    </w:p>
    <w:p w:rsidR="006A7A60" w:rsidRDefault="006A7A60" w:rsidP="006A7A60">
      <w:pPr>
        <w:pStyle w:val="Appendix2"/>
      </w:pPr>
      <w:bookmarkStart w:id="50" w:name="_Toc161814252"/>
      <w:bookmarkStart w:id="51" w:name="_Toc191724265"/>
      <w:r>
        <w:t>References</w:t>
      </w:r>
      <w:bookmarkEnd w:id="50"/>
      <w:bookmarkEnd w:id="51"/>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2" w:name="_Toc191724266"/>
      <w:r w:rsidRPr="0014355B">
        <w:t>Requirements Traceability Matrix</w:t>
      </w:r>
      <w:bookmarkEnd w:id="52"/>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 xml:space="preserve">The system should validate the relationship between Bargaining Unit/Location and Job </w:t>
            </w:r>
            <w:proofErr w:type="gramStart"/>
            <w:r w:rsidRPr="00093EF4">
              <w:rPr>
                <w:color w:val="7030A0"/>
              </w:rPr>
              <w:t>Class.---</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 xml:space="preserve">The system should provide the capability for the Labor Relations Office to maintain the job class/union </w:t>
            </w:r>
            <w:proofErr w:type="gramStart"/>
            <w:r w:rsidRPr="00093EF4">
              <w:rPr>
                <w:color w:val="7030A0"/>
              </w:rPr>
              <w:t>relationship.---</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AD1031" w:rsidRPr="00093EF4" w:rsidRDefault="00AD1031" w:rsidP="00242746">
            <w:pPr>
              <w:pStyle w:val="Cell"/>
              <w:rPr>
                <w:color w:val="7030A0"/>
              </w:rPr>
            </w:pPr>
            <w:proofErr w:type="spellStart"/>
            <w:r w:rsidRPr="00093EF4">
              <w:rPr>
                <w:color w:val="7030A0"/>
              </w:rPr>
              <w:t>ReadyForReview</w:t>
            </w:r>
            <w:proofErr w:type="spellEnd"/>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proofErr w:type="gramStart"/>
            <w:r w:rsidRPr="00A0745D">
              <w:rPr>
                <w:color w:val="7030A0"/>
              </w:rPr>
              <w:t>UseCase</w:t>
            </w:r>
            <w:proofErr w:type="spellEnd"/>
            <w:r w:rsidRPr="00A0745D">
              <w:rPr>
                <w:color w:val="7030A0"/>
              </w:rPr>
              <w:t xml:space="preserve">  -</w:t>
            </w:r>
            <w:proofErr w:type="gramEnd"/>
            <w:r w:rsidRPr="00A0745D">
              <w:rPr>
                <w:color w:val="7030A0"/>
              </w:rPr>
              <w:t xml:space="preserve">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lastRenderedPageBreak/>
        <w:t>Organizing the Requirements</w:t>
      </w:r>
      <w:bookmarkEnd w:id="53"/>
      <w:bookmarkEnd w:id="54"/>
      <w:bookmarkEnd w:id="55"/>
      <w:bookmarkEnd w:id="56"/>
      <w:bookmarkEnd w:id="57"/>
      <w:bookmarkEnd w:id="58"/>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 xml:space="preserve">Detailed requirements tend to be extensive. </w:t>
      </w:r>
      <w:proofErr w:type="gramStart"/>
      <w:r>
        <w:t>Give careful consideration to</w:t>
      </w:r>
      <w:proofErr w:type="gramEnd"/>
      <w:r>
        <w:t xml:space="preserve">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sectPr w:rsidR="006A7A60" w:rsidRPr="00337F75" w:rsidSect="00AB2167">
      <w:headerReference w:type="even" r:id="rId10"/>
      <w:headerReference w:type="default" r:id="rId11"/>
      <w:footerReference w:type="default" r:id="rId12"/>
      <w:head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0A7" w:rsidRDefault="009270A7">
      <w:r>
        <w:separator/>
      </w:r>
    </w:p>
  </w:endnote>
  <w:endnote w:type="continuationSeparator" w:id="0">
    <w:p w:rsidR="009270A7" w:rsidRDefault="0092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0A7" w:rsidRPr="00B916F4" w:rsidRDefault="009270A7" w:rsidP="00B916F4">
    <w:pPr>
      <w:pBdr>
        <w:top w:val="single" w:sz="6" w:space="1" w:color="auto"/>
      </w:pBdr>
      <w:tabs>
        <w:tab w:val="left" w:pos="4500"/>
        <w:tab w:val="center" w:pos="9450"/>
      </w:tabs>
      <w:rPr>
        <w:sz w:val="18"/>
        <w:szCs w:val="18"/>
      </w:rPr>
    </w:pPr>
    <w:r w:rsidRPr="0053101E">
      <w:rPr>
        <w:sz w:val="18"/>
        <w:szCs w:val="18"/>
      </w:rPr>
      <w:tab/>
    </w:r>
    <w:r w:rsidRPr="0053101E">
      <w:rPr>
        <w:sz w:val="18"/>
        <w:szCs w:val="18"/>
      </w:rPr>
      <w:fldChar w:fldCharType="begin"/>
    </w:r>
    <w:r w:rsidRPr="0053101E">
      <w:rPr>
        <w:sz w:val="18"/>
        <w:szCs w:val="18"/>
      </w:rPr>
      <w:instrText xml:space="preserve"> SAVEDATE  \@ "MMMM d, yyyy"  \* MERGEFORMAT </w:instrText>
    </w:r>
    <w:r w:rsidRPr="0053101E">
      <w:rPr>
        <w:sz w:val="18"/>
        <w:szCs w:val="18"/>
      </w:rPr>
      <w:fldChar w:fldCharType="separate"/>
    </w:r>
    <w:r>
      <w:rPr>
        <w:noProof/>
        <w:sz w:val="18"/>
        <w:szCs w:val="18"/>
      </w:rPr>
      <w:t>January 15, 2019</w:t>
    </w:r>
    <w:r w:rsidRPr="0053101E">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13</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0A7" w:rsidRDefault="009270A7">
      <w:r>
        <w:separator/>
      </w:r>
    </w:p>
  </w:footnote>
  <w:footnote w:type="continuationSeparator" w:id="0">
    <w:p w:rsidR="009270A7" w:rsidRDefault="00927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0A7" w:rsidRDefault="009270A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0A7" w:rsidRPr="00857C57" w:rsidRDefault="009270A7" w:rsidP="00857C57">
    <w:pPr>
      <w:jc w:val="center"/>
      <w:rPr>
        <w:rFonts w:cs="Arial"/>
        <w:b/>
        <w:i/>
        <w:szCs w:val="20"/>
      </w:rPr>
    </w:pPr>
    <w:r>
      <w:rPr>
        <w:rFonts w:cs="Arial"/>
        <w:b/>
        <w:i/>
        <w:szCs w:val="20"/>
      </w:rPr>
      <w:t>[</w:t>
    </w:r>
    <w:proofErr w:type="spellStart"/>
    <w:r>
      <w:rPr>
        <w:rFonts w:cs="Arial"/>
        <w:b/>
        <w:i/>
        <w:szCs w:val="20"/>
      </w:rPr>
      <w:t>Cormat_py</w:t>
    </w:r>
    <w:proofErr w:type="spellEnd"/>
    <w:r>
      <w:rPr>
        <w:rFonts w:cs="Arial"/>
        <w:b/>
        <w:i/>
        <w:szCs w:val="20"/>
      </w:rPr>
      <w:t xml:space="preserve">] </w:t>
    </w:r>
    <w:r w:rsidRPr="00857C57">
      <w:rPr>
        <w:rFonts w:cs="Arial"/>
        <w:b/>
        <w:i/>
        <w:szCs w:val="20"/>
      </w:rPr>
      <w:t>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0A7" w:rsidRDefault="009270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numPicBullet w:numPicBulletId="3">
    <w:pict>
      <v:shape id="_x0000_i1035" type="#_x0000_t75" style="width:3in;height:3in" o:bullet="t"/>
    </w:pict>
  </w:numPicBullet>
  <w:numPicBullet w:numPicBulletId="4">
    <w:pict>
      <v:shape id="_x0000_i1036" type="#_x0000_t75" style="width:3in;height:3in" o:bullet="t"/>
    </w:pict>
  </w:numPicBullet>
  <w:numPicBullet w:numPicBulletId="5">
    <w:pict>
      <v:shape id="_x0000_i1037" type="#_x0000_t75" style="width:3in;height:3in" o:bullet="t"/>
    </w:pict>
  </w:numPicBullet>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C2ACC62C">
      <w:start w:val="1"/>
      <w:numFmt w:val="bullet"/>
      <w:lvlText w:val=""/>
      <w:lvlJc w:val="left"/>
      <w:pPr>
        <w:tabs>
          <w:tab w:val="num" w:pos="720"/>
        </w:tabs>
        <w:ind w:left="720" w:hanging="360"/>
      </w:pPr>
      <w:rPr>
        <w:rFonts w:ascii="Symbol" w:hAnsi="Symbol" w:hint="default"/>
        <w:color w:val="auto"/>
      </w:rPr>
    </w:lvl>
    <w:lvl w:ilvl="1" w:tplc="38C2EAE8" w:tentative="1">
      <w:start w:val="1"/>
      <w:numFmt w:val="bullet"/>
      <w:lvlText w:val="o"/>
      <w:lvlJc w:val="left"/>
      <w:pPr>
        <w:tabs>
          <w:tab w:val="num" w:pos="1440"/>
        </w:tabs>
        <w:ind w:left="1440" w:hanging="360"/>
      </w:pPr>
      <w:rPr>
        <w:rFonts w:ascii="Courier New" w:hAnsi="Courier New" w:cs="Courier New" w:hint="default"/>
      </w:rPr>
    </w:lvl>
    <w:lvl w:ilvl="2" w:tplc="700840A8" w:tentative="1">
      <w:start w:val="1"/>
      <w:numFmt w:val="bullet"/>
      <w:lvlText w:val=""/>
      <w:lvlJc w:val="left"/>
      <w:pPr>
        <w:tabs>
          <w:tab w:val="num" w:pos="2160"/>
        </w:tabs>
        <w:ind w:left="2160" w:hanging="360"/>
      </w:pPr>
      <w:rPr>
        <w:rFonts w:ascii="Wingdings" w:hAnsi="Wingdings" w:hint="default"/>
      </w:rPr>
    </w:lvl>
    <w:lvl w:ilvl="3" w:tplc="CE4846B8" w:tentative="1">
      <w:start w:val="1"/>
      <w:numFmt w:val="bullet"/>
      <w:lvlText w:val=""/>
      <w:lvlJc w:val="left"/>
      <w:pPr>
        <w:tabs>
          <w:tab w:val="num" w:pos="2880"/>
        </w:tabs>
        <w:ind w:left="2880" w:hanging="360"/>
      </w:pPr>
      <w:rPr>
        <w:rFonts w:ascii="Symbol" w:hAnsi="Symbol" w:hint="default"/>
      </w:rPr>
    </w:lvl>
    <w:lvl w:ilvl="4" w:tplc="4CE08376" w:tentative="1">
      <w:start w:val="1"/>
      <w:numFmt w:val="bullet"/>
      <w:lvlText w:val="o"/>
      <w:lvlJc w:val="left"/>
      <w:pPr>
        <w:tabs>
          <w:tab w:val="num" w:pos="3600"/>
        </w:tabs>
        <w:ind w:left="3600" w:hanging="360"/>
      </w:pPr>
      <w:rPr>
        <w:rFonts w:ascii="Courier New" w:hAnsi="Courier New" w:cs="Courier New" w:hint="default"/>
      </w:rPr>
    </w:lvl>
    <w:lvl w:ilvl="5" w:tplc="ADCAA284" w:tentative="1">
      <w:start w:val="1"/>
      <w:numFmt w:val="bullet"/>
      <w:lvlText w:val=""/>
      <w:lvlJc w:val="left"/>
      <w:pPr>
        <w:tabs>
          <w:tab w:val="num" w:pos="4320"/>
        </w:tabs>
        <w:ind w:left="4320" w:hanging="360"/>
      </w:pPr>
      <w:rPr>
        <w:rFonts w:ascii="Wingdings" w:hAnsi="Wingdings" w:hint="default"/>
      </w:rPr>
    </w:lvl>
    <w:lvl w:ilvl="6" w:tplc="4FC0094C" w:tentative="1">
      <w:start w:val="1"/>
      <w:numFmt w:val="bullet"/>
      <w:lvlText w:val=""/>
      <w:lvlJc w:val="left"/>
      <w:pPr>
        <w:tabs>
          <w:tab w:val="num" w:pos="5040"/>
        </w:tabs>
        <w:ind w:left="5040" w:hanging="360"/>
      </w:pPr>
      <w:rPr>
        <w:rFonts w:ascii="Symbol" w:hAnsi="Symbol" w:hint="default"/>
      </w:rPr>
    </w:lvl>
    <w:lvl w:ilvl="7" w:tplc="16A2B506" w:tentative="1">
      <w:start w:val="1"/>
      <w:numFmt w:val="bullet"/>
      <w:lvlText w:val="o"/>
      <w:lvlJc w:val="left"/>
      <w:pPr>
        <w:tabs>
          <w:tab w:val="num" w:pos="5760"/>
        </w:tabs>
        <w:ind w:left="5760" w:hanging="360"/>
      </w:pPr>
      <w:rPr>
        <w:rFonts w:ascii="Courier New" w:hAnsi="Courier New" w:cs="Courier New" w:hint="default"/>
      </w:rPr>
    </w:lvl>
    <w:lvl w:ilvl="8" w:tplc="50E4A5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C1324254">
      <w:start w:val="1"/>
      <w:numFmt w:val="bullet"/>
      <w:lvlText w:val=""/>
      <w:lvlJc w:val="left"/>
      <w:pPr>
        <w:tabs>
          <w:tab w:val="num" w:pos="720"/>
        </w:tabs>
        <w:ind w:left="720" w:hanging="360"/>
      </w:pPr>
      <w:rPr>
        <w:rFonts w:ascii="Symbol" w:hAnsi="Symbol" w:hint="default"/>
        <w:color w:val="auto"/>
      </w:rPr>
    </w:lvl>
    <w:lvl w:ilvl="1" w:tplc="DA848172" w:tentative="1">
      <w:start w:val="1"/>
      <w:numFmt w:val="bullet"/>
      <w:lvlText w:val="o"/>
      <w:lvlJc w:val="left"/>
      <w:pPr>
        <w:tabs>
          <w:tab w:val="num" w:pos="1440"/>
        </w:tabs>
        <w:ind w:left="1440" w:hanging="360"/>
      </w:pPr>
      <w:rPr>
        <w:rFonts w:ascii="Courier New" w:hAnsi="Courier New" w:cs="Courier New" w:hint="default"/>
      </w:rPr>
    </w:lvl>
    <w:lvl w:ilvl="2" w:tplc="65A4CCAC" w:tentative="1">
      <w:start w:val="1"/>
      <w:numFmt w:val="bullet"/>
      <w:lvlText w:val=""/>
      <w:lvlJc w:val="left"/>
      <w:pPr>
        <w:tabs>
          <w:tab w:val="num" w:pos="2160"/>
        </w:tabs>
        <w:ind w:left="2160" w:hanging="360"/>
      </w:pPr>
      <w:rPr>
        <w:rFonts w:ascii="Wingdings" w:hAnsi="Wingdings" w:hint="default"/>
      </w:rPr>
    </w:lvl>
    <w:lvl w:ilvl="3" w:tplc="7EB0C524" w:tentative="1">
      <w:start w:val="1"/>
      <w:numFmt w:val="bullet"/>
      <w:lvlText w:val=""/>
      <w:lvlJc w:val="left"/>
      <w:pPr>
        <w:tabs>
          <w:tab w:val="num" w:pos="2880"/>
        </w:tabs>
        <w:ind w:left="2880" w:hanging="360"/>
      </w:pPr>
      <w:rPr>
        <w:rFonts w:ascii="Symbol" w:hAnsi="Symbol" w:hint="default"/>
      </w:rPr>
    </w:lvl>
    <w:lvl w:ilvl="4" w:tplc="AFCCA502" w:tentative="1">
      <w:start w:val="1"/>
      <w:numFmt w:val="bullet"/>
      <w:lvlText w:val="o"/>
      <w:lvlJc w:val="left"/>
      <w:pPr>
        <w:tabs>
          <w:tab w:val="num" w:pos="3600"/>
        </w:tabs>
        <w:ind w:left="3600" w:hanging="360"/>
      </w:pPr>
      <w:rPr>
        <w:rFonts w:ascii="Courier New" w:hAnsi="Courier New" w:cs="Courier New" w:hint="default"/>
      </w:rPr>
    </w:lvl>
    <w:lvl w:ilvl="5" w:tplc="DC205858" w:tentative="1">
      <w:start w:val="1"/>
      <w:numFmt w:val="bullet"/>
      <w:lvlText w:val=""/>
      <w:lvlJc w:val="left"/>
      <w:pPr>
        <w:tabs>
          <w:tab w:val="num" w:pos="4320"/>
        </w:tabs>
        <w:ind w:left="4320" w:hanging="360"/>
      </w:pPr>
      <w:rPr>
        <w:rFonts w:ascii="Wingdings" w:hAnsi="Wingdings" w:hint="default"/>
      </w:rPr>
    </w:lvl>
    <w:lvl w:ilvl="6" w:tplc="B85A01A8" w:tentative="1">
      <w:start w:val="1"/>
      <w:numFmt w:val="bullet"/>
      <w:lvlText w:val=""/>
      <w:lvlJc w:val="left"/>
      <w:pPr>
        <w:tabs>
          <w:tab w:val="num" w:pos="5040"/>
        </w:tabs>
        <w:ind w:left="5040" w:hanging="360"/>
      </w:pPr>
      <w:rPr>
        <w:rFonts w:ascii="Symbol" w:hAnsi="Symbol" w:hint="default"/>
      </w:rPr>
    </w:lvl>
    <w:lvl w:ilvl="7" w:tplc="005AFF8A" w:tentative="1">
      <w:start w:val="1"/>
      <w:numFmt w:val="bullet"/>
      <w:lvlText w:val="o"/>
      <w:lvlJc w:val="left"/>
      <w:pPr>
        <w:tabs>
          <w:tab w:val="num" w:pos="5760"/>
        </w:tabs>
        <w:ind w:left="5760" w:hanging="360"/>
      </w:pPr>
      <w:rPr>
        <w:rFonts w:ascii="Courier New" w:hAnsi="Courier New" w:cs="Courier New" w:hint="default"/>
      </w:rPr>
    </w:lvl>
    <w:lvl w:ilvl="8" w:tplc="F6D86B0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F3D26D8A">
      <w:start w:val="1"/>
      <w:numFmt w:val="bullet"/>
      <w:lvlText w:val=""/>
      <w:lvlJc w:val="left"/>
      <w:pPr>
        <w:tabs>
          <w:tab w:val="num" w:pos="360"/>
        </w:tabs>
        <w:ind w:left="360" w:hanging="360"/>
      </w:pPr>
      <w:rPr>
        <w:rFonts w:ascii="Symbol" w:hAnsi="Symbol" w:hint="default"/>
        <w:color w:val="auto"/>
      </w:rPr>
    </w:lvl>
    <w:lvl w:ilvl="1" w:tplc="E0585048">
      <w:start w:val="1"/>
      <w:numFmt w:val="decimal"/>
      <w:lvlText w:val="%2."/>
      <w:lvlJc w:val="left"/>
      <w:pPr>
        <w:tabs>
          <w:tab w:val="num" w:pos="1440"/>
        </w:tabs>
        <w:ind w:left="1440" w:hanging="360"/>
      </w:pPr>
    </w:lvl>
    <w:lvl w:ilvl="2" w:tplc="38B273F6">
      <w:start w:val="1"/>
      <w:numFmt w:val="decimal"/>
      <w:lvlText w:val="%3."/>
      <w:lvlJc w:val="left"/>
      <w:pPr>
        <w:tabs>
          <w:tab w:val="num" w:pos="2160"/>
        </w:tabs>
        <w:ind w:left="2160" w:hanging="360"/>
      </w:pPr>
    </w:lvl>
    <w:lvl w:ilvl="3" w:tplc="2CE49FD2">
      <w:start w:val="1"/>
      <w:numFmt w:val="decimal"/>
      <w:lvlText w:val="%4."/>
      <w:lvlJc w:val="left"/>
      <w:pPr>
        <w:tabs>
          <w:tab w:val="num" w:pos="2880"/>
        </w:tabs>
        <w:ind w:left="2880" w:hanging="360"/>
      </w:pPr>
    </w:lvl>
    <w:lvl w:ilvl="4" w:tplc="C658CF2E">
      <w:start w:val="1"/>
      <w:numFmt w:val="decimal"/>
      <w:lvlText w:val="%5."/>
      <w:lvlJc w:val="left"/>
      <w:pPr>
        <w:tabs>
          <w:tab w:val="num" w:pos="3600"/>
        </w:tabs>
        <w:ind w:left="3600" w:hanging="360"/>
      </w:pPr>
    </w:lvl>
    <w:lvl w:ilvl="5" w:tplc="B6EE7C4A">
      <w:start w:val="1"/>
      <w:numFmt w:val="decimal"/>
      <w:lvlText w:val="%6."/>
      <w:lvlJc w:val="left"/>
      <w:pPr>
        <w:tabs>
          <w:tab w:val="num" w:pos="4320"/>
        </w:tabs>
        <w:ind w:left="4320" w:hanging="360"/>
      </w:pPr>
    </w:lvl>
    <w:lvl w:ilvl="6" w:tplc="BA38949C">
      <w:start w:val="1"/>
      <w:numFmt w:val="decimal"/>
      <w:lvlText w:val="%7."/>
      <w:lvlJc w:val="left"/>
      <w:pPr>
        <w:tabs>
          <w:tab w:val="num" w:pos="5040"/>
        </w:tabs>
        <w:ind w:left="5040" w:hanging="360"/>
      </w:pPr>
    </w:lvl>
    <w:lvl w:ilvl="7" w:tplc="A9EEA658">
      <w:start w:val="1"/>
      <w:numFmt w:val="decimal"/>
      <w:lvlText w:val="%8."/>
      <w:lvlJc w:val="left"/>
      <w:pPr>
        <w:tabs>
          <w:tab w:val="num" w:pos="5760"/>
        </w:tabs>
        <w:ind w:left="5760" w:hanging="360"/>
      </w:pPr>
    </w:lvl>
    <w:lvl w:ilvl="8" w:tplc="F9328D36">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A38A70F8">
      <w:start w:val="1"/>
      <w:numFmt w:val="decimal"/>
      <w:lvlText w:val="%1."/>
      <w:lvlJc w:val="left"/>
      <w:pPr>
        <w:tabs>
          <w:tab w:val="num" w:pos="720"/>
        </w:tabs>
        <w:ind w:left="720" w:hanging="360"/>
      </w:pPr>
    </w:lvl>
    <w:lvl w:ilvl="1" w:tplc="76C27B94" w:tentative="1">
      <w:start w:val="1"/>
      <w:numFmt w:val="lowerLetter"/>
      <w:lvlText w:val="%2."/>
      <w:lvlJc w:val="left"/>
      <w:pPr>
        <w:tabs>
          <w:tab w:val="num" w:pos="1440"/>
        </w:tabs>
        <w:ind w:left="1440" w:hanging="360"/>
      </w:pPr>
    </w:lvl>
    <w:lvl w:ilvl="2" w:tplc="52DC4260" w:tentative="1">
      <w:start w:val="1"/>
      <w:numFmt w:val="lowerRoman"/>
      <w:lvlText w:val="%3."/>
      <w:lvlJc w:val="right"/>
      <w:pPr>
        <w:tabs>
          <w:tab w:val="num" w:pos="2160"/>
        </w:tabs>
        <w:ind w:left="2160" w:hanging="180"/>
      </w:pPr>
    </w:lvl>
    <w:lvl w:ilvl="3" w:tplc="E47C2D98" w:tentative="1">
      <w:start w:val="1"/>
      <w:numFmt w:val="decimal"/>
      <w:lvlText w:val="%4."/>
      <w:lvlJc w:val="left"/>
      <w:pPr>
        <w:tabs>
          <w:tab w:val="num" w:pos="2880"/>
        </w:tabs>
        <w:ind w:left="2880" w:hanging="360"/>
      </w:pPr>
    </w:lvl>
    <w:lvl w:ilvl="4" w:tplc="844CBE28" w:tentative="1">
      <w:start w:val="1"/>
      <w:numFmt w:val="lowerLetter"/>
      <w:lvlText w:val="%5."/>
      <w:lvlJc w:val="left"/>
      <w:pPr>
        <w:tabs>
          <w:tab w:val="num" w:pos="3600"/>
        </w:tabs>
        <w:ind w:left="3600" w:hanging="360"/>
      </w:pPr>
    </w:lvl>
    <w:lvl w:ilvl="5" w:tplc="8A7630CA" w:tentative="1">
      <w:start w:val="1"/>
      <w:numFmt w:val="lowerRoman"/>
      <w:lvlText w:val="%6."/>
      <w:lvlJc w:val="right"/>
      <w:pPr>
        <w:tabs>
          <w:tab w:val="num" w:pos="4320"/>
        </w:tabs>
        <w:ind w:left="4320" w:hanging="180"/>
      </w:pPr>
    </w:lvl>
    <w:lvl w:ilvl="6" w:tplc="FAF89C90" w:tentative="1">
      <w:start w:val="1"/>
      <w:numFmt w:val="decimal"/>
      <w:lvlText w:val="%7."/>
      <w:lvlJc w:val="left"/>
      <w:pPr>
        <w:tabs>
          <w:tab w:val="num" w:pos="5040"/>
        </w:tabs>
        <w:ind w:left="5040" w:hanging="360"/>
      </w:pPr>
    </w:lvl>
    <w:lvl w:ilvl="7" w:tplc="B394B2B0" w:tentative="1">
      <w:start w:val="1"/>
      <w:numFmt w:val="lowerLetter"/>
      <w:lvlText w:val="%8."/>
      <w:lvlJc w:val="left"/>
      <w:pPr>
        <w:tabs>
          <w:tab w:val="num" w:pos="5760"/>
        </w:tabs>
        <w:ind w:left="5760" w:hanging="360"/>
      </w:pPr>
    </w:lvl>
    <w:lvl w:ilvl="8" w:tplc="9A8C7968"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B0E257EE">
      <w:start w:val="1"/>
      <w:numFmt w:val="bullet"/>
      <w:lvlText w:val=""/>
      <w:lvlJc w:val="left"/>
      <w:pPr>
        <w:tabs>
          <w:tab w:val="num" w:pos="360"/>
        </w:tabs>
        <w:ind w:left="360" w:hanging="360"/>
      </w:pPr>
      <w:rPr>
        <w:rFonts w:ascii="Symbol" w:hAnsi="Symbol" w:hint="default"/>
        <w:color w:val="auto"/>
      </w:rPr>
    </w:lvl>
    <w:lvl w:ilvl="1" w:tplc="D2E2B6F0" w:tentative="1">
      <w:start w:val="1"/>
      <w:numFmt w:val="bullet"/>
      <w:lvlText w:val="o"/>
      <w:lvlJc w:val="left"/>
      <w:pPr>
        <w:tabs>
          <w:tab w:val="num" w:pos="1080"/>
        </w:tabs>
        <w:ind w:left="1080" w:hanging="360"/>
      </w:pPr>
      <w:rPr>
        <w:rFonts w:ascii="Courier New" w:hAnsi="Courier New" w:cs="Courier New" w:hint="default"/>
      </w:rPr>
    </w:lvl>
    <w:lvl w:ilvl="2" w:tplc="880CC202" w:tentative="1">
      <w:start w:val="1"/>
      <w:numFmt w:val="bullet"/>
      <w:lvlText w:val=""/>
      <w:lvlJc w:val="left"/>
      <w:pPr>
        <w:tabs>
          <w:tab w:val="num" w:pos="1800"/>
        </w:tabs>
        <w:ind w:left="1800" w:hanging="360"/>
      </w:pPr>
      <w:rPr>
        <w:rFonts w:ascii="Wingdings" w:hAnsi="Wingdings" w:hint="default"/>
      </w:rPr>
    </w:lvl>
    <w:lvl w:ilvl="3" w:tplc="45ECEEDC" w:tentative="1">
      <w:start w:val="1"/>
      <w:numFmt w:val="bullet"/>
      <w:lvlText w:val=""/>
      <w:lvlJc w:val="left"/>
      <w:pPr>
        <w:tabs>
          <w:tab w:val="num" w:pos="2520"/>
        </w:tabs>
        <w:ind w:left="2520" w:hanging="360"/>
      </w:pPr>
      <w:rPr>
        <w:rFonts w:ascii="Symbol" w:hAnsi="Symbol" w:hint="default"/>
      </w:rPr>
    </w:lvl>
    <w:lvl w:ilvl="4" w:tplc="23689196" w:tentative="1">
      <w:start w:val="1"/>
      <w:numFmt w:val="bullet"/>
      <w:lvlText w:val="o"/>
      <w:lvlJc w:val="left"/>
      <w:pPr>
        <w:tabs>
          <w:tab w:val="num" w:pos="3240"/>
        </w:tabs>
        <w:ind w:left="3240" w:hanging="360"/>
      </w:pPr>
      <w:rPr>
        <w:rFonts w:ascii="Courier New" w:hAnsi="Courier New" w:cs="Courier New" w:hint="default"/>
      </w:rPr>
    </w:lvl>
    <w:lvl w:ilvl="5" w:tplc="9B3A7B74" w:tentative="1">
      <w:start w:val="1"/>
      <w:numFmt w:val="bullet"/>
      <w:lvlText w:val=""/>
      <w:lvlJc w:val="left"/>
      <w:pPr>
        <w:tabs>
          <w:tab w:val="num" w:pos="3960"/>
        </w:tabs>
        <w:ind w:left="3960" w:hanging="360"/>
      </w:pPr>
      <w:rPr>
        <w:rFonts w:ascii="Wingdings" w:hAnsi="Wingdings" w:hint="default"/>
      </w:rPr>
    </w:lvl>
    <w:lvl w:ilvl="6" w:tplc="AB24060E" w:tentative="1">
      <w:start w:val="1"/>
      <w:numFmt w:val="bullet"/>
      <w:lvlText w:val=""/>
      <w:lvlJc w:val="left"/>
      <w:pPr>
        <w:tabs>
          <w:tab w:val="num" w:pos="4680"/>
        </w:tabs>
        <w:ind w:left="4680" w:hanging="360"/>
      </w:pPr>
      <w:rPr>
        <w:rFonts w:ascii="Symbol" w:hAnsi="Symbol" w:hint="default"/>
      </w:rPr>
    </w:lvl>
    <w:lvl w:ilvl="7" w:tplc="C846D2FC" w:tentative="1">
      <w:start w:val="1"/>
      <w:numFmt w:val="bullet"/>
      <w:lvlText w:val="o"/>
      <w:lvlJc w:val="left"/>
      <w:pPr>
        <w:tabs>
          <w:tab w:val="num" w:pos="5400"/>
        </w:tabs>
        <w:ind w:left="5400" w:hanging="360"/>
      </w:pPr>
      <w:rPr>
        <w:rFonts w:ascii="Courier New" w:hAnsi="Courier New" w:cs="Courier New" w:hint="default"/>
      </w:rPr>
    </w:lvl>
    <w:lvl w:ilvl="8" w:tplc="B776A366"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8F80A190">
      <w:start w:val="1"/>
      <w:numFmt w:val="bullet"/>
      <w:pStyle w:val="TableCellBullet"/>
      <w:lvlText w:val=""/>
      <w:lvlJc w:val="left"/>
      <w:pPr>
        <w:tabs>
          <w:tab w:val="num" w:pos="360"/>
        </w:tabs>
        <w:ind w:left="360" w:hanging="360"/>
      </w:pPr>
      <w:rPr>
        <w:rFonts w:ascii="Symbol" w:hAnsi="Symbol" w:hint="default"/>
        <w:sz w:val="18"/>
      </w:rPr>
    </w:lvl>
    <w:lvl w:ilvl="1" w:tplc="B2CCD7D0">
      <w:start w:val="1"/>
      <w:numFmt w:val="bullet"/>
      <w:lvlText w:val="o"/>
      <w:lvlJc w:val="left"/>
      <w:pPr>
        <w:tabs>
          <w:tab w:val="num" w:pos="720"/>
        </w:tabs>
        <w:ind w:left="720" w:hanging="360"/>
      </w:pPr>
      <w:rPr>
        <w:rFonts w:ascii="Courier New" w:hAnsi="Courier New" w:cs="Times New Roman" w:hint="default"/>
      </w:rPr>
    </w:lvl>
    <w:lvl w:ilvl="2" w:tplc="0492CD38">
      <w:start w:val="1"/>
      <w:numFmt w:val="decimal"/>
      <w:lvlText w:val="%3."/>
      <w:lvlJc w:val="left"/>
      <w:pPr>
        <w:tabs>
          <w:tab w:val="num" w:pos="2160"/>
        </w:tabs>
        <w:ind w:left="2160" w:hanging="360"/>
      </w:pPr>
    </w:lvl>
    <w:lvl w:ilvl="3" w:tplc="96CA2E68">
      <w:start w:val="1"/>
      <w:numFmt w:val="decimal"/>
      <w:lvlText w:val="%4."/>
      <w:lvlJc w:val="left"/>
      <w:pPr>
        <w:tabs>
          <w:tab w:val="num" w:pos="2880"/>
        </w:tabs>
        <w:ind w:left="2880" w:hanging="360"/>
      </w:pPr>
    </w:lvl>
    <w:lvl w:ilvl="4" w:tplc="91865730">
      <w:start w:val="1"/>
      <w:numFmt w:val="decimal"/>
      <w:lvlText w:val="%5."/>
      <w:lvlJc w:val="left"/>
      <w:pPr>
        <w:tabs>
          <w:tab w:val="num" w:pos="3600"/>
        </w:tabs>
        <w:ind w:left="3600" w:hanging="360"/>
      </w:pPr>
    </w:lvl>
    <w:lvl w:ilvl="5" w:tplc="51186B10">
      <w:start w:val="1"/>
      <w:numFmt w:val="decimal"/>
      <w:lvlText w:val="%6."/>
      <w:lvlJc w:val="left"/>
      <w:pPr>
        <w:tabs>
          <w:tab w:val="num" w:pos="4320"/>
        </w:tabs>
        <w:ind w:left="4320" w:hanging="360"/>
      </w:pPr>
    </w:lvl>
    <w:lvl w:ilvl="6" w:tplc="E7A08A5A">
      <w:start w:val="1"/>
      <w:numFmt w:val="decimal"/>
      <w:lvlText w:val="%7."/>
      <w:lvlJc w:val="left"/>
      <w:pPr>
        <w:tabs>
          <w:tab w:val="num" w:pos="5040"/>
        </w:tabs>
        <w:ind w:left="5040" w:hanging="360"/>
      </w:pPr>
    </w:lvl>
    <w:lvl w:ilvl="7" w:tplc="3F4A6C3C">
      <w:start w:val="1"/>
      <w:numFmt w:val="decimal"/>
      <w:lvlText w:val="%8."/>
      <w:lvlJc w:val="left"/>
      <w:pPr>
        <w:tabs>
          <w:tab w:val="num" w:pos="5760"/>
        </w:tabs>
        <w:ind w:left="5760" w:hanging="360"/>
      </w:pPr>
    </w:lvl>
    <w:lvl w:ilvl="8" w:tplc="CD20DBC0">
      <w:start w:val="1"/>
      <w:numFmt w:val="decimal"/>
      <w:lvlText w:val="%9."/>
      <w:lvlJc w:val="left"/>
      <w:pPr>
        <w:tabs>
          <w:tab w:val="num" w:pos="6480"/>
        </w:tabs>
        <w:ind w:left="6480" w:hanging="360"/>
      </w:pPr>
    </w:lvl>
  </w:abstractNum>
  <w:abstractNum w:abstractNumId="34"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3"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CF00CB"/>
    <w:multiLevelType w:val="hybridMultilevel"/>
    <w:tmpl w:val="14765F2A"/>
    <w:lvl w:ilvl="0" w:tplc="E34CA132">
      <w:start w:val="1"/>
      <w:numFmt w:val="bullet"/>
      <w:lvlText w:val=""/>
      <w:lvlJc w:val="left"/>
      <w:pPr>
        <w:tabs>
          <w:tab w:val="num" w:pos="792"/>
        </w:tabs>
        <w:ind w:left="792" w:hanging="360"/>
      </w:pPr>
      <w:rPr>
        <w:rFonts w:ascii="Symbol" w:hAnsi="Symbol" w:hint="default"/>
      </w:rPr>
    </w:lvl>
    <w:lvl w:ilvl="1" w:tplc="6F6AC46A" w:tentative="1">
      <w:start w:val="1"/>
      <w:numFmt w:val="bullet"/>
      <w:lvlText w:val="o"/>
      <w:lvlJc w:val="left"/>
      <w:pPr>
        <w:tabs>
          <w:tab w:val="num" w:pos="1512"/>
        </w:tabs>
        <w:ind w:left="1512" w:hanging="360"/>
      </w:pPr>
      <w:rPr>
        <w:rFonts w:ascii="Courier New" w:hAnsi="Courier New" w:cs="Courier New" w:hint="default"/>
      </w:rPr>
    </w:lvl>
    <w:lvl w:ilvl="2" w:tplc="B20C24B0" w:tentative="1">
      <w:start w:val="1"/>
      <w:numFmt w:val="bullet"/>
      <w:lvlText w:val=""/>
      <w:lvlJc w:val="left"/>
      <w:pPr>
        <w:tabs>
          <w:tab w:val="num" w:pos="2232"/>
        </w:tabs>
        <w:ind w:left="2232" w:hanging="360"/>
      </w:pPr>
      <w:rPr>
        <w:rFonts w:ascii="Wingdings" w:hAnsi="Wingdings" w:hint="default"/>
      </w:rPr>
    </w:lvl>
    <w:lvl w:ilvl="3" w:tplc="C3BED806" w:tentative="1">
      <w:start w:val="1"/>
      <w:numFmt w:val="bullet"/>
      <w:lvlText w:val=""/>
      <w:lvlJc w:val="left"/>
      <w:pPr>
        <w:tabs>
          <w:tab w:val="num" w:pos="2952"/>
        </w:tabs>
        <w:ind w:left="2952" w:hanging="360"/>
      </w:pPr>
      <w:rPr>
        <w:rFonts w:ascii="Symbol" w:hAnsi="Symbol" w:hint="default"/>
      </w:rPr>
    </w:lvl>
    <w:lvl w:ilvl="4" w:tplc="1A381558" w:tentative="1">
      <w:start w:val="1"/>
      <w:numFmt w:val="bullet"/>
      <w:lvlText w:val="o"/>
      <w:lvlJc w:val="left"/>
      <w:pPr>
        <w:tabs>
          <w:tab w:val="num" w:pos="3672"/>
        </w:tabs>
        <w:ind w:left="3672" w:hanging="360"/>
      </w:pPr>
      <w:rPr>
        <w:rFonts w:ascii="Courier New" w:hAnsi="Courier New" w:cs="Courier New" w:hint="default"/>
      </w:rPr>
    </w:lvl>
    <w:lvl w:ilvl="5" w:tplc="165C05FC" w:tentative="1">
      <w:start w:val="1"/>
      <w:numFmt w:val="bullet"/>
      <w:lvlText w:val=""/>
      <w:lvlJc w:val="left"/>
      <w:pPr>
        <w:tabs>
          <w:tab w:val="num" w:pos="4392"/>
        </w:tabs>
        <w:ind w:left="4392" w:hanging="360"/>
      </w:pPr>
      <w:rPr>
        <w:rFonts w:ascii="Wingdings" w:hAnsi="Wingdings" w:hint="default"/>
      </w:rPr>
    </w:lvl>
    <w:lvl w:ilvl="6" w:tplc="CC8A3EF0" w:tentative="1">
      <w:start w:val="1"/>
      <w:numFmt w:val="bullet"/>
      <w:lvlText w:val=""/>
      <w:lvlJc w:val="left"/>
      <w:pPr>
        <w:tabs>
          <w:tab w:val="num" w:pos="5112"/>
        </w:tabs>
        <w:ind w:left="5112" w:hanging="360"/>
      </w:pPr>
      <w:rPr>
        <w:rFonts w:ascii="Symbol" w:hAnsi="Symbol" w:hint="default"/>
      </w:rPr>
    </w:lvl>
    <w:lvl w:ilvl="7" w:tplc="E41C8A38" w:tentative="1">
      <w:start w:val="1"/>
      <w:numFmt w:val="bullet"/>
      <w:lvlText w:val="o"/>
      <w:lvlJc w:val="left"/>
      <w:pPr>
        <w:tabs>
          <w:tab w:val="num" w:pos="5832"/>
        </w:tabs>
        <w:ind w:left="5832" w:hanging="360"/>
      </w:pPr>
      <w:rPr>
        <w:rFonts w:ascii="Courier New" w:hAnsi="Courier New" w:cs="Courier New" w:hint="default"/>
      </w:rPr>
    </w:lvl>
    <w:lvl w:ilvl="8" w:tplc="EB98C970" w:tentative="1">
      <w:start w:val="1"/>
      <w:numFmt w:val="bullet"/>
      <w:lvlText w:val=""/>
      <w:lvlJc w:val="left"/>
      <w:pPr>
        <w:tabs>
          <w:tab w:val="num" w:pos="6552"/>
        </w:tabs>
        <w:ind w:left="6552" w:hanging="360"/>
      </w:pPr>
      <w:rPr>
        <w:rFonts w:ascii="Wingdings" w:hAnsi="Wingdings" w:hint="default"/>
      </w:rPr>
    </w:lvl>
  </w:abstractNum>
  <w:abstractNum w:abstractNumId="45"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9"/>
  </w:num>
  <w:num w:numId="2">
    <w:abstractNumId w:val="30"/>
  </w:num>
  <w:num w:numId="3">
    <w:abstractNumId w:val="25"/>
  </w:num>
  <w:num w:numId="4">
    <w:abstractNumId w:val="13"/>
  </w:num>
  <w:num w:numId="5">
    <w:abstractNumId w:val="42"/>
  </w:num>
  <w:num w:numId="6">
    <w:abstractNumId w:val="16"/>
  </w:num>
  <w:num w:numId="7">
    <w:abstractNumId w:val="27"/>
  </w:num>
  <w:num w:numId="8">
    <w:abstractNumId w:val="37"/>
  </w:num>
  <w:num w:numId="9">
    <w:abstractNumId w:val="46"/>
  </w:num>
  <w:num w:numId="10">
    <w:abstractNumId w:val="41"/>
  </w:num>
  <w:num w:numId="11">
    <w:abstractNumId w:val="21"/>
  </w:num>
  <w:num w:numId="12">
    <w:abstractNumId w:val="18"/>
  </w:num>
  <w:num w:numId="13">
    <w:abstractNumId w:val="9"/>
  </w:num>
  <w:num w:numId="14">
    <w:abstractNumId w:val="38"/>
  </w:num>
  <w:num w:numId="15">
    <w:abstractNumId w:val="45"/>
  </w:num>
  <w:num w:numId="16">
    <w:abstractNumId w:val="35"/>
  </w:num>
  <w:num w:numId="17">
    <w:abstractNumId w:val="17"/>
  </w:num>
  <w:num w:numId="18">
    <w:abstractNumId w:val="28"/>
  </w:num>
  <w:num w:numId="19">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1"/>
  </w:num>
  <w:num w:numId="24">
    <w:abstractNumId w:val="14"/>
  </w:num>
  <w:num w:numId="25">
    <w:abstractNumId w:val="36"/>
  </w:num>
  <w:num w:numId="26">
    <w:abstractNumId w:val="22"/>
  </w:num>
  <w:num w:numId="27">
    <w:abstractNumId w:val="29"/>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4"/>
  </w:num>
  <w:num w:numId="32">
    <w:abstractNumId w:val="23"/>
  </w:num>
  <w:num w:numId="33">
    <w:abstractNumId w:val="10"/>
  </w:num>
  <w:num w:numId="34">
    <w:abstractNumId w:val="26"/>
  </w:num>
  <w:num w:numId="35">
    <w:abstractNumId w:val="32"/>
  </w:num>
  <w:num w:numId="36">
    <w:abstractNumId w:val="24"/>
  </w:num>
  <w:num w:numId="37">
    <w:abstractNumId w:val="20"/>
  </w:num>
  <w:num w:numId="38">
    <w:abstractNumId w:val="43"/>
  </w:num>
  <w:num w:numId="39">
    <w:abstractNumId w:val="34"/>
  </w:num>
  <w:num w:numId="40">
    <w:abstractNumId w:val="6"/>
  </w:num>
  <w:num w:numId="41">
    <w:abstractNumId w:val="5"/>
  </w:num>
  <w:num w:numId="42">
    <w:abstractNumId w:val="4"/>
  </w:num>
  <w:num w:numId="43">
    <w:abstractNumId w:val="8"/>
  </w:num>
  <w:num w:numId="44">
    <w:abstractNumId w:val="3"/>
  </w:num>
  <w:num w:numId="45">
    <w:abstractNumId w:val="2"/>
  </w:num>
  <w:num w:numId="46">
    <w:abstractNumId w:val="1"/>
  </w:num>
  <w:num w:numId="47">
    <w:abstractNumId w:val="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3"/>
    <w:rsid w:val="00003195"/>
    <w:rsid w:val="00004602"/>
    <w:rsid w:val="00006C6C"/>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3503"/>
    <w:rsid w:val="002A4370"/>
    <w:rsid w:val="002A5669"/>
    <w:rsid w:val="002B0591"/>
    <w:rsid w:val="002B1EC8"/>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B781A"/>
    <w:rsid w:val="003D58B0"/>
    <w:rsid w:val="003D7FA2"/>
    <w:rsid w:val="003F152A"/>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6F2"/>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677E2"/>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4E20"/>
    <w:rsid w:val="006F5351"/>
    <w:rsid w:val="0070606C"/>
    <w:rsid w:val="00706AAF"/>
    <w:rsid w:val="00716ABC"/>
    <w:rsid w:val="007177DE"/>
    <w:rsid w:val="00732EA7"/>
    <w:rsid w:val="00740F7B"/>
    <w:rsid w:val="0074595E"/>
    <w:rsid w:val="007505AB"/>
    <w:rsid w:val="007546DF"/>
    <w:rsid w:val="007612BB"/>
    <w:rsid w:val="007739BA"/>
    <w:rsid w:val="0077412A"/>
    <w:rsid w:val="00776D86"/>
    <w:rsid w:val="00780332"/>
    <w:rsid w:val="0078235F"/>
    <w:rsid w:val="00791491"/>
    <w:rsid w:val="0079465D"/>
    <w:rsid w:val="00795E94"/>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270A7"/>
    <w:rsid w:val="00937208"/>
    <w:rsid w:val="009541D0"/>
    <w:rsid w:val="009733EF"/>
    <w:rsid w:val="009734EF"/>
    <w:rsid w:val="009766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49D2"/>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6F10"/>
    <w:rsid w:val="00E43A37"/>
    <w:rsid w:val="00E510BF"/>
    <w:rsid w:val="00E7180B"/>
    <w:rsid w:val="00E85543"/>
    <w:rsid w:val="00E942EE"/>
    <w:rsid w:val="00EA62CC"/>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1F86BA"/>
  <w15:chartTrackingRefBased/>
  <w15:docId w15:val="{F09B9E4F-E804-41BE-BD20-81E96B4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2BF5"/>
    <w:rPr>
      <w:rFonts w:ascii="Arial" w:hAnsi="Arial"/>
      <w:szCs w:val="24"/>
      <w:lang w:val="en-US" w:eastAsia="en-US"/>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5"/>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basedOn w:val="DefaultParagraphFont"/>
    <w:uiPriority w:val="99"/>
    <w:semiHidden/>
    <w:unhideWhenUsed/>
    <w:rsid w:val="00927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ccfe.ac.uk/bviola/Cormat_p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eppsmai@u.washington.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3797</Words>
  <Characters>24767</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28507</CharactersWithSpaces>
  <SharedDoc>false</SharedDoc>
  <HLinks>
    <vt:vector size="240" baseType="variant">
      <vt:variant>
        <vt:i4>7012353</vt:i4>
      </vt:variant>
      <vt:variant>
        <vt:i4>252</vt:i4>
      </vt:variant>
      <vt:variant>
        <vt:i4>0</vt:i4>
      </vt:variant>
      <vt:variant>
        <vt:i4>5</vt:i4>
      </vt:variant>
      <vt:variant>
        <vt:lpwstr>mailto:heppsmai@u.washington.edu</vt:lpwstr>
      </vt:variant>
      <vt:variant>
        <vt:lpwstr/>
      </vt:variant>
      <vt:variant>
        <vt:i4>5242955</vt:i4>
      </vt:variant>
      <vt:variant>
        <vt:i4>249</vt:i4>
      </vt:variant>
      <vt:variant>
        <vt:i4>0</vt:i4>
      </vt:variant>
      <vt:variant>
        <vt:i4>5</vt:i4>
      </vt:variant>
      <vt:variant>
        <vt:lpwstr>http://www.usabilitynet.org/</vt:lpwstr>
      </vt:variant>
      <vt:variant>
        <vt:lpwstr/>
      </vt:variant>
      <vt:variant>
        <vt:i4>1769520</vt:i4>
      </vt:variant>
      <vt:variant>
        <vt:i4>227</vt:i4>
      </vt:variant>
      <vt:variant>
        <vt:i4>0</vt:i4>
      </vt:variant>
      <vt:variant>
        <vt:i4>5</vt:i4>
      </vt:variant>
      <vt:variant>
        <vt:lpwstr/>
      </vt:variant>
      <vt:variant>
        <vt:lpwstr>_Toc191724267</vt:lpwstr>
      </vt:variant>
      <vt:variant>
        <vt:i4>1769520</vt:i4>
      </vt:variant>
      <vt:variant>
        <vt:i4>221</vt:i4>
      </vt:variant>
      <vt:variant>
        <vt:i4>0</vt:i4>
      </vt:variant>
      <vt:variant>
        <vt:i4>5</vt:i4>
      </vt:variant>
      <vt:variant>
        <vt:lpwstr/>
      </vt:variant>
      <vt:variant>
        <vt:lpwstr>_Toc191724266</vt:lpwstr>
      </vt:variant>
      <vt:variant>
        <vt:i4>1769520</vt:i4>
      </vt:variant>
      <vt:variant>
        <vt:i4>215</vt:i4>
      </vt:variant>
      <vt:variant>
        <vt:i4>0</vt:i4>
      </vt:variant>
      <vt:variant>
        <vt:i4>5</vt:i4>
      </vt:variant>
      <vt:variant>
        <vt:lpwstr/>
      </vt:variant>
      <vt:variant>
        <vt:lpwstr>_Toc191724265</vt:lpwstr>
      </vt:variant>
      <vt:variant>
        <vt:i4>1769520</vt:i4>
      </vt:variant>
      <vt:variant>
        <vt:i4>209</vt:i4>
      </vt:variant>
      <vt:variant>
        <vt:i4>0</vt:i4>
      </vt:variant>
      <vt:variant>
        <vt:i4>5</vt:i4>
      </vt:variant>
      <vt:variant>
        <vt:lpwstr/>
      </vt:variant>
      <vt:variant>
        <vt:lpwstr>_Toc191724264</vt:lpwstr>
      </vt:variant>
      <vt:variant>
        <vt:i4>1769520</vt:i4>
      </vt:variant>
      <vt:variant>
        <vt:i4>203</vt:i4>
      </vt:variant>
      <vt:variant>
        <vt:i4>0</vt:i4>
      </vt:variant>
      <vt:variant>
        <vt:i4>5</vt:i4>
      </vt:variant>
      <vt:variant>
        <vt:lpwstr/>
      </vt:variant>
      <vt:variant>
        <vt:lpwstr>_Toc191724263</vt:lpwstr>
      </vt:variant>
      <vt:variant>
        <vt:i4>1769520</vt:i4>
      </vt:variant>
      <vt:variant>
        <vt:i4>197</vt:i4>
      </vt:variant>
      <vt:variant>
        <vt:i4>0</vt:i4>
      </vt:variant>
      <vt:variant>
        <vt:i4>5</vt:i4>
      </vt:variant>
      <vt:variant>
        <vt:lpwstr/>
      </vt:variant>
      <vt:variant>
        <vt:lpwstr>_Toc191724262</vt:lpwstr>
      </vt:variant>
      <vt:variant>
        <vt:i4>1769520</vt:i4>
      </vt:variant>
      <vt:variant>
        <vt:i4>191</vt:i4>
      </vt:variant>
      <vt:variant>
        <vt:i4>0</vt:i4>
      </vt:variant>
      <vt:variant>
        <vt:i4>5</vt:i4>
      </vt:variant>
      <vt:variant>
        <vt:lpwstr/>
      </vt:variant>
      <vt:variant>
        <vt:lpwstr>_Toc191724261</vt:lpwstr>
      </vt:variant>
      <vt:variant>
        <vt:i4>1769520</vt:i4>
      </vt:variant>
      <vt:variant>
        <vt:i4>185</vt:i4>
      </vt:variant>
      <vt:variant>
        <vt:i4>0</vt:i4>
      </vt:variant>
      <vt:variant>
        <vt:i4>5</vt:i4>
      </vt:variant>
      <vt:variant>
        <vt:lpwstr/>
      </vt:variant>
      <vt:variant>
        <vt:lpwstr>_Toc191724260</vt:lpwstr>
      </vt:variant>
      <vt:variant>
        <vt:i4>1572912</vt:i4>
      </vt:variant>
      <vt:variant>
        <vt:i4>179</vt:i4>
      </vt:variant>
      <vt:variant>
        <vt:i4>0</vt:i4>
      </vt:variant>
      <vt:variant>
        <vt:i4>5</vt:i4>
      </vt:variant>
      <vt:variant>
        <vt:lpwstr/>
      </vt:variant>
      <vt:variant>
        <vt:lpwstr>_Toc191724259</vt:lpwstr>
      </vt:variant>
      <vt:variant>
        <vt:i4>1572912</vt:i4>
      </vt:variant>
      <vt:variant>
        <vt:i4>173</vt:i4>
      </vt:variant>
      <vt:variant>
        <vt:i4>0</vt:i4>
      </vt:variant>
      <vt:variant>
        <vt:i4>5</vt:i4>
      </vt:variant>
      <vt:variant>
        <vt:lpwstr/>
      </vt:variant>
      <vt:variant>
        <vt:lpwstr>_Toc191724258</vt:lpwstr>
      </vt:variant>
      <vt:variant>
        <vt:i4>1572912</vt:i4>
      </vt:variant>
      <vt:variant>
        <vt:i4>167</vt:i4>
      </vt:variant>
      <vt:variant>
        <vt:i4>0</vt:i4>
      </vt:variant>
      <vt:variant>
        <vt:i4>5</vt:i4>
      </vt:variant>
      <vt:variant>
        <vt:lpwstr/>
      </vt:variant>
      <vt:variant>
        <vt:lpwstr>_Toc191724257</vt:lpwstr>
      </vt:variant>
      <vt:variant>
        <vt:i4>1572912</vt:i4>
      </vt:variant>
      <vt:variant>
        <vt:i4>161</vt:i4>
      </vt:variant>
      <vt:variant>
        <vt:i4>0</vt:i4>
      </vt:variant>
      <vt:variant>
        <vt:i4>5</vt:i4>
      </vt:variant>
      <vt:variant>
        <vt:lpwstr/>
      </vt:variant>
      <vt:variant>
        <vt:lpwstr>_Toc191724256</vt:lpwstr>
      </vt:variant>
      <vt:variant>
        <vt:i4>1572912</vt:i4>
      </vt:variant>
      <vt:variant>
        <vt:i4>155</vt:i4>
      </vt:variant>
      <vt:variant>
        <vt:i4>0</vt:i4>
      </vt:variant>
      <vt:variant>
        <vt:i4>5</vt:i4>
      </vt:variant>
      <vt:variant>
        <vt:lpwstr/>
      </vt:variant>
      <vt:variant>
        <vt:lpwstr>_Toc191724255</vt:lpwstr>
      </vt:variant>
      <vt:variant>
        <vt:i4>1572912</vt:i4>
      </vt:variant>
      <vt:variant>
        <vt:i4>149</vt:i4>
      </vt:variant>
      <vt:variant>
        <vt:i4>0</vt:i4>
      </vt:variant>
      <vt:variant>
        <vt:i4>5</vt:i4>
      </vt:variant>
      <vt:variant>
        <vt:lpwstr/>
      </vt:variant>
      <vt:variant>
        <vt:lpwstr>_Toc191724254</vt:lpwstr>
      </vt:variant>
      <vt:variant>
        <vt:i4>1572912</vt:i4>
      </vt:variant>
      <vt:variant>
        <vt:i4>143</vt:i4>
      </vt:variant>
      <vt:variant>
        <vt:i4>0</vt:i4>
      </vt:variant>
      <vt:variant>
        <vt:i4>5</vt:i4>
      </vt:variant>
      <vt:variant>
        <vt:lpwstr/>
      </vt:variant>
      <vt:variant>
        <vt:lpwstr>_Toc191724253</vt:lpwstr>
      </vt:variant>
      <vt:variant>
        <vt:i4>1572912</vt:i4>
      </vt:variant>
      <vt:variant>
        <vt:i4>137</vt:i4>
      </vt:variant>
      <vt:variant>
        <vt:i4>0</vt:i4>
      </vt:variant>
      <vt:variant>
        <vt:i4>5</vt:i4>
      </vt:variant>
      <vt:variant>
        <vt:lpwstr/>
      </vt:variant>
      <vt:variant>
        <vt:lpwstr>_Toc191724252</vt:lpwstr>
      </vt:variant>
      <vt:variant>
        <vt:i4>1572912</vt:i4>
      </vt:variant>
      <vt:variant>
        <vt:i4>131</vt:i4>
      </vt:variant>
      <vt:variant>
        <vt:i4>0</vt:i4>
      </vt:variant>
      <vt:variant>
        <vt:i4>5</vt:i4>
      </vt:variant>
      <vt:variant>
        <vt:lpwstr/>
      </vt:variant>
      <vt:variant>
        <vt:lpwstr>_Toc191724251</vt:lpwstr>
      </vt:variant>
      <vt:variant>
        <vt:i4>1572912</vt:i4>
      </vt:variant>
      <vt:variant>
        <vt:i4>125</vt:i4>
      </vt:variant>
      <vt:variant>
        <vt:i4>0</vt:i4>
      </vt:variant>
      <vt:variant>
        <vt:i4>5</vt:i4>
      </vt:variant>
      <vt:variant>
        <vt:lpwstr/>
      </vt:variant>
      <vt:variant>
        <vt:lpwstr>_Toc191724250</vt:lpwstr>
      </vt:variant>
      <vt:variant>
        <vt:i4>1638448</vt:i4>
      </vt:variant>
      <vt:variant>
        <vt:i4>119</vt:i4>
      </vt:variant>
      <vt:variant>
        <vt:i4>0</vt:i4>
      </vt:variant>
      <vt:variant>
        <vt:i4>5</vt:i4>
      </vt:variant>
      <vt:variant>
        <vt:lpwstr/>
      </vt:variant>
      <vt:variant>
        <vt:lpwstr>_Toc191724249</vt:lpwstr>
      </vt:variant>
      <vt:variant>
        <vt:i4>1638448</vt:i4>
      </vt:variant>
      <vt:variant>
        <vt:i4>113</vt:i4>
      </vt:variant>
      <vt:variant>
        <vt:i4>0</vt:i4>
      </vt:variant>
      <vt:variant>
        <vt:i4>5</vt:i4>
      </vt:variant>
      <vt:variant>
        <vt:lpwstr/>
      </vt:variant>
      <vt:variant>
        <vt:lpwstr>_Toc191724248</vt:lpwstr>
      </vt:variant>
      <vt:variant>
        <vt:i4>1638448</vt:i4>
      </vt:variant>
      <vt:variant>
        <vt:i4>107</vt:i4>
      </vt:variant>
      <vt:variant>
        <vt:i4>0</vt:i4>
      </vt:variant>
      <vt:variant>
        <vt:i4>5</vt:i4>
      </vt:variant>
      <vt:variant>
        <vt:lpwstr/>
      </vt:variant>
      <vt:variant>
        <vt:lpwstr>_Toc191724247</vt:lpwstr>
      </vt:variant>
      <vt:variant>
        <vt:i4>1638448</vt:i4>
      </vt:variant>
      <vt:variant>
        <vt:i4>101</vt:i4>
      </vt:variant>
      <vt:variant>
        <vt:i4>0</vt:i4>
      </vt:variant>
      <vt:variant>
        <vt:i4>5</vt:i4>
      </vt:variant>
      <vt:variant>
        <vt:lpwstr/>
      </vt:variant>
      <vt:variant>
        <vt:lpwstr>_Toc191724246</vt:lpwstr>
      </vt:variant>
      <vt:variant>
        <vt:i4>1638448</vt:i4>
      </vt:variant>
      <vt:variant>
        <vt:i4>95</vt:i4>
      </vt:variant>
      <vt:variant>
        <vt:i4>0</vt:i4>
      </vt:variant>
      <vt:variant>
        <vt:i4>5</vt:i4>
      </vt:variant>
      <vt:variant>
        <vt:lpwstr/>
      </vt:variant>
      <vt:variant>
        <vt:lpwstr>_Toc191724245</vt:lpwstr>
      </vt:variant>
      <vt:variant>
        <vt:i4>1638448</vt:i4>
      </vt:variant>
      <vt:variant>
        <vt:i4>89</vt:i4>
      </vt:variant>
      <vt:variant>
        <vt:i4>0</vt:i4>
      </vt:variant>
      <vt:variant>
        <vt:i4>5</vt:i4>
      </vt:variant>
      <vt:variant>
        <vt:lpwstr/>
      </vt:variant>
      <vt:variant>
        <vt:lpwstr>_Toc191724244</vt:lpwstr>
      </vt:variant>
      <vt:variant>
        <vt:i4>1638448</vt:i4>
      </vt:variant>
      <vt:variant>
        <vt:i4>83</vt:i4>
      </vt:variant>
      <vt:variant>
        <vt:i4>0</vt:i4>
      </vt:variant>
      <vt:variant>
        <vt:i4>5</vt:i4>
      </vt:variant>
      <vt:variant>
        <vt:lpwstr/>
      </vt:variant>
      <vt:variant>
        <vt:lpwstr>_Toc191724243</vt:lpwstr>
      </vt:variant>
      <vt:variant>
        <vt:i4>1638448</vt:i4>
      </vt:variant>
      <vt:variant>
        <vt:i4>77</vt:i4>
      </vt:variant>
      <vt:variant>
        <vt:i4>0</vt:i4>
      </vt:variant>
      <vt:variant>
        <vt:i4>5</vt:i4>
      </vt:variant>
      <vt:variant>
        <vt:lpwstr/>
      </vt:variant>
      <vt:variant>
        <vt:lpwstr>_Toc191724242</vt:lpwstr>
      </vt:variant>
      <vt:variant>
        <vt:i4>1638448</vt:i4>
      </vt:variant>
      <vt:variant>
        <vt:i4>71</vt:i4>
      </vt:variant>
      <vt:variant>
        <vt:i4>0</vt:i4>
      </vt:variant>
      <vt:variant>
        <vt:i4>5</vt:i4>
      </vt:variant>
      <vt:variant>
        <vt:lpwstr/>
      </vt:variant>
      <vt:variant>
        <vt:lpwstr>_Toc191724241</vt:lpwstr>
      </vt:variant>
      <vt:variant>
        <vt:i4>1638448</vt:i4>
      </vt:variant>
      <vt:variant>
        <vt:i4>65</vt:i4>
      </vt:variant>
      <vt:variant>
        <vt:i4>0</vt:i4>
      </vt:variant>
      <vt:variant>
        <vt:i4>5</vt:i4>
      </vt:variant>
      <vt:variant>
        <vt:lpwstr/>
      </vt:variant>
      <vt:variant>
        <vt:lpwstr>_Toc191724240</vt:lpwstr>
      </vt:variant>
      <vt:variant>
        <vt:i4>1966128</vt:i4>
      </vt:variant>
      <vt:variant>
        <vt:i4>59</vt:i4>
      </vt:variant>
      <vt:variant>
        <vt:i4>0</vt:i4>
      </vt:variant>
      <vt:variant>
        <vt:i4>5</vt:i4>
      </vt:variant>
      <vt:variant>
        <vt:lpwstr/>
      </vt:variant>
      <vt:variant>
        <vt:lpwstr>_Toc191724239</vt:lpwstr>
      </vt:variant>
      <vt:variant>
        <vt:i4>1966128</vt:i4>
      </vt:variant>
      <vt:variant>
        <vt:i4>53</vt:i4>
      </vt:variant>
      <vt:variant>
        <vt:i4>0</vt:i4>
      </vt:variant>
      <vt:variant>
        <vt:i4>5</vt:i4>
      </vt:variant>
      <vt:variant>
        <vt:lpwstr/>
      </vt:variant>
      <vt:variant>
        <vt:lpwstr>_Toc191724238</vt:lpwstr>
      </vt:variant>
      <vt:variant>
        <vt:i4>1966128</vt:i4>
      </vt:variant>
      <vt:variant>
        <vt:i4>47</vt:i4>
      </vt:variant>
      <vt:variant>
        <vt:i4>0</vt:i4>
      </vt:variant>
      <vt:variant>
        <vt:i4>5</vt:i4>
      </vt:variant>
      <vt:variant>
        <vt:lpwstr/>
      </vt:variant>
      <vt:variant>
        <vt:lpwstr>_Toc191724237</vt:lpwstr>
      </vt:variant>
      <vt:variant>
        <vt:i4>1966128</vt:i4>
      </vt:variant>
      <vt:variant>
        <vt:i4>41</vt:i4>
      </vt:variant>
      <vt:variant>
        <vt:i4>0</vt:i4>
      </vt:variant>
      <vt:variant>
        <vt:i4>5</vt:i4>
      </vt:variant>
      <vt:variant>
        <vt:lpwstr/>
      </vt:variant>
      <vt:variant>
        <vt:lpwstr>_Toc191724236</vt:lpwstr>
      </vt:variant>
      <vt:variant>
        <vt:i4>1966128</vt:i4>
      </vt:variant>
      <vt:variant>
        <vt:i4>35</vt:i4>
      </vt:variant>
      <vt:variant>
        <vt:i4>0</vt:i4>
      </vt:variant>
      <vt:variant>
        <vt:i4>5</vt:i4>
      </vt:variant>
      <vt:variant>
        <vt:lpwstr/>
      </vt:variant>
      <vt:variant>
        <vt:lpwstr>_Toc191724235</vt:lpwstr>
      </vt:variant>
      <vt:variant>
        <vt:i4>1966128</vt:i4>
      </vt:variant>
      <vt:variant>
        <vt:i4>29</vt:i4>
      </vt:variant>
      <vt:variant>
        <vt:i4>0</vt:i4>
      </vt:variant>
      <vt:variant>
        <vt:i4>5</vt:i4>
      </vt:variant>
      <vt:variant>
        <vt:lpwstr/>
      </vt:variant>
      <vt:variant>
        <vt:lpwstr>_Toc191724234</vt:lpwstr>
      </vt:variant>
      <vt:variant>
        <vt:i4>1966128</vt:i4>
      </vt:variant>
      <vt:variant>
        <vt:i4>23</vt:i4>
      </vt:variant>
      <vt:variant>
        <vt:i4>0</vt:i4>
      </vt:variant>
      <vt:variant>
        <vt:i4>5</vt:i4>
      </vt:variant>
      <vt:variant>
        <vt:lpwstr/>
      </vt:variant>
      <vt:variant>
        <vt:lpwstr>_Toc191724233</vt:lpwstr>
      </vt:variant>
      <vt:variant>
        <vt:i4>1966128</vt:i4>
      </vt:variant>
      <vt:variant>
        <vt:i4>17</vt:i4>
      </vt:variant>
      <vt:variant>
        <vt:i4>0</vt:i4>
      </vt:variant>
      <vt:variant>
        <vt:i4>5</vt:i4>
      </vt:variant>
      <vt:variant>
        <vt:lpwstr/>
      </vt:variant>
      <vt:variant>
        <vt:lpwstr>_Toc191724232</vt:lpwstr>
      </vt:variant>
      <vt:variant>
        <vt:i4>1966128</vt:i4>
      </vt:variant>
      <vt:variant>
        <vt:i4>11</vt:i4>
      </vt:variant>
      <vt:variant>
        <vt:i4>0</vt:i4>
      </vt:variant>
      <vt:variant>
        <vt:i4>5</vt:i4>
      </vt:variant>
      <vt:variant>
        <vt:lpwstr/>
      </vt:variant>
      <vt:variant>
        <vt:lpwstr>_Toc191724231</vt:lpwstr>
      </vt:variant>
      <vt:variant>
        <vt:i4>1966128</vt:i4>
      </vt:variant>
      <vt:variant>
        <vt:i4>5</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Viola, Bruno</cp:lastModifiedBy>
  <cp:revision>5</cp:revision>
  <cp:lastPrinted>2007-03-19T15:01:00Z</cp:lastPrinted>
  <dcterms:created xsi:type="dcterms:W3CDTF">2019-01-15T16:00:00Z</dcterms:created>
  <dcterms:modified xsi:type="dcterms:W3CDTF">2019-01-16T10:35:00Z</dcterms:modified>
</cp:coreProperties>
</file>