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Project Charter for MLIK</w:t>
      </w:r>
    </w:p>
    <w:p w:rsidR="00000000" w:rsidDel="00000000" w:rsidP="00000000" w:rsidRDefault="00000000" w:rsidRPr="00000000" w14:paraId="00000001">
      <w:pPr>
        <w:contextualSpacing w:val="0"/>
        <w:rPr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ind w:left="5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5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Our goal is to create and deploy an online store for our client MLIK, where they can sell their products. </w:t>
            </w:r>
          </w:p>
          <w:p w:rsidR="00000000" w:rsidDel="00000000" w:rsidP="00000000" w:rsidRDefault="00000000" w:rsidRPr="00000000" w14:paraId="00000005">
            <w:pPr>
              <w:ind w:left="5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5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system will provide an interface for clients of MLIK to access our database of products and services. The system will be accessible using a web browser to connect to our server. The users will be able to log in with their account and purchase products.</w:t>
            </w:r>
          </w:p>
          <w:p w:rsidR="00000000" w:rsidDel="00000000" w:rsidP="00000000" w:rsidRDefault="00000000" w:rsidRPr="00000000" w14:paraId="00000007">
            <w:pPr>
              <w:ind w:left="59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95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4935"/>
        <w:gridCol w:w="6060"/>
        <w:tblGridChange w:id="0">
          <w:tblGrid>
            <w:gridCol w:w="4935"/>
            <w:gridCol w:w="6060"/>
          </w:tblGrid>
        </w:tblGridChange>
      </w:tblGrid>
      <w:t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Ashleigh Logan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righ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ashleighlogan704@gmail.com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Brendon Waters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brendon.waters117@gmail.com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Isaac Thiessen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ike.thiessen0@gmail.com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Jacob Warnes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jacob-warnes@hotmail.com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Descriptions</w:t>
            </w:r>
          </w:p>
        </w:tc>
      </w:tr>
      <w:tr>
        <w:tc>
          <w:tcPr>
            <w:shd w:fill="2e75b5" w:val="clear"/>
          </w:tcPr>
          <w:p w:rsidR="00000000" w:rsidDel="00000000" w:rsidP="00000000" w:rsidRDefault="00000000" w:rsidRPr="00000000" w14:paraId="00000018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Objective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59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in-scope requirements will be completed by June 25, 2018.</w:t>
            </w:r>
          </w:p>
          <w:p w:rsidR="00000000" w:rsidDel="00000000" w:rsidP="00000000" w:rsidRDefault="00000000" w:rsidRPr="00000000" w14:paraId="0000001B">
            <w:pPr>
              <w:ind w:left="59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75b5" w:val="clear"/>
          </w:tcPr>
          <w:p w:rsidR="00000000" w:rsidDel="00000000" w:rsidP="00000000" w:rsidRDefault="00000000" w:rsidRPr="00000000" w14:paraId="0000001C">
            <w:pPr>
              <w:contextualSpacing w:val="0"/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R01 - The client must be able to add products to the web site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R02 - Must be able to display products by categories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R03 - Customers must register to place orders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Must provide a fully functioning shopping cart utility where a customer can: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R04 - display the current items in the cart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R05 - add selected products to the cart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R06 - delete products (individually or all) from their cart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R07 - adjust the quantity of a selected product currently in the cart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o R08 - preserve the contents of the cart if the user’s session is disconnected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R09 - have the cart accessible regardless from any machine the customer is logging in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R10 - provide a confirmation email sent to the client after they place their order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R11 - include a secure, online payment process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R12 - Allow customers to view their order history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R13 - Provide an intuitive, consistent look and feel to the user interface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R14 - Use free open source software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72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R15 - Have the system fully tested and up and running in 8 weeks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75b5" w:val="clear"/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Assumptions/Constraints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Constraints: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People: 4 person development team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Timeline: 8 weeks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Resources: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source software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Unpaid workers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Assumptions: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subscription services/stock level maintenance needed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144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reviews will not be implemented in 8 weeks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7905"/>
        <w:gridCol w:w="1701"/>
        <w:gridCol w:w="1410"/>
        <w:tblGridChange w:id="0">
          <w:tblGrid>
            <w:gridCol w:w="7905"/>
            <w:gridCol w:w="1701"/>
            <w:gridCol w:w="1410"/>
          </w:tblGrid>
        </w:tblGridChange>
      </w:tblGrid>
      <w:tr>
        <w:tc>
          <w:tcPr>
            <w:gridSpan w:val="2"/>
            <w:shd w:fill="2e75b5" w:val="clear"/>
          </w:tcPr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Phases &amp; Milestones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46">
            <w:pPr>
              <w:contextualSpacing w:val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47">
            <w:pPr>
              <w:contextualSpacing w:val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Requirements Analysis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2018-05-07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Design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2018-05-15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2018-06-01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2018-05-16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2018-06-15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2018-05-16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2018-06-22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2018-05-16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2018-06-22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6.000000000002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8612"/>
        <w:gridCol w:w="2404"/>
        <w:tblGridChange w:id="0">
          <w:tblGrid>
            <w:gridCol w:w="8612"/>
            <w:gridCol w:w="2404"/>
          </w:tblGrid>
        </w:tblGridChange>
      </w:tblGrid>
      <w:t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(High, Medium, Low)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Competition in market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Internal Conflict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Hosted in one place only (no fault tolerance)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jc w:val="center"/>
        <w:rPr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6.0" w:type="dxa"/>
        <w:jc w:val="left"/>
        <w:tblInd w:w="0.0" w:type="dxa"/>
        <w:tblBorders>
          <w:top w:color="2e75b5" w:space="0" w:sz="4" w:val="single"/>
          <w:left w:color="2e75b5" w:space="0" w:sz="4" w:val="single"/>
          <w:bottom w:color="2e75b5" w:space="0" w:sz="4" w:val="single"/>
          <w:right w:color="2e75b5" w:space="0" w:sz="4" w:val="single"/>
          <w:insideH w:color="2e75b5" w:space="0" w:sz="4" w:val="single"/>
          <w:insideV w:color="2e75b5" w:space="0" w:sz="4" w:val="single"/>
        </w:tblBorders>
        <w:tblLayout w:type="fixed"/>
        <w:tblLook w:val="0400"/>
      </w:tblPr>
      <w:tblGrid>
        <w:gridCol w:w="9606"/>
        <w:gridCol w:w="1410"/>
        <w:tblGridChange w:id="0">
          <w:tblGrid>
            <w:gridCol w:w="9606"/>
            <w:gridCol w:w="1410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70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Deliverables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71">
            <w:pPr>
              <w:contextualSpacing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Fully relational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</w:t>
            </w:r>
            <w:r w:rsidDel="00000000" w:rsidR="00000000" w:rsidRPr="00000000">
              <w:rPr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User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78">
            <w:pPr>
              <w:spacing w:after="160" w:line="259" w:lineRule="auto"/>
              <w:ind w:left="0" w:hanging="72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Systems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jc w:val="center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color w:val="2e75b5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7"/>
      <w:tblW w:w="11016.0" w:type="dxa"/>
      <w:jc w:val="right"/>
      <w:tblLayout w:type="fixed"/>
      <w:tblLook w:val="0400"/>
    </w:tblPr>
    <w:tblGrid>
      <w:gridCol w:w="498"/>
      <w:gridCol w:w="1969"/>
      <w:gridCol w:w="7828"/>
      <w:gridCol w:w="721"/>
      <w:tblGridChange w:id="0">
        <w:tblGrid>
          <w:gridCol w:w="498"/>
          <w:gridCol w:w="1969"/>
          <w:gridCol w:w="7828"/>
          <w:gridCol w:w="721"/>
        </w:tblGrid>
      </w:tblGridChange>
    </w:tblGrid>
    <w:tr>
      <w:trPr>
        <w:trHeight w:val="780" w:hRule="atLeast"/>
      </w:trPr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93758" cy="54094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Project Charter for </w:t>
          </w:r>
          <w:r w:rsidDel="00000000" w:rsidR="00000000" w:rsidRPr="00000000">
            <w:rPr>
              <w:b w:val="1"/>
              <w:color w:val="2e75b5"/>
              <w:sz w:val="32"/>
              <w:szCs w:val="32"/>
              <w:rtl w:val="0"/>
            </w:rPr>
            <w:t xml:space="preserve">MLIK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75b5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shd w:fill="1f4e79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e6e6e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