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ICUMS Simulator Detailed Screen Reference</w:t>
      </w:r>
    </w:p>
    <w:p>
      <w:pPr>
        <w:jc w:val="center"/>
      </w:pPr>
      <w:r>
        <w:t>What appears on each screen and what each field means</w:t>
      </w:r>
    </w:p>
    <w:p>
      <w:pPr>
        <w:jc w:val="center"/>
      </w:pPr>
      <w:r>
        <w:rPr>
          <w:b/>
        </w:rPr>
        <w:t>Training simulator only - not official ICUMS</w:t>
      </w:r>
    </w:p>
    <w:p>
      <w:r>
        <w:t>This is a companion to the role-based user guide. It follows the current files and templates in the project, so labels may change as the interface develops. It describes the simulator's fictional training data, not official customs procedures.</w:t>
      </w:r>
    </w:p>
    <w:p>
      <w:pPr>
        <w:pStyle w:val="Heading1"/>
      </w:pPr>
      <w:r>
        <w:t>How to use this reference</w:t>
      </w:r>
    </w:p>
    <w:p>
      <w:r>
        <w:t>For every screen, first check the route or menu entry, then identify the fields, then read the expected result. If a field is not shown in the current browser screen, it is usually an administrator-only model field or a future extension.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Area</w:t>
            </w:r>
          </w:p>
        </w:tc>
        <w:tc>
          <w:tcPr>
            <w:tcW w:type="dxa" w:w="3360"/>
            <w:shd w:fill="1F4E79"/>
          </w:tcPr>
          <w:p>
            <w:r>
              <w:rPr>
                <w:b/>
                <w:color w:val="FFFFFF"/>
              </w:rPr>
              <w:t>Typical screens covered</w:t>
            </w:r>
          </w:p>
        </w:tc>
        <w:tc>
          <w:tcPr>
            <w:tcW w:type="dxa" w:w="3360"/>
            <w:shd w:fill="1F4E79"/>
          </w:tcPr>
          <w:p>
            <w:r>
              <w:rPr>
                <w:b/>
                <w:color w:val="FFFFFF"/>
              </w:rPr>
              <w:t>Primary role</w:t>
            </w:r>
          </w:p>
        </w:tc>
      </w:tr>
      <w:tr>
        <w:tc>
          <w:tcPr>
            <w:tcW w:type="dxa" w:w="3360"/>
          </w:tcPr>
          <w:p>
            <w:r>
              <w:t>Accounts and Admin</w:t>
            </w:r>
          </w:p>
        </w:tc>
        <w:tc>
          <w:tcPr>
            <w:tcW w:type="dxa" w:w="3360"/>
          </w:tcPr>
          <w:p>
            <w:r>
              <w:t>Users list, user detail, enrolment inline, groups</w:t>
            </w:r>
          </w:p>
        </w:tc>
        <w:tc>
          <w:tcPr>
            <w:tcW w:type="dxa" w:w="3360"/>
          </w:tcPr>
          <w:p>
            <w:r>
              <w:t>Administrator</w:t>
            </w:r>
          </w:p>
        </w:tc>
      </w:tr>
      <w:tr>
        <w:tc>
          <w:tcPr>
            <w:tcW w:type="dxa" w:w="3360"/>
            <w:shd w:fill="EEF4F8"/>
          </w:tcPr>
          <w:p>
            <w:r>
              <w:t>Onboarding</w:t>
            </w:r>
          </w:p>
        </w:tc>
        <w:tc>
          <w:tcPr>
            <w:tcW w:type="dxa" w:w="3360"/>
            <w:shd w:fill="EEF4F8"/>
          </w:tcPr>
          <w:p>
            <w:r>
              <w:t>Disclaimer page, programme and enrolment records</w:t>
            </w:r>
          </w:p>
        </w:tc>
        <w:tc>
          <w:tcPr>
            <w:tcW w:type="dxa" w:w="3360"/>
            <w:shd w:fill="EEF4F8"/>
          </w:tcPr>
          <w:p>
            <w:r>
              <w:t>Student, Administrator</w:t>
            </w:r>
          </w:p>
        </w:tc>
      </w:tr>
      <w:tr>
        <w:tc>
          <w:tcPr>
            <w:tcW w:type="dxa" w:w="3360"/>
          </w:tcPr>
          <w:p>
            <w:r>
              <w:t>Learning and Progress</w:t>
            </w:r>
          </w:p>
        </w:tc>
        <w:tc>
          <w:tcPr>
            <w:tcW w:type="dxa" w:w="3360"/>
          </w:tcPr>
          <w:p>
            <w:r>
              <w:t>Roadmap, lesson, dashboard, orientation</w:t>
            </w:r>
          </w:p>
        </w:tc>
        <w:tc>
          <w:tcPr>
            <w:tcW w:type="dxa" w:w="3360"/>
          </w:tcPr>
          <w:p>
            <w:r>
              <w:t>Student, Instructor</w:t>
            </w:r>
          </w:p>
        </w:tc>
      </w:tr>
      <w:tr>
        <w:tc>
          <w:tcPr>
            <w:tcW w:type="dxa" w:w="3360"/>
            <w:shd w:fill="EEF4F8"/>
          </w:tcPr>
          <w:p>
            <w:r>
              <w:t>Assessments</w:t>
            </w:r>
          </w:p>
        </w:tc>
        <w:tc>
          <w:tcPr>
            <w:tcW w:type="dxa" w:w="3360"/>
            <w:shd w:fill="EEF4F8"/>
          </w:tcPr>
          <w:p>
            <w:r>
              <w:t>Assessment take, result, attempt evidence</w:t>
            </w:r>
          </w:p>
        </w:tc>
        <w:tc>
          <w:tcPr>
            <w:tcW w:type="dxa" w:w="3360"/>
            <w:shd w:fill="EEF4F8"/>
          </w:tcPr>
          <w:p>
            <w:r>
              <w:t>Student, Instructor</w:t>
            </w:r>
          </w:p>
        </w:tc>
      </w:tr>
      <w:tr>
        <w:tc>
          <w:tcPr>
            <w:tcW w:type="dxa" w:w="3360"/>
          </w:tcPr>
          <w:p>
            <w:r>
              <w:t>Scenarios</w:t>
            </w:r>
          </w:p>
        </w:tc>
        <w:tc>
          <w:tcPr>
            <w:tcW w:type="dxa" w:w="3360"/>
          </w:tcPr>
          <w:p>
            <w:r>
              <w:t>Scenario list, detail, workspace, actions, hints</w:t>
            </w:r>
          </w:p>
        </w:tc>
        <w:tc>
          <w:tcPr>
            <w:tcW w:type="dxa" w:w="3360"/>
          </w:tcPr>
          <w:p>
            <w:r>
              <w:t>Student, Instructor</w:t>
            </w:r>
          </w:p>
        </w:tc>
      </w:tr>
      <w:tr>
        <w:tc>
          <w:tcPr>
            <w:tcW w:type="dxa" w:w="3360"/>
            <w:shd w:fill="EEF4F8"/>
          </w:tcPr>
          <w:p>
            <w:r>
              <w:t>Evaluations</w:t>
            </w:r>
          </w:p>
        </w:tc>
        <w:tc>
          <w:tcPr>
            <w:tcW w:type="dxa" w:w="3360"/>
            <w:shd w:fill="EEF4F8"/>
          </w:tcPr>
          <w:p>
            <w:r>
              <w:t>Evaluation result, feedback, revision</w:t>
            </w:r>
          </w:p>
        </w:tc>
        <w:tc>
          <w:tcPr>
            <w:tcW w:type="dxa" w:w="3360"/>
            <w:shd w:fill="EEF4F8"/>
          </w:tcPr>
          <w:p>
            <w:r>
              <w:t>Student, Instructor</w:t>
            </w:r>
          </w:p>
        </w:tc>
      </w:tr>
      <w:tr>
        <w:tc>
          <w:tcPr>
            <w:tcW w:type="dxa" w:w="3360"/>
          </w:tcPr>
          <w:p>
            <w:r>
              <w:t>Reports</w:t>
            </w:r>
          </w:p>
        </w:tc>
        <w:tc>
          <w:tcPr>
            <w:tcW w:type="dxa" w:w="3360"/>
          </w:tcPr>
          <w:p>
            <w:r>
              <w:t>Completion record, certificate, policy</w:t>
            </w:r>
          </w:p>
        </w:tc>
        <w:tc>
          <w:tcPr>
            <w:tcW w:type="dxa" w:w="3360"/>
          </w:tcPr>
          <w:p>
            <w:r>
              <w:t>All roles</w:t>
            </w:r>
          </w:p>
        </w:tc>
      </w:tr>
      <w:tr>
        <w:tc>
          <w:tcPr>
            <w:tcW w:type="dxa" w:w="3360"/>
            <w:shd w:fill="EEF4F8"/>
          </w:tcPr>
          <w:p>
            <w:r>
              <w:t>Audit</w:t>
            </w:r>
          </w:p>
        </w:tc>
        <w:tc>
          <w:tcPr>
            <w:tcW w:type="dxa" w:w="3360"/>
            <w:shd w:fill="EEF4F8"/>
          </w:tcPr>
          <w:p>
            <w:r>
              <w:t>Audit event list and detail</w:t>
            </w:r>
          </w:p>
        </w:tc>
        <w:tc>
          <w:tcPr>
            <w:tcW w:type="dxa" w:w="3360"/>
            <w:shd w:fill="EEF4F8"/>
          </w:tcPr>
          <w:p>
            <w:r>
              <w:t>Instructor, Administrator</w:t>
            </w:r>
          </w:p>
        </w:tc>
      </w:tr>
    </w:tbl>
    <w:p/>
    <w:p>
      <w:pPr>
        <w:pStyle w:val="Heading1"/>
      </w:pPr>
      <w:r>
        <w:t>Accounts and administrator screens</w:t>
      </w:r>
    </w:p>
    <w:p>
      <w:pPr>
        <w:pStyle w:val="Heading2"/>
      </w:pPr>
      <w:r>
        <w:t>Users list</w:t>
      </w:r>
    </w:p>
    <w:p>
      <w:r>
        <w:t>Route or entry point: Admin &gt; Accounts &gt; Users</w:t>
      </w:r>
    </w:p>
    <w:p>
      <w:r>
        <w:t>Who uses it: Administrator</w:t>
      </w:r>
    </w:p>
    <w:p>
      <w:r>
        <w:t>This page lists user accounts. Select a username to open that user's detail page.</w:t>
      </w:r>
    </w:p>
    <w:p>
      <w:pPr>
        <w:pStyle w:val="Heading3"/>
      </w:pPr>
      <w:r>
        <w:t>Fields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Item</w:t>
            </w:r>
          </w:p>
        </w:tc>
        <w:tc>
          <w:tcPr>
            <w:tcW w:type="dxa" w:w="3360"/>
            <w:shd w:fill="1F4E79"/>
          </w:tcPr>
          <w:p>
            <w:r>
              <w:rPr>
                <w:b/>
                <w:color w:val="FFFFFF"/>
              </w:rPr>
              <w:t>What to enter or select</w:t>
            </w:r>
          </w:p>
        </w:tc>
        <w:tc>
          <w:tcPr>
            <w:tcW w:type="dxa" w:w="3360"/>
            <w:shd w:fill="1F4E79"/>
          </w:tcPr>
          <w:p>
            <w:r>
              <w:rPr>
                <w:b/>
                <w:color w:val="FFFFFF"/>
              </w:rPr>
              <w:t>What happens</w:t>
            </w:r>
          </w:p>
        </w:tc>
      </w:tr>
      <w:tr>
        <w:tc>
          <w:tcPr>
            <w:tcW w:type="dxa" w:w="3360"/>
          </w:tcPr>
          <w:p>
            <w:r>
              <w:t>Search</w:t>
            </w:r>
          </w:p>
        </w:tc>
        <w:tc>
          <w:tcPr>
            <w:tcW w:type="dxa" w:w="3360"/>
          </w:tcPr>
          <w:p>
            <w:r>
              <w:t>Username or email (where enabled)</w:t>
            </w:r>
          </w:p>
        </w:tc>
        <w:tc>
          <w:tcPr>
            <w:tcW w:type="dxa" w:w="3360"/>
          </w:tcPr>
          <w:p>
            <w:r>
              <w:t>Narrows the list to matching accounts.</w:t>
            </w:r>
          </w:p>
        </w:tc>
      </w:tr>
      <w:tr>
        <w:tc>
          <w:tcPr>
            <w:tcW w:type="dxa" w:w="3360"/>
            <w:shd w:fill="EEF4F8"/>
          </w:tcPr>
          <w:p>
            <w:r>
              <w:t>Username</w:t>
            </w:r>
          </w:p>
        </w:tc>
        <w:tc>
          <w:tcPr>
            <w:tcW w:type="dxa" w:w="3360"/>
            <w:shd w:fill="EEF4F8"/>
          </w:tcPr>
          <w:p>
            <w:r>
              <w:t>Account login name</w:t>
            </w:r>
          </w:p>
        </w:tc>
        <w:tc>
          <w:tcPr>
            <w:tcW w:type="dxa" w:w="3360"/>
            <w:shd w:fill="EEF4F8"/>
          </w:tcPr>
          <w:p>
            <w:r>
              <w:t>Opens the user detail form.</w:t>
            </w:r>
          </w:p>
        </w:tc>
      </w:tr>
      <w:tr>
        <w:tc>
          <w:tcPr>
            <w:tcW w:type="dxa" w:w="3360"/>
          </w:tcPr>
          <w:p>
            <w:r>
              <w:t>Email</w:t>
            </w:r>
          </w:p>
        </w:tc>
        <w:tc>
          <w:tcPr>
            <w:tcW w:type="dxa" w:w="3360"/>
          </w:tcPr>
          <w:p>
            <w:r>
              <w:t>Contact address</w:t>
            </w:r>
          </w:p>
        </w:tc>
        <w:tc>
          <w:tcPr>
            <w:tcW w:type="dxa" w:w="3360"/>
          </w:tcPr>
          <w:p>
            <w:r>
              <w:t>Used for identity and future communications; it is not a password.</w:t>
            </w:r>
          </w:p>
        </w:tc>
      </w:tr>
      <w:tr>
        <w:tc>
          <w:tcPr>
            <w:tcW w:type="dxa" w:w="3360"/>
            <w:shd w:fill="EEF4F8"/>
          </w:tcPr>
          <w:p>
            <w:r>
              <w:t>Active / staff / superuser</w:t>
            </w:r>
          </w:p>
        </w:tc>
        <w:tc>
          <w:tcPr>
            <w:tcW w:type="dxa" w:w="3360"/>
            <w:shd w:fill="EEF4F8"/>
          </w:tcPr>
          <w:p>
            <w:r>
              <w:t>Account status flags</w:t>
            </w:r>
          </w:p>
        </w:tc>
        <w:tc>
          <w:tcPr>
            <w:tcW w:type="dxa" w:w="3360"/>
            <w:shd w:fill="EEF4F8"/>
          </w:tcPr>
          <w:p>
            <w:r>
              <w:t>Controls whether the account can sign in and whether it can use admin features; assign carefully.</w:t>
            </w:r>
          </w:p>
        </w:tc>
      </w:tr>
    </w:tbl>
    <w:p/>
    <w:p>
      <w:pPr>
        <w:pStyle w:val="Heading3"/>
      </w:pPr>
      <w:r>
        <w:t>What to expect</w:t>
      </w:r>
    </w:p>
    <w:p>
      <w:pPr>
        <w:pStyle w:val="ListBullet"/>
      </w:pPr>
      <w:r>
        <w:t>The list is not the student learning dashboard.</w:t>
      </w:r>
    </w:p>
    <w:p>
      <w:pPr>
        <w:pStyle w:val="ListBullet"/>
      </w:pPr>
      <w:r>
        <w:t>Use the username link to manage the account.</w:t>
      </w:r>
    </w:p>
    <w:p>
      <w:pPr>
        <w:pStyle w:val="ListBullet"/>
      </w:pPr>
      <w:r>
        <w:t>Never share passwords or grant superuser access casually.</w:t>
      </w:r>
    </w:p>
    <w:p>
      <w:pPr>
        <w:pStyle w:val="Heading2"/>
      </w:pPr>
      <w:r>
        <w:t>User detail</w:t>
      </w:r>
    </w:p>
    <w:p>
      <w:r>
        <w:t>Route or entry point: Admin &gt; Accounts &gt; Users &gt; select a username</w:t>
      </w:r>
    </w:p>
    <w:p>
      <w:r>
        <w:t>Who uses it: Administrator</w:t>
      </w:r>
    </w:p>
    <w:p>
      <w:r>
        <w:t>The user detail page combines account credentials, personal information, permissions, and enrolments.</w:t>
      </w:r>
    </w:p>
    <w:p>
      <w:pPr>
        <w:pStyle w:val="Heading3"/>
      </w:pPr>
      <w:r>
        <w:t>Fields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Item</w:t>
            </w:r>
          </w:p>
        </w:tc>
        <w:tc>
          <w:tcPr>
            <w:tcW w:type="dxa" w:w="3360"/>
            <w:shd w:fill="1F4E79"/>
          </w:tcPr>
          <w:p>
            <w:r>
              <w:rPr>
                <w:b/>
                <w:color w:val="FFFFFF"/>
              </w:rPr>
              <w:t>What to enter or select</w:t>
            </w:r>
          </w:p>
        </w:tc>
        <w:tc>
          <w:tcPr>
            <w:tcW w:type="dxa" w:w="3360"/>
            <w:shd w:fill="1F4E79"/>
          </w:tcPr>
          <w:p>
            <w:r>
              <w:rPr>
                <w:b/>
                <w:color w:val="FFFFFF"/>
              </w:rPr>
              <w:t>What happens</w:t>
            </w:r>
          </w:p>
        </w:tc>
      </w:tr>
      <w:tr>
        <w:tc>
          <w:tcPr>
            <w:tcW w:type="dxa" w:w="3360"/>
          </w:tcPr>
          <w:p>
            <w:r>
              <w:t>Username</w:t>
            </w:r>
          </w:p>
        </w:tc>
        <w:tc>
          <w:tcPr>
            <w:tcW w:type="dxa" w:w="3360"/>
          </w:tcPr>
          <w:p>
            <w:r>
              <w:t>Unique login name</w:t>
            </w:r>
          </w:p>
        </w:tc>
        <w:tc>
          <w:tcPr>
            <w:tcW w:type="dxa" w:w="3360"/>
          </w:tcPr>
          <w:p>
            <w:r>
              <w:t>Identifies the account and is used at sign-in.</w:t>
            </w:r>
          </w:p>
        </w:tc>
      </w:tr>
      <w:tr>
        <w:tc>
          <w:tcPr>
            <w:tcW w:type="dxa" w:w="3360"/>
            <w:shd w:fill="EEF4F8"/>
          </w:tcPr>
          <w:p>
            <w:r>
              <w:t>Password</w:t>
            </w:r>
          </w:p>
        </w:tc>
        <w:tc>
          <w:tcPr>
            <w:tcW w:type="dxa" w:w="3360"/>
            <w:shd w:fill="EEF4F8"/>
          </w:tcPr>
          <w:p>
            <w:r>
              <w:t>Set or change through the password control</w:t>
            </w:r>
          </w:p>
        </w:tc>
        <w:tc>
          <w:tcPr>
            <w:tcW w:type="dxa" w:w="3360"/>
            <w:shd w:fill="EEF4F8"/>
          </w:tcPr>
          <w:p>
            <w:r>
              <w:t>Passwords are stored securely; the existing password is not displayed in readable form.</w:t>
            </w:r>
          </w:p>
        </w:tc>
      </w:tr>
      <w:tr>
        <w:tc>
          <w:tcPr>
            <w:tcW w:type="dxa" w:w="3360"/>
          </w:tcPr>
          <w:p>
            <w:r>
              <w:t>First name / Last name</w:t>
            </w:r>
          </w:p>
        </w:tc>
        <w:tc>
          <w:tcPr>
            <w:tcW w:type="dxa" w:w="3360"/>
          </w:tcPr>
          <w:p>
            <w:r>
              <w:t>Student or staff name</w:t>
            </w:r>
          </w:p>
        </w:tc>
        <w:tc>
          <w:tcPr>
            <w:tcW w:type="dxa" w:w="3360"/>
          </w:tcPr>
          <w:p>
            <w:r>
              <w:t>Appears in personalisation and certificates where available.</w:t>
            </w:r>
          </w:p>
        </w:tc>
      </w:tr>
      <w:tr>
        <w:tc>
          <w:tcPr>
            <w:tcW w:type="dxa" w:w="3360"/>
            <w:shd w:fill="EEF4F8"/>
          </w:tcPr>
          <w:p>
            <w:r>
              <w:t>Email address</w:t>
            </w:r>
          </w:p>
        </w:tc>
        <w:tc>
          <w:tcPr>
            <w:tcW w:type="dxa" w:w="3360"/>
            <w:shd w:fill="EEF4F8"/>
          </w:tcPr>
          <w:p>
            <w:r>
              <w:t>User's email</w:t>
            </w:r>
          </w:p>
        </w:tc>
        <w:tc>
          <w:tcPr>
            <w:tcW w:type="dxa" w:w="3360"/>
            <w:shd w:fill="EEF4F8"/>
          </w:tcPr>
          <w:p>
            <w:r>
              <w:t>Stores contact information.</w:t>
            </w:r>
          </w:p>
        </w:tc>
      </w:tr>
      <w:tr>
        <w:tc>
          <w:tcPr>
            <w:tcW w:type="dxa" w:w="3360"/>
          </w:tcPr>
          <w:p>
            <w:r>
              <w:t>Active</w:t>
            </w:r>
          </w:p>
        </w:tc>
        <w:tc>
          <w:tcPr>
            <w:tcW w:type="dxa" w:w="3360"/>
          </w:tcPr>
          <w:p>
            <w:r>
              <w:t>Checked for a usable account</w:t>
            </w:r>
          </w:p>
        </w:tc>
        <w:tc>
          <w:tcPr>
            <w:tcW w:type="dxa" w:w="3360"/>
          </w:tcPr>
          <w:p>
            <w:r>
              <w:t>An inactive user cannot use normal sign-in.</w:t>
            </w:r>
          </w:p>
        </w:tc>
      </w:tr>
      <w:tr>
        <w:tc>
          <w:tcPr>
            <w:tcW w:type="dxa" w:w="3360"/>
            <w:shd w:fill="EEF4F8"/>
          </w:tcPr>
          <w:p>
            <w:r>
              <w:t>Staff status</w:t>
            </w:r>
          </w:p>
        </w:tc>
        <w:tc>
          <w:tcPr>
            <w:tcW w:type="dxa" w:w="3360"/>
            <w:shd w:fill="EEF4F8"/>
          </w:tcPr>
          <w:p>
            <w:r>
              <w:t>Checked only for admin users</w:t>
            </w:r>
          </w:p>
        </w:tc>
        <w:tc>
          <w:tcPr>
            <w:tcW w:type="dxa" w:w="3360"/>
            <w:shd w:fill="EEF4F8"/>
          </w:tcPr>
          <w:p>
            <w:r>
              <w:t>Allows access to Django Admin when permissions also allow it.</w:t>
            </w:r>
          </w:p>
        </w:tc>
      </w:tr>
      <w:tr>
        <w:tc>
          <w:tcPr>
            <w:tcW w:type="dxa" w:w="3360"/>
          </w:tcPr>
          <w:p>
            <w:r>
              <w:t>Superuser status</w:t>
            </w:r>
          </w:p>
        </w:tc>
        <w:tc>
          <w:tcPr>
            <w:tcW w:type="dxa" w:w="3360"/>
          </w:tcPr>
          <w:p>
            <w:r>
              <w:t>Use only for trusted system owners</w:t>
            </w:r>
          </w:p>
        </w:tc>
        <w:tc>
          <w:tcPr>
            <w:tcW w:type="dxa" w:w="3360"/>
          </w:tcPr>
          <w:p>
            <w:r>
              <w:t>Grants all admin permissions; normally leave unchecked.</w:t>
            </w:r>
          </w:p>
        </w:tc>
      </w:tr>
      <w:tr>
        <w:tc>
          <w:tcPr>
            <w:tcW w:type="dxa" w:w="3360"/>
            <w:shd w:fill="EEF4F8"/>
          </w:tcPr>
          <w:p>
            <w:r>
              <w:t>Groups</w:t>
            </w:r>
          </w:p>
        </w:tc>
        <w:tc>
          <w:tcPr>
            <w:tcW w:type="dxa" w:w="3360"/>
            <w:shd w:fill="EEF4F8"/>
          </w:tcPr>
          <w:p>
            <w:r>
              <w:t>Student, Instructor, Administrator</w:t>
            </w:r>
          </w:p>
        </w:tc>
        <w:tc>
          <w:tcPr>
            <w:tcW w:type="dxa" w:w="3360"/>
            <w:shd w:fill="EEF4F8"/>
          </w:tcPr>
          <w:p>
            <w:r>
              <w:t>Assigns role capabilities. A user may have multiple groups.</w:t>
            </w:r>
          </w:p>
        </w:tc>
      </w:tr>
      <w:tr>
        <w:tc>
          <w:tcPr>
            <w:tcW w:type="dxa" w:w="3360"/>
          </w:tcPr>
          <w:p>
            <w:r>
              <w:t>Enrolments inline</w:t>
            </w:r>
          </w:p>
        </w:tc>
        <w:tc>
          <w:tcPr>
            <w:tcW w:type="dxa" w:w="3360"/>
          </w:tcPr>
          <w:p>
            <w:r>
              <w:t>Programme version and status</w:t>
            </w:r>
          </w:p>
        </w:tc>
        <w:tc>
          <w:tcPr>
            <w:tcW w:type="dxa" w:w="3360"/>
          </w:tcPr>
          <w:p>
            <w:r>
              <w:t>Links the user to a published programme. Saving an enrolment automatically assigns Student and records the enrolling administrator.</w:t>
            </w:r>
          </w:p>
        </w:tc>
      </w:tr>
    </w:tbl>
    <w:p/>
    <w:p>
      <w:pPr>
        <w:pStyle w:val="Heading3"/>
      </w:pPr>
      <w:r>
        <w:t>What to expect</w:t>
      </w:r>
    </w:p>
    <w:p>
      <w:pPr>
        <w:pStyle w:val="ListBullet"/>
      </w:pPr>
      <w:r>
        <w:t>The password field is for setting a password, not reading one.</w:t>
      </w:r>
    </w:p>
    <w:p>
      <w:pPr>
        <w:pStyle w:val="ListBullet"/>
      </w:pPr>
      <w:r>
        <w:t>Role membership and enrolment are separate: a user may be Instructor without being enrolled as a student.</w:t>
      </w:r>
    </w:p>
    <w:p>
      <w:pPr>
        <w:pStyle w:val="ListBullet"/>
      </w:pPr>
      <w:r>
        <w:t>Use Save and continue editing if you want to confirm the inline enrolment.</w:t>
      </w:r>
    </w:p>
    <w:p>
      <w:pPr>
        <w:pStyle w:val="Heading2"/>
      </w:pPr>
      <w:r>
        <w:t>Enrolment inline</w:t>
      </w:r>
    </w:p>
    <w:p>
      <w:r>
        <w:t>Route or entry point: Inside a user detail page</w:t>
      </w:r>
    </w:p>
    <w:p>
      <w:r>
        <w:t>Who uses it: Administrator</w:t>
      </w:r>
    </w:p>
    <w:p>
      <w:r>
        <w:t>Use this section to enrol a student without a command line.</w:t>
      </w:r>
    </w:p>
    <w:p>
      <w:pPr>
        <w:pStyle w:val="Heading3"/>
      </w:pPr>
      <w:r>
        <w:t>Fields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Item</w:t>
            </w:r>
          </w:p>
        </w:tc>
        <w:tc>
          <w:tcPr>
            <w:tcW w:type="dxa" w:w="3360"/>
            <w:shd w:fill="1F4E79"/>
          </w:tcPr>
          <w:p>
            <w:r>
              <w:rPr>
                <w:b/>
                <w:color w:val="FFFFFF"/>
              </w:rPr>
              <w:t>What to enter or select</w:t>
            </w:r>
          </w:p>
        </w:tc>
        <w:tc>
          <w:tcPr>
            <w:tcW w:type="dxa" w:w="3360"/>
            <w:shd w:fill="1F4E79"/>
          </w:tcPr>
          <w:p>
            <w:r>
              <w:rPr>
                <w:b/>
                <w:color w:val="FFFFFF"/>
              </w:rPr>
              <w:t>What happens</w:t>
            </w:r>
          </w:p>
        </w:tc>
      </w:tr>
      <w:tr>
        <w:tc>
          <w:tcPr>
            <w:tcW w:type="dxa" w:w="3360"/>
          </w:tcPr>
          <w:p>
            <w:r>
              <w:t>Student</w:t>
            </w:r>
          </w:p>
        </w:tc>
        <w:tc>
          <w:tcPr>
            <w:tcW w:type="dxa" w:w="3360"/>
          </w:tcPr>
          <w:p>
            <w:r>
              <w:t>Pre-filled with the current user</w:t>
            </w:r>
          </w:p>
        </w:tc>
        <w:tc>
          <w:tcPr>
            <w:tcW w:type="dxa" w:w="3360"/>
          </w:tcPr>
          <w:p>
            <w:r>
              <w:t>The account receiving the enrolment.</w:t>
            </w:r>
          </w:p>
        </w:tc>
      </w:tr>
      <w:tr>
        <w:tc>
          <w:tcPr>
            <w:tcW w:type="dxa" w:w="3360"/>
            <w:shd w:fill="EEF4F8"/>
          </w:tcPr>
          <w:p>
            <w:r>
              <w:t>Programme version</w:t>
            </w:r>
          </w:p>
        </w:tc>
        <w:tc>
          <w:tcPr>
            <w:tcW w:type="dxa" w:w="3360"/>
            <w:shd w:fill="EEF4F8"/>
          </w:tcPr>
          <w:p>
            <w:r>
              <w:t>Published programme version</w:t>
            </w:r>
          </w:p>
        </w:tc>
        <w:tc>
          <w:tcPr>
            <w:tcW w:type="dxa" w:w="3360"/>
            <w:shd w:fill="EEF4F8"/>
          </w:tcPr>
          <w:p>
            <w:r>
              <w:t>Determines the modules, assessments, and completion policy available.</w:t>
            </w:r>
          </w:p>
        </w:tc>
      </w:tr>
      <w:tr>
        <w:tc>
          <w:tcPr>
            <w:tcW w:type="dxa" w:w="3360"/>
          </w:tcPr>
          <w:p>
            <w:r>
              <w:t>Status</w:t>
            </w:r>
          </w:p>
        </w:tc>
        <w:tc>
          <w:tcPr>
            <w:tcW w:type="dxa" w:w="3360"/>
          </w:tcPr>
          <w:p>
            <w:r>
              <w:t>Active, suspended, or completed</w:t>
            </w:r>
          </w:p>
        </w:tc>
        <w:tc>
          <w:tcPr>
            <w:tcW w:type="dxa" w:w="3360"/>
          </w:tcPr>
          <w:p>
            <w:r>
              <w:t>Active allows the normal learning journey; other statuses restrict access or describe history.</w:t>
            </w:r>
          </w:p>
        </w:tc>
      </w:tr>
      <w:tr>
        <w:tc>
          <w:tcPr>
            <w:tcW w:type="dxa" w:w="3360"/>
            <w:shd w:fill="EEF4F8"/>
          </w:tcPr>
          <w:p>
            <w:r>
              <w:t>Enrolled by</w:t>
            </w:r>
          </w:p>
        </w:tc>
        <w:tc>
          <w:tcPr>
            <w:tcW w:type="dxa" w:w="3360"/>
            <w:shd w:fill="EEF4F8"/>
          </w:tcPr>
          <w:p>
            <w:r>
              <w:t>Recorded automatically</w:t>
            </w:r>
          </w:p>
        </w:tc>
        <w:tc>
          <w:tcPr>
            <w:tcW w:type="dxa" w:w="3360"/>
            <w:shd w:fill="EEF4F8"/>
          </w:tcPr>
          <w:p>
            <w:r>
              <w:t>Preserves which administrator created the relationship.</w:t>
            </w:r>
          </w:p>
        </w:tc>
      </w:tr>
    </w:tbl>
    <w:p/>
    <w:p>
      <w:pPr>
        <w:pStyle w:val="Heading3"/>
      </w:pPr>
      <w:r>
        <w:t>What to expect</w:t>
      </w:r>
    </w:p>
    <w:p>
      <w:pPr>
        <w:pStyle w:val="ListBullet"/>
      </w:pPr>
      <w:r>
        <w:t>A student needs an active enrolment to see the roadmap and practical training.</w:t>
      </w:r>
    </w:p>
    <w:p>
      <w:pPr>
        <w:pStyle w:val="ListBullet"/>
      </w:pPr>
      <w:r>
        <w:t>The Student group is assigned automatically when an enrolment is saved.</w:t>
      </w:r>
    </w:p>
    <w:p>
      <w:pPr>
        <w:pStyle w:val="ListBullet"/>
      </w:pPr>
      <w:r>
        <w:t>Do not delete an enrolment to erase history; retain it and change status when appropriate.</w:t>
      </w:r>
    </w:p>
    <w:p>
      <w:pPr>
        <w:pStyle w:val="Heading1"/>
      </w:pPr>
      <w:r>
        <w:t>Authentication and onboarding</w:t>
      </w:r>
    </w:p>
    <w:p>
      <w:pPr>
        <w:pStyle w:val="Heading2"/>
      </w:pPr>
      <w:r>
        <w:t>Login</w:t>
      </w:r>
    </w:p>
    <w:p>
      <w:r>
        <w:t>Route or entry point: /accounts/login/</w:t>
      </w:r>
    </w:p>
    <w:p>
      <w:r>
        <w:t>Who uses it: All users</w:t>
      </w:r>
    </w:p>
    <w:p>
      <w:r>
        <w:t>Enter credentials for the account created by an administrator.</w:t>
      </w:r>
    </w:p>
    <w:p>
      <w:pPr>
        <w:pStyle w:val="Heading3"/>
      </w:pPr>
      <w:r>
        <w:t>Fields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Item</w:t>
            </w:r>
          </w:p>
        </w:tc>
        <w:tc>
          <w:tcPr>
            <w:tcW w:type="dxa" w:w="3360"/>
            <w:shd w:fill="1F4E79"/>
          </w:tcPr>
          <w:p>
            <w:r>
              <w:rPr>
                <w:b/>
                <w:color w:val="FFFFFF"/>
              </w:rPr>
              <w:t>What to enter or select</w:t>
            </w:r>
          </w:p>
        </w:tc>
        <w:tc>
          <w:tcPr>
            <w:tcW w:type="dxa" w:w="3360"/>
            <w:shd w:fill="1F4E79"/>
          </w:tcPr>
          <w:p>
            <w:r>
              <w:rPr>
                <w:b/>
                <w:color w:val="FFFFFF"/>
              </w:rPr>
              <w:t>What happens</w:t>
            </w:r>
          </w:p>
        </w:tc>
      </w:tr>
      <w:tr>
        <w:tc>
          <w:tcPr>
            <w:tcW w:type="dxa" w:w="3360"/>
          </w:tcPr>
          <w:p>
            <w:r>
              <w:t>Username</w:t>
            </w:r>
          </w:p>
        </w:tc>
        <w:tc>
          <w:tcPr>
            <w:tcW w:type="dxa" w:w="3360"/>
          </w:tcPr>
          <w:p>
            <w:r>
              <w:t>Account username</w:t>
            </w:r>
          </w:p>
        </w:tc>
        <w:tc>
          <w:tcPr>
            <w:tcW w:type="dxa" w:w="3360"/>
          </w:tcPr>
          <w:p>
            <w:r>
              <w:t>Identifies the account.</w:t>
            </w:r>
          </w:p>
        </w:tc>
      </w:tr>
      <w:tr>
        <w:tc>
          <w:tcPr>
            <w:tcW w:type="dxa" w:w="3360"/>
            <w:shd w:fill="EEF4F8"/>
          </w:tcPr>
          <w:p>
            <w:r>
              <w:t>Password</w:t>
            </w:r>
          </w:p>
        </w:tc>
        <w:tc>
          <w:tcPr>
            <w:tcW w:type="dxa" w:w="3360"/>
            <w:shd w:fill="EEF4F8"/>
          </w:tcPr>
          <w:p>
            <w:r>
              <w:t>Account password</w:t>
            </w:r>
          </w:p>
        </w:tc>
        <w:tc>
          <w:tcPr>
            <w:tcW w:type="dxa" w:w="3360"/>
            <w:shd w:fill="EEF4F8"/>
          </w:tcPr>
          <w:p>
            <w:r>
              <w:t>Checks the password securely.</w:t>
            </w:r>
          </w:p>
        </w:tc>
      </w:tr>
      <w:tr>
        <w:tc>
          <w:tcPr>
            <w:tcW w:type="dxa" w:w="3360"/>
          </w:tcPr>
          <w:p>
            <w:r>
              <w:t>Sign in</w:t>
            </w:r>
          </w:p>
        </w:tc>
        <w:tc>
          <w:tcPr>
            <w:tcW w:type="dxa" w:w="3360"/>
          </w:tcPr>
          <w:p>
            <w:r>
              <w:t>Submit button</w:t>
            </w:r>
          </w:p>
        </w:tc>
        <w:tc>
          <w:tcPr>
            <w:tcW w:type="dxa" w:w="3360"/>
          </w:tcPr>
          <w:p>
            <w:r>
              <w:t>Starts an authenticated session.</w:t>
            </w:r>
          </w:p>
        </w:tc>
      </w:tr>
    </w:tbl>
    <w:p/>
    <w:p>
      <w:pPr>
        <w:pStyle w:val="Heading3"/>
      </w:pPr>
      <w:r>
        <w:t>What to expect</w:t>
      </w:r>
    </w:p>
    <w:p>
      <w:pPr>
        <w:pStyle w:val="ListBullet"/>
      </w:pPr>
      <w:r>
        <w:t>Invalid credentials return a safe error without revealing which value was wrong.</w:t>
      </w:r>
    </w:p>
    <w:p>
      <w:pPr>
        <w:pStyle w:val="ListBullet"/>
      </w:pPr>
      <w:r>
        <w:t>After sign-in, the system may redirect to the disclaimer before the dashboard.</w:t>
      </w:r>
    </w:p>
    <w:p>
      <w:pPr>
        <w:pStyle w:val="ListBullet"/>
      </w:pPr>
      <w:r>
        <w:t>Use Sign out when leaving a shared computer.</w:t>
      </w:r>
    </w:p>
    <w:p>
      <w:pPr>
        <w:pStyle w:val="Heading2"/>
      </w:pPr>
      <w:r>
        <w:t>Simulator disclaimer</w:t>
      </w:r>
    </w:p>
    <w:p>
      <w:r>
        <w:t>Route or entry point: /onboarding/disclaimer/</w:t>
      </w:r>
    </w:p>
    <w:p>
      <w:r>
        <w:t>Who uses it: Student and any authenticated user who has not accepted the current version</w:t>
      </w:r>
    </w:p>
    <w:p>
      <w:r>
        <w:t>Read the training notice and accept it before continuing.</w:t>
      </w:r>
    </w:p>
    <w:p>
      <w:pPr>
        <w:pStyle w:val="Heading3"/>
      </w:pPr>
      <w:r>
        <w:t>Fields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Item</w:t>
            </w:r>
          </w:p>
        </w:tc>
        <w:tc>
          <w:tcPr>
            <w:tcW w:type="dxa" w:w="3360"/>
            <w:shd w:fill="1F4E79"/>
          </w:tcPr>
          <w:p>
            <w:r>
              <w:rPr>
                <w:b/>
                <w:color w:val="FFFFFF"/>
              </w:rPr>
              <w:t>What to enter or select</w:t>
            </w:r>
          </w:p>
        </w:tc>
        <w:tc>
          <w:tcPr>
            <w:tcW w:type="dxa" w:w="3360"/>
            <w:shd w:fill="1F4E79"/>
          </w:tcPr>
          <w:p>
            <w:r>
              <w:rPr>
                <w:b/>
                <w:color w:val="FFFFFF"/>
              </w:rPr>
              <w:t>What happens</w:t>
            </w:r>
          </w:p>
        </w:tc>
      </w:tr>
      <w:tr>
        <w:tc>
          <w:tcPr>
            <w:tcW w:type="dxa" w:w="3360"/>
          </w:tcPr>
          <w:p>
            <w:r>
              <w:t>Disclaimer text</w:t>
            </w:r>
          </w:p>
        </w:tc>
        <w:tc>
          <w:tcPr>
            <w:tcW w:type="dxa" w:w="3360"/>
          </w:tcPr>
          <w:p>
            <w:r>
              <w:t>Read-only current notice</w:t>
            </w:r>
          </w:p>
        </w:tc>
        <w:tc>
          <w:tcPr>
            <w:tcW w:type="dxa" w:w="3360"/>
          </w:tcPr>
          <w:p>
            <w:r>
              <w:t>Explains that documents and transactions are fictional and not official ICUMS.</w:t>
            </w:r>
          </w:p>
        </w:tc>
      </w:tr>
      <w:tr>
        <w:tc>
          <w:tcPr>
            <w:tcW w:type="dxa" w:w="3360"/>
            <w:shd w:fill="EEF4F8"/>
          </w:tcPr>
          <w:p>
            <w:r>
              <w:t>Accept</w:t>
            </w:r>
          </w:p>
        </w:tc>
        <w:tc>
          <w:tcPr>
            <w:tcW w:type="dxa" w:w="3360"/>
            <w:shd w:fill="EEF4F8"/>
          </w:tcPr>
          <w:p>
            <w:r>
              <w:t>Confirmation button</w:t>
            </w:r>
          </w:p>
        </w:tc>
        <w:tc>
          <w:tcPr>
            <w:tcW w:type="dxa" w:w="3360"/>
            <w:shd w:fill="EEF4F8"/>
          </w:tcPr>
          <w:p>
            <w:r>
              <w:t>Records acceptance against the current disclaimer version and creates an audit event.</w:t>
            </w:r>
          </w:p>
        </w:tc>
      </w:tr>
    </w:tbl>
    <w:p/>
    <w:p>
      <w:pPr>
        <w:pStyle w:val="Heading3"/>
      </w:pPr>
      <w:r>
        <w:t>What to expect</w:t>
      </w:r>
    </w:p>
    <w:p>
      <w:pPr>
        <w:pStyle w:val="ListBullet"/>
      </w:pPr>
      <w:r>
        <w:t>A new disclaimer version can require acceptance again.</w:t>
      </w:r>
    </w:p>
    <w:p>
      <w:pPr>
        <w:pStyle w:val="ListBullet"/>
      </w:pPr>
      <w:r>
        <w:t>Until accepted, protected training pages redirect here.</w:t>
      </w:r>
    </w:p>
    <w:p>
      <w:pPr>
        <w:pStyle w:val="Heading1"/>
      </w:pPr>
      <w:r>
        <w:t>Learning and progress</w:t>
      </w:r>
    </w:p>
    <w:p>
      <w:pPr>
        <w:pStyle w:val="Heading2"/>
      </w:pPr>
      <w:r>
        <w:t>Student dashboard</w:t>
      </w:r>
    </w:p>
    <w:p>
      <w:r>
        <w:t>Route or entry point: /</w:t>
      </w:r>
    </w:p>
    <w:p>
      <w:r>
        <w:t>Who uses it: Student</w:t>
      </w:r>
    </w:p>
    <w:p>
      <w:r>
        <w:t>The dashboard is the starting point after the disclaimer.</w:t>
      </w:r>
    </w:p>
    <w:p>
      <w:pPr>
        <w:pStyle w:val="Heading3"/>
      </w:pPr>
      <w:r>
        <w:t>Fields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Item</w:t>
            </w:r>
          </w:p>
        </w:tc>
        <w:tc>
          <w:tcPr>
            <w:tcW w:type="dxa" w:w="3360"/>
            <w:shd w:fill="1F4E79"/>
          </w:tcPr>
          <w:p>
            <w:r>
              <w:rPr>
                <w:b/>
                <w:color w:val="FFFFFF"/>
              </w:rPr>
              <w:t>What to enter or select</w:t>
            </w:r>
          </w:p>
        </w:tc>
        <w:tc>
          <w:tcPr>
            <w:tcW w:type="dxa" w:w="3360"/>
            <w:shd w:fill="1F4E79"/>
          </w:tcPr>
          <w:p>
            <w:r>
              <w:rPr>
                <w:b/>
                <w:color w:val="FFFFFF"/>
              </w:rPr>
              <w:t>What happens</w:t>
            </w:r>
          </w:p>
        </w:tc>
      </w:tr>
      <w:tr>
        <w:tc>
          <w:tcPr>
            <w:tcW w:type="dxa" w:w="3360"/>
          </w:tcPr>
          <w:p>
            <w:r>
              <w:t>Enrolment banner</w:t>
            </w:r>
          </w:p>
        </w:tc>
        <w:tc>
          <w:tcPr>
            <w:tcW w:type="dxa" w:w="3360"/>
          </w:tcPr>
          <w:p>
            <w:r>
              <w:t>Current programme and status</w:t>
            </w:r>
          </w:p>
        </w:tc>
        <w:tc>
          <w:tcPr>
            <w:tcW w:type="dxa" w:w="3360"/>
          </w:tcPr>
          <w:p>
            <w:r>
              <w:t>Confirms which programme version is active.</w:t>
            </w:r>
          </w:p>
        </w:tc>
      </w:tr>
      <w:tr>
        <w:tc>
          <w:tcPr>
            <w:tcW w:type="dxa" w:w="3360"/>
            <w:shd w:fill="EEF4F8"/>
          </w:tcPr>
          <w:p>
            <w:r>
              <w:t>Module cards</w:t>
            </w:r>
          </w:p>
        </w:tc>
        <w:tc>
          <w:tcPr>
            <w:tcW w:type="dxa" w:w="3360"/>
            <w:shd w:fill="EEF4F8"/>
          </w:tcPr>
          <w:p>
            <w:r>
              <w:t>Module title, progress, next lesson</w:t>
            </w:r>
          </w:p>
        </w:tc>
        <w:tc>
          <w:tcPr>
            <w:tcW w:type="dxa" w:w="3360"/>
            <w:shd w:fill="EEF4F8"/>
          </w:tcPr>
          <w:p>
            <w:r>
              <w:t>Links to the roadmap or lesson.</w:t>
            </w:r>
          </w:p>
        </w:tc>
      </w:tr>
      <w:tr>
        <w:tc>
          <w:tcPr>
            <w:tcW w:type="dxa" w:w="3360"/>
          </w:tcPr>
          <w:p>
            <w:r>
              <w:t>Final theory</w:t>
            </w:r>
          </w:p>
        </w:tc>
        <w:tc>
          <w:tcPr>
            <w:tcW w:type="dxa" w:w="3360"/>
          </w:tcPr>
          <w:p>
            <w:r>
              <w:t>Locked or available status</w:t>
            </w:r>
          </w:p>
        </w:tc>
        <w:tc>
          <w:tcPr>
            <w:tcW w:type="dxa" w:w="3360"/>
          </w:tcPr>
          <w:p>
            <w:r>
              <w:t>Shows whether module prerequisites are complete.</w:t>
            </w:r>
          </w:p>
        </w:tc>
      </w:tr>
      <w:tr>
        <w:tc>
          <w:tcPr>
            <w:tcW w:type="dxa" w:w="3360"/>
            <w:shd w:fill="EEF4F8"/>
          </w:tcPr>
          <w:p>
            <w:r>
              <w:t>Orientation</w:t>
            </w:r>
          </w:p>
        </w:tc>
        <w:tc>
          <w:tcPr>
            <w:tcW w:type="dxa" w:w="3360"/>
            <w:shd w:fill="EEF4F8"/>
          </w:tcPr>
          <w:p>
            <w:r>
              <w:t>Locked or complete status</w:t>
            </w:r>
          </w:p>
        </w:tc>
        <w:tc>
          <w:tcPr>
            <w:tcW w:type="dxa" w:w="3360"/>
            <w:shd w:fill="EEF4F8"/>
          </w:tcPr>
          <w:p>
            <w:r>
              <w:t>Becomes available after a passed final theory assessment.</w:t>
            </w:r>
          </w:p>
        </w:tc>
      </w:tr>
      <w:tr>
        <w:tc>
          <w:tcPr>
            <w:tcW w:type="dxa" w:w="3360"/>
          </w:tcPr>
          <w:p>
            <w:r>
              <w:t>Practical</w:t>
            </w:r>
          </w:p>
        </w:tc>
        <w:tc>
          <w:tcPr>
            <w:tcW w:type="dxa" w:w="3360"/>
          </w:tcPr>
          <w:p>
            <w:r>
              <w:t>Locked or available status</w:t>
            </w:r>
          </w:p>
        </w:tc>
        <w:tc>
          <w:tcPr>
            <w:tcW w:type="dxa" w:w="3360"/>
          </w:tcPr>
          <w:p>
            <w:r>
              <w:t>Becomes available after orientation.</w:t>
            </w:r>
          </w:p>
        </w:tc>
      </w:tr>
      <w:tr>
        <w:tc>
          <w:tcPr>
            <w:tcW w:type="dxa" w:w="3360"/>
            <w:shd w:fill="EEF4F8"/>
          </w:tcPr>
          <w:p>
            <w:r>
              <w:t>Training record</w:t>
            </w:r>
          </w:p>
        </w:tc>
        <w:tc>
          <w:tcPr>
            <w:tcW w:type="dxa" w:w="3360"/>
            <w:shd w:fill="EEF4F8"/>
          </w:tcPr>
          <w:p>
            <w:r>
              <w:t>Completion status and certificate link</w:t>
            </w:r>
          </w:p>
        </w:tc>
        <w:tc>
          <w:tcPr>
            <w:tcW w:type="dxa" w:w="3360"/>
            <w:shd w:fill="EEF4F8"/>
          </w:tcPr>
          <w:p>
            <w:r>
              <w:t>Appears when a qualifying completion record exists.</w:t>
            </w:r>
          </w:p>
        </w:tc>
      </w:tr>
    </w:tbl>
    <w:p/>
    <w:p>
      <w:pPr>
        <w:pStyle w:val="Heading3"/>
      </w:pPr>
      <w:r>
        <w:t>What to expect</w:t>
      </w:r>
    </w:p>
    <w:p>
      <w:pPr>
        <w:pStyle w:val="ListBullet"/>
      </w:pPr>
      <w:r>
        <w:t>The dashboard is a progress summary, not an admin configuration screen.</w:t>
      </w:r>
    </w:p>
    <w:p>
      <w:pPr>
        <w:pStyle w:val="ListBullet"/>
      </w:pPr>
      <w:r>
        <w:t>Locked actions explain which prerequisite is missing.</w:t>
      </w:r>
    </w:p>
    <w:p>
      <w:pPr>
        <w:pStyle w:val="Heading2"/>
      </w:pPr>
      <w:r>
        <w:t>Roadmap and lesson</w:t>
      </w:r>
    </w:p>
    <w:p>
      <w:r>
        <w:t>Route or entry point: /learning/ and /learning/&lt;module&gt;/&lt;lesson&gt;/</w:t>
      </w:r>
    </w:p>
    <w:p>
      <w:r>
        <w:t>Who uses it: Student</w:t>
      </w:r>
    </w:p>
    <w:p>
      <w:r>
        <w:t>The roadmap lists published modules. A lesson displays ordered content blocks and any embedded knowledge check.</w:t>
      </w:r>
    </w:p>
    <w:p>
      <w:pPr>
        <w:pStyle w:val="Heading3"/>
      </w:pPr>
      <w:r>
        <w:t>Fields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Item</w:t>
            </w:r>
          </w:p>
        </w:tc>
        <w:tc>
          <w:tcPr>
            <w:tcW w:type="dxa" w:w="3360"/>
            <w:shd w:fill="1F4E79"/>
          </w:tcPr>
          <w:p>
            <w:r>
              <w:rPr>
                <w:b/>
                <w:color w:val="FFFFFF"/>
              </w:rPr>
              <w:t>What to enter or select</w:t>
            </w:r>
          </w:p>
        </w:tc>
        <w:tc>
          <w:tcPr>
            <w:tcW w:type="dxa" w:w="3360"/>
            <w:shd w:fill="1F4E79"/>
          </w:tcPr>
          <w:p>
            <w:r>
              <w:rPr>
                <w:b/>
                <w:color w:val="FFFFFF"/>
              </w:rPr>
              <w:t>What happens</w:t>
            </w:r>
          </w:p>
        </w:tc>
      </w:tr>
      <w:tr>
        <w:tc>
          <w:tcPr>
            <w:tcW w:type="dxa" w:w="3360"/>
          </w:tcPr>
          <w:p>
            <w:r>
              <w:t>Module card</w:t>
            </w:r>
          </w:p>
        </w:tc>
        <w:tc>
          <w:tcPr>
            <w:tcW w:type="dxa" w:w="3360"/>
          </w:tcPr>
          <w:p>
            <w:r>
              <w:t>Title and completion state</w:t>
            </w:r>
          </w:p>
        </w:tc>
        <w:tc>
          <w:tcPr>
            <w:tcW w:type="dxa" w:w="3360"/>
          </w:tcPr>
          <w:p>
            <w:r>
              <w:t>Opens the first available lesson.</w:t>
            </w:r>
          </w:p>
        </w:tc>
      </w:tr>
      <w:tr>
        <w:tc>
          <w:tcPr>
            <w:tcW w:type="dxa" w:w="3360"/>
            <w:shd w:fill="EEF4F8"/>
          </w:tcPr>
          <w:p>
            <w:r>
              <w:t>Content block</w:t>
            </w:r>
          </w:p>
        </w:tc>
        <w:tc>
          <w:tcPr>
            <w:tcW w:type="dxa" w:w="3360"/>
            <w:shd w:fill="EEF4F8"/>
          </w:tcPr>
          <w:p>
            <w:r>
              <w:t>Notice, text, checklist, or other published block</w:t>
            </w:r>
          </w:p>
        </w:tc>
        <w:tc>
          <w:tcPr>
            <w:tcW w:type="dxa" w:w="3360"/>
            <w:shd w:fill="EEF4F8"/>
          </w:tcPr>
          <w:p>
            <w:r>
              <w:t>Marks the learner's place as they progress.</w:t>
            </w:r>
          </w:p>
        </w:tc>
      </w:tr>
      <w:tr>
        <w:tc>
          <w:tcPr>
            <w:tcW w:type="dxa" w:w="3360"/>
          </w:tcPr>
          <w:p>
            <w:r>
              <w:t>Knowledge check</w:t>
            </w:r>
          </w:p>
        </w:tc>
        <w:tc>
          <w:tcPr>
            <w:tcW w:type="dxa" w:w="3360"/>
          </w:tcPr>
          <w:p>
            <w:r>
              <w:t>Select an answer and submit</w:t>
            </w:r>
          </w:p>
        </w:tc>
        <w:tc>
          <w:tcPr>
            <w:tcW w:type="dxa" w:w="3360"/>
          </w:tcPr>
          <w:p>
            <w:r>
              <w:t>Shows immediate correctness and explanation; responses remain recorded.</w:t>
            </w:r>
          </w:p>
        </w:tc>
      </w:tr>
      <w:tr>
        <w:tc>
          <w:tcPr>
            <w:tcW w:type="dxa" w:w="3360"/>
            <w:shd w:fill="EEF4F8"/>
          </w:tcPr>
          <w:p>
            <w:r>
              <w:t>Complete lesson</w:t>
            </w:r>
          </w:p>
        </w:tc>
        <w:tc>
          <w:tcPr>
            <w:tcW w:type="dxa" w:w="3360"/>
            <w:shd w:fill="EEF4F8"/>
          </w:tcPr>
          <w:p>
            <w:r>
              <w:t>Completion control</w:t>
            </w:r>
          </w:p>
        </w:tc>
        <w:tc>
          <w:tcPr>
            <w:tcW w:type="dxa" w:w="3360"/>
            <w:shd w:fill="EEF4F8"/>
          </w:tcPr>
          <w:p>
            <w:r>
              <w:t>Records lesson progress and unlocks the next lesson when prerequisites are met.</w:t>
            </w:r>
          </w:p>
        </w:tc>
      </w:tr>
      <w:tr>
        <w:tc>
          <w:tcPr>
            <w:tcW w:type="dxa" w:w="3360"/>
          </w:tcPr>
          <w:p>
            <w:r>
              <w:t>Resource link</w:t>
            </w:r>
          </w:p>
        </w:tc>
        <w:tc>
          <w:tcPr>
            <w:tcW w:type="dxa" w:w="3360"/>
          </w:tcPr>
          <w:p>
            <w:r>
              <w:t>Remediation or reference resource</w:t>
            </w:r>
          </w:p>
        </w:tc>
        <w:tc>
          <w:tcPr>
            <w:tcW w:type="dxa" w:w="3360"/>
          </w:tcPr>
          <w:p>
            <w:r>
              <w:t>Returns the learner to targeted support content.</w:t>
            </w:r>
          </w:p>
        </w:tc>
      </w:tr>
    </w:tbl>
    <w:p/>
    <w:p>
      <w:pPr>
        <w:pStyle w:val="Heading3"/>
      </w:pPr>
      <w:r>
        <w:t>What to expect</w:t>
      </w:r>
    </w:p>
    <w:p>
      <w:pPr>
        <w:pStyle w:val="ListBullet"/>
      </w:pPr>
      <w:r>
        <w:t>Leaving and returning restores the saved position.</w:t>
      </w:r>
    </w:p>
    <w:p>
      <w:pPr>
        <w:pStyle w:val="ListBullet"/>
      </w:pPr>
      <w:r>
        <w:t>Unpublished content is not shown to students.</w:t>
      </w:r>
    </w:p>
    <w:p>
      <w:pPr>
        <w:pStyle w:val="ListBullet"/>
      </w:pPr>
      <w:r>
        <w:t>Fictional examples are labelled as training-only.</w:t>
      </w:r>
    </w:p>
    <w:p>
      <w:pPr>
        <w:pStyle w:val="Heading2"/>
      </w:pPr>
      <w:r>
        <w:t>Orientation</w:t>
      </w:r>
    </w:p>
    <w:p>
      <w:r>
        <w:t>Route or entry point: /orientation/</w:t>
      </w:r>
    </w:p>
    <w:p>
      <w:r>
        <w:t>Who uses it: Student</w:t>
      </w:r>
    </w:p>
    <w:p>
      <w:r>
        <w:t>Orientation confirms that the student understands the simulator workspace before practical access.</w:t>
      </w:r>
    </w:p>
    <w:p>
      <w:pPr>
        <w:pStyle w:val="Heading3"/>
      </w:pPr>
      <w:r>
        <w:t>Fields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Item</w:t>
            </w:r>
          </w:p>
        </w:tc>
        <w:tc>
          <w:tcPr>
            <w:tcW w:type="dxa" w:w="3360"/>
            <w:shd w:fill="1F4E79"/>
          </w:tcPr>
          <w:p>
            <w:r>
              <w:rPr>
                <w:b/>
                <w:color w:val="FFFFFF"/>
              </w:rPr>
              <w:t>What to enter or select</w:t>
            </w:r>
          </w:p>
        </w:tc>
        <w:tc>
          <w:tcPr>
            <w:tcW w:type="dxa" w:w="3360"/>
            <w:shd w:fill="1F4E79"/>
          </w:tcPr>
          <w:p>
            <w:r>
              <w:rPr>
                <w:b/>
                <w:color w:val="FFFFFF"/>
              </w:rPr>
              <w:t>What happens</w:t>
            </w:r>
          </w:p>
        </w:tc>
      </w:tr>
      <w:tr>
        <w:tc>
          <w:tcPr>
            <w:tcW w:type="dxa" w:w="3360"/>
          </w:tcPr>
          <w:p>
            <w:r>
              <w:t>Orientation summary</w:t>
            </w:r>
          </w:p>
        </w:tc>
        <w:tc>
          <w:tcPr>
            <w:tcW w:type="dxa" w:w="3360"/>
          </w:tcPr>
          <w:p>
            <w:r>
              <w:t>Read-only instructions</w:t>
            </w:r>
          </w:p>
        </w:tc>
        <w:tc>
          <w:tcPr>
            <w:tcW w:type="dxa" w:w="3360"/>
          </w:tcPr>
          <w:p>
            <w:r>
              <w:t>Explains the practical workspace and simulator boundaries.</w:t>
            </w:r>
          </w:p>
        </w:tc>
      </w:tr>
      <w:tr>
        <w:tc>
          <w:tcPr>
            <w:tcW w:type="dxa" w:w="3360"/>
            <w:shd w:fill="EEF4F8"/>
          </w:tcPr>
          <w:p>
            <w:r>
              <w:t>Complete orientation</w:t>
            </w:r>
          </w:p>
        </w:tc>
        <w:tc>
          <w:tcPr>
            <w:tcW w:type="dxa" w:w="3360"/>
            <w:shd w:fill="EEF4F8"/>
          </w:tcPr>
          <w:p>
            <w:r>
              <w:t>Confirmation button</w:t>
            </w:r>
          </w:p>
        </w:tc>
        <w:tc>
          <w:tcPr>
            <w:tcW w:type="dxa" w:w="3360"/>
            <w:shd w:fill="EEF4F8"/>
          </w:tcPr>
          <w:p>
            <w:r>
              <w:t>Records orientation_completed_at and an audit event.</w:t>
            </w:r>
          </w:p>
        </w:tc>
      </w:tr>
    </w:tbl>
    <w:p/>
    <w:p>
      <w:pPr>
        <w:pStyle w:val="Heading3"/>
      </w:pPr>
      <w:r>
        <w:t>What to expect</w:t>
      </w:r>
    </w:p>
    <w:p>
      <w:pPr>
        <w:pStyle w:val="ListBullet"/>
      </w:pPr>
      <w:r>
        <w:t>Orientation is available only after final theory is passed.</w:t>
      </w:r>
    </w:p>
    <w:p>
      <w:pPr>
        <w:pStyle w:val="ListBullet"/>
      </w:pPr>
      <w:r>
        <w:t>Completing it unlocks Scenarios.</w:t>
      </w:r>
    </w:p>
    <w:p>
      <w:pPr>
        <w:pStyle w:val="Heading1"/>
      </w:pPr>
      <w:r>
        <w:t>Assessments</w:t>
      </w:r>
    </w:p>
    <w:p>
      <w:pPr>
        <w:pStyle w:val="Heading2"/>
      </w:pPr>
      <w:r>
        <w:t>Assessment take</w:t>
      </w:r>
    </w:p>
    <w:p>
      <w:r>
        <w:t>Route or entry point: /assessments/&lt;assessment-id&gt;/</w:t>
      </w:r>
    </w:p>
    <w:p>
      <w:r>
        <w:t>Who uses it: Student</w:t>
      </w:r>
    </w:p>
    <w:p>
      <w:r>
        <w:t>Start or resume an untimed module or final-theory attempt.</w:t>
      </w:r>
    </w:p>
    <w:p>
      <w:pPr>
        <w:pStyle w:val="Heading3"/>
      </w:pPr>
      <w:r>
        <w:t>Fields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Item</w:t>
            </w:r>
          </w:p>
        </w:tc>
        <w:tc>
          <w:tcPr>
            <w:tcW w:type="dxa" w:w="3360"/>
            <w:shd w:fill="1F4E79"/>
          </w:tcPr>
          <w:p>
            <w:r>
              <w:rPr>
                <w:b/>
                <w:color w:val="FFFFFF"/>
              </w:rPr>
              <w:t>What to enter or select</w:t>
            </w:r>
          </w:p>
        </w:tc>
        <w:tc>
          <w:tcPr>
            <w:tcW w:type="dxa" w:w="3360"/>
            <w:shd w:fill="1F4E79"/>
          </w:tcPr>
          <w:p>
            <w:r>
              <w:rPr>
                <w:b/>
                <w:color w:val="FFFFFF"/>
              </w:rPr>
              <w:t>What happens</w:t>
            </w:r>
          </w:p>
        </w:tc>
      </w:tr>
      <w:tr>
        <w:tc>
          <w:tcPr>
            <w:tcW w:type="dxa" w:w="3360"/>
          </w:tcPr>
          <w:p>
            <w:r>
              <w:t>Question prompt</w:t>
            </w:r>
          </w:p>
        </w:tc>
        <w:tc>
          <w:tcPr>
            <w:tcW w:type="dxa" w:w="3360"/>
          </w:tcPr>
          <w:p>
            <w:r>
              <w:t>Read-only frozen question</w:t>
            </w:r>
          </w:p>
        </w:tc>
        <w:tc>
          <w:tcPr>
            <w:tcW w:type="dxa" w:w="3360"/>
          </w:tcPr>
          <w:p>
            <w:r>
              <w:t>The question set is frozen when the attempt begins.</w:t>
            </w:r>
          </w:p>
        </w:tc>
      </w:tr>
      <w:tr>
        <w:tc>
          <w:tcPr>
            <w:tcW w:type="dxa" w:w="3360"/>
            <w:shd w:fill="EEF4F8"/>
          </w:tcPr>
          <w:p>
            <w:r>
              <w:t>Answer options</w:t>
            </w:r>
          </w:p>
        </w:tc>
        <w:tc>
          <w:tcPr>
            <w:tcW w:type="dxa" w:w="3360"/>
            <w:shd w:fill="EEF4F8"/>
          </w:tcPr>
          <w:p>
            <w:r>
              <w:t>Select one available answer</w:t>
            </w:r>
          </w:p>
        </w:tc>
        <w:tc>
          <w:tcPr>
            <w:tcW w:type="dxa" w:w="3360"/>
            <w:shd w:fill="EEF4F8"/>
          </w:tcPr>
          <w:p>
            <w:r>
              <w:t>Stores the selected response for this attempt.</w:t>
            </w:r>
          </w:p>
        </w:tc>
      </w:tr>
      <w:tr>
        <w:tc>
          <w:tcPr>
            <w:tcW w:type="dxa" w:w="3360"/>
          </w:tcPr>
          <w:p>
            <w:r>
              <w:t>Submit</w:t>
            </w:r>
          </w:p>
        </w:tc>
        <w:tc>
          <w:tcPr>
            <w:tcW w:type="dxa" w:w="3360"/>
          </w:tcPr>
          <w:p>
            <w:r>
              <w:t>Submit all answers</w:t>
            </w:r>
          </w:p>
        </w:tc>
        <w:tc>
          <w:tcPr>
            <w:tcW w:type="dxa" w:w="3360"/>
          </w:tcPr>
          <w:p>
            <w:r>
              <w:t>Calculates score and pass/fail; the attempt becomes read-only.</w:t>
            </w:r>
          </w:p>
        </w:tc>
      </w:tr>
      <w:tr>
        <w:tc>
          <w:tcPr>
            <w:tcW w:type="dxa" w:w="3360"/>
            <w:shd w:fill="EEF4F8"/>
          </w:tcPr>
          <w:p>
            <w:r>
              <w:t>Attempt number</w:t>
            </w:r>
          </w:p>
        </w:tc>
        <w:tc>
          <w:tcPr>
            <w:tcW w:type="dxa" w:w="3360"/>
            <w:shd w:fill="EEF4F8"/>
          </w:tcPr>
          <w:p>
            <w:r>
              <w:t>Displayed or implied</w:t>
            </w:r>
          </w:p>
        </w:tc>
        <w:tc>
          <w:tcPr>
            <w:tcW w:type="dxa" w:w="3360"/>
            <w:shd w:fill="EEF4F8"/>
          </w:tcPr>
          <w:p>
            <w:r>
              <w:t>Each retry creates a new numbered attempt; older evidence remains.</w:t>
            </w:r>
          </w:p>
        </w:tc>
      </w:tr>
    </w:tbl>
    <w:p/>
    <w:p>
      <w:pPr>
        <w:pStyle w:val="Heading3"/>
      </w:pPr>
      <w:r>
        <w:t>What to expect</w:t>
      </w:r>
    </w:p>
    <w:p>
      <w:pPr>
        <w:pStyle w:val="ListBullet"/>
      </w:pPr>
      <w:r>
        <w:t>The final theory assessment stays locked until published module lessons are complete.</w:t>
      </w:r>
    </w:p>
    <w:p>
      <w:pPr>
        <w:pStyle w:val="ListBullet"/>
      </w:pPr>
      <w:r>
        <w:t>Elapsed time may be recorded but never changes the score.</w:t>
      </w:r>
    </w:p>
    <w:p>
      <w:pPr>
        <w:pStyle w:val="ListBullet"/>
      </w:pPr>
      <w:r>
        <w:t>Incorrect answers may link to remediation resources.</w:t>
      </w:r>
    </w:p>
    <w:p>
      <w:pPr>
        <w:pStyle w:val="Heading2"/>
      </w:pPr>
      <w:r>
        <w:t>Assessment result</w:t>
      </w:r>
    </w:p>
    <w:p>
      <w:r>
        <w:t>Route or entry point: /assessments/attempts/&lt;attempt-id&gt;/</w:t>
      </w:r>
    </w:p>
    <w:p>
      <w:r>
        <w:t>Who uses it: Student and Instructor</w:t>
      </w:r>
    </w:p>
    <w:p>
      <w:r>
        <w:t>Review the submitted score, outcome, responses, and remediation.</w:t>
      </w:r>
    </w:p>
    <w:p>
      <w:pPr>
        <w:pStyle w:val="Heading3"/>
      </w:pPr>
      <w:r>
        <w:t>Fields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Item</w:t>
            </w:r>
          </w:p>
        </w:tc>
        <w:tc>
          <w:tcPr>
            <w:tcW w:type="dxa" w:w="3360"/>
            <w:shd w:fill="1F4E79"/>
          </w:tcPr>
          <w:p>
            <w:r>
              <w:rPr>
                <w:b/>
                <w:color w:val="FFFFFF"/>
              </w:rPr>
              <w:t>What to enter or select</w:t>
            </w:r>
          </w:p>
        </w:tc>
        <w:tc>
          <w:tcPr>
            <w:tcW w:type="dxa" w:w="3360"/>
            <w:shd w:fill="1F4E79"/>
          </w:tcPr>
          <w:p>
            <w:r>
              <w:rPr>
                <w:b/>
                <w:color w:val="FFFFFF"/>
              </w:rPr>
              <w:t>What happens</w:t>
            </w:r>
          </w:p>
        </w:tc>
      </w:tr>
      <w:tr>
        <w:tc>
          <w:tcPr>
            <w:tcW w:type="dxa" w:w="3360"/>
          </w:tcPr>
          <w:p>
            <w:r>
              <w:t>Score and percentage</w:t>
            </w:r>
          </w:p>
        </w:tc>
        <w:tc>
          <w:tcPr>
            <w:tcW w:type="dxa" w:w="3360"/>
          </w:tcPr>
          <w:p>
            <w:r>
              <w:t>Calculated result</w:t>
            </w:r>
          </w:p>
        </w:tc>
        <w:tc>
          <w:tcPr>
            <w:tcW w:type="dxa" w:w="3360"/>
          </w:tcPr>
          <w:p>
            <w:r>
              <w:t>Shows points earned and the percentage.</w:t>
            </w:r>
          </w:p>
        </w:tc>
      </w:tr>
      <w:tr>
        <w:tc>
          <w:tcPr>
            <w:tcW w:type="dxa" w:w="3360"/>
            <w:shd w:fill="EEF4F8"/>
          </w:tcPr>
          <w:p>
            <w:r>
              <w:t>Outcome</w:t>
            </w:r>
          </w:p>
        </w:tc>
        <w:tc>
          <w:tcPr>
            <w:tcW w:type="dxa" w:w="3360"/>
            <w:shd w:fill="EEF4F8"/>
          </w:tcPr>
          <w:p>
            <w:r>
              <w:t>Pass or fail</w:t>
            </w:r>
          </w:p>
        </w:tc>
        <w:tc>
          <w:tcPr>
            <w:tcW w:type="dxa" w:w="3360"/>
            <w:shd w:fill="EEF4F8"/>
          </w:tcPr>
          <w:p>
            <w:r>
              <w:t>Determines whether the next programme milestone is unlocked.</w:t>
            </w:r>
          </w:p>
        </w:tc>
      </w:tr>
      <w:tr>
        <w:tc>
          <w:tcPr>
            <w:tcW w:type="dxa" w:w="3360"/>
          </w:tcPr>
          <w:p>
            <w:r>
              <w:t>Response review</w:t>
            </w:r>
          </w:p>
        </w:tc>
        <w:tc>
          <w:tcPr>
            <w:tcW w:type="dxa" w:w="3360"/>
          </w:tcPr>
          <w:p>
            <w:r>
              <w:t>Selected answer and explanation</w:t>
            </w:r>
          </w:p>
        </w:tc>
        <w:tc>
          <w:tcPr>
            <w:tcW w:type="dxa" w:w="3360"/>
          </w:tcPr>
          <w:p>
            <w:r>
              <w:t>Explains correct and incorrect responses.</w:t>
            </w:r>
          </w:p>
        </w:tc>
      </w:tr>
      <w:tr>
        <w:tc>
          <w:tcPr>
            <w:tcW w:type="dxa" w:w="3360"/>
            <w:shd w:fill="EEF4F8"/>
          </w:tcPr>
          <w:p>
            <w:r>
              <w:t>Remediation</w:t>
            </w:r>
          </w:p>
        </w:tc>
        <w:tc>
          <w:tcPr>
            <w:tcW w:type="dxa" w:w="3360"/>
            <w:shd w:fill="EEF4F8"/>
          </w:tcPr>
          <w:p>
            <w:r>
              <w:t>Linked lesson or resource</w:t>
            </w:r>
          </w:p>
        </w:tc>
        <w:tc>
          <w:tcPr>
            <w:tcW w:type="dxa" w:w="3360"/>
            <w:shd w:fill="EEF4F8"/>
          </w:tcPr>
          <w:p>
            <w:r>
              <w:t>Provides a targeted next step after a weak result.</w:t>
            </w:r>
          </w:p>
        </w:tc>
      </w:tr>
    </w:tbl>
    <w:p/>
    <w:p>
      <w:pPr>
        <w:pStyle w:val="Heading3"/>
      </w:pPr>
      <w:r>
        <w:t>What to expect</w:t>
      </w:r>
    </w:p>
    <w:p>
      <w:pPr>
        <w:pStyle w:val="ListBullet"/>
      </w:pPr>
      <w:r>
        <w:t>A failed attempt is retained and does not block a permitted retry.</w:t>
      </w:r>
    </w:p>
    <w:p>
      <w:pPr>
        <w:pStyle w:val="ListBullet"/>
      </w:pPr>
      <w:r>
        <w:t>A passed final theory attempt unlocks orientation.</w:t>
      </w:r>
    </w:p>
    <w:p>
      <w:pPr>
        <w:pStyle w:val="Heading1"/>
      </w:pPr>
      <w:r>
        <w:t>Scenarios</w:t>
      </w:r>
    </w:p>
    <w:p>
      <w:pPr>
        <w:pStyle w:val="Heading2"/>
      </w:pPr>
      <w:r>
        <w:t>Scenario list and detail</w:t>
      </w:r>
    </w:p>
    <w:p>
      <w:r>
        <w:t>Route or entry point: /scenarios/ and /scenarios/&lt;version-id&gt;/</w:t>
      </w:r>
    </w:p>
    <w:p>
      <w:r>
        <w:t>Who uses it: Student</w:t>
      </w:r>
    </w:p>
    <w:p>
      <w:r>
        <w:t>The list shows published practical scenarios available after orientation.</w:t>
      </w:r>
    </w:p>
    <w:p>
      <w:pPr>
        <w:pStyle w:val="Heading3"/>
      </w:pPr>
      <w:r>
        <w:t>Fields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Item</w:t>
            </w:r>
          </w:p>
        </w:tc>
        <w:tc>
          <w:tcPr>
            <w:tcW w:type="dxa" w:w="3360"/>
            <w:shd w:fill="1F4E79"/>
          </w:tcPr>
          <w:p>
            <w:r>
              <w:rPr>
                <w:b/>
                <w:color w:val="FFFFFF"/>
              </w:rPr>
              <w:t>What to enter or select</w:t>
            </w:r>
          </w:p>
        </w:tc>
        <w:tc>
          <w:tcPr>
            <w:tcW w:type="dxa" w:w="3360"/>
            <w:shd w:fill="1F4E79"/>
          </w:tcPr>
          <w:p>
            <w:r>
              <w:rPr>
                <w:b/>
                <w:color w:val="FFFFFF"/>
              </w:rPr>
              <w:t>What happens</w:t>
            </w:r>
          </w:p>
        </w:tc>
      </w:tr>
      <w:tr>
        <w:tc>
          <w:tcPr>
            <w:tcW w:type="dxa" w:w="3360"/>
          </w:tcPr>
          <w:p>
            <w:r>
              <w:t>Scenario title</w:t>
            </w:r>
          </w:p>
        </w:tc>
        <w:tc>
          <w:tcPr>
            <w:tcW w:type="dxa" w:w="3360"/>
          </w:tcPr>
          <w:p>
            <w:r>
              <w:t>Published scenario name</w:t>
            </w:r>
          </w:p>
        </w:tc>
        <w:tc>
          <w:tcPr>
            <w:tcW w:type="dxa" w:w="3360"/>
          </w:tcPr>
          <w:p>
            <w:r>
              <w:t>Opens the briefing page.</w:t>
            </w:r>
          </w:p>
        </w:tc>
      </w:tr>
      <w:tr>
        <w:tc>
          <w:tcPr>
            <w:tcW w:type="dxa" w:w="3360"/>
            <w:shd w:fill="EEF4F8"/>
          </w:tcPr>
          <w:p>
            <w:r>
              <w:t>Purpose</w:t>
            </w:r>
          </w:p>
        </w:tc>
        <w:tc>
          <w:tcPr>
            <w:tcW w:type="dxa" w:w="3360"/>
            <w:shd w:fill="EEF4F8"/>
          </w:tcPr>
          <w:p>
            <w:r>
              <w:t>Practice, module assessment, or competency</w:t>
            </w:r>
          </w:p>
        </w:tc>
        <w:tc>
          <w:tcPr>
            <w:tcW w:type="dxa" w:w="3360"/>
            <w:shd w:fill="EEF4F8"/>
          </w:tcPr>
          <w:p>
            <w:r>
              <w:t>Explains whether the scenario is practice or can contribute to completion.</w:t>
            </w:r>
          </w:p>
        </w:tc>
      </w:tr>
      <w:tr>
        <w:tc>
          <w:tcPr>
            <w:tcW w:type="dxa" w:w="3360"/>
          </w:tcPr>
          <w:p>
            <w:r>
              <w:t>Assistance mode</w:t>
            </w:r>
          </w:p>
        </w:tc>
        <w:tc>
          <w:tcPr>
            <w:tcW w:type="dxa" w:w="3360"/>
          </w:tcPr>
          <w:p>
            <w:r>
              <w:t>Beginner, Intermediate, Advanced, or Competency</w:t>
            </w:r>
          </w:p>
        </w:tc>
        <w:tc>
          <w:tcPr>
            <w:tcW w:type="dxa" w:w="3360"/>
          </w:tcPr>
          <w:p>
            <w:r>
              <w:t>Explains whether hints or guidance are available.</w:t>
            </w:r>
          </w:p>
        </w:tc>
      </w:tr>
      <w:tr>
        <w:tc>
          <w:tcPr>
            <w:tcW w:type="dxa" w:w="3360"/>
            <w:shd w:fill="EEF4F8"/>
          </w:tcPr>
          <w:p>
            <w:r>
              <w:t>Start or resume</w:t>
            </w:r>
          </w:p>
        </w:tc>
        <w:tc>
          <w:tcPr>
            <w:tcW w:type="dxa" w:w="3360"/>
            <w:shd w:fill="EEF4F8"/>
          </w:tcPr>
          <w:p>
            <w:r>
              <w:t>Action button</w:t>
            </w:r>
          </w:p>
        </w:tc>
        <w:tc>
          <w:tcPr>
            <w:tcW w:type="dxa" w:w="3360"/>
            <w:shd w:fill="EEF4F8"/>
          </w:tcPr>
          <w:p>
            <w:r>
              <w:t>Creates a new saved attempt or returns to an in-progress attempt.</w:t>
            </w:r>
          </w:p>
        </w:tc>
      </w:tr>
    </w:tbl>
    <w:p/>
    <w:p>
      <w:pPr>
        <w:pStyle w:val="Heading3"/>
      </w:pPr>
      <w:r>
        <w:t>What to expect</w:t>
      </w:r>
    </w:p>
    <w:p>
      <w:pPr>
        <w:pStyle w:val="ListBullet"/>
      </w:pPr>
      <w:r>
        <w:t>The guided fictional Import scenario is practice-only.</w:t>
      </w:r>
    </w:p>
    <w:p>
      <w:pPr>
        <w:pStyle w:val="ListBullet"/>
      </w:pPr>
      <w:r>
        <w:t>The independent competency scenario does not provide hints.</w:t>
      </w:r>
    </w:p>
    <w:p>
      <w:pPr>
        <w:pStyle w:val="ListBullet"/>
      </w:pPr>
      <w:r>
        <w:t>Scenario rules are conceptual until approved reference material is supplied.</w:t>
      </w:r>
    </w:p>
    <w:p>
      <w:pPr>
        <w:pStyle w:val="Heading2"/>
      </w:pPr>
      <w:r>
        <w:t>Scenario workspace</w:t>
      </w:r>
    </w:p>
    <w:p>
      <w:r>
        <w:t>Route or entry point: /scenarios/attempts/&lt;attempt-id&gt;/</w:t>
      </w:r>
    </w:p>
    <w:p>
      <w:r>
        <w:t>Who uses it: Student and Instructor</w:t>
      </w:r>
    </w:p>
    <w:p>
      <w:r>
        <w:t>The workspace is the practical transaction screen.</w:t>
      </w:r>
    </w:p>
    <w:p>
      <w:pPr>
        <w:pStyle w:val="Heading3"/>
      </w:pPr>
      <w:r>
        <w:t>Fields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Item</w:t>
            </w:r>
          </w:p>
        </w:tc>
        <w:tc>
          <w:tcPr>
            <w:tcW w:type="dxa" w:w="3360"/>
            <w:shd w:fill="1F4E79"/>
          </w:tcPr>
          <w:p>
            <w:r>
              <w:rPr>
                <w:b/>
                <w:color w:val="FFFFFF"/>
              </w:rPr>
              <w:t>What to enter or select</w:t>
            </w:r>
          </w:p>
        </w:tc>
        <w:tc>
          <w:tcPr>
            <w:tcW w:type="dxa" w:w="3360"/>
            <w:shd w:fill="1F4E79"/>
          </w:tcPr>
          <w:p>
            <w:r>
              <w:rPr>
                <w:b/>
                <w:color w:val="FFFFFF"/>
              </w:rPr>
              <w:t>What happens</w:t>
            </w:r>
          </w:p>
        </w:tc>
      </w:tr>
      <w:tr>
        <w:tc>
          <w:tcPr>
            <w:tcW w:type="dxa" w:w="3360"/>
          </w:tcPr>
          <w:p>
            <w:r>
              <w:t>Current state</w:t>
            </w:r>
          </w:p>
        </w:tc>
        <w:tc>
          <w:tcPr>
            <w:tcW w:type="dxa" w:w="3360"/>
          </w:tcPr>
          <w:p>
            <w:r>
              <w:t>Read-only workflow stage</w:t>
            </w:r>
          </w:p>
        </w:tc>
        <w:tc>
          <w:tcPr>
            <w:tcW w:type="dxa" w:w="3360"/>
          </w:tcPr>
          <w:p>
            <w:r>
              <w:t>Shows where the attempt currently is.</w:t>
            </w:r>
          </w:p>
        </w:tc>
      </w:tr>
      <w:tr>
        <w:tc>
          <w:tcPr>
            <w:tcW w:type="dxa" w:w="3360"/>
            <w:shd w:fill="EEF4F8"/>
          </w:tcPr>
          <w:p>
            <w:r>
              <w:t>Fictional documents</w:t>
            </w:r>
          </w:p>
        </w:tc>
        <w:tc>
          <w:tcPr>
            <w:tcW w:type="dxa" w:w="3360"/>
            <w:shd w:fill="EEF4F8"/>
          </w:tcPr>
          <w:p>
            <w:r>
              <w:t>Learner-visible fields and references</w:t>
            </w:r>
          </w:p>
        </w:tc>
        <w:tc>
          <w:tcPr>
            <w:tcW w:type="dxa" w:w="3360"/>
            <w:shd w:fill="EEF4F8"/>
          </w:tcPr>
          <w:p>
            <w:r>
              <w:t>Provides safe training records; evaluator-only data is hidden.</w:t>
            </w:r>
          </w:p>
        </w:tc>
      </w:tr>
      <w:tr>
        <w:tc>
          <w:tcPr>
            <w:tcW w:type="dxa" w:w="3360"/>
          </w:tcPr>
          <w:p>
            <w:r>
              <w:t>Available actions</w:t>
            </w:r>
          </w:p>
        </w:tc>
        <w:tc>
          <w:tcPr>
            <w:tcW w:type="dxa" w:w="3360"/>
          </w:tcPr>
          <w:p>
            <w:r>
              <w:t>Buttons valid for the current state and conditions</w:t>
            </w:r>
          </w:p>
        </w:tc>
        <w:tc>
          <w:tcPr>
            <w:tcW w:type="dxa" w:w="3360"/>
          </w:tcPr>
          <w:p>
            <w:r>
              <w:t>Performs a transition and records before/after state evidence.</w:t>
            </w:r>
          </w:p>
        </w:tc>
      </w:tr>
      <w:tr>
        <w:tc>
          <w:tcPr>
            <w:tcW w:type="dxa" w:w="3360"/>
            <w:shd w:fill="EEF4F8"/>
          </w:tcPr>
          <w:p>
            <w:r>
              <w:t>Parallel actions</w:t>
            </w:r>
          </w:p>
        </w:tc>
        <w:tc>
          <w:tcPr>
            <w:tcW w:type="dxa" w:w="3360"/>
            <w:shd w:fill="EEF4F8"/>
          </w:tcPr>
          <w:p>
            <w:r>
              <w:t>Actions with no main state transition</w:t>
            </w:r>
          </w:p>
        </w:tc>
        <w:tc>
          <w:tcPr>
            <w:tcW w:type="dxa" w:w="3360"/>
            <w:shd w:fill="EEF4F8"/>
          </w:tcPr>
          <w:p>
            <w:r>
              <w:t>Allows independent shipping-line work when conditions are met.</w:t>
            </w:r>
          </w:p>
        </w:tc>
      </w:tr>
      <w:tr>
        <w:tc>
          <w:tcPr>
            <w:tcW w:type="dxa" w:w="3360"/>
          </w:tcPr>
          <w:p>
            <w:r>
              <w:t>Hint</w:t>
            </w:r>
          </w:p>
        </w:tc>
        <w:tc>
          <w:tcPr>
            <w:tcW w:type="dxa" w:w="3360"/>
          </w:tcPr>
          <w:p>
            <w:r>
              <w:t>Beginner assistance control</w:t>
            </w:r>
          </w:p>
        </w:tc>
        <w:tc>
          <w:tcPr>
            <w:tcW w:type="dxa" w:w="3360"/>
          </w:tcPr>
          <w:p>
            <w:r>
              <w:t>Records an assistance event; unavailable in Advanced and Competency modes.</w:t>
            </w:r>
          </w:p>
        </w:tc>
      </w:tr>
      <w:tr>
        <w:tc>
          <w:tcPr>
            <w:tcW w:type="dxa" w:w="3360"/>
            <w:shd w:fill="EEF4F8"/>
          </w:tcPr>
          <w:p>
            <w:r>
              <w:t>Action history</w:t>
            </w:r>
          </w:p>
        </w:tc>
        <w:tc>
          <w:tcPr>
            <w:tcW w:type="dxa" w:w="3360"/>
            <w:shd w:fill="EEF4F8"/>
          </w:tcPr>
          <w:p>
            <w:r>
              <w:t>Sequence, action code, prior state, new state</w:t>
            </w:r>
          </w:p>
        </w:tc>
        <w:tc>
          <w:tcPr>
            <w:tcW w:type="dxa" w:w="3360"/>
            <w:shd w:fill="EEF4F8"/>
          </w:tcPr>
          <w:p>
            <w:r>
              <w:t>Shows the append-only evidence trail.</w:t>
            </w:r>
          </w:p>
        </w:tc>
      </w:tr>
    </w:tbl>
    <w:p/>
    <w:p>
      <w:pPr>
        <w:pStyle w:val="Heading3"/>
      </w:pPr>
      <w:r>
        <w:t>What to expect</w:t>
      </w:r>
    </w:p>
    <w:p>
      <w:pPr>
        <w:pStyle w:val="ListBullet"/>
      </w:pPr>
      <w:r>
        <w:t>The workspace saves after actions and can be resumed.</w:t>
      </w:r>
    </w:p>
    <w:p>
      <w:pPr>
        <w:pStyle w:val="ListBullet"/>
      </w:pPr>
      <w:r>
        <w:t>Unavailable actions are usually waiting for a prerequisite or the correct state.</w:t>
      </w:r>
    </w:p>
    <w:p>
      <w:pPr>
        <w:pStyle w:val="ListBullet"/>
      </w:pPr>
      <w:r>
        <w:t>A terminal state completes the attempt and triggers evaluation.</w:t>
      </w:r>
    </w:p>
    <w:p>
      <w:pPr>
        <w:pStyle w:val="Heading1"/>
      </w:pPr>
      <w:r>
        <w:t>Evaluations</w:t>
      </w:r>
    </w:p>
    <w:p>
      <w:pPr>
        <w:pStyle w:val="Heading2"/>
      </w:pPr>
      <w:r>
        <w:t>Practical evaluation</w:t>
      </w:r>
    </w:p>
    <w:p>
      <w:r>
        <w:t>Route or entry point: /evaluations/&lt;evaluation-id&gt;/</w:t>
      </w:r>
    </w:p>
    <w:p>
      <w:r>
        <w:t>Who uses it: Student and Instructor</w:t>
      </w:r>
    </w:p>
    <w:p>
      <w:r>
        <w:t>The result page explains how the completed scenario was scored.</w:t>
      </w:r>
    </w:p>
    <w:p>
      <w:pPr>
        <w:pStyle w:val="Heading3"/>
      </w:pPr>
      <w:r>
        <w:t>Fields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Item</w:t>
            </w:r>
          </w:p>
        </w:tc>
        <w:tc>
          <w:tcPr>
            <w:tcW w:type="dxa" w:w="3360"/>
            <w:shd w:fill="1F4E79"/>
          </w:tcPr>
          <w:p>
            <w:r>
              <w:rPr>
                <w:b/>
                <w:color w:val="FFFFFF"/>
              </w:rPr>
              <w:t>What to enter or select</w:t>
            </w:r>
          </w:p>
        </w:tc>
        <w:tc>
          <w:tcPr>
            <w:tcW w:type="dxa" w:w="3360"/>
            <w:shd w:fill="1F4E79"/>
          </w:tcPr>
          <w:p>
            <w:r>
              <w:rPr>
                <w:b/>
                <w:color w:val="FFFFFF"/>
              </w:rPr>
              <w:t>What happens</w:t>
            </w:r>
          </w:p>
        </w:tc>
      </w:tr>
      <w:tr>
        <w:tc>
          <w:tcPr>
            <w:tcW w:type="dxa" w:w="3360"/>
          </w:tcPr>
          <w:p>
            <w:r>
              <w:t>System score</w:t>
            </w:r>
          </w:p>
        </w:tc>
        <w:tc>
          <w:tcPr>
            <w:tcW w:type="dxa" w:w="3360"/>
          </w:tcPr>
          <w:p>
            <w:r>
              <w:t>Points and percentage</w:t>
            </w:r>
          </w:p>
        </w:tc>
        <w:tc>
          <w:tcPr>
            <w:tcW w:type="dxa" w:w="3360"/>
          </w:tcPr>
          <w:p>
            <w:r>
              <w:t>Calculated from the published rubric version.</w:t>
            </w:r>
          </w:p>
        </w:tc>
      </w:tr>
      <w:tr>
        <w:tc>
          <w:tcPr>
            <w:tcW w:type="dxa" w:w="3360"/>
            <w:shd w:fill="EEF4F8"/>
          </w:tcPr>
          <w:p>
            <w:r>
              <w:t>System outcome</w:t>
            </w:r>
          </w:p>
        </w:tc>
        <w:tc>
          <w:tcPr>
            <w:tcW w:type="dxa" w:w="3360"/>
            <w:shd w:fill="EEF4F8"/>
          </w:tcPr>
          <w:p>
            <w:r>
              <w:t>Automatic pass or fail</w:t>
            </w:r>
          </w:p>
        </w:tc>
        <w:tc>
          <w:tcPr>
            <w:tcW w:type="dxa" w:w="3360"/>
            <w:shd w:fill="EEF4F8"/>
          </w:tcPr>
          <w:p>
            <w:r>
              <w:t>Preserved even if an instructor later revises the effective result.</w:t>
            </w:r>
          </w:p>
        </w:tc>
      </w:tr>
      <w:tr>
        <w:tc>
          <w:tcPr>
            <w:tcW w:type="dxa" w:w="3360"/>
          </w:tcPr>
          <w:p>
            <w:r>
              <w:t>Effective outcome</w:t>
            </w:r>
          </w:p>
        </w:tc>
        <w:tc>
          <w:tcPr>
            <w:tcW w:type="dxa" w:w="3360"/>
          </w:tcPr>
          <w:p>
            <w:r>
              <w:t>Current pass or fail</w:t>
            </w:r>
          </w:p>
        </w:tc>
        <w:tc>
          <w:tcPr>
            <w:tcW w:type="dxa" w:w="3360"/>
          </w:tcPr>
          <w:p>
            <w:r>
              <w:t>The outcome used for downstream completion decisions.</w:t>
            </w:r>
          </w:p>
        </w:tc>
      </w:tr>
      <w:tr>
        <w:tc>
          <w:tcPr>
            <w:tcW w:type="dxa" w:w="3360"/>
            <w:shd w:fill="EEF4F8"/>
          </w:tcPr>
          <w:p>
            <w:r>
              <w:t>Criterion results</w:t>
            </w:r>
          </w:p>
        </w:tc>
        <w:tc>
          <w:tcPr>
            <w:tcW w:type="dxa" w:w="3360"/>
            <w:shd w:fill="EEF4F8"/>
          </w:tcPr>
          <w:p>
            <w:r>
              <w:t>Passed/unmet criteria, evidence, feedback</w:t>
            </w:r>
          </w:p>
        </w:tc>
        <w:tc>
          <w:tcPr>
            <w:tcW w:type="dxa" w:w="3360"/>
            <w:shd w:fill="EEF4F8"/>
          </w:tcPr>
          <w:p>
            <w:r>
              <w:t>Explains strengths and weaknesses.</w:t>
            </w:r>
          </w:p>
        </w:tc>
      </w:tr>
      <w:tr>
        <w:tc>
          <w:tcPr>
            <w:tcW w:type="dxa" w:w="3360"/>
          </w:tcPr>
          <w:p>
            <w:r>
              <w:t>Instructor feedback</w:t>
            </w:r>
          </w:p>
        </w:tc>
        <w:tc>
          <w:tcPr>
            <w:tcW w:type="dxa" w:w="3360"/>
          </w:tcPr>
          <w:p>
            <w:r>
              <w:t>Visible or private notes</w:t>
            </w:r>
          </w:p>
        </w:tc>
        <w:tc>
          <w:tcPr>
            <w:tcW w:type="dxa" w:w="3360"/>
          </w:tcPr>
          <w:p>
            <w:r>
              <w:t>Visible notes help the student; private notes remain instructor-only.</w:t>
            </w:r>
          </w:p>
        </w:tc>
      </w:tr>
      <w:tr>
        <w:tc>
          <w:tcPr>
            <w:tcW w:type="dxa" w:w="3360"/>
            <w:shd w:fill="EEF4F8"/>
          </w:tcPr>
          <w:p>
            <w:r>
              <w:t>Revision history</w:t>
            </w:r>
          </w:p>
        </w:tc>
        <w:tc>
          <w:tcPr>
            <w:tcW w:type="dxa" w:w="3360"/>
            <w:shd w:fill="EEF4F8"/>
          </w:tcPr>
          <w:p>
            <w:r>
              <w:t>Original outcome, revised outcome, reason, actor, timestamp</w:t>
            </w:r>
          </w:p>
        </w:tc>
        <w:tc>
          <w:tcPr>
            <w:tcW w:type="dxa" w:w="3360"/>
            <w:shd w:fill="EEF4F8"/>
          </w:tcPr>
          <w:p>
            <w:r>
              <w:t>Makes an override auditable.</w:t>
            </w:r>
          </w:p>
        </w:tc>
      </w:tr>
    </w:tbl>
    <w:p/>
    <w:p>
      <w:pPr>
        <w:pStyle w:val="Heading3"/>
      </w:pPr>
      <w:r>
        <w:t>What to expect</w:t>
      </w:r>
    </w:p>
    <w:p>
      <w:pPr>
        <w:pStyle w:val="ListBullet"/>
      </w:pPr>
      <w:r>
        <w:t>Elapsed time is informational only.</w:t>
      </w:r>
    </w:p>
    <w:p>
      <w:pPr>
        <w:pStyle w:val="ListBullet"/>
      </w:pPr>
      <w:r>
        <w:t>Mandatory failures can fail an evaluation even when the percentage is high.</w:t>
      </w:r>
    </w:p>
    <w:p>
      <w:pPr>
        <w:pStyle w:val="ListBullet"/>
      </w:pPr>
      <w:r>
        <w:t>Only authorized instructors or administrators can revise outcomes.</w:t>
      </w:r>
    </w:p>
    <w:p>
      <w:pPr>
        <w:pStyle w:val="Heading1"/>
      </w:pPr>
      <w:r>
        <w:t>Reports and certificates</w:t>
      </w:r>
    </w:p>
    <w:p>
      <w:pPr>
        <w:pStyle w:val="Heading2"/>
      </w:pPr>
      <w:r>
        <w:t>Completion record</w:t>
      </w:r>
    </w:p>
    <w:p>
      <w:r>
        <w:t>Route or entry point: /records/completion/&lt;completion-id&gt;/</w:t>
      </w:r>
    </w:p>
    <w:p>
      <w:r>
        <w:t>Who uses it: Student, Instructor, Administrator</w:t>
      </w:r>
    </w:p>
    <w:p>
      <w:r>
        <w:t>Shows whether the student has met the programme completion gate.</w:t>
      </w:r>
    </w:p>
    <w:p>
      <w:pPr>
        <w:pStyle w:val="Heading3"/>
      </w:pPr>
      <w:r>
        <w:t>Fields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Item</w:t>
            </w:r>
          </w:p>
        </w:tc>
        <w:tc>
          <w:tcPr>
            <w:tcW w:type="dxa" w:w="3360"/>
            <w:shd w:fill="1F4E79"/>
          </w:tcPr>
          <w:p>
            <w:r>
              <w:rPr>
                <w:b/>
                <w:color w:val="FFFFFF"/>
              </w:rPr>
              <w:t>What to enter or select</w:t>
            </w:r>
          </w:p>
        </w:tc>
        <w:tc>
          <w:tcPr>
            <w:tcW w:type="dxa" w:w="3360"/>
            <w:shd w:fill="1F4E79"/>
          </w:tcPr>
          <w:p>
            <w:r>
              <w:rPr>
                <w:b/>
                <w:color w:val="FFFFFF"/>
              </w:rPr>
              <w:t>What happens</w:t>
            </w:r>
          </w:p>
        </w:tc>
      </w:tr>
      <w:tr>
        <w:tc>
          <w:tcPr>
            <w:tcW w:type="dxa" w:w="3360"/>
          </w:tcPr>
          <w:p>
            <w:r>
              <w:t>Status</w:t>
            </w:r>
          </w:p>
        </w:tc>
        <w:tc>
          <w:tcPr>
            <w:tcW w:type="dxa" w:w="3360"/>
          </w:tcPr>
          <w:p>
            <w:r>
              <w:t>Pending instructor approval or Completed</w:t>
            </w:r>
          </w:p>
        </w:tc>
        <w:tc>
          <w:tcPr>
            <w:tcW w:type="dxa" w:w="3360"/>
          </w:tcPr>
          <w:p>
            <w:r>
              <w:t>Shows whether a certificate can be issued.</w:t>
            </w:r>
          </w:p>
        </w:tc>
      </w:tr>
      <w:tr>
        <w:tc>
          <w:tcPr>
            <w:tcW w:type="dxa" w:w="3360"/>
            <w:shd w:fill="EEF4F8"/>
          </w:tcPr>
          <w:p>
            <w:r>
              <w:t>Programme</w:t>
            </w:r>
          </w:p>
        </w:tc>
        <w:tc>
          <w:tcPr>
            <w:tcW w:type="dxa" w:w="3360"/>
            <w:shd w:fill="EEF4F8"/>
          </w:tcPr>
          <w:p>
            <w:r>
              <w:t>Programme name and version</w:t>
            </w:r>
          </w:p>
        </w:tc>
        <w:tc>
          <w:tcPr>
            <w:tcW w:type="dxa" w:w="3360"/>
            <w:shd w:fill="EEF4F8"/>
          </w:tcPr>
          <w:p>
            <w:r>
              <w:t>Identifies the training completed.</w:t>
            </w:r>
          </w:p>
        </w:tc>
      </w:tr>
      <w:tr>
        <w:tc>
          <w:tcPr>
            <w:tcW w:type="dxa" w:w="3360"/>
          </w:tcPr>
          <w:p>
            <w:r>
              <w:t>Qualifying scenario</w:t>
            </w:r>
          </w:p>
        </w:tc>
        <w:tc>
          <w:tcPr>
            <w:tcW w:type="dxa" w:w="3360"/>
          </w:tcPr>
          <w:p>
            <w:r>
              <w:t>Competency scenario title</w:t>
            </w:r>
          </w:p>
        </w:tc>
        <w:tc>
          <w:tcPr>
            <w:tcW w:type="dxa" w:w="3360"/>
          </w:tcPr>
          <w:p>
            <w:r>
              <w:t>Confirms that the result came from a competency-purpose practical.</w:t>
            </w:r>
          </w:p>
        </w:tc>
      </w:tr>
      <w:tr>
        <w:tc>
          <w:tcPr>
            <w:tcW w:type="dxa" w:w="3360"/>
            <w:shd w:fill="EEF4F8"/>
          </w:tcPr>
          <w:p>
            <w:r>
              <w:t>Practical result</w:t>
            </w:r>
          </w:p>
        </w:tc>
        <w:tc>
          <w:tcPr>
            <w:tcW w:type="dxa" w:w="3360"/>
            <w:shd w:fill="EEF4F8"/>
          </w:tcPr>
          <w:p>
            <w:r>
              <w:t>Effective outcome and system score</w:t>
            </w:r>
          </w:p>
        </w:tc>
        <w:tc>
          <w:tcPr>
            <w:tcW w:type="dxa" w:w="3360"/>
            <w:shd w:fill="EEF4F8"/>
          </w:tcPr>
          <w:p>
            <w:r>
              <w:t>Summarizes the qualifying evaluation.</w:t>
            </w:r>
          </w:p>
        </w:tc>
      </w:tr>
      <w:tr>
        <w:tc>
          <w:tcPr>
            <w:tcW w:type="dxa" w:w="3360"/>
          </w:tcPr>
          <w:p>
            <w:r>
              <w:t>Approve completion</w:t>
            </w:r>
          </w:p>
        </w:tc>
        <w:tc>
          <w:tcPr>
            <w:tcW w:type="dxa" w:w="3360"/>
          </w:tcPr>
          <w:p>
            <w:r>
              <w:t>Instructor-only action when policy requires it</w:t>
            </w:r>
          </w:p>
        </w:tc>
        <w:tc>
          <w:tcPr>
            <w:tcW w:type="dxa" w:w="3360"/>
          </w:tcPr>
          <w:p>
            <w:r>
              <w:t>Completes the record, records the approver, and issues the certificate.</w:t>
            </w:r>
          </w:p>
        </w:tc>
      </w:tr>
    </w:tbl>
    <w:p/>
    <w:p>
      <w:pPr>
        <w:pStyle w:val="Heading3"/>
      </w:pPr>
      <w:r>
        <w:t>What to expect</w:t>
      </w:r>
    </w:p>
    <w:p>
      <w:pPr>
        <w:pStyle w:val="ListBullet"/>
      </w:pPr>
      <w:r>
        <w:t>Completion requires final theory pass, orientation, and passed competency practical.</w:t>
      </w:r>
    </w:p>
    <w:p>
      <w:pPr>
        <w:pStyle w:val="ListBullet"/>
      </w:pPr>
      <w:r>
        <w:t>Practice-only results do not create completion.</w:t>
      </w:r>
    </w:p>
    <w:p>
      <w:pPr>
        <w:pStyle w:val="ListBullet"/>
      </w:pPr>
      <w:r>
        <w:t>Evidence and policy snapshots are retained for auditability.</w:t>
      </w:r>
    </w:p>
    <w:p>
      <w:pPr>
        <w:pStyle w:val="Heading2"/>
      </w:pPr>
      <w:r>
        <w:t>Certificate</w:t>
      </w:r>
    </w:p>
    <w:p>
      <w:r>
        <w:t>Route or entry point: /records/certificates/&lt;certificate-id&gt;/</w:t>
      </w:r>
    </w:p>
    <w:p>
      <w:r>
        <w:t>Who uses it: Eligible Student, Instructor, Administrator</w:t>
      </w:r>
    </w:p>
    <w:p>
      <w:r>
        <w:t>Displays a printable simulator-training certificate.</w:t>
      </w:r>
    </w:p>
    <w:p>
      <w:pPr>
        <w:pStyle w:val="Heading3"/>
      </w:pPr>
      <w:r>
        <w:t>Fields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Item</w:t>
            </w:r>
          </w:p>
        </w:tc>
        <w:tc>
          <w:tcPr>
            <w:tcW w:type="dxa" w:w="3360"/>
            <w:shd w:fill="1F4E79"/>
          </w:tcPr>
          <w:p>
            <w:r>
              <w:rPr>
                <w:b/>
                <w:color w:val="FFFFFF"/>
              </w:rPr>
              <w:t>What to enter or select</w:t>
            </w:r>
          </w:p>
        </w:tc>
        <w:tc>
          <w:tcPr>
            <w:tcW w:type="dxa" w:w="3360"/>
            <w:shd w:fill="1F4E79"/>
          </w:tcPr>
          <w:p>
            <w:r>
              <w:rPr>
                <w:b/>
                <w:color w:val="FFFFFF"/>
              </w:rPr>
              <w:t>What happens</w:t>
            </w:r>
          </w:p>
        </w:tc>
      </w:tr>
      <w:tr>
        <w:tc>
          <w:tcPr>
            <w:tcW w:type="dxa" w:w="3360"/>
          </w:tcPr>
          <w:p>
            <w:r>
              <w:t>Certificate number</w:t>
            </w:r>
          </w:p>
        </w:tc>
        <w:tc>
          <w:tcPr>
            <w:tcW w:type="dxa" w:w="3360"/>
          </w:tcPr>
          <w:p>
            <w:r>
              <w:t>Unique identifier</w:t>
            </w:r>
          </w:p>
        </w:tc>
        <w:tc>
          <w:tcPr>
            <w:tcW w:type="dxa" w:w="3360"/>
          </w:tcPr>
          <w:p>
            <w:r>
              <w:t>Can be used to distinguish the simulator record.</w:t>
            </w:r>
          </w:p>
        </w:tc>
      </w:tr>
      <w:tr>
        <w:tc>
          <w:tcPr>
            <w:tcW w:type="dxa" w:w="3360"/>
            <w:shd w:fill="EEF4F8"/>
          </w:tcPr>
          <w:p>
            <w:r>
              <w:t>Student name</w:t>
            </w:r>
          </w:p>
        </w:tc>
        <w:tc>
          <w:tcPr>
            <w:tcW w:type="dxa" w:w="3360"/>
            <w:shd w:fill="EEF4F8"/>
          </w:tcPr>
          <w:p>
            <w:r>
              <w:t>From the user profile</w:t>
            </w:r>
          </w:p>
        </w:tc>
        <w:tc>
          <w:tcPr>
            <w:tcW w:type="dxa" w:w="3360"/>
            <w:shd w:fill="EEF4F8"/>
          </w:tcPr>
          <w:p>
            <w:r>
              <w:t>Uses full name where supplied, otherwise username.</w:t>
            </w:r>
          </w:p>
        </w:tc>
      </w:tr>
      <w:tr>
        <w:tc>
          <w:tcPr>
            <w:tcW w:type="dxa" w:w="3360"/>
          </w:tcPr>
          <w:p>
            <w:r>
              <w:t>Programme and date</w:t>
            </w:r>
          </w:p>
        </w:tc>
        <w:tc>
          <w:tcPr>
            <w:tcW w:type="dxa" w:w="3360"/>
          </w:tcPr>
          <w:p>
            <w:r>
              <w:t>From the completion record</w:t>
            </w:r>
          </w:p>
        </w:tc>
        <w:tc>
          <w:tcPr>
            <w:tcW w:type="dxa" w:w="3360"/>
          </w:tcPr>
          <w:p>
            <w:r>
              <w:t>States what simulator programme was completed and when.</w:t>
            </w:r>
          </w:p>
        </w:tc>
      </w:tr>
      <w:tr>
        <w:tc>
          <w:tcPr>
            <w:tcW w:type="dxa" w:w="3360"/>
            <w:shd w:fill="EEF4F8"/>
          </w:tcPr>
          <w:p>
            <w:r>
              <w:t>Print</w:t>
            </w:r>
          </w:p>
        </w:tc>
        <w:tc>
          <w:tcPr>
            <w:tcW w:type="dxa" w:w="3360"/>
            <w:shd w:fill="EEF4F8"/>
          </w:tcPr>
          <w:p>
            <w:r>
              <w:t>Browser print control</w:t>
            </w:r>
          </w:p>
        </w:tc>
        <w:tc>
          <w:tcPr>
            <w:tcW w:type="dxa" w:w="3360"/>
            <w:shd w:fill="EEF4F8"/>
          </w:tcPr>
          <w:p>
            <w:r>
              <w:t>Opens the normal print dialog.</w:t>
            </w:r>
          </w:p>
        </w:tc>
      </w:tr>
    </w:tbl>
    <w:p/>
    <w:p>
      <w:pPr>
        <w:pStyle w:val="Heading3"/>
      </w:pPr>
      <w:r>
        <w:t>What to expect</w:t>
      </w:r>
    </w:p>
    <w:p>
      <w:pPr>
        <w:pStyle w:val="ListBullet"/>
      </w:pPr>
      <w:r>
        <w:t>The certificate permanently states TRAINING SIMULATOR - NOT OFFICIAL ICUMS.</w:t>
      </w:r>
    </w:p>
    <w:p>
      <w:pPr>
        <w:pStyle w:val="ListBullet"/>
      </w:pPr>
      <w:r>
        <w:t>Issuance is idempotent: retrying does not create duplicates.</w:t>
      </w:r>
    </w:p>
    <w:p>
      <w:pPr>
        <w:pStyle w:val="ListBullet"/>
      </w:pPr>
      <w:r>
        <w:t>It is not a government-issued qualification.</w:t>
      </w:r>
    </w:p>
    <w:p>
      <w:pPr>
        <w:pStyle w:val="Heading1"/>
      </w:pPr>
      <w:r>
        <w:t>Audit and evidence</w:t>
      </w:r>
    </w:p>
    <w:p>
      <w:pPr>
        <w:pStyle w:val="Heading2"/>
      </w:pPr>
      <w:r>
        <w:t>Audit events</w:t>
      </w:r>
    </w:p>
    <w:p>
      <w:r>
        <w:t>Route or entry point: Admin &gt; Audit &gt; Audit events</w:t>
      </w:r>
    </w:p>
    <w:p>
      <w:r>
        <w:t>Who uses it: Instructor and Administrator</w:t>
      </w:r>
    </w:p>
    <w:p>
      <w:r>
        <w:t>Audit is a read-only trail of important actions.</w:t>
      </w:r>
    </w:p>
    <w:p>
      <w:pPr>
        <w:pStyle w:val="Heading3"/>
      </w:pPr>
      <w:r>
        <w:t>Fields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Item</w:t>
            </w:r>
          </w:p>
        </w:tc>
        <w:tc>
          <w:tcPr>
            <w:tcW w:type="dxa" w:w="3360"/>
            <w:shd w:fill="1F4E79"/>
          </w:tcPr>
          <w:p>
            <w:r>
              <w:rPr>
                <w:b/>
                <w:color w:val="FFFFFF"/>
              </w:rPr>
              <w:t>What to enter or select</w:t>
            </w:r>
          </w:p>
        </w:tc>
        <w:tc>
          <w:tcPr>
            <w:tcW w:type="dxa" w:w="3360"/>
            <w:shd w:fill="1F4E79"/>
          </w:tcPr>
          <w:p>
            <w:r>
              <w:rPr>
                <w:b/>
                <w:color w:val="FFFFFF"/>
              </w:rPr>
              <w:t>What happens</w:t>
            </w:r>
          </w:p>
        </w:tc>
      </w:tr>
      <w:tr>
        <w:tc>
          <w:tcPr>
            <w:tcW w:type="dxa" w:w="3360"/>
          </w:tcPr>
          <w:p>
            <w:r>
              <w:t>Actor</w:t>
            </w:r>
          </w:p>
        </w:tc>
        <w:tc>
          <w:tcPr>
            <w:tcW w:type="dxa" w:w="3360"/>
          </w:tcPr>
          <w:p>
            <w:r>
              <w:t>User who performed the action</w:t>
            </w:r>
          </w:p>
        </w:tc>
        <w:tc>
          <w:tcPr>
            <w:tcW w:type="dxa" w:w="3360"/>
          </w:tcPr>
          <w:p>
            <w:r>
              <w:t>Identifies who signed in, enrolled, revised, or approved.</w:t>
            </w:r>
          </w:p>
        </w:tc>
      </w:tr>
      <w:tr>
        <w:tc>
          <w:tcPr>
            <w:tcW w:type="dxa" w:w="3360"/>
            <w:shd w:fill="EEF4F8"/>
          </w:tcPr>
          <w:p>
            <w:r>
              <w:t>Action code</w:t>
            </w:r>
          </w:p>
        </w:tc>
        <w:tc>
          <w:tcPr>
            <w:tcW w:type="dxa" w:w="3360"/>
            <w:shd w:fill="EEF4F8"/>
          </w:tcPr>
          <w:p>
            <w:r>
              <w:t>Machine-readable event type</w:t>
            </w:r>
          </w:p>
        </w:tc>
        <w:tc>
          <w:tcPr>
            <w:tcW w:type="dxa" w:w="3360"/>
            <w:shd w:fill="EEF4F8"/>
          </w:tcPr>
          <w:p>
            <w:r>
              <w:t>Groups events such as login, disclaimer.accepted, enrolment.created, practical_evaluation.revised, and completion.approved.</w:t>
            </w:r>
          </w:p>
        </w:tc>
      </w:tr>
      <w:tr>
        <w:tc>
          <w:tcPr>
            <w:tcW w:type="dxa" w:w="3360"/>
          </w:tcPr>
          <w:p>
            <w:r>
              <w:t>Target</w:t>
            </w:r>
          </w:p>
        </w:tc>
        <w:tc>
          <w:tcPr>
            <w:tcW w:type="dxa" w:w="3360"/>
          </w:tcPr>
          <w:p>
            <w:r>
              <w:t>Object type and ID</w:t>
            </w:r>
          </w:p>
        </w:tc>
        <w:tc>
          <w:tcPr>
            <w:tcW w:type="dxa" w:w="3360"/>
          </w:tcPr>
          <w:p>
            <w:r>
              <w:t>Identifies what the event affected.</w:t>
            </w:r>
          </w:p>
        </w:tc>
      </w:tr>
      <w:tr>
        <w:tc>
          <w:tcPr>
            <w:tcW w:type="dxa" w:w="3360"/>
            <w:shd w:fill="EEF4F8"/>
          </w:tcPr>
          <w:p>
            <w:r>
              <w:t>Summary</w:t>
            </w:r>
          </w:p>
        </w:tc>
        <w:tc>
          <w:tcPr>
            <w:tcW w:type="dxa" w:w="3360"/>
            <w:shd w:fill="EEF4F8"/>
          </w:tcPr>
          <w:p>
            <w:r>
              <w:t>Human-readable description</w:t>
            </w:r>
          </w:p>
        </w:tc>
        <w:tc>
          <w:tcPr>
            <w:tcW w:type="dxa" w:w="3360"/>
            <w:shd w:fill="EEF4F8"/>
          </w:tcPr>
          <w:p>
            <w:r>
              <w:t>Explains the event without replacing the underlying record.</w:t>
            </w:r>
          </w:p>
        </w:tc>
      </w:tr>
      <w:tr>
        <w:tc>
          <w:tcPr>
            <w:tcW w:type="dxa" w:w="3360"/>
          </w:tcPr>
          <w:p>
            <w:r>
              <w:t>Timestamp and IP</w:t>
            </w:r>
          </w:p>
        </w:tc>
        <w:tc>
          <w:tcPr>
            <w:tcW w:type="dxa" w:w="3360"/>
          </w:tcPr>
          <w:p>
            <w:r>
              <w:t>When and from where available</w:t>
            </w:r>
          </w:p>
        </w:tc>
        <w:tc>
          <w:tcPr>
            <w:tcW w:type="dxa" w:w="3360"/>
          </w:tcPr>
          <w:p>
            <w:r>
              <w:t>Supports review and incident investigation.</w:t>
            </w:r>
          </w:p>
        </w:tc>
      </w:tr>
    </w:tbl>
    <w:p/>
    <w:p>
      <w:pPr>
        <w:pStyle w:val="Heading3"/>
      </w:pPr>
      <w:r>
        <w:t>What to expect</w:t>
      </w:r>
    </w:p>
    <w:p>
      <w:pPr>
        <w:pStyle w:val="ListBullet"/>
      </w:pPr>
      <w:r>
        <w:t>Audit entries are append-only.</w:t>
      </w:r>
    </w:p>
    <w:p>
      <w:pPr>
        <w:pStyle w:val="ListBullet"/>
      </w:pPr>
      <w:r>
        <w:t>Students normally do not edit or manage audit records.</w:t>
      </w:r>
    </w:p>
    <w:p>
      <w:pPr>
        <w:pStyle w:val="ListBullet"/>
      </w:pPr>
      <w:r>
        <w:t>Use the audit trail to explain a decision; do not use it to change a result.</w:t>
      </w:r>
    </w:p>
    <w:p>
      <w:pPr>
        <w:pStyle w:val="Heading1"/>
      </w:pPr>
      <w:r>
        <w:t>Administrator content and policy screens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Admin area</w:t>
            </w:r>
          </w:p>
        </w:tc>
        <w:tc>
          <w:tcPr>
            <w:tcW w:type="dxa" w:w="3360"/>
            <w:shd w:fill="1F4E79"/>
          </w:tcPr>
          <w:p>
            <w:r>
              <w:rPr>
                <w:b/>
                <w:color w:val="FFFFFF"/>
              </w:rPr>
              <w:t>What you configure</w:t>
            </w:r>
          </w:p>
        </w:tc>
        <w:tc>
          <w:tcPr>
            <w:tcW w:type="dxa" w:w="3360"/>
            <w:shd w:fill="1F4E79"/>
          </w:tcPr>
          <w:p>
            <w:r>
              <w:rPr>
                <w:b/>
                <w:color w:val="FFFFFF"/>
              </w:rPr>
              <w:t>What to verify before publishing</w:t>
            </w:r>
          </w:p>
        </w:tc>
      </w:tr>
      <w:tr>
        <w:tc>
          <w:tcPr>
            <w:tcW w:type="dxa" w:w="3360"/>
          </w:tcPr>
          <w:p>
            <w:r>
              <w:t>Programmes and versions</w:t>
            </w:r>
          </w:p>
        </w:tc>
        <w:tc>
          <w:tcPr>
            <w:tcW w:type="dxa" w:w="3360"/>
          </w:tcPr>
          <w:p>
            <w:r>
              <w:t>Programme identity, version, status</w:t>
            </w:r>
          </w:p>
        </w:tc>
        <w:tc>
          <w:tcPr>
            <w:tcW w:type="dxa" w:w="3360"/>
          </w:tcPr>
          <w:p>
            <w:r>
              <w:t>Correct version is published and assigned to the intended students.</w:t>
            </w:r>
          </w:p>
        </w:tc>
      </w:tr>
      <w:tr>
        <w:tc>
          <w:tcPr>
            <w:tcW w:type="dxa" w:w="3360"/>
            <w:shd w:fill="EEF4F8"/>
          </w:tcPr>
          <w:p>
            <w:r>
              <w:t>Modules and lessons</w:t>
            </w:r>
          </w:p>
        </w:tc>
        <w:tc>
          <w:tcPr>
            <w:tcW w:type="dxa" w:w="3360"/>
            <w:shd w:fill="EEF4F8"/>
          </w:tcPr>
          <w:p>
            <w:r>
              <w:t>Order, titles, blocks, resources, checks</w:t>
            </w:r>
          </w:p>
        </w:tc>
        <w:tc>
          <w:tcPr>
            <w:tcW w:type="dxa" w:w="3360"/>
            <w:shd w:fill="EEF4F8"/>
          </w:tcPr>
          <w:p>
            <w:r>
              <w:t>Prerequisites and fictional labels are clear.</w:t>
            </w:r>
          </w:p>
        </w:tc>
      </w:tr>
      <w:tr>
        <w:tc>
          <w:tcPr>
            <w:tcW w:type="dxa" w:w="3360"/>
          </w:tcPr>
          <w:p>
            <w:r>
              <w:t>Questions and assessments</w:t>
            </w:r>
          </w:p>
        </w:tc>
        <w:tc>
          <w:tcPr>
            <w:tcW w:type="dxa" w:w="3360"/>
          </w:tcPr>
          <w:p>
            <w:r>
              <w:t>Question versions, options, pass percentage, attempt limits</w:t>
            </w:r>
          </w:p>
        </w:tc>
        <w:tc>
          <w:tcPr>
            <w:tcW w:type="dxa" w:w="3360"/>
          </w:tcPr>
          <w:p>
            <w:r>
              <w:t>Question set is complete and final assessment is untimed.</w:t>
            </w:r>
          </w:p>
        </w:tc>
      </w:tr>
      <w:tr>
        <w:tc>
          <w:tcPr>
            <w:tcW w:type="dxa" w:w="3360"/>
            <w:shd w:fill="EEF4F8"/>
          </w:tcPr>
          <w:p>
            <w:r>
              <w:t>Scenarios</w:t>
            </w:r>
          </w:p>
        </w:tc>
        <w:tc>
          <w:tcPr>
            <w:tcW w:type="dxa" w:w="3360"/>
            <w:shd w:fill="EEF4F8"/>
          </w:tcPr>
          <w:p>
            <w:r>
              <w:t>Scenario version, purpose, assistance mode, states, actions, conditions, documents</w:t>
            </w:r>
          </w:p>
        </w:tc>
        <w:tc>
          <w:tcPr>
            <w:tcW w:type="dxa" w:w="3360"/>
            <w:shd w:fill="EEF4F8"/>
          </w:tcPr>
          <w:p>
            <w:r>
              <w:t>Exactly one initial state, terminal path, and learner/evaluator data separation.</w:t>
            </w:r>
          </w:p>
        </w:tc>
      </w:tr>
      <w:tr>
        <w:tc>
          <w:tcPr>
            <w:tcW w:type="dxa" w:w="3360"/>
          </w:tcPr>
          <w:p>
            <w:r>
              <w:t>Rubrics and criteria</w:t>
            </w:r>
          </w:p>
        </w:tc>
        <w:tc>
          <w:tcPr>
            <w:tcW w:type="dxa" w:w="3360"/>
          </w:tcPr>
          <w:p>
            <w:r>
              <w:t>Points, mandatory flags, pass threshold, remediation</w:t>
            </w:r>
          </w:p>
        </w:tc>
        <w:tc>
          <w:tcPr>
            <w:tcW w:type="dxa" w:w="3360"/>
          </w:tcPr>
          <w:p>
            <w:r>
              <w:t>Criteria are evidence-based and still marked demonstration until approved.</w:t>
            </w:r>
          </w:p>
        </w:tc>
      </w:tr>
      <w:tr>
        <w:tc>
          <w:tcPr>
            <w:tcW w:type="dxa" w:w="3360"/>
            <w:shd w:fill="EEF4F8"/>
          </w:tcPr>
          <w:p>
            <w:r>
              <w:t>Completion policy</w:t>
            </w:r>
          </w:p>
        </w:tc>
        <w:tc>
          <w:tcPr>
            <w:tcW w:type="dxa" w:w="3360"/>
            <w:shd w:fill="EEF4F8"/>
          </w:tcPr>
          <w:p>
            <w:r>
              <w:t>Active flag, certificate template version, instructor approval switch</w:t>
            </w:r>
          </w:p>
        </w:tc>
        <w:tc>
          <w:tcPr>
            <w:tcW w:type="dxa" w:w="3360"/>
            <w:shd w:fill="EEF4F8"/>
          </w:tcPr>
          <w:p>
            <w:r>
              <w:t>Only qualifying competency results can complete the programme.</w:t>
            </w:r>
          </w:p>
        </w:tc>
      </w:tr>
      <w:tr>
        <w:tc>
          <w:tcPr>
            <w:tcW w:type="dxa" w:w="3360"/>
          </w:tcPr>
          <w:p>
            <w:r>
              <w:t>Completion and certificates</w:t>
            </w:r>
          </w:p>
        </w:tc>
        <w:tc>
          <w:tcPr>
            <w:tcW w:type="dxa" w:w="3360"/>
          </w:tcPr>
          <w:p>
            <w:r>
              <w:t>Read-only evidence records</w:t>
            </w:r>
          </w:p>
        </w:tc>
        <w:tc>
          <w:tcPr>
            <w:tcW w:type="dxa" w:w="3360"/>
          </w:tcPr>
          <w:p>
            <w:r>
              <w:t>Never edit to correct history; use approved policy or revision workflows.</w:t>
            </w:r>
          </w:p>
        </w:tc>
      </w:tr>
    </w:tbl>
    <w:p/>
    <w:p>
      <w:pPr>
        <w:pStyle w:val="Heading1"/>
      </w:pPr>
      <w:r>
        <w:t>Troubleshooting by symptom</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Symptom</w:t>
            </w:r>
          </w:p>
        </w:tc>
        <w:tc>
          <w:tcPr>
            <w:tcW w:type="dxa" w:w="3360"/>
            <w:shd w:fill="1F4E79"/>
          </w:tcPr>
          <w:p>
            <w:r>
              <w:rPr>
                <w:b/>
                <w:color w:val="FFFFFF"/>
              </w:rPr>
              <w:t>Likely reason</w:t>
            </w:r>
          </w:p>
        </w:tc>
        <w:tc>
          <w:tcPr>
            <w:tcW w:type="dxa" w:w="3360"/>
            <w:shd w:fill="1F4E79"/>
          </w:tcPr>
          <w:p>
            <w:r>
              <w:rPr>
                <w:b/>
                <w:color w:val="FFFFFF"/>
              </w:rPr>
              <w:t>Next check</w:t>
            </w:r>
          </w:p>
        </w:tc>
      </w:tr>
      <w:tr>
        <w:tc>
          <w:tcPr>
            <w:tcW w:type="dxa" w:w="3360"/>
          </w:tcPr>
          <w:p>
            <w:r>
              <w:t>I am redirected to the disclaimer</w:t>
            </w:r>
          </w:p>
        </w:tc>
        <w:tc>
          <w:tcPr>
            <w:tcW w:type="dxa" w:w="3360"/>
          </w:tcPr>
          <w:p>
            <w:r>
              <w:t>Current disclaimer has not been accepted</w:t>
            </w:r>
          </w:p>
        </w:tc>
        <w:tc>
          <w:tcPr>
            <w:tcW w:type="dxa" w:w="3360"/>
          </w:tcPr>
          <w:p>
            <w:r>
              <w:t>Open Onboarding and accept the current notice.</w:t>
            </w:r>
          </w:p>
        </w:tc>
      </w:tr>
      <w:tr>
        <w:tc>
          <w:tcPr>
            <w:tcW w:type="dxa" w:w="3360"/>
            <w:shd w:fill="EEF4F8"/>
          </w:tcPr>
          <w:p>
            <w:r>
              <w:t>The roadmap is empty</w:t>
            </w:r>
          </w:p>
        </w:tc>
        <w:tc>
          <w:tcPr>
            <w:tcW w:type="dxa" w:w="3360"/>
            <w:shd w:fill="EEF4F8"/>
          </w:tcPr>
          <w:p>
            <w:r>
              <w:t>No active enrolment or no published modules</w:t>
            </w:r>
          </w:p>
        </w:tc>
        <w:tc>
          <w:tcPr>
            <w:tcW w:type="dxa" w:w="3360"/>
            <w:shd w:fill="EEF4F8"/>
          </w:tcPr>
          <w:p>
            <w:r>
              <w:t>Ask an administrator to verify the user enrolment and programme version.</w:t>
            </w:r>
          </w:p>
        </w:tc>
      </w:tr>
      <w:tr>
        <w:tc>
          <w:tcPr>
            <w:tcW w:type="dxa" w:w="3360"/>
          </w:tcPr>
          <w:p>
            <w:r>
              <w:t>Final theory is locked</w:t>
            </w:r>
          </w:p>
        </w:tc>
        <w:tc>
          <w:tcPr>
            <w:tcW w:type="dxa" w:w="3360"/>
          </w:tcPr>
          <w:p>
            <w:r>
              <w:t>Published module lessons are incomplete</w:t>
            </w:r>
          </w:p>
        </w:tc>
        <w:tc>
          <w:tcPr>
            <w:tcW w:type="dxa" w:w="3360"/>
          </w:tcPr>
          <w:p>
            <w:r>
              <w:t>Review Progress and complete each required lesson.</w:t>
            </w:r>
          </w:p>
        </w:tc>
      </w:tr>
      <w:tr>
        <w:tc>
          <w:tcPr>
            <w:tcW w:type="dxa" w:w="3360"/>
            <w:shd w:fill="EEF4F8"/>
          </w:tcPr>
          <w:p>
            <w:r>
              <w:t>Practical is locked</w:t>
            </w:r>
          </w:p>
        </w:tc>
        <w:tc>
          <w:tcPr>
            <w:tcW w:type="dxa" w:w="3360"/>
            <w:shd w:fill="EEF4F8"/>
          </w:tcPr>
          <w:p>
            <w:r>
              <w:t>Orientation is incomplete</w:t>
            </w:r>
          </w:p>
        </w:tc>
        <w:tc>
          <w:tcPr>
            <w:tcW w:type="dxa" w:w="3360"/>
            <w:shd w:fill="EEF4F8"/>
          </w:tcPr>
          <w:p>
            <w:r>
              <w:t>Pass final theory, open Orientation, and complete it.</w:t>
            </w:r>
          </w:p>
        </w:tc>
      </w:tr>
      <w:tr>
        <w:tc>
          <w:tcPr>
            <w:tcW w:type="dxa" w:w="3360"/>
          </w:tcPr>
          <w:p>
            <w:r>
              <w:t>An action is unavailable</w:t>
            </w:r>
          </w:p>
        </w:tc>
        <w:tc>
          <w:tcPr>
            <w:tcW w:type="dxa" w:w="3360"/>
          </w:tcPr>
          <w:p>
            <w:r>
              <w:t>State or condition is not satisfied</w:t>
            </w:r>
          </w:p>
        </w:tc>
        <w:tc>
          <w:tcPr>
            <w:tcW w:type="dxa" w:w="3360"/>
          </w:tcPr>
          <w:p>
            <w:r>
              <w:t>Read the current state, documents, and parallel work requirements.</w:t>
            </w:r>
          </w:p>
        </w:tc>
      </w:tr>
      <w:tr>
        <w:tc>
          <w:tcPr>
            <w:tcW w:type="dxa" w:w="3360"/>
            <w:shd w:fill="EEF4F8"/>
          </w:tcPr>
          <w:p>
            <w:r>
              <w:t>No certificate appears</w:t>
            </w:r>
          </w:p>
        </w:tc>
        <w:tc>
          <w:tcPr>
            <w:tcW w:type="dxa" w:w="3360"/>
            <w:shd w:fill="EEF4F8"/>
          </w:tcPr>
          <w:p>
            <w:r>
              <w:t>Completion prerequisites are not all satisfied or approval is pending</w:t>
            </w:r>
          </w:p>
        </w:tc>
        <w:tc>
          <w:tcPr>
            <w:tcW w:type="dxa" w:w="3360"/>
            <w:shd w:fill="EEF4F8"/>
          </w:tcPr>
          <w:p>
            <w:r>
              <w:t>Check final theory, orientation, competency evaluation, and completion policy.</w:t>
            </w:r>
          </w:p>
        </w:tc>
      </w:tr>
      <w:tr>
        <w:tc>
          <w:tcPr>
            <w:tcW w:type="dxa" w:w="3360"/>
          </w:tcPr>
          <w:p>
            <w:r>
              <w:t>Admin page is unavailable</w:t>
            </w:r>
          </w:p>
        </w:tc>
        <w:tc>
          <w:tcPr>
            <w:tcW w:type="dxa" w:w="3360"/>
          </w:tcPr>
          <w:p>
            <w:r>
              <w:t>Account lacks staff/admin permission</w:t>
            </w:r>
          </w:p>
        </w:tc>
        <w:tc>
          <w:tcPr>
            <w:tcW w:type="dxa" w:w="3360"/>
          </w:tcPr>
          <w:p>
            <w:r>
              <w:t>Ask an administrator to review groups and staff status.</w:t>
            </w:r>
          </w:p>
        </w:tc>
      </w:tr>
    </w:tbl>
    <w:p/>
    <w:p>
      <w:pPr>
        <w:pStyle w:val="Heading1"/>
      </w:pPr>
      <w:r>
        <w:t>Support boundary</w:t>
      </w:r>
    </w:p>
    <w:p>
      <w:r>
        <w:t>This reference explains the current implementation. It does not replace approved customs procedures, official ICUMS training, or subject-matter review. If a screen or label conflicts with approved requirements, record the issue and ask the administrator or product owner before changing a published scenario, rubric, or certificate policy.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ICUMS Simulator Detailed Screen Reference | Training simulator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