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DDA09" w14:textId="77777777" w:rsidR="00A95000" w:rsidRDefault="00A95000" w:rsidP="5E0F4088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312229C4" w14:textId="77777777" w:rsidR="003B7A8D" w:rsidRPr="003B7A8D" w:rsidRDefault="0E7D27F1" w:rsidP="5E0F4088">
      <w:pPr>
        <w:spacing w:after="0" w:line="240" w:lineRule="auto"/>
        <w:jc w:val="center"/>
        <w:rPr>
          <w:b/>
          <w:bCs/>
          <w:sz w:val="36"/>
          <w:szCs w:val="36"/>
        </w:rPr>
      </w:pPr>
      <w:r w:rsidRPr="0E7D27F1">
        <w:rPr>
          <w:b/>
          <w:bCs/>
          <w:sz w:val="36"/>
          <w:szCs w:val="36"/>
        </w:rPr>
        <w:t>Network PCA Form</w:t>
      </w:r>
    </w:p>
    <w:p w14:paraId="20881975" w14:textId="77777777" w:rsidR="75458529" w:rsidRDefault="5E0F4088" w:rsidP="5E0F4088">
      <w:pPr>
        <w:spacing w:after="0" w:line="240" w:lineRule="auto"/>
      </w:pPr>
      <w:r w:rsidRPr="5E0F4088">
        <w:rPr>
          <w:rFonts w:ascii="Segoe UI Emoji" w:eastAsia="Segoe UI Emoji" w:hAnsi="Segoe UI Emoji" w:cs="Segoe UI Emoji"/>
          <w:b/>
          <w:bCs/>
          <w:color w:val="0070C0"/>
          <w:sz w:val="36"/>
          <w:szCs w:val="36"/>
        </w:rPr>
        <w:t>PCA Request Details:</w:t>
      </w:r>
    </w:p>
    <w:p w14:paraId="20456CDB" w14:textId="77777777" w:rsidR="00992B31" w:rsidRDefault="5E0F4088" w:rsidP="5E0F4088">
      <w:pPr>
        <w:spacing w:after="0" w:line="240" w:lineRule="auto"/>
      </w:pPr>
      <w:r w:rsidRPr="5E0F4088">
        <w:rPr>
          <w:b/>
          <w:bCs/>
          <w:i/>
          <w:iCs/>
        </w:rPr>
        <w:t>Requestor Name</w:t>
      </w:r>
      <w:r w:rsidR="00BD0E5A">
        <w:rPr>
          <w:b/>
          <w:bCs/>
          <w:i/>
          <w:iCs/>
        </w:rPr>
        <w:t xml:space="preserve">: </w:t>
      </w:r>
      <w:r w:rsidR="005D359A">
        <w:t>Adam Bartlett</w:t>
      </w:r>
    </w:p>
    <w:p w14:paraId="226DCEC0" w14:textId="77777777" w:rsidR="003B7A8D" w:rsidRDefault="5E0F4088" w:rsidP="5E0F4088">
      <w:pPr>
        <w:spacing w:after="0" w:line="240" w:lineRule="auto"/>
      </w:pPr>
      <w:r w:rsidRPr="5E0F4088">
        <w:rPr>
          <w:b/>
          <w:bCs/>
          <w:i/>
          <w:iCs/>
        </w:rPr>
        <w:t>Requestor Job Title:</w:t>
      </w:r>
      <w:r>
        <w:t xml:space="preserve"> </w:t>
      </w:r>
      <w:r w:rsidR="005D359A">
        <w:t>RME SME, Robotics</w:t>
      </w:r>
    </w:p>
    <w:p w14:paraId="69A15046" w14:textId="77777777" w:rsidR="005D359A" w:rsidRPr="005D359A" w:rsidRDefault="5E0F4088" w:rsidP="5E0F4088">
      <w:pPr>
        <w:spacing w:after="0" w:line="240" w:lineRule="auto"/>
        <w:rPr>
          <w:bCs/>
          <w:iCs/>
        </w:rPr>
      </w:pPr>
      <w:r w:rsidRPr="5E0F4088">
        <w:rPr>
          <w:b/>
          <w:bCs/>
          <w:i/>
          <w:iCs/>
        </w:rPr>
        <w:t xml:space="preserve">Requestor </w:t>
      </w:r>
      <w:r w:rsidR="00D4290A">
        <w:rPr>
          <w:b/>
          <w:bCs/>
          <w:i/>
          <w:iCs/>
        </w:rPr>
        <w:t>Team</w:t>
      </w:r>
      <w:r w:rsidRPr="5E0F4088">
        <w:rPr>
          <w:b/>
          <w:bCs/>
          <w:i/>
          <w:iCs/>
        </w:rPr>
        <w:t>:</w:t>
      </w:r>
      <w:r w:rsidR="005D359A">
        <w:rPr>
          <w:bCs/>
          <w:iCs/>
        </w:rPr>
        <w:t xml:space="preserve"> </w:t>
      </w:r>
      <w:r w:rsidR="00107EB4">
        <w:rPr>
          <w:bCs/>
          <w:iCs/>
        </w:rPr>
        <w:t>Central</w:t>
      </w:r>
      <w:r w:rsidR="00D4290A">
        <w:rPr>
          <w:bCs/>
          <w:iCs/>
        </w:rPr>
        <w:t xml:space="preserve"> SME</w:t>
      </w:r>
      <w:r w:rsidR="00107EB4">
        <w:rPr>
          <w:bCs/>
          <w:iCs/>
        </w:rPr>
        <w:t xml:space="preserve"> </w:t>
      </w:r>
      <w:r w:rsidR="00BF22DC">
        <w:rPr>
          <w:bCs/>
          <w:iCs/>
        </w:rPr>
        <w:t>Robotics</w:t>
      </w:r>
      <w:r w:rsidR="00F76C8C">
        <w:rPr>
          <w:bCs/>
          <w:iCs/>
        </w:rPr>
        <w:t>,</w:t>
      </w:r>
      <w:r w:rsidR="00BF22DC">
        <w:rPr>
          <w:bCs/>
          <w:iCs/>
        </w:rPr>
        <w:t xml:space="preserve"> GRT</w:t>
      </w:r>
    </w:p>
    <w:p w14:paraId="6C9173EE" w14:textId="77777777" w:rsidR="00D829CB" w:rsidRPr="005D359A" w:rsidRDefault="5E0F4088" w:rsidP="5E0F4088">
      <w:pPr>
        <w:spacing w:after="0" w:line="240" w:lineRule="auto"/>
      </w:pPr>
      <w:r w:rsidRPr="5E0F4088">
        <w:rPr>
          <w:b/>
          <w:bCs/>
          <w:i/>
          <w:iCs/>
        </w:rPr>
        <w:t>Triggering Event WO#:</w:t>
      </w:r>
      <w:r w:rsidR="005D359A">
        <w:rPr>
          <w:bCs/>
          <w:iCs/>
        </w:rPr>
        <w:tab/>
      </w:r>
      <w:r w:rsidR="006A40EE">
        <w:rPr>
          <w:bCs/>
          <w:iCs/>
        </w:rPr>
        <w:t>N/A</w:t>
      </w:r>
    </w:p>
    <w:p w14:paraId="23195DE2" w14:textId="77777777" w:rsidR="00064810" w:rsidRPr="00E52044" w:rsidRDefault="5E0F4088" w:rsidP="5E0F4088">
      <w:pPr>
        <w:spacing w:after="0" w:line="240" w:lineRule="auto"/>
      </w:pPr>
      <w:r w:rsidRPr="5E0F4088">
        <w:rPr>
          <w:b/>
          <w:bCs/>
          <w:i/>
          <w:iCs/>
        </w:rPr>
        <w:t xml:space="preserve">Triggering Event TT Link (If Applicable): </w:t>
      </w:r>
      <w:r w:rsidR="00E52044">
        <w:rPr>
          <w:b/>
          <w:bCs/>
          <w:i/>
          <w:iCs/>
        </w:rPr>
        <w:t xml:space="preserve"> </w:t>
      </w:r>
      <w:r w:rsidR="00E52044">
        <w:rPr>
          <w:bCs/>
          <w:iCs/>
        </w:rPr>
        <w:t>N/A</w:t>
      </w:r>
    </w:p>
    <w:p w14:paraId="1F337AA6" w14:textId="77777777" w:rsidR="00E52044" w:rsidRDefault="5E0F4088" w:rsidP="5E0F4088">
      <w:pPr>
        <w:spacing w:after="0" w:line="240" w:lineRule="auto"/>
        <w:rPr>
          <w:bCs/>
          <w:iCs/>
        </w:rPr>
      </w:pPr>
      <w:r w:rsidRPr="5E0F4088">
        <w:rPr>
          <w:b/>
          <w:bCs/>
          <w:i/>
          <w:iCs/>
        </w:rPr>
        <w:t>Brief Description of Root Cause for Triggering Event/Why PCA being requested:</w:t>
      </w:r>
      <w:r w:rsidR="004A6F50">
        <w:rPr>
          <w:bCs/>
          <w:iCs/>
        </w:rPr>
        <w:t xml:space="preserve">  </w:t>
      </w:r>
    </w:p>
    <w:p w14:paraId="14F4FA17" w14:textId="5C366C7A" w:rsidR="0067017F" w:rsidRPr="00A96CA2" w:rsidRDefault="0067017F" w:rsidP="0067017F">
      <w:bookmarkStart w:id="0" w:name="_Hlk104283734"/>
      <w:r>
        <w:rPr>
          <w:bCs/>
          <w:iCs/>
        </w:rPr>
        <w:t>The JR Automation End of Arm Tool for RWC4</w:t>
      </w:r>
      <w:r w:rsidR="00773BF3">
        <w:rPr>
          <w:bCs/>
          <w:iCs/>
        </w:rPr>
        <w:t xml:space="preserve"> requires a maintained overall dimension</w:t>
      </w:r>
      <w:r>
        <w:rPr>
          <w:bCs/>
          <w:iCs/>
        </w:rPr>
        <w:t xml:space="preserve"> for reliable operation. </w:t>
      </w:r>
      <w:r w:rsidR="00773BF3">
        <w:rPr>
          <w:bCs/>
          <w:iCs/>
        </w:rPr>
        <w:t xml:space="preserve">A break-in gap between the side clamps and totes </w:t>
      </w:r>
      <w:r w:rsidR="0076439C">
        <w:rPr>
          <w:bCs/>
          <w:iCs/>
        </w:rPr>
        <w:t>develops over</w:t>
      </w:r>
      <w:r w:rsidR="00BD0E5A">
        <w:rPr>
          <w:bCs/>
          <w:iCs/>
        </w:rPr>
        <w:t xml:space="preserve"> time and</w:t>
      </w:r>
      <w:r>
        <w:rPr>
          <w:bCs/>
          <w:iCs/>
        </w:rPr>
        <w:t xml:space="preserve"> requir</w:t>
      </w:r>
      <w:r w:rsidR="00BD0E5A">
        <w:rPr>
          <w:bCs/>
          <w:iCs/>
        </w:rPr>
        <w:t>es</w:t>
      </w:r>
      <w:r>
        <w:rPr>
          <w:bCs/>
          <w:iCs/>
        </w:rPr>
        <w:t xml:space="preserve"> adjustment</w:t>
      </w:r>
      <w:r w:rsidR="00773BF3">
        <w:rPr>
          <w:bCs/>
          <w:iCs/>
        </w:rPr>
        <w:t>.  T</w:t>
      </w:r>
      <w:r w:rsidR="001166FF">
        <w:rPr>
          <w:bCs/>
          <w:iCs/>
        </w:rPr>
        <w:t>ie rod adjustments</w:t>
      </w:r>
      <w:r w:rsidR="00773BF3">
        <w:rPr>
          <w:bCs/>
          <w:iCs/>
        </w:rPr>
        <w:t xml:space="preserve"> will return the overall dimension to</w:t>
      </w:r>
      <w:r w:rsidR="004762CA">
        <w:rPr>
          <w:bCs/>
          <w:iCs/>
        </w:rPr>
        <w:t xml:space="preserve"> </w:t>
      </w:r>
      <w:r>
        <w:rPr>
          <w:bCs/>
          <w:iCs/>
        </w:rPr>
        <w:t xml:space="preserve">OEM specification for maximum reliability. </w:t>
      </w:r>
      <w:r w:rsidR="00BD0E5A">
        <w:rPr>
          <w:bCs/>
          <w:iCs/>
        </w:rPr>
        <w:t>Impacted s</w:t>
      </w:r>
      <w:r>
        <w:rPr>
          <w:bCs/>
          <w:iCs/>
        </w:rPr>
        <w:t xml:space="preserve">ites will need to adjust the </w:t>
      </w:r>
      <w:r w:rsidR="00773BF3">
        <w:rPr>
          <w:bCs/>
          <w:iCs/>
        </w:rPr>
        <w:t>tie rods to the OEM specification</w:t>
      </w:r>
      <w:r>
        <w:rPr>
          <w:bCs/>
          <w:iCs/>
        </w:rPr>
        <w:t xml:space="preserve"> to avoid totes</w:t>
      </w:r>
      <w:r w:rsidR="00BD0E5A">
        <w:rPr>
          <w:bCs/>
          <w:iCs/>
        </w:rPr>
        <w:t xml:space="preserve"> </w:t>
      </w:r>
      <w:r w:rsidR="005A15DB">
        <w:rPr>
          <w:bCs/>
          <w:iCs/>
        </w:rPr>
        <w:t>shifting</w:t>
      </w:r>
      <w:r w:rsidR="00773BF3">
        <w:rPr>
          <w:bCs/>
          <w:iCs/>
        </w:rPr>
        <w:t xml:space="preserve"> during robot</w:t>
      </w:r>
      <w:r w:rsidR="00153DA2">
        <w:rPr>
          <w:bCs/>
          <w:iCs/>
        </w:rPr>
        <w:t>ic</w:t>
      </w:r>
      <w:r w:rsidR="00773BF3">
        <w:rPr>
          <w:bCs/>
          <w:iCs/>
        </w:rPr>
        <w:t xml:space="preserve"> motion.  Shifting totes will affect tote detection</w:t>
      </w:r>
      <w:r w:rsidR="001166FF">
        <w:rPr>
          <w:bCs/>
          <w:iCs/>
        </w:rPr>
        <w:t xml:space="preserve"> and </w:t>
      </w:r>
      <w:r w:rsidR="00773BF3">
        <w:rPr>
          <w:bCs/>
          <w:iCs/>
        </w:rPr>
        <w:t>caus</w:t>
      </w:r>
      <w:r w:rsidR="001166FF">
        <w:rPr>
          <w:bCs/>
          <w:iCs/>
        </w:rPr>
        <w:t>e</w:t>
      </w:r>
      <w:r w:rsidR="00773BF3">
        <w:rPr>
          <w:bCs/>
          <w:iCs/>
        </w:rPr>
        <w:t xml:space="preserve"> </w:t>
      </w:r>
      <w:r w:rsidR="001166FF">
        <w:rPr>
          <w:bCs/>
          <w:iCs/>
        </w:rPr>
        <w:t>the robot to</w:t>
      </w:r>
      <w:r w:rsidR="00773BF3">
        <w:rPr>
          <w:bCs/>
          <w:iCs/>
        </w:rPr>
        <w:t xml:space="preserve"> fault.</w:t>
      </w:r>
    </w:p>
    <w:p w14:paraId="152AF849" w14:textId="77777777" w:rsidR="004A6F50" w:rsidRPr="004A6F50" w:rsidRDefault="004A6F50" w:rsidP="5E0F4088">
      <w:pPr>
        <w:spacing w:after="0" w:line="240" w:lineRule="auto"/>
        <w:rPr>
          <w:bCs/>
          <w:iCs/>
        </w:rPr>
      </w:pPr>
    </w:p>
    <w:bookmarkEnd w:id="0"/>
    <w:p w14:paraId="5F49BFBD" w14:textId="77777777" w:rsidR="00E879FF" w:rsidRDefault="00A30A54" w:rsidP="00E879FF">
      <w:pPr>
        <w:spacing w:line="240" w:lineRule="auto"/>
        <w:jc w:val="center"/>
        <w:rPr>
          <w:b/>
          <w:bCs/>
          <w:i/>
          <w:iCs/>
          <w:color w:val="FF0000"/>
        </w:rPr>
      </w:pPr>
      <w:r>
        <w:rPr>
          <w:noProof/>
        </w:rPr>
        <w:drawing>
          <wp:inline distT="0" distB="0" distL="0" distR="0" wp14:anchorId="41DF8030" wp14:editId="36458DFA">
            <wp:extent cx="4079019" cy="2451082"/>
            <wp:effectExtent l="76200" t="76200" r="131445" b="140335"/>
            <wp:docPr id="2" name="Picture 1" descr="C:\Users\adambart\AppData\Local\Temp\SNAGHTML29728e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ambart\AppData\Local\Temp\SNAGHTML29728e3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69" cy="24622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5FB5BFB" w14:textId="4EBA61E0" w:rsidR="5E0F4088" w:rsidRPr="00E879FF" w:rsidRDefault="5E0F4088" w:rsidP="00E879FF">
      <w:pPr>
        <w:spacing w:line="240" w:lineRule="auto"/>
        <w:jc w:val="center"/>
        <w:rPr>
          <w:b/>
          <w:bCs/>
          <w:i/>
          <w:iCs/>
          <w:color w:val="FF0000"/>
        </w:rPr>
      </w:pPr>
      <w:r w:rsidRPr="5E0F4088">
        <w:rPr>
          <w:rFonts w:ascii="Segoe UI Emoji" w:eastAsia="Segoe UI Emoji" w:hAnsi="Segoe UI Emoji" w:cs="Segoe UI Emoji"/>
          <w:b/>
          <w:bCs/>
          <w:color w:val="0070C0"/>
          <w:sz w:val="36"/>
          <w:szCs w:val="36"/>
        </w:rPr>
        <w:lastRenderedPageBreak/>
        <w:t>Impacted Equipment/Sites:</w:t>
      </w:r>
    </w:p>
    <w:p w14:paraId="370462CF" w14:textId="77777777" w:rsidR="5E0F4088" w:rsidRPr="00A30A54" w:rsidRDefault="5E0F4088" w:rsidP="5E0F4088">
      <w:pPr>
        <w:spacing w:after="0" w:line="240" w:lineRule="auto"/>
      </w:pPr>
      <w:r w:rsidRPr="5E0F4088">
        <w:rPr>
          <w:rFonts w:ascii="Calibri" w:eastAsia="Calibri" w:hAnsi="Calibri" w:cs="Calibri"/>
          <w:b/>
          <w:bCs/>
          <w:i/>
          <w:iCs/>
        </w:rPr>
        <w:t xml:space="preserve">Equipment Model/Models Impacted: </w:t>
      </w:r>
      <w:r w:rsidR="00A30A54">
        <w:rPr>
          <w:rFonts w:ascii="Calibri" w:eastAsia="Calibri" w:hAnsi="Calibri" w:cs="Calibri"/>
          <w:bCs/>
          <w:iCs/>
        </w:rPr>
        <w:t>RWC4</w:t>
      </w:r>
      <w:r w:rsidR="00E52044">
        <w:rPr>
          <w:rFonts w:ascii="Calibri" w:eastAsia="Calibri" w:hAnsi="Calibri" w:cs="Calibri"/>
          <w:bCs/>
          <w:iCs/>
        </w:rPr>
        <w:t xml:space="preserve"> Robotic Tote Palletizer End of Arm Tool</w:t>
      </w:r>
    </w:p>
    <w:p w14:paraId="3E4F62A3" w14:textId="77777777" w:rsidR="5E0F4088" w:rsidRPr="00A30A54" w:rsidRDefault="5E0F4088" w:rsidP="5E0F4088">
      <w:pPr>
        <w:spacing w:after="0" w:line="240" w:lineRule="auto"/>
      </w:pPr>
      <w:r w:rsidRPr="5E0F4088">
        <w:rPr>
          <w:rFonts w:ascii="Calibri" w:eastAsia="Calibri" w:hAnsi="Calibri" w:cs="Calibri"/>
          <w:b/>
          <w:bCs/>
          <w:i/>
          <w:iCs/>
        </w:rPr>
        <w:t xml:space="preserve">EAM Profile: </w:t>
      </w:r>
      <w:r w:rsidR="00A30A54">
        <w:rPr>
          <w:rFonts w:ascii="Calibri" w:eastAsia="Calibri" w:hAnsi="Calibri" w:cs="Calibri"/>
          <w:bCs/>
          <w:iCs/>
        </w:rPr>
        <w:t>JRWCV5</w:t>
      </w:r>
    </w:p>
    <w:p w14:paraId="62CA6329" w14:textId="129EA43F" w:rsidR="00D52D5E" w:rsidRDefault="5E0F4088" w:rsidP="5E0F4088">
      <w:pPr>
        <w:spacing w:after="0" w:line="240" w:lineRule="auto"/>
        <w:rPr>
          <w:i/>
          <w:iCs/>
        </w:rPr>
      </w:pPr>
      <w:r w:rsidRPr="5E0F4088">
        <w:rPr>
          <w:b/>
          <w:bCs/>
          <w:i/>
          <w:iCs/>
        </w:rPr>
        <w:t>Sites Impacted:</w:t>
      </w:r>
      <w:r w:rsidRPr="5E0F4088">
        <w:rPr>
          <w:i/>
          <w:iCs/>
        </w:rPr>
        <w:t xml:space="preserve"> </w:t>
      </w:r>
      <w:r w:rsidR="00A30A54">
        <w:rPr>
          <w:i/>
          <w:iCs/>
        </w:rPr>
        <w:tab/>
      </w:r>
    </w:p>
    <w:tbl>
      <w:tblPr>
        <w:tblW w:w="13728" w:type="dxa"/>
        <w:tblInd w:w="-5" w:type="dxa"/>
        <w:tblLook w:val="04A0" w:firstRow="1" w:lastRow="0" w:firstColumn="1" w:lastColumn="0" w:noHBand="0" w:noVBand="1"/>
      </w:tblPr>
      <w:tblGrid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</w:tblGrid>
      <w:tr w:rsidR="00D52D5E" w:rsidRPr="00D52D5E" w14:paraId="708ED03E" w14:textId="77777777" w:rsidTr="00D52D5E">
        <w:trPr>
          <w:trHeight w:val="263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B0B17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ABE8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53A1D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BNA3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32C53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DAL3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83210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FTW6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5558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LAS1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80063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MEM4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B3B2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OXR1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BCC8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SLC1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2E15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ABQ1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4E8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BOI2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4AD9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DCA1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3642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FWA4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54A21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LAS2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9D11E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MIA1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852C6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PCW1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5ED4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SMF3</w:t>
            </w:r>
          </w:p>
        </w:tc>
      </w:tr>
      <w:tr w:rsidR="00D52D5E" w:rsidRPr="00D52D5E" w14:paraId="003A2682" w14:textId="77777777" w:rsidTr="00D52D5E">
        <w:trPr>
          <w:trHeight w:val="253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C393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ACY1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AB5B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BWI2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8A71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DEN3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3D65C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GEG1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361EF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LAS7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0F7DA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MKE1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1A7F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PDX9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24BBD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STL8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03DB8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AFW1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8E30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CAE1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7B92D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DEN4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7E95D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GRR1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4B8F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LAX9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7E51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MKE2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DF3AB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PHL7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9C5E8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TEB9</w:t>
            </w:r>
          </w:p>
        </w:tc>
      </w:tr>
      <w:tr w:rsidR="00D52D5E" w:rsidRPr="00D52D5E" w14:paraId="7C176C50" w14:textId="77777777" w:rsidTr="00D52D5E">
        <w:trPr>
          <w:trHeight w:val="253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3F8CE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AGS1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DDCA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CHA1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56647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DET3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167BE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GYR1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5B578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LEX1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A771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MQJ1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74A4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PSP1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28235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TPA1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A01CC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AKC1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3C116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CLE2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31187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DFW7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44C26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GYR2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3210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LEX2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44C9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MQY1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EBCF8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RDG1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45540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TPA4</w:t>
            </w:r>
          </w:p>
        </w:tc>
      </w:tr>
      <w:tr w:rsidR="00D52D5E" w:rsidRPr="00D52D5E" w14:paraId="1B7E4D0F" w14:textId="77777777" w:rsidTr="00D52D5E">
        <w:trPr>
          <w:trHeight w:val="253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20C4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ATL2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C1A9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CLE3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E7505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DSM5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C07C6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GYR3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3114A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LGB3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B4655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MTN1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60DDD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RDU1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88BD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TUL2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9001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AUS2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4BEF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CLT2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AD3F0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DTW1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55EF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HOU6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A910E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LGB7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C11E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OAK4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7F7A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RIC2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35486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TUS2</w:t>
            </w:r>
          </w:p>
        </w:tc>
      </w:tr>
      <w:tr w:rsidR="00D52D5E" w:rsidRPr="00D52D5E" w14:paraId="4376CC47" w14:textId="77777777" w:rsidTr="00D52D5E">
        <w:trPr>
          <w:trHeight w:val="253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EEAA6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AUS3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D6F7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CLT4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BAD0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ELP1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EABC9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IGQ1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F8E9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LGB8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9FA02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OKC1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8DFC4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RNO1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2F28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VGT1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6D9EA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BDL3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2AB51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CMH1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1CF1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EWR4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A0D37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IND1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9AB48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LIT1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CBAC1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ONT2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508A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SAN3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6A1F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VGT2</w:t>
            </w:r>
          </w:p>
        </w:tc>
      </w:tr>
      <w:tr w:rsidR="00D52D5E" w:rsidRPr="00D52D5E" w14:paraId="7CC48AB0" w14:textId="77777777" w:rsidTr="00D52D5E">
        <w:trPr>
          <w:trHeight w:val="253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78F4B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BFL1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0FF5F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CMH4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1B229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EWR9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8FC8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IND9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4D109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MCO1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16F8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ONT6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1F3A0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SAT2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F833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YHM1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8369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BFL2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7268A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CSG1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E5C57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FAT1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95824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JAX7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70B16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MDW2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12B3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ORD5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73059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SBD1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69F92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YOW3</w:t>
            </w:r>
          </w:p>
        </w:tc>
      </w:tr>
      <w:tr w:rsidR="00D52D5E" w:rsidRPr="00D52D5E" w14:paraId="097EB8B0" w14:textId="77777777" w:rsidTr="00D52D5E">
        <w:trPr>
          <w:trHeight w:val="253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97C73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BHM1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FAA7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DAL2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BF52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FTW1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380C9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JFK8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6A3F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MEM1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DAD1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ORF2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34EF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SCK4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E605D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7CDB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AE12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B5D5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5A93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7F58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5588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1CB3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ADC9" w14:textId="77777777" w:rsidR="00D52D5E" w:rsidRPr="00D52D5E" w:rsidRDefault="00D52D5E" w:rsidP="00D52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D5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2A089A6" w14:textId="555FD69C" w:rsidR="003B7A8D" w:rsidRPr="00936CE5" w:rsidRDefault="5E0F4088" w:rsidP="5E0F4088">
      <w:pPr>
        <w:spacing w:after="0" w:line="240" w:lineRule="auto"/>
      </w:pPr>
      <w:r w:rsidRPr="5E0F4088">
        <w:rPr>
          <w:rFonts w:ascii="Segoe UI Emoji" w:eastAsia="Segoe UI Emoji" w:hAnsi="Segoe UI Emoji" w:cs="Segoe UI Emoji"/>
          <w:b/>
          <w:bCs/>
          <w:color w:val="0070C0"/>
          <w:sz w:val="36"/>
          <w:szCs w:val="36"/>
        </w:rPr>
        <w:t>General Information:</w:t>
      </w:r>
    </w:p>
    <w:p w14:paraId="53CD63DE" w14:textId="77777777" w:rsidR="003B7A8D" w:rsidRPr="00762DC9" w:rsidRDefault="5E0F4088" w:rsidP="5E0F4088">
      <w:pPr>
        <w:spacing w:after="0" w:line="240" w:lineRule="auto"/>
        <w:rPr>
          <w:rFonts w:ascii="Calibri" w:eastAsia="Calibri" w:hAnsi="Calibri" w:cs="Calibri"/>
        </w:rPr>
      </w:pPr>
      <w:r w:rsidRPr="5E0F4088">
        <w:rPr>
          <w:rFonts w:ascii="Calibri" w:eastAsia="Calibri" w:hAnsi="Calibri" w:cs="Calibri"/>
          <w:b/>
          <w:bCs/>
          <w:i/>
          <w:iCs/>
        </w:rPr>
        <w:t xml:space="preserve">PCA Work Order Description:  </w:t>
      </w:r>
      <w:r w:rsidR="00762DC9">
        <w:rPr>
          <w:rFonts w:ascii="Calibri" w:eastAsia="Calibri" w:hAnsi="Calibri" w:cs="Calibri"/>
          <w:bCs/>
          <w:iCs/>
        </w:rPr>
        <w:t>RWC4 EoAT Side Clamp Adjustments</w:t>
      </w:r>
    </w:p>
    <w:p w14:paraId="097D2F31" w14:textId="77777777" w:rsidR="003B7A8D" w:rsidRPr="00762DC9" w:rsidRDefault="48D4D1AE" w:rsidP="48D4D1AE">
      <w:pPr>
        <w:spacing w:after="0" w:line="240" w:lineRule="auto"/>
        <w:rPr>
          <w:rFonts w:ascii="Calibri" w:eastAsia="Calibri" w:hAnsi="Calibri" w:cs="Calibri"/>
        </w:rPr>
      </w:pPr>
      <w:r w:rsidRPr="48D4D1AE">
        <w:rPr>
          <w:rFonts w:ascii="Calibri" w:eastAsia="Calibri" w:hAnsi="Calibri" w:cs="Calibri"/>
          <w:b/>
          <w:bCs/>
          <w:i/>
          <w:iCs/>
        </w:rPr>
        <w:t xml:space="preserve">Is LOTO </w:t>
      </w:r>
      <w:r w:rsidR="005B7266" w:rsidRPr="48D4D1AE">
        <w:rPr>
          <w:rFonts w:ascii="Calibri" w:eastAsia="Calibri" w:hAnsi="Calibri" w:cs="Calibri"/>
          <w:b/>
          <w:bCs/>
          <w:i/>
          <w:iCs/>
        </w:rPr>
        <w:t>needed:</w:t>
      </w:r>
      <w:r w:rsidR="005B7266">
        <w:rPr>
          <w:rFonts w:ascii="Calibri" w:eastAsia="Calibri" w:hAnsi="Calibri" w:cs="Calibri"/>
          <w:bCs/>
          <w:iCs/>
        </w:rPr>
        <w:t xml:space="preserve"> Yes</w:t>
      </w:r>
    </w:p>
    <w:p w14:paraId="228821BA" w14:textId="77777777" w:rsidR="003B7A8D" w:rsidRPr="00762DC9" w:rsidRDefault="5E0F4088" w:rsidP="5E0F4088">
      <w:pPr>
        <w:spacing w:after="0" w:line="240" w:lineRule="auto"/>
        <w:rPr>
          <w:rFonts w:ascii="Calibri" w:eastAsia="Calibri" w:hAnsi="Calibri" w:cs="Calibri"/>
          <w:iCs/>
        </w:rPr>
      </w:pPr>
      <w:r w:rsidRPr="5E0F4088">
        <w:rPr>
          <w:rFonts w:ascii="Calibri" w:eastAsia="Calibri" w:hAnsi="Calibri" w:cs="Calibri"/>
          <w:b/>
          <w:bCs/>
          <w:i/>
          <w:iCs/>
        </w:rPr>
        <w:t># of Techs required to perform task:</w:t>
      </w:r>
      <w:r w:rsidR="00762DC9">
        <w:rPr>
          <w:rFonts w:ascii="Calibri" w:eastAsia="Calibri" w:hAnsi="Calibri" w:cs="Calibri"/>
          <w:bCs/>
          <w:iCs/>
        </w:rPr>
        <w:t>2</w:t>
      </w:r>
      <w:r w:rsidR="009A1FFC">
        <w:rPr>
          <w:rFonts w:ascii="Calibri" w:eastAsia="Calibri" w:hAnsi="Calibri" w:cs="Calibri"/>
          <w:bCs/>
          <w:iCs/>
        </w:rPr>
        <w:t xml:space="preserve"> MHE techs</w:t>
      </w:r>
    </w:p>
    <w:p w14:paraId="5B829584" w14:textId="77777777" w:rsidR="003B7A8D" w:rsidRPr="00762DC9" w:rsidRDefault="5E0F4088" w:rsidP="5E0F4088">
      <w:pPr>
        <w:spacing w:after="0" w:line="240" w:lineRule="auto"/>
        <w:rPr>
          <w:rFonts w:ascii="Calibri" w:eastAsia="Calibri" w:hAnsi="Calibri" w:cs="Calibri"/>
        </w:rPr>
      </w:pPr>
      <w:r w:rsidRPr="5E0F4088">
        <w:rPr>
          <w:rFonts w:ascii="Calibri" w:eastAsia="Calibri" w:hAnsi="Calibri" w:cs="Calibri"/>
          <w:b/>
          <w:bCs/>
          <w:i/>
          <w:iCs/>
        </w:rPr>
        <w:t>Estimated Time to complete (in hours):</w:t>
      </w:r>
      <w:r w:rsidR="00762DC9">
        <w:rPr>
          <w:rFonts w:ascii="Calibri" w:eastAsia="Calibri" w:hAnsi="Calibri" w:cs="Calibri"/>
          <w:b/>
          <w:bCs/>
          <w:i/>
          <w:iCs/>
        </w:rPr>
        <w:tab/>
      </w:r>
      <w:r w:rsidR="00762DC9">
        <w:rPr>
          <w:rFonts w:ascii="Calibri" w:eastAsia="Calibri" w:hAnsi="Calibri" w:cs="Calibri"/>
          <w:bCs/>
          <w:iCs/>
        </w:rPr>
        <w:t>0.75 hours</w:t>
      </w:r>
    </w:p>
    <w:p w14:paraId="3BAEC497" w14:textId="77777777" w:rsidR="003B7A8D" w:rsidRPr="00762DC9" w:rsidRDefault="5E0F4088" w:rsidP="5E0F4088">
      <w:pPr>
        <w:spacing w:after="0" w:line="240" w:lineRule="auto"/>
        <w:rPr>
          <w:rFonts w:ascii="Calibri" w:eastAsia="Calibri" w:hAnsi="Calibri" w:cs="Calibri"/>
          <w:bCs/>
          <w:iCs/>
          <w:highlight w:val="yellow"/>
        </w:rPr>
      </w:pPr>
      <w:r w:rsidRPr="5E0F4088">
        <w:rPr>
          <w:rFonts w:ascii="Calibri" w:eastAsia="Calibri" w:hAnsi="Calibri" w:cs="Calibri"/>
          <w:b/>
          <w:bCs/>
          <w:i/>
          <w:iCs/>
        </w:rPr>
        <w:t xml:space="preserve">Requested PCA Due Date: </w:t>
      </w:r>
      <w:r w:rsidR="009A1FFC" w:rsidRPr="00BD0E5A">
        <w:rPr>
          <w:rFonts w:ascii="Calibri" w:eastAsia="Calibri" w:hAnsi="Calibri" w:cs="Calibri"/>
          <w:bCs/>
          <w:iCs/>
          <w:highlight w:val="yellow"/>
        </w:rPr>
        <w:t>7</w:t>
      </w:r>
      <w:r w:rsidR="00762DC9" w:rsidRPr="00BD0E5A">
        <w:rPr>
          <w:rFonts w:ascii="Calibri" w:eastAsia="Calibri" w:hAnsi="Calibri" w:cs="Calibri"/>
          <w:bCs/>
          <w:iCs/>
          <w:highlight w:val="yellow"/>
        </w:rPr>
        <w:t>/</w:t>
      </w:r>
      <w:r w:rsidR="009A1FFC" w:rsidRPr="00BD0E5A">
        <w:rPr>
          <w:rFonts w:ascii="Calibri" w:eastAsia="Calibri" w:hAnsi="Calibri" w:cs="Calibri"/>
          <w:bCs/>
          <w:iCs/>
          <w:highlight w:val="yellow"/>
        </w:rPr>
        <w:t>05</w:t>
      </w:r>
      <w:r w:rsidR="00762DC9" w:rsidRPr="00BD0E5A">
        <w:rPr>
          <w:rFonts w:ascii="Calibri" w:eastAsia="Calibri" w:hAnsi="Calibri" w:cs="Calibri"/>
          <w:bCs/>
          <w:iCs/>
          <w:highlight w:val="yellow"/>
        </w:rPr>
        <w:t>/2022</w:t>
      </w:r>
    </w:p>
    <w:p w14:paraId="3AB8B451" w14:textId="77777777" w:rsidR="00BD0E5A" w:rsidRPr="00936CE5" w:rsidRDefault="5E0F4088" w:rsidP="5E0F4088">
      <w:pPr>
        <w:spacing w:after="0" w:line="240" w:lineRule="auto"/>
        <w:rPr>
          <w:b/>
          <w:bCs/>
          <w:i/>
          <w:iCs/>
        </w:rPr>
      </w:pPr>
      <w:r w:rsidRPr="5E0F4088">
        <w:rPr>
          <w:b/>
          <w:bCs/>
          <w:i/>
          <w:iCs/>
        </w:rPr>
        <w:t>Enter General Task instructions for WO:</w:t>
      </w:r>
    </w:p>
    <w:p w14:paraId="5AEA4AA3" w14:textId="77777777" w:rsidR="00BD0E5A" w:rsidRDefault="00BD0E5A" w:rsidP="00762DC9">
      <w:pPr>
        <w:pStyle w:val="ListParagraph"/>
        <w:numPr>
          <w:ilvl w:val="0"/>
          <w:numId w:val="1"/>
        </w:numPr>
        <w:spacing w:after="0" w:line="240" w:lineRule="auto"/>
      </w:pPr>
      <w:bookmarkStart w:id="2" w:name="_Hlk104295620"/>
      <w:r>
        <w:t>Technician will be required to fill safety forms, wear proper PPE and follow all required safety protocols before starting the job.</w:t>
      </w:r>
    </w:p>
    <w:p w14:paraId="693E266E" w14:textId="77777777" w:rsidR="75458529" w:rsidRDefault="00FC0C3B" w:rsidP="00762D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Follow the </w:t>
      </w:r>
      <w:hyperlink r:id="rId12" w:anchor="/document/fc61cc9758b402a62ea3a7aff10ee1e17b0e4d28ee62593dd064f5bc58d77ce6" w:history="1">
        <w:r w:rsidRPr="00352722">
          <w:rPr>
            <w:rStyle w:val="Hyperlink"/>
          </w:rPr>
          <w:t>job plan</w:t>
        </w:r>
      </w:hyperlink>
      <w:r>
        <w:t xml:space="preserve"> and m</w:t>
      </w:r>
      <w:r w:rsidR="00E52044">
        <w:t>ake an accurate measurement of the side clamp overall dimensions</w:t>
      </w:r>
      <w:r w:rsidR="005B7266">
        <w:t xml:space="preserve">. </w:t>
      </w:r>
    </w:p>
    <w:p w14:paraId="1055344A" w14:textId="77777777" w:rsidR="00E52044" w:rsidRDefault="00E52044" w:rsidP="00762DC9">
      <w:pPr>
        <w:pStyle w:val="ListParagraph"/>
        <w:numPr>
          <w:ilvl w:val="0"/>
          <w:numId w:val="1"/>
        </w:numPr>
        <w:spacing w:after="0" w:line="240" w:lineRule="auto"/>
      </w:pPr>
      <w:r>
        <w:t>If adjustment is necessary</w:t>
      </w:r>
      <w:r w:rsidR="003C0A32">
        <w:t xml:space="preserve">, follow the </w:t>
      </w:r>
      <w:hyperlink r:id="rId13" w:anchor="/document/fc61cc9758b402a62ea3a7aff10ee1e17b0e4d28ee62593dd064f5bc58d77ce6" w:history="1">
        <w:r w:rsidR="003C0A32" w:rsidRPr="003C0A32">
          <w:rPr>
            <w:rStyle w:val="Hyperlink"/>
          </w:rPr>
          <w:t>job plan</w:t>
        </w:r>
      </w:hyperlink>
      <w:r w:rsidR="003C0A32">
        <w:t xml:space="preserve">. </w:t>
      </w:r>
    </w:p>
    <w:p w14:paraId="2FC3A4B2" w14:textId="77777777" w:rsidR="00E52044" w:rsidRDefault="00E52044" w:rsidP="00762DC9">
      <w:pPr>
        <w:pStyle w:val="ListParagraph"/>
        <w:numPr>
          <w:ilvl w:val="0"/>
          <w:numId w:val="1"/>
        </w:numPr>
        <w:spacing w:after="0" w:line="240" w:lineRule="auto"/>
      </w:pPr>
      <w:r>
        <w:t>Make the necessary adjustments to the tie rods</w:t>
      </w:r>
      <w:r w:rsidR="00352722">
        <w:t xml:space="preserve"> specified in</w:t>
      </w:r>
      <w:r w:rsidR="003C0A32">
        <w:t xml:space="preserve"> the </w:t>
      </w:r>
      <w:hyperlink r:id="rId14" w:anchor="/document/fc61cc9758b402a62ea3a7aff10ee1e17b0e4d28ee62593dd064f5bc58d77ce6" w:history="1">
        <w:r w:rsidR="003C0A32" w:rsidRPr="003C0A32">
          <w:rPr>
            <w:rStyle w:val="Hyperlink"/>
          </w:rPr>
          <w:t>job</w:t>
        </w:r>
        <w:r w:rsidR="00352722" w:rsidRPr="003C0A32">
          <w:rPr>
            <w:rStyle w:val="Hyperlink"/>
          </w:rPr>
          <w:t xml:space="preserve"> plan</w:t>
        </w:r>
      </w:hyperlink>
      <w:r w:rsidR="00352722">
        <w:t xml:space="preserve">. </w:t>
      </w:r>
    </w:p>
    <w:p w14:paraId="7F9201C6" w14:textId="77777777" w:rsidR="00E52044" w:rsidRDefault="00E52044" w:rsidP="00762DC9">
      <w:pPr>
        <w:pStyle w:val="ListParagraph"/>
        <w:numPr>
          <w:ilvl w:val="0"/>
          <w:numId w:val="1"/>
        </w:numPr>
        <w:spacing w:after="0" w:line="240" w:lineRule="auto"/>
      </w:pPr>
      <w:r>
        <w:t>Return the cell to operation and monitor performance</w:t>
      </w:r>
    </w:p>
    <w:p w14:paraId="1F5B0337" w14:textId="516EC1D2" w:rsidR="00E52044" w:rsidRDefault="00E52044" w:rsidP="00762D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Verify dimensions after </w:t>
      </w:r>
      <w:bookmarkEnd w:id="2"/>
      <w:r w:rsidR="00773BF3">
        <w:t>24 hours of machine usage</w:t>
      </w:r>
      <w:r w:rsidR="00FC0C3B">
        <w:t>.</w:t>
      </w:r>
    </w:p>
    <w:p w14:paraId="1CB02536" w14:textId="77777777" w:rsidR="00935C3A" w:rsidRPr="00107EB4" w:rsidRDefault="5E0F4088" w:rsidP="5E0F4088">
      <w:pPr>
        <w:spacing w:after="0" w:line="240" w:lineRule="auto"/>
        <w:rPr>
          <w:bCs/>
          <w:iCs/>
        </w:rPr>
      </w:pPr>
      <w:r w:rsidRPr="5E0F4088">
        <w:rPr>
          <w:b/>
          <w:bCs/>
          <w:i/>
          <w:iCs/>
        </w:rPr>
        <w:t xml:space="preserve">Is there a network MCM/CR for this PCA request: </w:t>
      </w:r>
      <w:r w:rsidR="00762DC9">
        <w:rPr>
          <w:bCs/>
          <w:iCs/>
        </w:rPr>
        <w:t>No</w:t>
      </w:r>
    </w:p>
    <w:p w14:paraId="2C903940" w14:textId="77777777" w:rsidR="00CE159F" w:rsidRPr="00762DC9" w:rsidRDefault="5E0F4088" w:rsidP="5E0F4088">
      <w:pPr>
        <w:spacing w:after="0" w:line="240" w:lineRule="auto"/>
        <w:rPr>
          <w:bCs/>
          <w:iCs/>
        </w:rPr>
      </w:pPr>
      <w:r w:rsidRPr="5E0F4088">
        <w:rPr>
          <w:b/>
          <w:bCs/>
          <w:i/>
          <w:iCs/>
        </w:rPr>
        <w:t xml:space="preserve">Is a PO required for this PCA (Yes or No?): </w:t>
      </w:r>
      <w:r w:rsidR="00762DC9">
        <w:rPr>
          <w:bCs/>
          <w:iCs/>
        </w:rPr>
        <w:t>No</w:t>
      </w:r>
    </w:p>
    <w:p w14:paraId="33F106CF" w14:textId="77777777" w:rsidR="00CE159F" w:rsidRPr="00762DC9" w:rsidRDefault="5E0F4088" w:rsidP="5E0F4088">
      <w:pPr>
        <w:spacing w:after="0" w:line="240" w:lineRule="auto"/>
        <w:rPr>
          <w:bCs/>
          <w:iCs/>
        </w:rPr>
      </w:pPr>
      <w:r w:rsidRPr="5E0F4088">
        <w:rPr>
          <w:b/>
          <w:bCs/>
          <w:i/>
          <w:iCs/>
        </w:rPr>
        <w:t xml:space="preserve">Are the sites responsible for submitting PO (Yes or No or N/A?): </w:t>
      </w:r>
      <w:r w:rsidR="00762DC9">
        <w:rPr>
          <w:bCs/>
          <w:iCs/>
        </w:rPr>
        <w:t>N/A</w:t>
      </w:r>
    </w:p>
    <w:p w14:paraId="409EF805" w14:textId="77777777" w:rsidR="00CE159F" w:rsidRPr="00762DC9" w:rsidRDefault="5E0F4088" w:rsidP="5E0F4088">
      <w:pPr>
        <w:spacing w:after="0" w:line="240" w:lineRule="auto"/>
        <w:rPr>
          <w:bCs/>
          <w:iCs/>
        </w:rPr>
      </w:pPr>
      <w:r w:rsidRPr="5E0F4088">
        <w:rPr>
          <w:b/>
          <w:bCs/>
          <w:i/>
          <w:iCs/>
        </w:rPr>
        <w:t xml:space="preserve">If No, provide PO/Tracking information for the impacted sites below: </w:t>
      </w:r>
      <w:r w:rsidR="00762DC9">
        <w:rPr>
          <w:bCs/>
          <w:iCs/>
        </w:rPr>
        <w:t>N/A</w:t>
      </w:r>
    </w:p>
    <w:p w14:paraId="3596FBFC" w14:textId="770CF686" w:rsidR="00EB0824" w:rsidRDefault="00EB0824" w:rsidP="5E0F4088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Additional Information: </w:t>
      </w:r>
    </w:p>
    <w:p w14:paraId="7C4DC9E9" w14:textId="77777777" w:rsidR="002C0D6B" w:rsidRDefault="00EB0824" w:rsidP="00EB0824">
      <w:pPr>
        <w:pStyle w:val="ListParagraph"/>
        <w:numPr>
          <w:ilvl w:val="0"/>
          <w:numId w:val="9"/>
        </w:numPr>
        <w:spacing w:line="240" w:lineRule="auto"/>
      </w:pPr>
      <w:r>
        <w:t xml:space="preserve">Job plan: </w:t>
      </w:r>
      <w:hyperlink r:id="rId15" w:anchor="/document/fc61cc9758b402a62ea3a7aff10ee1e17b0e4d28ee62593dd064f5bc58d77ce6" w:history="1">
        <w:r w:rsidR="002C0D6B" w:rsidRPr="00762DC9">
          <w:rPr>
            <w:rStyle w:val="Hyperlink"/>
          </w:rPr>
          <w:t xml:space="preserve">RWC4 </w:t>
        </w:r>
        <w:proofErr w:type="spellStart"/>
        <w:r w:rsidR="002C0D6B" w:rsidRPr="00762DC9">
          <w:rPr>
            <w:rStyle w:val="Hyperlink"/>
          </w:rPr>
          <w:t>EoAT</w:t>
        </w:r>
        <w:proofErr w:type="spellEnd"/>
        <w:r w:rsidR="002C0D6B" w:rsidRPr="00762DC9">
          <w:rPr>
            <w:rStyle w:val="Hyperlink"/>
          </w:rPr>
          <w:t xml:space="preserve"> Side Clamp Adjustment </w:t>
        </w:r>
      </w:hyperlink>
      <w:r w:rsidR="002C0D6B">
        <w:t xml:space="preserve"> </w:t>
      </w:r>
    </w:p>
    <w:p w14:paraId="4F47E7E7" w14:textId="77777777" w:rsidR="00EB246D" w:rsidRDefault="002C0D6B" w:rsidP="00EB0824">
      <w:pPr>
        <w:pStyle w:val="ListParagraph"/>
        <w:numPr>
          <w:ilvl w:val="0"/>
          <w:numId w:val="9"/>
        </w:numPr>
        <w:spacing w:line="240" w:lineRule="auto"/>
      </w:pPr>
      <w:r>
        <w:t xml:space="preserve">Specifics on the End of Arm Tool assembly (APN 77793, MPN JR </w:t>
      </w:r>
      <w:r w:rsidRPr="00E60D33">
        <w:t>JR0000487232</w:t>
      </w:r>
      <w:r>
        <w:t>)</w:t>
      </w:r>
      <w:r w:rsidR="00EB0824">
        <w:t xml:space="preserve">: </w:t>
      </w:r>
      <w:r>
        <w:t xml:space="preserve"> </w:t>
      </w:r>
      <w:hyperlink r:id="rId16" w:anchor="/document/860dca7edb72c1f981da80f31d2df2410fe2142d204bfbdb7829d8c42ac1a406" w:history="1">
        <w:r w:rsidRPr="009D14CC">
          <w:rPr>
            <w:rStyle w:val="Hyperlink"/>
          </w:rPr>
          <w:t>RWC4 Mechanical Drawings</w:t>
        </w:r>
      </w:hyperlink>
      <w:r>
        <w:t>.</w:t>
      </w:r>
    </w:p>
    <w:p w14:paraId="4FE290F2" w14:textId="46F10D78" w:rsidR="00682A46" w:rsidRDefault="002C0D6B" w:rsidP="00E879FF">
      <w:pPr>
        <w:pStyle w:val="ListParagraph"/>
        <w:numPr>
          <w:ilvl w:val="0"/>
          <w:numId w:val="9"/>
        </w:numPr>
        <w:spacing w:line="240" w:lineRule="auto"/>
      </w:pPr>
      <w:r>
        <w:t xml:space="preserve">Monitor and escalate any issues to </w:t>
      </w:r>
      <w:hyperlink r:id="rId17" w:history="1">
        <w:r w:rsidRPr="00751DAE">
          <w:rPr>
            <w:rStyle w:val="Hyperlink"/>
          </w:rPr>
          <w:t>robotics-sme-team@amazon.com</w:t>
        </w:r>
      </w:hyperlink>
    </w:p>
    <w:sectPr w:rsidR="00682A46" w:rsidSect="00CE159F">
      <w:headerReference w:type="default" r:id="rId18"/>
      <w:footerReference w:type="default" r:id="rId1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77D0D" w14:textId="77777777" w:rsidR="00B0693C" w:rsidRDefault="00B0693C" w:rsidP="00A95000">
      <w:pPr>
        <w:spacing w:after="0" w:line="240" w:lineRule="auto"/>
      </w:pPr>
      <w:r>
        <w:separator/>
      </w:r>
    </w:p>
  </w:endnote>
  <w:endnote w:type="continuationSeparator" w:id="0">
    <w:p w14:paraId="65A33C40" w14:textId="77777777" w:rsidR="00B0693C" w:rsidRDefault="00B0693C" w:rsidP="00A9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E6C1" w14:textId="77777777" w:rsidR="00A95000" w:rsidRDefault="00A95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C15B9" w14:textId="77777777" w:rsidR="00B0693C" w:rsidRDefault="00B0693C" w:rsidP="00A95000">
      <w:pPr>
        <w:spacing w:after="0" w:line="240" w:lineRule="auto"/>
      </w:pPr>
      <w:r>
        <w:separator/>
      </w:r>
    </w:p>
  </w:footnote>
  <w:footnote w:type="continuationSeparator" w:id="0">
    <w:p w14:paraId="2A5C8531" w14:textId="77777777" w:rsidR="00B0693C" w:rsidRDefault="00B0693C" w:rsidP="00A95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8DD51" w14:textId="77777777" w:rsidR="00A95000" w:rsidRDefault="00A95000">
    <w:pPr>
      <w:pStyle w:val="Header"/>
    </w:pPr>
    <w:r w:rsidRPr="00A95000">
      <w:rPr>
        <w:noProof/>
      </w:rPr>
      <w:drawing>
        <wp:anchor distT="0" distB="0" distL="114300" distR="114300" simplePos="0" relativeHeight="251661312" behindDoc="0" locked="0" layoutInCell="1" allowOverlap="1" wp14:anchorId="71AA64E0" wp14:editId="30ECEB59">
          <wp:simplePos x="0" y="0"/>
          <wp:positionH relativeFrom="column">
            <wp:posOffset>-866775</wp:posOffset>
          </wp:positionH>
          <wp:positionV relativeFrom="paragraph">
            <wp:posOffset>-285750</wp:posOffset>
          </wp:positionV>
          <wp:extent cx="2247900" cy="734462"/>
          <wp:effectExtent l="0" t="0" r="0" b="889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734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0D867C" wp14:editId="7DECEBA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9771C" w14:textId="77777777" w:rsidR="00A95000" w:rsidRDefault="00A9500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F348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0D867C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519771C" w14:textId="77777777" w:rsidR="00A95000" w:rsidRDefault="00A9500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F348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3097"/>
    <w:multiLevelType w:val="hybridMultilevel"/>
    <w:tmpl w:val="25686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251EB"/>
    <w:multiLevelType w:val="hybridMultilevel"/>
    <w:tmpl w:val="C598F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D35AA"/>
    <w:multiLevelType w:val="hybridMultilevel"/>
    <w:tmpl w:val="1242C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134F7"/>
    <w:multiLevelType w:val="hybridMultilevel"/>
    <w:tmpl w:val="53CAB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D6325"/>
    <w:multiLevelType w:val="hybridMultilevel"/>
    <w:tmpl w:val="C15C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93DE4"/>
    <w:multiLevelType w:val="hybridMultilevel"/>
    <w:tmpl w:val="BE347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92B5E"/>
    <w:multiLevelType w:val="hybridMultilevel"/>
    <w:tmpl w:val="CA22F1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570E0"/>
    <w:multiLevelType w:val="hybridMultilevel"/>
    <w:tmpl w:val="08669DD0"/>
    <w:lvl w:ilvl="0" w:tplc="A4468AE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  <w:u w:val="none"/>
      </w:rPr>
    </w:lvl>
    <w:lvl w:ilvl="1" w:tplc="1F6AA2A2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E524D"/>
    <w:multiLevelType w:val="hybridMultilevel"/>
    <w:tmpl w:val="42FAE498"/>
    <w:lvl w:ilvl="0" w:tplc="2F507D2A">
      <w:start w:val="5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A8D"/>
    <w:rsid w:val="000315FE"/>
    <w:rsid w:val="00053920"/>
    <w:rsid w:val="00064810"/>
    <w:rsid w:val="000F3485"/>
    <w:rsid w:val="00107EB4"/>
    <w:rsid w:val="001166FF"/>
    <w:rsid w:val="00153DA2"/>
    <w:rsid w:val="00235CE8"/>
    <w:rsid w:val="002C0D6B"/>
    <w:rsid w:val="002C1332"/>
    <w:rsid w:val="0031571D"/>
    <w:rsid w:val="00340C73"/>
    <w:rsid w:val="00352722"/>
    <w:rsid w:val="00367A31"/>
    <w:rsid w:val="00391401"/>
    <w:rsid w:val="003B7A8D"/>
    <w:rsid w:val="003C0A32"/>
    <w:rsid w:val="00411DFC"/>
    <w:rsid w:val="004762CA"/>
    <w:rsid w:val="00486421"/>
    <w:rsid w:val="004A66F8"/>
    <w:rsid w:val="004A6F50"/>
    <w:rsid w:val="005941B4"/>
    <w:rsid w:val="005A15DB"/>
    <w:rsid w:val="005B7266"/>
    <w:rsid w:val="005D359A"/>
    <w:rsid w:val="005D52B1"/>
    <w:rsid w:val="005D6A5C"/>
    <w:rsid w:val="00600640"/>
    <w:rsid w:val="006064FA"/>
    <w:rsid w:val="00624055"/>
    <w:rsid w:val="006602F5"/>
    <w:rsid w:val="0067017F"/>
    <w:rsid w:val="00682A46"/>
    <w:rsid w:val="00685FF1"/>
    <w:rsid w:val="006A40EE"/>
    <w:rsid w:val="00700A6D"/>
    <w:rsid w:val="0072165A"/>
    <w:rsid w:val="00762DC9"/>
    <w:rsid w:val="0076439C"/>
    <w:rsid w:val="00771CE6"/>
    <w:rsid w:val="00773BF3"/>
    <w:rsid w:val="00782743"/>
    <w:rsid w:val="007850C4"/>
    <w:rsid w:val="00803D98"/>
    <w:rsid w:val="008753C7"/>
    <w:rsid w:val="008D70CF"/>
    <w:rsid w:val="008F4009"/>
    <w:rsid w:val="00911BC8"/>
    <w:rsid w:val="00935C3A"/>
    <w:rsid w:val="00936CE5"/>
    <w:rsid w:val="009A1FFC"/>
    <w:rsid w:val="009A24B0"/>
    <w:rsid w:val="009D14CC"/>
    <w:rsid w:val="009F0872"/>
    <w:rsid w:val="00A30A54"/>
    <w:rsid w:val="00A632CD"/>
    <w:rsid w:val="00A91070"/>
    <w:rsid w:val="00A95000"/>
    <w:rsid w:val="00AB1E59"/>
    <w:rsid w:val="00AD5192"/>
    <w:rsid w:val="00AF3FCF"/>
    <w:rsid w:val="00B0693C"/>
    <w:rsid w:val="00B755CD"/>
    <w:rsid w:val="00B87428"/>
    <w:rsid w:val="00BC16BE"/>
    <w:rsid w:val="00BD0E5A"/>
    <w:rsid w:val="00BF22DC"/>
    <w:rsid w:val="00C14D66"/>
    <w:rsid w:val="00C4401E"/>
    <w:rsid w:val="00CA0EF0"/>
    <w:rsid w:val="00CE159F"/>
    <w:rsid w:val="00D33604"/>
    <w:rsid w:val="00D4290A"/>
    <w:rsid w:val="00D52D5E"/>
    <w:rsid w:val="00D53FC6"/>
    <w:rsid w:val="00D829CB"/>
    <w:rsid w:val="00DB58C6"/>
    <w:rsid w:val="00E05FB1"/>
    <w:rsid w:val="00E155CE"/>
    <w:rsid w:val="00E316D4"/>
    <w:rsid w:val="00E356F8"/>
    <w:rsid w:val="00E52044"/>
    <w:rsid w:val="00E60D33"/>
    <w:rsid w:val="00E63226"/>
    <w:rsid w:val="00E879FF"/>
    <w:rsid w:val="00E910EF"/>
    <w:rsid w:val="00EB0824"/>
    <w:rsid w:val="00EB246D"/>
    <w:rsid w:val="00EC31B0"/>
    <w:rsid w:val="00F6293F"/>
    <w:rsid w:val="00F76C8C"/>
    <w:rsid w:val="00FC0C3B"/>
    <w:rsid w:val="00FD6DFC"/>
    <w:rsid w:val="00FE4528"/>
    <w:rsid w:val="0E7D27F1"/>
    <w:rsid w:val="14A0D0F5"/>
    <w:rsid w:val="36136D5A"/>
    <w:rsid w:val="48D4D1AE"/>
    <w:rsid w:val="5E0F4088"/>
    <w:rsid w:val="6DADFB4C"/>
    <w:rsid w:val="75458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B01D5"/>
  <w15:chartTrackingRefBased/>
  <w15:docId w15:val="{42637D41-8637-433E-8D58-2B35B1FE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A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000"/>
  </w:style>
  <w:style w:type="paragraph" w:styleId="Footer">
    <w:name w:val="footer"/>
    <w:basedOn w:val="Normal"/>
    <w:link w:val="FooterChar"/>
    <w:uiPriority w:val="99"/>
    <w:unhideWhenUsed/>
    <w:rsid w:val="00A9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000"/>
  </w:style>
  <w:style w:type="character" w:styleId="Hyperlink">
    <w:name w:val="Hyperlink"/>
    <w:basedOn w:val="DefaultParagraphFont"/>
    <w:uiPriority w:val="99"/>
    <w:unhideWhenUsed/>
    <w:rsid w:val="003914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D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290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07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08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8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8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8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8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8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mazon.awsapps.com/workdocs/index.htm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mazon.awsapps.com/workdocs/index.html" TargetMode="External"/><Relationship Id="rId17" Type="http://schemas.openxmlformats.org/officeDocument/2006/relationships/hyperlink" Target="mailto:robotics-sme-team@amazon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mazon.awsapps.com/workdocs/index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amazon.awsapps.com/workdocs/index.html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mazon.awsapps.com/workdocs/index.htm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151D795085142967CE7B8AE59C8A2" ma:contentTypeVersion="2" ma:contentTypeDescription="Create a new document." ma:contentTypeScope="" ma:versionID="77b4464becf8c114afc85abfbb2e43b2">
  <xsd:schema xmlns:xsd="http://www.w3.org/2001/XMLSchema" xmlns:xs="http://www.w3.org/2001/XMLSchema" xmlns:p="http://schemas.microsoft.com/office/2006/metadata/properties" xmlns:ns2="5b107909-1e42-4520-8d74-3c53f5e40529" targetNamespace="http://schemas.microsoft.com/office/2006/metadata/properties" ma:root="true" ma:fieldsID="849ee11bcd50f9edeb42caca841ed558" ns2:_="">
    <xsd:import namespace="5b107909-1e42-4520-8d74-3c53f5e4052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07909-1e42-4520-8d74-3c53f5e405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b107909-1e42-4520-8d74-3c53f5e4052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DF49A-A3EF-4581-BFAE-9A85A70D2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07909-1e42-4520-8d74-3c53f5e405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DE87C6-C75A-4AB9-9B2A-C5CD954F3D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B12E82-0A6C-41C4-8365-B38254F7E27E}">
  <ds:schemaRefs>
    <ds:schemaRef ds:uri="http://schemas.microsoft.com/office/2006/metadata/properties"/>
    <ds:schemaRef ds:uri="http://schemas.microsoft.com/office/infopath/2007/PartnerControls"/>
    <ds:schemaRef ds:uri="5b107909-1e42-4520-8d74-3c53f5e40529"/>
  </ds:schemaRefs>
</ds:datastoreItem>
</file>

<file path=customXml/itemProps4.xml><?xml version="1.0" encoding="utf-8"?>
<ds:datastoreItem xmlns:ds="http://schemas.openxmlformats.org/officeDocument/2006/customXml" ds:itemID="{5506CED6-1BD0-491A-B44E-A5C940CE3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Beltrami, Jamie</dc:creator>
  <cp:keywords/>
  <dc:description/>
  <cp:lastModifiedBy>Naik, Chintan</cp:lastModifiedBy>
  <cp:revision>2</cp:revision>
  <dcterms:created xsi:type="dcterms:W3CDTF">2022-05-25T15:49:00Z</dcterms:created>
  <dcterms:modified xsi:type="dcterms:W3CDTF">2022-05-25T15:49:00Z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0x010100343151D795085142967CE7B8AE59C8A2</vt:lpwstr>
  </property>
  <property fmtid="{D5CDD505-2E9C-101B-9397-08002B2CF9AE}" pid="3" name="Order">
    <vt:r8>23900</vt:r8>
  </property>
  <property fmtid="{D5CDD505-2E9C-101B-9397-08002B2CF9AE}" pid="4" name="TemplateUrl">
    <vt:lpwstr/>
  </property>
  <property fmtid="{D5CDD505-2E9C-101B-9397-08002B2CF9AE}" pid="5" name="ant\bwdard">
    <vt:lpwstr>ant\bwdard:SW|true</vt:lpwstr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</Properties>
</file>