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A11" w:rsidRDefault="001D78B7" w:rsidP="001D78B7">
      <w:pPr>
        <w:spacing w:after="0"/>
      </w:pPr>
      <w:r>
        <w:t xml:space="preserve">Title: </w:t>
      </w:r>
      <w:proofErr w:type="spellStart"/>
      <w:r w:rsidR="00744C9E" w:rsidRPr="00744C9E">
        <w:t>Smartpac</w:t>
      </w:r>
      <w:proofErr w:type="spellEnd"/>
      <w:r w:rsidR="00744C9E" w:rsidRPr="00744C9E">
        <w:t xml:space="preserve"> 5.3 Gripper Code Change</w:t>
      </w:r>
    </w:p>
    <w:p w:rsidR="001D78B7" w:rsidRDefault="001D78B7" w:rsidP="001D78B7">
      <w:pPr>
        <w:spacing w:after="0"/>
      </w:pPr>
      <w:r>
        <w:t>Site:</w:t>
      </w:r>
      <w:r w:rsidR="00744C9E">
        <w:t xml:space="preserve"> All sites with installed </w:t>
      </w:r>
      <w:proofErr w:type="spellStart"/>
      <w:r w:rsidR="00744C9E">
        <w:t>SmartPac</w:t>
      </w:r>
      <w:proofErr w:type="spellEnd"/>
      <w:r w:rsidR="00744C9E">
        <w:t xml:space="preserve"> stations</w:t>
      </w:r>
    </w:p>
    <w:p w:rsidR="001D78B7" w:rsidRDefault="001D78B7" w:rsidP="001D78B7">
      <w:pPr>
        <w:spacing w:after="0"/>
      </w:pPr>
      <w:r>
        <w:t>Name:</w:t>
      </w:r>
      <w:r w:rsidR="007F4916">
        <w:t xml:space="preserve"> </w:t>
      </w:r>
      <w:r w:rsidR="003C60BD">
        <w:t>Miguel Arredondo</w:t>
      </w:r>
      <w:r w:rsidR="005372D8">
        <w:t xml:space="preserve"> (@</w:t>
      </w:r>
      <w:proofErr w:type="spellStart"/>
      <w:r w:rsidR="005372D8">
        <w:t>arrmigu</w:t>
      </w:r>
      <w:proofErr w:type="spellEnd"/>
      <w:r w:rsidR="005372D8">
        <w:t>)</w:t>
      </w:r>
    </w:p>
    <w:p w:rsidR="001D78B7" w:rsidRDefault="001D78B7" w:rsidP="001D78B7">
      <w:pPr>
        <w:spacing w:after="0"/>
      </w:pPr>
      <w:r>
        <w:t>Date:</w:t>
      </w:r>
      <w:r w:rsidR="004102BC">
        <w:t xml:space="preserve"> </w:t>
      </w:r>
      <w:r w:rsidR="005372D8">
        <w:t>February 22, 2022</w:t>
      </w:r>
    </w:p>
    <w:p w:rsidR="001D78B7" w:rsidRDefault="00F60227" w:rsidP="001D78B7">
      <w:pPr>
        <w:spacing w:after="0"/>
      </w:pPr>
      <w:r>
        <w:t>M</w:t>
      </w:r>
      <w:r w:rsidR="001D78B7">
        <w:t>CM Number:</w:t>
      </w:r>
      <w:r>
        <w:t xml:space="preserve"> </w:t>
      </w:r>
      <w:r w:rsidR="005372D8" w:rsidRPr="005372D8">
        <w:t>54257100</w:t>
      </w:r>
    </w:p>
    <w:p w:rsidR="001D78B7" w:rsidRPr="00F60227" w:rsidRDefault="001D78B7" w:rsidP="00F60227">
      <w:pPr>
        <w:spacing w:after="0"/>
      </w:pPr>
      <w:r>
        <w:t>EAM WO Number:</w:t>
      </w:r>
      <w:r w:rsidR="00F60227">
        <w:t xml:space="preserve"> </w:t>
      </w:r>
    </w:p>
    <w:p w:rsidR="001D78B7" w:rsidRDefault="001D78B7" w:rsidP="001D78B7">
      <w:pPr>
        <w:spacing w:after="0"/>
      </w:pPr>
    </w:p>
    <w:p w:rsidR="001D78B7" w:rsidRDefault="001D78B7" w:rsidP="001D78B7">
      <w:pPr>
        <w:pStyle w:val="Heading1"/>
      </w:pPr>
      <w:r>
        <w:t>Current Problem</w:t>
      </w:r>
    </w:p>
    <w:p w:rsidR="005372D8" w:rsidRDefault="005372D8" w:rsidP="00C46083">
      <w:pPr>
        <w:pStyle w:val="Heading2"/>
        <w:jc w:val="both"/>
        <w:rPr>
          <w:rFonts w:ascii="Open Sans" w:hAnsi="Open Sans" w:cs="Open Sans"/>
          <w:color w:val="333333"/>
          <w:sz w:val="18"/>
          <w:szCs w:val="18"/>
          <w:shd w:val="clear" w:color="auto" w:fill="FFFFFF"/>
        </w:rPr>
      </w:pPr>
      <w:r>
        <w:rPr>
          <w:rFonts w:ascii="Open Sans" w:hAnsi="Open Sans" w:cs="Open Sans"/>
          <w:color w:val="333333"/>
          <w:sz w:val="18"/>
          <w:szCs w:val="18"/>
          <w:shd w:val="clear" w:color="auto" w:fill="FFFFFF"/>
        </w:rPr>
        <w:t>A</w:t>
      </w:r>
      <w:r>
        <w:rPr>
          <w:rFonts w:ascii="Open Sans" w:hAnsi="Open Sans" w:cs="Open Sans"/>
          <w:color w:val="333333"/>
          <w:sz w:val="18"/>
          <w:szCs w:val="18"/>
          <w:shd w:val="clear" w:color="auto" w:fill="FFFFFF"/>
        </w:rPr>
        <w:t xml:space="preserve"> recordable safety incident that happened from a </w:t>
      </w:r>
      <w:proofErr w:type="spellStart"/>
      <w:r>
        <w:rPr>
          <w:rFonts w:ascii="Open Sans" w:hAnsi="Open Sans" w:cs="Open Sans"/>
          <w:color w:val="333333"/>
          <w:sz w:val="18"/>
          <w:szCs w:val="18"/>
          <w:shd w:val="clear" w:color="auto" w:fill="FFFFFF"/>
        </w:rPr>
        <w:t>SmartPac</w:t>
      </w:r>
      <w:proofErr w:type="spellEnd"/>
      <w:r>
        <w:rPr>
          <w:rFonts w:ascii="Open Sans" w:hAnsi="Open Sans" w:cs="Open Sans"/>
          <w:color w:val="333333"/>
          <w:sz w:val="18"/>
          <w:szCs w:val="18"/>
          <w:shd w:val="clear" w:color="auto" w:fill="FFFFFF"/>
        </w:rPr>
        <w:t xml:space="preserve"> 5.3 machine at AUS2. An AA reached into the machine to remove a P-Slip from blocking a sensor. Once the P-Slip was removed, there was movement within the machine that created impact to the AA's fingers. The </w:t>
      </w:r>
      <w:proofErr w:type="spellStart"/>
      <w:r>
        <w:rPr>
          <w:rFonts w:ascii="Open Sans" w:hAnsi="Open Sans" w:cs="Open Sans"/>
          <w:color w:val="333333"/>
          <w:sz w:val="18"/>
          <w:szCs w:val="18"/>
          <w:shd w:val="clear" w:color="auto" w:fill="FFFFFF"/>
        </w:rPr>
        <w:t>SmartPac</w:t>
      </w:r>
      <w:proofErr w:type="spellEnd"/>
      <w:r>
        <w:rPr>
          <w:rFonts w:ascii="Open Sans" w:hAnsi="Open Sans" w:cs="Open Sans"/>
          <w:color w:val="333333"/>
          <w:sz w:val="18"/>
          <w:szCs w:val="18"/>
          <w:shd w:val="clear" w:color="auto" w:fill="FFFFFF"/>
        </w:rPr>
        <w:t xml:space="preserve"> machine is designed to allow the gripper component inside of the machine to move up, down, and close even while the light curtain is broken. This has been justified in the design since deployment of the machines due to the low force the gripper exerts and guidance from applicable biomechanical limits standards. The low risk of this component led to administrative controls as an appropriate risk reduction measure. </w:t>
      </w:r>
    </w:p>
    <w:p w:rsidR="00C46083" w:rsidRDefault="00C46083" w:rsidP="001D78B7">
      <w:pPr>
        <w:pStyle w:val="Heading2"/>
      </w:pPr>
    </w:p>
    <w:p w:rsidR="001D78B7" w:rsidRDefault="001D78B7" w:rsidP="001D78B7">
      <w:pPr>
        <w:pStyle w:val="Heading2"/>
      </w:pPr>
      <w:r>
        <w:t>Business Need</w:t>
      </w:r>
    </w:p>
    <w:p w:rsidR="001D78B7" w:rsidRPr="005372D8" w:rsidRDefault="005372D8" w:rsidP="005372D8">
      <w:pPr>
        <w:jc w:val="both"/>
        <w:rPr>
          <w:rFonts w:ascii="Open Sans" w:hAnsi="Open Sans" w:cs="Open Sans"/>
          <w:color w:val="333333"/>
          <w:sz w:val="18"/>
          <w:szCs w:val="18"/>
          <w:shd w:val="clear" w:color="auto" w:fill="FFFFFF"/>
        </w:rPr>
      </w:pPr>
      <w:r>
        <w:rPr>
          <w:rFonts w:ascii="Open Sans" w:hAnsi="Open Sans" w:cs="Open Sans"/>
          <w:color w:val="333333"/>
          <w:sz w:val="18"/>
          <w:szCs w:val="18"/>
          <w:shd w:val="clear" w:color="auto" w:fill="FFFFFF"/>
        </w:rPr>
        <w:t>With this recordable injury, the Pack team and ATS (</w:t>
      </w:r>
      <w:proofErr w:type="spellStart"/>
      <w:r>
        <w:rPr>
          <w:rFonts w:ascii="Open Sans" w:hAnsi="Open Sans" w:cs="Open Sans"/>
          <w:color w:val="333333"/>
          <w:sz w:val="18"/>
          <w:szCs w:val="18"/>
          <w:shd w:val="clear" w:color="auto" w:fill="FFFFFF"/>
        </w:rPr>
        <w:t>SmartPac</w:t>
      </w:r>
      <w:proofErr w:type="spellEnd"/>
      <w:r>
        <w:rPr>
          <w:rFonts w:ascii="Open Sans" w:hAnsi="Open Sans" w:cs="Open Sans"/>
          <w:color w:val="333333"/>
          <w:sz w:val="18"/>
          <w:szCs w:val="18"/>
          <w:shd w:val="clear" w:color="auto" w:fill="FFFFFF"/>
        </w:rPr>
        <w:t xml:space="preserve"> Manufacturer)</w:t>
      </w:r>
      <w:r w:rsidR="00C46083">
        <w:rPr>
          <w:rFonts w:ascii="Open Sans" w:hAnsi="Open Sans" w:cs="Open Sans"/>
          <w:color w:val="333333"/>
          <w:sz w:val="18"/>
          <w:szCs w:val="18"/>
          <w:shd w:val="clear" w:color="auto" w:fill="FFFFFF"/>
        </w:rPr>
        <w:t xml:space="preserve"> </w:t>
      </w:r>
      <w:r>
        <w:rPr>
          <w:rFonts w:ascii="Open Sans" w:hAnsi="Open Sans" w:cs="Open Sans"/>
          <w:color w:val="333333"/>
          <w:sz w:val="18"/>
          <w:szCs w:val="18"/>
          <w:shd w:val="clear" w:color="auto" w:fill="FFFFFF"/>
        </w:rPr>
        <w:t xml:space="preserve">revisited the risk of the gripper component and worked on how to further mitigate any risk of impact. ATS sent a representative to AUS2 to review the machine for any unknown risk, and concluded that it was installed and maintained as designed. ATS also replicated this issue at their facility, and created a code to address the dimensions and the closing actuation of the gripper during a light curtain break. </w:t>
      </w:r>
    </w:p>
    <w:p w:rsidR="001D78B7" w:rsidRDefault="001D78B7" w:rsidP="001D78B7">
      <w:pPr>
        <w:pStyle w:val="Heading1"/>
      </w:pPr>
      <w:r>
        <w:t>Proposed Solution</w:t>
      </w:r>
    </w:p>
    <w:p w:rsidR="001D78B7" w:rsidRDefault="00231989" w:rsidP="00841FD4">
      <w:pPr>
        <w:pStyle w:val="Heading2"/>
      </w:pPr>
      <w:r>
        <w:t>Summa</w:t>
      </w:r>
      <w:r w:rsidR="00841FD4">
        <w:t>ry Overview</w:t>
      </w:r>
    </w:p>
    <w:p w:rsidR="005372D8" w:rsidRDefault="005372D8" w:rsidP="005372D8">
      <w:pPr>
        <w:jc w:val="both"/>
      </w:pPr>
      <w:r>
        <w:rPr>
          <w:rFonts w:ascii="Open Sans" w:hAnsi="Open Sans" w:cs="Open Sans"/>
          <w:color w:val="333333"/>
          <w:sz w:val="18"/>
          <w:szCs w:val="18"/>
          <w:shd w:val="clear" w:color="auto" w:fill="FFFFFF"/>
        </w:rPr>
        <w:t>Deploy and install t</w:t>
      </w:r>
      <w:r>
        <w:rPr>
          <w:rFonts w:ascii="Open Sans" w:hAnsi="Open Sans" w:cs="Open Sans"/>
          <w:color w:val="333333"/>
          <w:sz w:val="18"/>
          <w:szCs w:val="18"/>
          <w:shd w:val="clear" w:color="auto" w:fill="FFFFFF"/>
        </w:rPr>
        <w:t>he</w:t>
      </w:r>
      <w:r>
        <w:rPr>
          <w:rFonts w:ascii="Open Sans" w:hAnsi="Open Sans" w:cs="Open Sans"/>
          <w:color w:val="333333"/>
          <w:sz w:val="18"/>
          <w:szCs w:val="18"/>
          <w:shd w:val="clear" w:color="auto" w:fill="FFFFFF"/>
        </w:rPr>
        <w:t xml:space="preserve"> newly developed PLC</w:t>
      </w:r>
      <w:r>
        <w:rPr>
          <w:rFonts w:ascii="Open Sans" w:hAnsi="Open Sans" w:cs="Open Sans"/>
          <w:color w:val="333333"/>
          <w:sz w:val="18"/>
          <w:szCs w:val="18"/>
          <w:shd w:val="clear" w:color="auto" w:fill="FFFFFF"/>
        </w:rPr>
        <w:t xml:space="preserve"> code </w:t>
      </w:r>
      <w:r>
        <w:rPr>
          <w:rFonts w:ascii="Open Sans" w:hAnsi="Open Sans" w:cs="Open Sans"/>
          <w:color w:val="333333"/>
          <w:sz w:val="18"/>
          <w:szCs w:val="18"/>
          <w:shd w:val="clear" w:color="auto" w:fill="FFFFFF"/>
        </w:rPr>
        <w:t>to</w:t>
      </w:r>
      <w:r>
        <w:rPr>
          <w:rFonts w:ascii="Open Sans" w:hAnsi="Open Sans" w:cs="Open Sans"/>
          <w:color w:val="333333"/>
          <w:sz w:val="18"/>
          <w:szCs w:val="18"/>
          <w:shd w:val="clear" w:color="auto" w:fill="FFFFFF"/>
        </w:rPr>
        <w:t xml:space="preserve"> reduce bag grab position to -0.5 and lock it as so in the PLC so this cannot be changed. The revised distance to the pinch point hazard of the moving gripper to the closest fixed guard would be 1.25". The code will also change the PLC to eliminate the action of gripper closing when the light curtain is broken. This has been tested at ATS.</w:t>
      </w:r>
    </w:p>
    <w:p w:rsidR="00C46083" w:rsidRDefault="00C46083" w:rsidP="00841FD4">
      <w:pPr>
        <w:pStyle w:val="Heading2"/>
      </w:pPr>
    </w:p>
    <w:p w:rsidR="00841FD4" w:rsidRDefault="00841FD4" w:rsidP="00841FD4">
      <w:pPr>
        <w:pStyle w:val="Heading2"/>
      </w:pPr>
      <w:r>
        <w:t>Engineering Overview</w:t>
      </w:r>
    </w:p>
    <w:p w:rsidR="005372D8" w:rsidRDefault="004E398A" w:rsidP="004E398A">
      <w:r>
        <w:t xml:space="preserve">Goals: </w:t>
      </w:r>
    </w:p>
    <w:p w:rsidR="005372D8" w:rsidRDefault="005372D8" w:rsidP="004E398A">
      <w:r>
        <w:t xml:space="preserve">Eliminate the safety hazard related to the gripper actuators on all </w:t>
      </w:r>
      <w:proofErr w:type="spellStart"/>
      <w:r>
        <w:t>SmartPac</w:t>
      </w:r>
      <w:proofErr w:type="spellEnd"/>
      <w:r>
        <w:t xml:space="preserve"> 5.3 stations installed across the North America region</w:t>
      </w:r>
      <w:r w:rsidR="00C46083">
        <w:t xml:space="preserve"> by installing the new PLC code developed by ATS.</w:t>
      </w:r>
    </w:p>
    <w:p w:rsidR="00D53F0D" w:rsidRPr="004E398A" w:rsidRDefault="00D53F0D" w:rsidP="00D16545"/>
    <w:p w:rsidR="00841FD4" w:rsidRDefault="00D16545" w:rsidP="00C46083">
      <w:pPr>
        <w:pStyle w:val="Heading2"/>
      </w:pPr>
      <w:r>
        <w:lastRenderedPageBreak/>
        <w:t xml:space="preserve"> </w:t>
      </w:r>
      <w:r w:rsidR="00841FD4">
        <w:t>Risk</w:t>
      </w:r>
    </w:p>
    <w:p w:rsidR="00841FD4" w:rsidRDefault="00841FD4" w:rsidP="00841FD4">
      <w:pPr>
        <w:pStyle w:val="Heading2"/>
      </w:pPr>
      <w:r>
        <w:t>What are the risks?</w:t>
      </w:r>
    </w:p>
    <w:p w:rsidR="00C46083" w:rsidRDefault="00C46083" w:rsidP="00C6609D">
      <w:pPr>
        <w:jc w:val="both"/>
      </w:pPr>
      <w:r>
        <w:t>Risks are minimal with this application. The software modification will prevent gripper physical exposure to the associate</w:t>
      </w:r>
      <w:r w:rsidR="00C56298">
        <w:t xml:space="preserve"> and this actuator</w:t>
      </w:r>
      <w:r>
        <w:t xml:space="preserve"> will not be activated while the safety light curtain is </w:t>
      </w:r>
      <w:r w:rsidR="00C56298">
        <w:t>obstructed.</w:t>
      </w:r>
    </w:p>
    <w:p w:rsidR="006A0AE8" w:rsidRPr="00C6609D" w:rsidRDefault="006A0AE8" w:rsidP="00841FD4">
      <w:pPr>
        <w:rPr>
          <w:b/>
          <w:i/>
          <w:color w:val="FFC000"/>
        </w:rPr>
      </w:pPr>
    </w:p>
    <w:p w:rsidR="00841FD4" w:rsidRDefault="00841FD4" w:rsidP="00841FD4">
      <w:pPr>
        <w:pStyle w:val="Heading2"/>
      </w:pPr>
      <w:r>
        <w:t>How to mitigate those risks</w:t>
      </w:r>
    </w:p>
    <w:p w:rsidR="00C56298" w:rsidRDefault="00C56298" w:rsidP="00C6609D">
      <w:pPr>
        <w:jc w:val="both"/>
      </w:pPr>
      <w:r>
        <w:t>If current PLC code version can be reinstalled in case of any trouble with the new PLC program version.</w:t>
      </w:r>
    </w:p>
    <w:p w:rsidR="00841FD4" w:rsidRDefault="00841FD4" w:rsidP="00841FD4">
      <w:pPr>
        <w:pStyle w:val="Heading1"/>
      </w:pPr>
      <w:r>
        <w:t>Other Options Considered</w:t>
      </w:r>
    </w:p>
    <w:p w:rsidR="00841FD4" w:rsidRDefault="00841FD4" w:rsidP="00841FD4">
      <w:pPr>
        <w:pStyle w:val="Heading2"/>
      </w:pPr>
      <w:r>
        <w:t>List Other Options</w:t>
      </w:r>
    </w:p>
    <w:p w:rsidR="00841FD4" w:rsidRPr="00724D29" w:rsidRDefault="00724D29" w:rsidP="00724D29">
      <w:pPr>
        <w:jc w:val="both"/>
      </w:pPr>
      <w:r>
        <w:t xml:space="preserve">The other option is to modify the safety circuit. This option will be more invasive, require 6 hours per </w:t>
      </w:r>
      <w:proofErr w:type="spellStart"/>
      <w:r>
        <w:t>SmartPack</w:t>
      </w:r>
      <w:proofErr w:type="spellEnd"/>
      <w:r>
        <w:t xml:space="preserve"> and accomplishes the same result.</w:t>
      </w:r>
      <w:bookmarkStart w:id="0" w:name="_GoBack"/>
      <w:bookmarkEnd w:id="0"/>
      <w:r w:rsidR="002B6E94" w:rsidRPr="00C6609D">
        <w:rPr>
          <w:b/>
          <w:i/>
          <w:color w:val="FFC000"/>
        </w:rPr>
        <w:t xml:space="preserve"> </w:t>
      </w:r>
    </w:p>
    <w:p w:rsidR="00841FD4" w:rsidRDefault="00151797" w:rsidP="00841FD4">
      <w:pPr>
        <w:pStyle w:val="Heading1"/>
      </w:pPr>
      <w:r>
        <w:t>Expect</w:t>
      </w:r>
      <w:r w:rsidR="00F040F5">
        <w:t>ed</w:t>
      </w:r>
      <w:r>
        <w:t xml:space="preserve"> Outcome</w:t>
      </w:r>
    </w:p>
    <w:p w:rsidR="00151797" w:rsidRDefault="00151797" w:rsidP="00151797">
      <w:pPr>
        <w:pStyle w:val="Heading2"/>
      </w:pPr>
      <w:r>
        <w:t>Define “Success”</w:t>
      </w:r>
    </w:p>
    <w:p w:rsidR="00151797" w:rsidRPr="00C56298" w:rsidRDefault="00C56298" w:rsidP="00C56298">
      <w:pPr>
        <w:jc w:val="both"/>
      </w:pPr>
      <w:r>
        <w:t>Zero safety accidents related to the gripper actuator.</w:t>
      </w:r>
      <w:r w:rsidR="00724D29">
        <w:t xml:space="preserve"> The </w:t>
      </w:r>
      <w:proofErr w:type="spellStart"/>
      <w:r w:rsidR="00724D29">
        <w:t>SmartPac</w:t>
      </w:r>
      <w:proofErr w:type="spellEnd"/>
      <w:r w:rsidR="00724D29">
        <w:t xml:space="preserve"> machines will continue to function as usual.</w:t>
      </w:r>
    </w:p>
    <w:p w:rsidR="00151797" w:rsidRDefault="00151797" w:rsidP="00151797">
      <w:pPr>
        <w:pStyle w:val="Heading2"/>
      </w:pPr>
      <w:r>
        <w:t>Define “Complete”</w:t>
      </w:r>
    </w:p>
    <w:p w:rsidR="00C56298" w:rsidRDefault="00C56298" w:rsidP="00BE0910">
      <w:pPr>
        <w:jc w:val="both"/>
      </w:pPr>
      <w:r>
        <w:t xml:space="preserve">All </w:t>
      </w:r>
      <w:proofErr w:type="spellStart"/>
      <w:r>
        <w:t>SmartPac</w:t>
      </w:r>
      <w:proofErr w:type="spellEnd"/>
      <w:r>
        <w:t xml:space="preserve"> 5.3 stations within a building are running the new code available at this MCM.</w:t>
      </w:r>
    </w:p>
    <w:p w:rsidR="00151797" w:rsidRDefault="00151797" w:rsidP="00151797">
      <w:pPr>
        <w:pStyle w:val="Heading1"/>
      </w:pPr>
      <w:r>
        <w:t>Resources</w:t>
      </w:r>
    </w:p>
    <w:p w:rsidR="00151797" w:rsidRDefault="00151797" w:rsidP="00151797">
      <w:pPr>
        <w:pStyle w:val="Heading2"/>
      </w:pPr>
      <w:r>
        <w:t>Labor</w:t>
      </w:r>
    </w:p>
    <w:p w:rsidR="00724D29" w:rsidRDefault="00724D29" w:rsidP="00BE0910">
      <w:pPr>
        <w:jc w:val="both"/>
      </w:pPr>
      <w:r>
        <w:t xml:space="preserve">Software change: </w:t>
      </w:r>
      <w:proofErr w:type="gramStart"/>
      <w:r>
        <w:t>1 man</w:t>
      </w:r>
      <w:proofErr w:type="gramEnd"/>
      <w:r>
        <w:t xml:space="preserve"> hour per </w:t>
      </w:r>
      <w:proofErr w:type="spellStart"/>
      <w:r>
        <w:t>SmartPac</w:t>
      </w:r>
      <w:proofErr w:type="spellEnd"/>
      <w:r>
        <w:t xml:space="preserve"> station.</w:t>
      </w:r>
    </w:p>
    <w:p w:rsidR="00151797" w:rsidRDefault="00151797" w:rsidP="00151797">
      <w:pPr>
        <w:pStyle w:val="Heading2"/>
      </w:pPr>
      <w:r>
        <w:t>Parts</w:t>
      </w:r>
    </w:p>
    <w:p w:rsidR="00724D29" w:rsidRDefault="00724D29" w:rsidP="00BE0910">
      <w:pPr>
        <w:jc w:val="both"/>
      </w:pPr>
      <w:r>
        <w:t>No parts will be required to make this correction.</w:t>
      </w:r>
    </w:p>
    <w:sectPr w:rsidR="00724D2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969" w:rsidRDefault="002E4969" w:rsidP="00A96418">
      <w:pPr>
        <w:spacing w:after="0" w:line="240" w:lineRule="auto"/>
      </w:pPr>
      <w:r>
        <w:separator/>
      </w:r>
    </w:p>
  </w:endnote>
  <w:endnote w:type="continuationSeparator" w:id="0">
    <w:p w:rsidR="002E4969" w:rsidRDefault="002E4969" w:rsidP="00A9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214" w:rsidRPr="00104A3E" w:rsidRDefault="00033214" w:rsidP="00425054">
    <w:pPr>
      <w:pStyle w:val="Footer"/>
      <w:tabs>
        <w:tab w:val="clear" w:pos="4680"/>
        <w:tab w:val="clear" w:pos="9360"/>
        <w:tab w:val="left" w:pos="5136"/>
      </w:tabs>
      <w:rPr>
        <w:sz w:val="18"/>
      </w:rPr>
    </w:pPr>
    <w:r w:rsidRPr="00A56525">
      <w:rPr>
        <w:noProof/>
        <w:color w:val="808080" w:themeColor="background1" w:themeShade="80"/>
        <w:sz w:val="20"/>
      </w:rPr>
      <mc:AlternateContent>
        <mc:Choice Requires="wpg">
          <w:drawing>
            <wp:anchor distT="0" distB="0" distL="0" distR="0" simplePos="0" relativeHeight="251663360" behindDoc="0" locked="0" layoutInCell="1" allowOverlap="1" wp14:anchorId="22B62F5E" wp14:editId="4243DCA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0"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205598357"/>
                              <w:dataBinding w:prefixMappings="xmlns:ns0='http://schemas.microsoft.com/office/2006/coverPageProps' " w:xpath="/ns0:CoverPageProperties[1]/ns0:PublishDate[1]" w:storeItemID="{55AF091B-3C7A-41E3-B477-F2FDAA23CFDA}"/>
                              <w:date w:fullDate="2020-07-01T00:00:00Z">
                                <w:dateFormat w:val="MMMM d, yyyy"/>
                                <w:lid w:val="en-US"/>
                                <w:storeMappedDataAs w:val="dateTime"/>
                                <w:calendar w:val="gregorian"/>
                              </w:date>
                            </w:sdtPr>
                            <w:sdtEndPr/>
                            <w:sdtContent>
                              <w:p w:rsidR="00033214" w:rsidRDefault="00F0220B" w:rsidP="00425054">
                                <w:pPr>
                                  <w:jc w:val="right"/>
                                  <w:rPr>
                                    <w:color w:val="7F7F7F" w:themeColor="text1" w:themeTint="80"/>
                                  </w:rPr>
                                </w:pPr>
                                <w:r>
                                  <w:rPr>
                                    <w:color w:val="7F7F7F" w:themeColor="text1" w:themeTint="80"/>
                                  </w:rPr>
                                  <w:t>July</w:t>
                                </w:r>
                                <w:r w:rsidR="00EC08C6">
                                  <w:rPr>
                                    <w:color w:val="7F7F7F" w:themeColor="text1" w:themeTint="80"/>
                                  </w:rPr>
                                  <w:t xml:space="preserve"> </w:t>
                                </w:r>
                                <w:r>
                                  <w:rPr>
                                    <w:color w:val="7F7F7F" w:themeColor="text1" w:themeTint="80"/>
                                  </w:rPr>
                                  <w:t>1</w:t>
                                </w:r>
                                <w:r w:rsidR="00EC08C6">
                                  <w:rPr>
                                    <w:color w:val="7F7F7F" w:themeColor="text1" w:themeTint="80"/>
                                  </w:rPr>
                                  <w:t>, 20</w:t>
                                </w:r>
                                <w:r w:rsidR="00684285">
                                  <w:rPr>
                                    <w:color w:val="7F7F7F" w:themeColor="text1" w:themeTint="80"/>
                                  </w:rPr>
                                  <w:t>20</w:t>
                                </w:r>
                              </w:p>
                            </w:sdtContent>
                          </w:sdt>
                          <w:p w:rsidR="00033214" w:rsidRDefault="00033214" w:rsidP="0042505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B62F5E" id="Group 3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" filled="f" stroked="f" strokeweight=".5pt">
                <v:textbox inset=",,,0">
                  <w:txbxContent>
                    <w:sdt>
                      <w:sdtPr>
                        <w:rPr>
                          <w:color w:val="7F7F7F" w:themeColor="text1" w:themeTint="80"/>
                        </w:rPr>
                        <w:alias w:val="Date"/>
                        <w:tag w:val=""/>
                        <w:id w:val="1205598357"/>
                        <w:dataBinding w:prefixMappings="xmlns:ns0='http://schemas.microsoft.com/office/2006/coverPageProps' " w:xpath="/ns0:CoverPageProperties[1]/ns0:PublishDate[1]" w:storeItemID="{55AF091B-3C7A-41E3-B477-F2FDAA23CFDA}"/>
                        <w:date w:fullDate="2020-07-01T00:00:00Z">
                          <w:dateFormat w:val="MMMM d, yyyy"/>
                          <w:lid w:val="en-US"/>
                          <w:storeMappedDataAs w:val="dateTime"/>
                          <w:calendar w:val="gregorian"/>
                        </w:date>
                      </w:sdtPr>
                      <w:sdtEndPr/>
                      <w:sdtContent>
                        <w:p w:rsidR="00033214" w:rsidRDefault="00F0220B" w:rsidP="00425054">
                          <w:pPr>
                            <w:jc w:val="right"/>
                            <w:rPr>
                              <w:color w:val="7F7F7F" w:themeColor="text1" w:themeTint="80"/>
                            </w:rPr>
                          </w:pPr>
                          <w:r>
                            <w:rPr>
                              <w:color w:val="7F7F7F" w:themeColor="text1" w:themeTint="80"/>
                            </w:rPr>
                            <w:t>July</w:t>
                          </w:r>
                          <w:r w:rsidR="00EC08C6">
                            <w:rPr>
                              <w:color w:val="7F7F7F" w:themeColor="text1" w:themeTint="80"/>
                            </w:rPr>
                            <w:t xml:space="preserve"> </w:t>
                          </w:r>
                          <w:r>
                            <w:rPr>
                              <w:color w:val="7F7F7F" w:themeColor="text1" w:themeTint="80"/>
                            </w:rPr>
                            <w:t>1</w:t>
                          </w:r>
                          <w:r w:rsidR="00EC08C6">
                            <w:rPr>
                              <w:color w:val="7F7F7F" w:themeColor="text1" w:themeTint="80"/>
                            </w:rPr>
                            <w:t>, 20</w:t>
                          </w:r>
                          <w:r w:rsidR="00684285">
                            <w:rPr>
                              <w:color w:val="7F7F7F" w:themeColor="text1" w:themeTint="80"/>
                            </w:rPr>
                            <w:t>20</w:t>
                          </w:r>
                        </w:p>
                      </w:sdtContent>
                    </w:sdt>
                    <w:p w:rsidR="00033214" w:rsidRDefault="00033214" w:rsidP="00425054">
                      <w:pPr>
                        <w:jc w:val="right"/>
                        <w:rPr>
                          <w:color w:val="808080" w:themeColor="background1" w:themeShade="80"/>
                        </w:rPr>
                      </w:pPr>
                    </w:p>
                  </w:txbxContent>
                </v:textbox>
              </v:shape>
              <w10:wrap type="square" anchorx="margin" anchory="margin"/>
            </v:group>
          </w:pict>
        </mc:Fallback>
      </mc:AlternateContent>
    </w:r>
    <w:r w:rsidRPr="00A56525">
      <w:rPr>
        <w:noProof/>
        <w:sz w:val="20"/>
      </w:rPr>
      <mc:AlternateContent>
        <mc:Choice Requires="wps">
          <w:drawing>
            <wp:anchor distT="0" distB="0" distL="0" distR="0" simplePos="0" relativeHeight="251662336" behindDoc="0" locked="0" layoutInCell="1" allowOverlap="1" wp14:anchorId="4073B7CC" wp14:editId="325EE68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3" name="Rectangle 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214" w:rsidRDefault="00033214" w:rsidP="0042505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B30C9">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3B7CC" id="Rectangle 3"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fbSVCJ8CAACdBQAADgAAAAAAAAAAAAAAAAAuAgAAZHJzL2Uy&#10;b0RvYy54bWxQSwECLQAUAAYACAAAACEACT23cNoAAAADAQAADwAAAAAAAAAAAAAAAAD5BAAAZHJz&#10;L2Rvd25yZXYueG1sUEsFBgAAAAAEAAQA8wAAAAAGAAAAAA==&#10;" fillcolor="black [3213]" stroked="f" strokeweight="3pt">
              <v:textbox>
                <w:txbxContent>
                  <w:p w:rsidR="00033214" w:rsidRDefault="00033214" w:rsidP="0042505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B30C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r>
      <w:rPr>
        <w:sz w:val="18"/>
      </w:rPr>
      <w:tab/>
    </w:r>
  </w:p>
  <w:p w:rsidR="00033214" w:rsidRPr="00425054" w:rsidRDefault="00BE0910" w:rsidP="00425054">
    <w:pPr>
      <w:pStyle w:val="Footer"/>
    </w:pPr>
    <w:r>
      <w:rPr>
        <w:noProof/>
        <w:color w:val="808080" w:themeColor="background1" w:themeShade="80"/>
        <w:sz w:val="20"/>
      </w:rPr>
      <w:t>WHId</w:t>
    </w:r>
    <w:r w:rsidR="00033214">
      <w:rPr>
        <w:noProof/>
        <w:color w:val="808080" w:themeColor="background1" w:themeShade="80"/>
        <w:sz w:val="20"/>
      </w:rPr>
      <w:t xml:space="preserve"> </w:t>
    </w:r>
    <w:r w:rsidR="00033214" w:rsidRPr="00A56525">
      <w:rPr>
        <w:sz w:val="20"/>
      </w:rPr>
      <w:t>|</w:t>
    </w:r>
    <w:r w:rsidR="00033214">
      <w:rPr>
        <w:sz w:val="18"/>
      </w:rPr>
      <w:t xml:space="preserve"> Amazon </w:t>
    </w:r>
    <w:r w:rsidR="00033214" w:rsidRPr="00104A3E">
      <w:rPr>
        <w:sz w:val="18"/>
      </w:rPr>
      <w:t>Company Confidential</w:t>
    </w:r>
    <w:r w:rsidR="00033214">
      <w:rPr>
        <w:sz w:val="18"/>
      </w:rPr>
      <w:t xml:space="preserve"> (Rev 1</w:t>
    </w:r>
    <w:r w:rsidR="00AD0F7A">
      <w:rPr>
        <w:sz w:val="18"/>
      </w:rPr>
      <w:t>.</w:t>
    </w:r>
    <w:r w:rsidR="00F0220B">
      <w:rPr>
        <w:sz w:val="18"/>
      </w:rPr>
      <w:t>3</w:t>
    </w:r>
    <w:r w:rsidR="00033214">
      <w:rPr>
        <w:sz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969" w:rsidRDefault="002E4969" w:rsidP="00A96418">
      <w:pPr>
        <w:spacing w:after="0" w:line="240" w:lineRule="auto"/>
      </w:pPr>
      <w:r>
        <w:separator/>
      </w:r>
    </w:p>
  </w:footnote>
  <w:footnote w:type="continuationSeparator" w:id="0">
    <w:p w:rsidR="002E4969" w:rsidRDefault="002E4969" w:rsidP="00A96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214" w:rsidRPr="00A96418" w:rsidRDefault="00033214" w:rsidP="000F1409">
    <w:pPr>
      <w:tabs>
        <w:tab w:val="left" w:pos="360"/>
        <w:tab w:val="left" w:pos="6570"/>
      </w:tabs>
      <w:spacing w:after="0"/>
      <w:ind w:right="-90"/>
      <w:rPr>
        <w:rFonts w:ascii="Arial Narrow" w:hAnsi="Arial Narrow"/>
        <w:sz w:val="28"/>
        <w:szCs w:val="28"/>
      </w:rPr>
    </w:pPr>
    <w:r>
      <w:rPr>
        <w:b/>
        <w:color w:val="A6A6A6" w:themeColor="background1" w:themeShade="A6"/>
        <w:sz w:val="28"/>
        <w:szCs w:val="28"/>
      </w:rPr>
      <w:t xml:space="preserve">Modeled Change Management (MCM)                                       </w:t>
    </w:r>
    <w:r>
      <w:rPr>
        <w:rFonts w:ascii="Arial Narrow" w:hAnsi="Arial Narrow"/>
        <w:noProof/>
        <w:sz w:val="28"/>
        <w:szCs w:val="28"/>
      </w:rPr>
      <w:drawing>
        <wp:inline distT="0" distB="0" distL="0" distR="0">
          <wp:extent cx="1563079"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LOGO500px.png"/>
                  <pic:cNvPicPr/>
                </pic:nvPicPr>
                <pic:blipFill>
                  <a:blip r:embed="rId1">
                    <a:extLst>
                      <a:ext uri="{28A0092B-C50C-407E-A947-70E740481C1C}">
                        <a14:useLocalDpi xmlns:a14="http://schemas.microsoft.com/office/drawing/2010/main" val="0"/>
                      </a:ext>
                    </a:extLst>
                  </a:blip>
                  <a:stretch>
                    <a:fillRect/>
                  </a:stretch>
                </pic:blipFill>
                <pic:spPr>
                  <a:xfrm>
                    <a:off x="0" y="0"/>
                    <a:ext cx="1563079" cy="365760"/>
                  </a:xfrm>
                  <a:prstGeom prst="rect">
                    <a:avLst/>
                  </a:prstGeom>
                </pic:spPr>
              </pic:pic>
            </a:graphicData>
          </a:graphic>
        </wp:inline>
      </w:drawing>
    </w:r>
  </w:p>
  <w:p w:rsidR="00033214" w:rsidRPr="007E3E37" w:rsidRDefault="00033214" w:rsidP="00A96418">
    <w:pPr>
      <w:pStyle w:val="Heading1"/>
      <w:rPr>
        <w:b/>
        <w:color w:val="FF9900"/>
      </w:rPr>
    </w:pPr>
    <w:r w:rsidRPr="007E3E37">
      <w:rPr>
        <w:b/>
        <w:noProof/>
        <w:color w:val="A6A6A6" w:themeColor="background1" w:themeShade="A6"/>
        <w:sz w:val="40"/>
      </w:rPr>
      <mc:AlternateContent>
        <mc:Choice Requires="wps">
          <w:drawing>
            <wp:anchor distT="0" distB="0" distL="114300" distR="114300" simplePos="0" relativeHeight="251659264" behindDoc="0" locked="0" layoutInCell="1" allowOverlap="1" wp14:anchorId="5A6C4C48" wp14:editId="07B74EE9">
              <wp:simplePos x="0" y="0"/>
              <wp:positionH relativeFrom="margin">
                <wp:align>center</wp:align>
              </wp:positionH>
              <wp:positionV relativeFrom="paragraph">
                <wp:posOffset>375285</wp:posOffset>
              </wp:positionV>
              <wp:extent cx="6052185" cy="17145"/>
              <wp:effectExtent l="0" t="0" r="24765" b="20955"/>
              <wp:wrapNone/>
              <wp:docPr id="2" name="Straight Connector 2"/>
              <wp:cNvGraphicFramePr/>
              <a:graphic xmlns:a="http://schemas.openxmlformats.org/drawingml/2006/main">
                <a:graphicData uri="http://schemas.microsoft.com/office/word/2010/wordprocessingShape">
                  <wps:wsp>
                    <wps:cNvCnPr/>
                    <wps:spPr>
                      <a:xfrm>
                        <a:off x="0" y="0"/>
                        <a:ext cx="6052185" cy="1714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ABA499" id="Straight Connector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9.55pt" to="476.5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" strokecolor="black [3213]" strokeweight="1.5pt">
              <v:stroke joinstyle="miter"/>
              <w10:wrap anchorx="margin"/>
            </v:line>
          </w:pict>
        </mc:Fallback>
      </mc:AlternateContent>
    </w:r>
    <w:r w:rsidRPr="007E3E37">
      <w:rPr>
        <w:b/>
      </w:rPr>
      <w:tab/>
    </w:r>
    <w:r>
      <w:rPr>
        <w:b/>
      </w:rPr>
      <w:tab/>
    </w:r>
    <w:r>
      <w:rPr>
        <w:b/>
      </w:rPr>
      <w:tab/>
    </w:r>
    <w:r>
      <w:rPr>
        <w:b/>
      </w:rPr>
      <w:tab/>
    </w:r>
    <w:r>
      <w:rPr>
        <w:b/>
      </w:rPr>
      <w:tab/>
    </w:r>
  </w:p>
  <w:p w:rsidR="00033214" w:rsidRDefault="0003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A5769"/>
    <w:multiLevelType w:val="hybridMultilevel"/>
    <w:tmpl w:val="81C85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03D19"/>
    <w:multiLevelType w:val="hybridMultilevel"/>
    <w:tmpl w:val="91247EEC"/>
    <w:lvl w:ilvl="0" w:tplc="304051E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184431"/>
    <w:multiLevelType w:val="hybridMultilevel"/>
    <w:tmpl w:val="7D34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EF6"/>
    <w:rsid w:val="00015913"/>
    <w:rsid w:val="00021CD3"/>
    <w:rsid w:val="00033214"/>
    <w:rsid w:val="00072018"/>
    <w:rsid w:val="00072301"/>
    <w:rsid w:val="00090CB1"/>
    <w:rsid w:val="000F1409"/>
    <w:rsid w:val="000F4C3A"/>
    <w:rsid w:val="00103263"/>
    <w:rsid w:val="00151797"/>
    <w:rsid w:val="001A182B"/>
    <w:rsid w:val="001A4A0C"/>
    <w:rsid w:val="001B30C9"/>
    <w:rsid w:val="001B312B"/>
    <w:rsid w:val="001D0B21"/>
    <w:rsid w:val="001D78B7"/>
    <w:rsid w:val="001F4AA1"/>
    <w:rsid w:val="00224B53"/>
    <w:rsid w:val="00231989"/>
    <w:rsid w:val="00281364"/>
    <w:rsid w:val="002A6B8A"/>
    <w:rsid w:val="002B6E94"/>
    <w:rsid w:val="002E4969"/>
    <w:rsid w:val="003A1E32"/>
    <w:rsid w:val="003C60BD"/>
    <w:rsid w:val="00403441"/>
    <w:rsid w:val="004102BC"/>
    <w:rsid w:val="00425054"/>
    <w:rsid w:val="00451F76"/>
    <w:rsid w:val="00492C9A"/>
    <w:rsid w:val="00494D96"/>
    <w:rsid w:val="004A2958"/>
    <w:rsid w:val="004B0BCE"/>
    <w:rsid w:val="004C3C77"/>
    <w:rsid w:val="004D33B7"/>
    <w:rsid w:val="004E398A"/>
    <w:rsid w:val="004E6266"/>
    <w:rsid w:val="0050634F"/>
    <w:rsid w:val="0050660D"/>
    <w:rsid w:val="005372D8"/>
    <w:rsid w:val="00547083"/>
    <w:rsid w:val="005512E5"/>
    <w:rsid w:val="005606E7"/>
    <w:rsid w:val="005D57E4"/>
    <w:rsid w:val="006040C9"/>
    <w:rsid w:val="006078F6"/>
    <w:rsid w:val="0066537C"/>
    <w:rsid w:val="00684285"/>
    <w:rsid w:val="006A0AE8"/>
    <w:rsid w:val="006C646E"/>
    <w:rsid w:val="006E4276"/>
    <w:rsid w:val="00722E5E"/>
    <w:rsid w:val="00724D29"/>
    <w:rsid w:val="00744C9E"/>
    <w:rsid w:val="00762881"/>
    <w:rsid w:val="007A7424"/>
    <w:rsid w:val="007D0538"/>
    <w:rsid w:val="007E46FD"/>
    <w:rsid w:val="007F4916"/>
    <w:rsid w:val="00804A2E"/>
    <w:rsid w:val="00841FD4"/>
    <w:rsid w:val="00862EF6"/>
    <w:rsid w:val="00865AC2"/>
    <w:rsid w:val="00866A11"/>
    <w:rsid w:val="00873775"/>
    <w:rsid w:val="009717B5"/>
    <w:rsid w:val="009A2B99"/>
    <w:rsid w:val="009B2823"/>
    <w:rsid w:val="009D6C5D"/>
    <w:rsid w:val="009E00B7"/>
    <w:rsid w:val="009E0900"/>
    <w:rsid w:val="009F133C"/>
    <w:rsid w:val="00A208F8"/>
    <w:rsid w:val="00A37186"/>
    <w:rsid w:val="00A9353F"/>
    <w:rsid w:val="00A96418"/>
    <w:rsid w:val="00AB71D1"/>
    <w:rsid w:val="00AD0F7A"/>
    <w:rsid w:val="00B23930"/>
    <w:rsid w:val="00BC53EA"/>
    <w:rsid w:val="00BE0910"/>
    <w:rsid w:val="00C46083"/>
    <w:rsid w:val="00C54D97"/>
    <w:rsid w:val="00C56298"/>
    <w:rsid w:val="00C640B2"/>
    <w:rsid w:val="00C6609D"/>
    <w:rsid w:val="00C74930"/>
    <w:rsid w:val="00C7793A"/>
    <w:rsid w:val="00C8610D"/>
    <w:rsid w:val="00C93EF0"/>
    <w:rsid w:val="00CB703D"/>
    <w:rsid w:val="00CD30BA"/>
    <w:rsid w:val="00CD417E"/>
    <w:rsid w:val="00CE3C9A"/>
    <w:rsid w:val="00D16013"/>
    <w:rsid w:val="00D16545"/>
    <w:rsid w:val="00D53F0D"/>
    <w:rsid w:val="00D96016"/>
    <w:rsid w:val="00DA61CB"/>
    <w:rsid w:val="00E02AB0"/>
    <w:rsid w:val="00E22F8D"/>
    <w:rsid w:val="00E56B5F"/>
    <w:rsid w:val="00E66F7F"/>
    <w:rsid w:val="00E9690A"/>
    <w:rsid w:val="00EC02B6"/>
    <w:rsid w:val="00EC08C6"/>
    <w:rsid w:val="00F0220B"/>
    <w:rsid w:val="00F040F5"/>
    <w:rsid w:val="00F60227"/>
    <w:rsid w:val="00F7688E"/>
    <w:rsid w:val="00FB1ADB"/>
    <w:rsid w:val="00FF2A4B"/>
    <w:rsid w:val="00FF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75CD4"/>
  <w15:chartTrackingRefBased/>
  <w15:docId w15:val="{BAC0B96B-7FC0-45E7-B801-DBDADCCD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E32"/>
  </w:style>
  <w:style w:type="paragraph" w:styleId="Heading1">
    <w:name w:val="heading 1"/>
    <w:basedOn w:val="Normal"/>
    <w:next w:val="Normal"/>
    <w:link w:val="Heading1Char"/>
    <w:uiPriority w:val="9"/>
    <w:qFormat/>
    <w:rsid w:val="00A96418"/>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F6"/>
    <w:pPr>
      <w:ind w:left="720"/>
      <w:contextualSpacing/>
    </w:pPr>
  </w:style>
  <w:style w:type="character" w:styleId="Hyperlink">
    <w:name w:val="Hyperlink"/>
    <w:basedOn w:val="DefaultParagraphFont"/>
    <w:uiPriority w:val="99"/>
    <w:unhideWhenUsed/>
    <w:rsid w:val="00090CB1"/>
    <w:rPr>
      <w:color w:val="0000FF"/>
      <w:u w:val="single"/>
    </w:rPr>
  </w:style>
  <w:style w:type="character" w:styleId="FollowedHyperlink">
    <w:name w:val="FollowedHyperlink"/>
    <w:basedOn w:val="DefaultParagraphFont"/>
    <w:uiPriority w:val="99"/>
    <w:semiHidden/>
    <w:unhideWhenUsed/>
    <w:rsid w:val="00090CB1"/>
    <w:rPr>
      <w:color w:val="954F72" w:themeColor="followedHyperlink"/>
      <w:u w:val="single"/>
    </w:rPr>
  </w:style>
  <w:style w:type="paragraph" w:styleId="Header">
    <w:name w:val="header"/>
    <w:basedOn w:val="Normal"/>
    <w:link w:val="HeaderChar"/>
    <w:uiPriority w:val="99"/>
    <w:unhideWhenUsed/>
    <w:rsid w:val="00A96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18"/>
  </w:style>
  <w:style w:type="paragraph" w:styleId="Footer">
    <w:name w:val="footer"/>
    <w:basedOn w:val="Normal"/>
    <w:link w:val="FooterChar"/>
    <w:uiPriority w:val="99"/>
    <w:unhideWhenUsed/>
    <w:qFormat/>
    <w:rsid w:val="00A96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18"/>
  </w:style>
  <w:style w:type="character" w:customStyle="1" w:styleId="Heading1Char">
    <w:name w:val="Heading 1 Char"/>
    <w:basedOn w:val="DefaultParagraphFont"/>
    <w:link w:val="Heading1"/>
    <w:uiPriority w:val="9"/>
    <w:rsid w:val="003A1E3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unhideWhenUsed/>
    <w:qFormat/>
    <w:rsid w:val="001D78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1E3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D78B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B70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EF778B-4228-4835-9491-EBB17794E8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19BF12-92BF-4AB1-9DE1-4E618407DDA2}">
  <ds:schemaRefs>
    <ds:schemaRef ds:uri="http://schemas.microsoft.com/sharepoint/v3/contenttype/forms"/>
  </ds:schemaRefs>
</ds:datastoreItem>
</file>

<file path=customXml/itemProps4.xml><?xml version="1.0" encoding="utf-8"?>
<ds:datastoreItem xmlns:ds="http://schemas.openxmlformats.org/officeDocument/2006/customXml" ds:itemID="{14F97A32-E40E-49E9-8B8C-084B0B667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8AF604B-754B-4B32-99DB-565B8668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Donovan</dc:creator>
  <cp:keywords/>
  <dc:description/>
  <cp:lastModifiedBy>Arredondo, Miguel</cp:lastModifiedBy>
  <cp:revision>5</cp:revision>
  <dcterms:created xsi:type="dcterms:W3CDTF">2020-07-01T11:32:00Z</dcterms:created>
  <dcterms:modified xsi:type="dcterms:W3CDTF">2022-02-22T19:06:00Z</dcterms:modified>
</cp:coreProperties>
</file>