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A1" w:rsidRDefault="004B578F" w:rsidP="004B578F">
      <w:pPr>
        <w:pStyle w:val="Title"/>
      </w:pPr>
      <w:r>
        <w:t xml:space="preserve">Mettler Toledo </w:t>
      </w:r>
      <w:r w:rsidR="00800221">
        <w:t xml:space="preserve">GSP Configuration Tool – </w:t>
      </w:r>
      <w:r w:rsidR="00A953D0">
        <w:t>User’s Guide</w:t>
      </w:r>
    </w:p>
    <w:p w:rsidR="004B578F" w:rsidRPr="004B578F" w:rsidRDefault="004B578F" w:rsidP="004B578F">
      <w:pPr>
        <w:pStyle w:val="Subtitle"/>
      </w:pPr>
      <w:r>
        <w:t>Version 1.0 2014-01-17</w:t>
      </w:r>
    </w:p>
    <w:p w:rsidR="00800221" w:rsidRDefault="00800221" w:rsidP="00800221">
      <w:pPr>
        <w:pStyle w:val="Heading1"/>
      </w:pPr>
      <w:r>
        <w:t>Installation</w:t>
      </w:r>
    </w:p>
    <w:p w:rsidR="002B69BA" w:rsidRDefault="002B69BA" w:rsidP="002B69BA">
      <w:r>
        <w:rPr>
          <w:noProof/>
          <w:lang w:eastAsia="en-US"/>
        </w:rPr>
        <w:drawing>
          <wp:inline distT="0" distB="0" distL="0" distR="0" wp14:anchorId="5773A74C" wp14:editId="0AE5F6EA">
            <wp:extent cx="4038600" cy="723900"/>
            <wp:effectExtent l="57150" t="5715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60F" w:rsidRDefault="0053760F" w:rsidP="002B69BA">
      <w:r>
        <w:t>To start the installation of the GSP Configuration Tool, open the install directory and double-click on the setup.exe file.</w:t>
      </w:r>
    </w:p>
    <w:p w:rsidR="0053760F" w:rsidRDefault="002B69BA" w:rsidP="002B69BA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6B756366" wp14:editId="0D01FAE6">
            <wp:extent cx="4791075" cy="3905250"/>
            <wp:effectExtent l="38100" t="3810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B69BA">
        <w:rPr>
          <w:noProof/>
          <w:lang w:eastAsia="en-US"/>
        </w:rPr>
        <w:t xml:space="preserve"> </w:t>
      </w:r>
    </w:p>
    <w:p w:rsidR="0053760F" w:rsidRDefault="0053760F" w:rsidP="002B69BA">
      <w:pPr>
        <w:rPr>
          <w:noProof/>
          <w:lang w:eastAsia="en-US"/>
        </w:rPr>
      </w:pPr>
      <w:r>
        <w:rPr>
          <w:noProof/>
          <w:lang w:eastAsia="en-US"/>
        </w:rPr>
        <w:t>Click Next.</w:t>
      </w:r>
    </w:p>
    <w:p w:rsidR="0053760F" w:rsidRDefault="002B69BA" w:rsidP="002B69BA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4DC14D38" wp14:editId="4CDA8C0D">
            <wp:extent cx="4791075" cy="3905250"/>
            <wp:effectExtent l="38100" t="3810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B69BA">
        <w:rPr>
          <w:noProof/>
          <w:lang w:eastAsia="en-US"/>
        </w:rPr>
        <w:t xml:space="preserve"> </w:t>
      </w:r>
    </w:p>
    <w:p w:rsidR="0053760F" w:rsidRDefault="0053760F" w:rsidP="002B69BA">
      <w:pPr>
        <w:rPr>
          <w:noProof/>
          <w:lang w:eastAsia="en-US"/>
        </w:rPr>
      </w:pPr>
      <w:r>
        <w:rPr>
          <w:noProof/>
          <w:lang w:eastAsia="en-US"/>
        </w:rPr>
        <w:t>Read the license agreement and select “I Agree” to continue.  Click Next.</w:t>
      </w:r>
    </w:p>
    <w:p w:rsidR="0053760F" w:rsidRDefault="002B69BA" w:rsidP="002B69BA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7D5F6713" wp14:editId="7E97789C">
            <wp:extent cx="4791075" cy="3905250"/>
            <wp:effectExtent l="38100" t="38100" r="10477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B69BA">
        <w:rPr>
          <w:noProof/>
          <w:lang w:eastAsia="en-US"/>
        </w:rPr>
        <w:t xml:space="preserve"> </w:t>
      </w:r>
    </w:p>
    <w:p w:rsidR="0053760F" w:rsidRDefault="0053760F" w:rsidP="002B69BA">
      <w:pPr>
        <w:rPr>
          <w:noProof/>
          <w:lang w:eastAsia="en-US"/>
        </w:rPr>
      </w:pPr>
      <w:r>
        <w:rPr>
          <w:noProof/>
          <w:lang w:eastAsia="en-US"/>
        </w:rPr>
        <w:t>Select the installation folder where you would like the installer to install the files, select who can access the program, and click Next to continue.</w:t>
      </w:r>
    </w:p>
    <w:p w:rsidR="0053760F" w:rsidRDefault="002B69BA" w:rsidP="002B69BA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CD0BFA0" wp14:editId="6C3AD9FF">
            <wp:extent cx="4791075" cy="3905250"/>
            <wp:effectExtent l="38100" t="38100" r="104775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B69BA">
        <w:rPr>
          <w:noProof/>
          <w:lang w:eastAsia="en-US"/>
        </w:rPr>
        <w:t xml:space="preserve"> </w:t>
      </w:r>
    </w:p>
    <w:p w:rsidR="0053760F" w:rsidRDefault="0053760F" w:rsidP="002B69BA">
      <w:pPr>
        <w:rPr>
          <w:noProof/>
          <w:lang w:eastAsia="en-US"/>
        </w:rPr>
      </w:pPr>
      <w:r>
        <w:rPr>
          <w:noProof/>
          <w:lang w:eastAsia="en-US"/>
        </w:rPr>
        <w:t>After configuring the setup options, click Next to continue.</w:t>
      </w:r>
    </w:p>
    <w:p w:rsidR="0053760F" w:rsidRDefault="002B69BA" w:rsidP="002B69BA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4D32E772" wp14:editId="6F325575">
            <wp:extent cx="4791075" cy="3905250"/>
            <wp:effectExtent l="38100" t="3810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B69BA">
        <w:rPr>
          <w:noProof/>
          <w:lang w:eastAsia="en-US"/>
        </w:rPr>
        <w:t xml:space="preserve"> </w:t>
      </w:r>
    </w:p>
    <w:p w:rsidR="0053760F" w:rsidRDefault="0053760F" w:rsidP="002B69BA">
      <w:pPr>
        <w:rPr>
          <w:noProof/>
          <w:lang w:eastAsia="en-US"/>
        </w:rPr>
      </w:pPr>
      <w:r>
        <w:rPr>
          <w:noProof/>
          <w:lang w:eastAsia="en-US"/>
        </w:rPr>
        <w:t>The installation can take several minutes to complete and a User Account Control popup window may appear.  Select "Yes” on the popup window to continue the installation.</w:t>
      </w:r>
    </w:p>
    <w:p w:rsidR="002B69BA" w:rsidRDefault="002B69BA" w:rsidP="002B69BA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4B954389" wp14:editId="7504EB4D">
            <wp:extent cx="4791075" cy="3905250"/>
            <wp:effectExtent l="38100" t="38100" r="10477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60F" w:rsidRDefault="0053760F" w:rsidP="002B69BA">
      <w:pPr>
        <w:rPr>
          <w:noProof/>
          <w:lang w:eastAsia="en-US"/>
        </w:rPr>
      </w:pPr>
      <w:r>
        <w:rPr>
          <w:noProof/>
          <w:lang w:eastAsia="en-US"/>
        </w:rPr>
        <w:t>When the installation is complete, press Close to exit the installation.</w:t>
      </w:r>
    </w:p>
    <w:p w:rsidR="0053760F" w:rsidRDefault="0053760F" w:rsidP="002B69BA">
      <w:pPr>
        <w:rPr>
          <w:noProof/>
          <w:lang w:eastAsia="en-US"/>
        </w:rPr>
      </w:pPr>
    </w:p>
    <w:p w:rsidR="005F71AD" w:rsidRDefault="002B69BA" w:rsidP="002B69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Starting the Configuration Tool</w:t>
      </w:r>
    </w:p>
    <w:p w:rsidR="0053760F" w:rsidRDefault="002B69BA" w:rsidP="002B69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F4D720E" wp14:editId="75B6AAF3">
            <wp:extent cx="3840480" cy="7448550"/>
            <wp:effectExtent l="38100" t="38100" r="102870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-1" r="17675"/>
                    <a:stretch/>
                  </pic:blipFill>
                  <pic:spPr bwMode="auto">
                    <a:xfrm>
                      <a:off x="0" y="0"/>
                      <a:ext cx="3850302" cy="746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60F" w:rsidRPr="0053760F" w:rsidRDefault="0053760F" w:rsidP="0053760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en-US"/>
        </w:rPr>
        <w:t>To start the GSP Configuration Tool, select Start &gt; All Programs &gt; Mettler Toledo &gt; GSP Configuration Tool.</w:t>
      </w:r>
      <w:r w:rsidR="007C7AA4" w:rsidRPr="007C7AA4">
        <w:rPr>
          <w:noProof/>
          <w:lang w:eastAsia="en-US"/>
        </w:rPr>
        <w:t xml:space="preserve"> </w:t>
      </w:r>
    </w:p>
    <w:p w:rsidR="0053760F" w:rsidRDefault="00D31E4C" w:rsidP="002B69BA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5F2A657" wp14:editId="7E7EA253">
            <wp:extent cx="5731510" cy="4298633"/>
            <wp:effectExtent l="38100" t="38100" r="97790" b="1022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60F" w:rsidRDefault="0053760F" w:rsidP="002B69BA">
      <w:pPr>
        <w:rPr>
          <w:noProof/>
          <w:lang w:eastAsia="en-US"/>
        </w:rPr>
      </w:pPr>
      <w:r>
        <w:rPr>
          <w:noProof/>
          <w:lang w:eastAsia="en-US"/>
        </w:rPr>
        <w:t>The GSP Configuration Tool window.</w:t>
      </w:r>
    </w:p>
    <w:p w:rsidR="002B69BA" w:rsidRDefault="007C7AA4" w:rsidP="002B69BA">
      <w:pPr>
        <w:rPr>
          <w:noProof/>
          <w:lang w:eastAsia="en-US"/>
        </w:rPr>
      </w:pPr>
      <w:r w:rsidRPr="007C7AA4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0E589300" wp14:editId="266EEB59">
            <wp:extent cx="3552825" cy="857250"/>
            <wp:effectExtent l="57150" t="57150" r="123825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57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60F" w:rsidRPr="002B69BA" w:rsidRDefault="0053760F" w:rsidP="002B69BA">
      <w:r>
        <w:rPr>
          <w:noProof/>
          <w:lang w:eastAsia="en-US"/>
        </w:rPr>
        <w:t>The GSP Configuration Tool Communication Settings panel.  These options must be set to match the communication settings of the GSP scale before communication can begin.</w:t>
      </w:r>
    </w:p>
    <w:p w:rsidR="00800221" w:rsidRDefault="00800221" w:rsidP="00800221">
      <w:pPr>
        <w:pStyle w:val="Heading1"/>
      </w:pPr>
      <w:r>
        <w:t>Reading from a Scale</w:t>
      </w:r>
    </w:p>
    <w:p w:rsidR="007C7AA4" w:rsidRDefault="007C7AA4" w:rsidP="007C7AA4">
      <w:r>
        <w:rPr>
          <w:noProof/>
          <w:lang w:eastAsia="en-US"/>
        </w:rPr>
        <w:drawing>
          <wp:inline distT="0" distB="0" distL="0" distR="0" wp14:anchorId="08EF564E" wp14:editId="60CEA2EF">
            <wp:extent cx="1924050" cy="857250"/>
            <wp:effectExtent l="57150" t="57150" r="114300" b="114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57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31E4C">
        <w:rPr>
          <w:noProof/>
          <w:lang w:eastAsia="en-US"/>
        </w:rPr>
        <w:drawing>
          <wp:inline distT="0" distB="0" distL="0" distR="0" wp14:anchorId="16A36504" wp14:editId="2D252E3E">
            <wp:extent cx="3362325" cy="2209800"/>
            <wp:effectExtent l="57150" t="57150" r="123825" b="1143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09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6BD" w:rsidRDefault="009856BD" w:rsidP="007C7AA4">
      <w:r>
        <w:t>To read settings from the scale, you can either click the Read Settings button in the Ribbon control or click the Read Information from Scale button in the Info tab.</w:t>
      </w:r>
    </w:p>
    <w:p w:rsidR="009856BD" w:rsidRPr="009856BD" w:rsidRDefault="009856BD" w:rsidP="007C7AA4">
      <w:pPr>
        <w:rPr>
          <w:i/>
        </w:rPr>
      </w:pPr>
      <w:r>
        <w:rPr>
          <w:i/>
        </w:rPr>
        <w:t>Note: The Info tab is disabled until a valid configuration is either read from the scale or a GSP configuration file is opened.</w:t>
      </w:r>
    </w:p>
    <w:p w:rsidR="00800221" w:rsidRDefault="00800221" w:rsidP="00800221">
      <w:pPr>
        <w:pStyle w:val="Heading1"/>
      </w:pPr>
      <w:r>
        <w:t>Writing to a Scale</w:t>
      </w:r>
    </w:p>
    <w:p w:rsidR="007C7AA4" w:rsidRDefault="007C7AA4" w:rsidP="007C7AA4">
      <w:r>
        <w:rPr>
          <w:noProof/>
          <w:lang w:eastAsia="en-US"/>
        </w:rPr>
        <w:drawing>
          <wp:inline distT="0" distB="0" distL="0" distR="0" wp14:anchorId="7233B70B" wp14:editId="7B704DE9">
            <wp:extent cx="1971675" cy="828675"/>
            <wp:effectExtent l="57150" t="57150" r="123825" b="1238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31E4C">
        <w:rPr>
          <w:noProof/>
          <w:lang w:eastAsia="en-US"/>
        </w:rPr>
        <w:drawing>
          <wp:inline distT="0" distB="0" distL="0" distR="0" wp14:anchorId="37172061" wp14:editId="0D420B79">
            <wp:extent cx="2171700" cy="1371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BD" w:rsidRDefault="009856BD" w:rsidP="007C7AA4">
      <w:r>
        <w:t>To write to the scale, click the Write to Scale button.  If the operation is successful, a popup will display, “Menu string successfully written.”</w:t>
      </w:r>
    </w:p>
    <w:p w:rsidR="006879AD" w:rsidRDefault="006879AD" w:rsidP="007C7AA4">
      <w:r>
        <w:rPr>
          <w:noProof/>
          <w:lang w:eastAsia="en-US"/>
        </w:rPr>
        <w:drawing>
          <wp:inline distT="0" distB="0" distL="0" distR="0" wp14:anchorId="1EF8139E" wp14:editId="2E154780">
            <wp:extent cx="287655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D" w:rsidRPr="007C7AA4" w:rsidRDefault="006879AD" w:rsidP="007C7AA4">
      <w:r>
        <w:t>You may encounter a message that says, “Please press the metrology lock button,” if a setting behind the metrology lock is changed.  Press the metrology lock button on the GSP to continue.</w:t>
      </w:r>
    </w:p>
    <w:p w:rsidR="00800221" w:rsidRDefault="00800221" w:rsidP="00800221">
      <w:pPr>
        <w:pStyle w:val="Heading1"/>
      </w:pPr>
      <w:r>
        <w:t>Reading from a File</w:t>
      </w:r>
    </w:p>
    <w:p w:rsidR="009856BD" w:rsidRDefault="007C7AA4" w:rsidP="007C7AA4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44DA6E2A" wp14:editId="2CBDC551">
            <wp:extent cx="1952625" cy="828675"/>
            <wp:effectExtent l="57150" t="57150" r="123825" b="1238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69610D" w:rsidRPr="0069610D">
        <w:rPr>
          <w:noProof/>
          <w:lang w:eastAsia="en-US"/>
        </w:rPr>
        <w:t xml:space="preserve"> </w:t>
      </w:r>
    </w:p>
    <w:p w:rsidR="005F71AD" w:rsidRDefault="009856BD" w:rsidP="007C7AA4">
      <w:pPr>
        <w:rPr>
          <w:noProof/>
          <w:lang w:eastAsia="en-US"/>
        </w:rPr>
      </w:pPr>
      <w:r>
        <w:rPr>
          <w:noProof/>
          <w:lang w:eastAsia="en-US"/>
        </w:rPr>
        <w:t>To read settings from a file, click the Open File button in the Ribbon control.</w:t>
      </w:r>
    </w:p>
    <w:p w:rsidR="007C7AA4" w:rsidRDefault="0069610D" w:rsidP="007C7AA4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7288E418" wp14:editId="3350E1F1">
            <wp:extent cx="5731510" cy="4585208"/>
            <wp:effectExtent l="38100" t="38100" r="97790" b="1016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6BD" w:rsidRPr="007C7AA4" w:rsidRDefault="009856BD" w:rsidP="007C7AA4">
      <w:r>
        <w:rPr>
          <w:noProof/>
          <w:lang w:eastAsia="en-US"/>
        </w:rPr>
        <w:t>A file selection window is opened.  Select the desired *.gsp file and click Open.</w:t>
      </w:r>
    </w:p>
    <w:p w:rsidR="00800221" w:rsidRDefault="00800221" w:rsidP="00800221">
      <w:pPr>
        <w:pStyle w:val="Heading1"/>
      </w:pPr>
      <w:r>
        <w:t>Saving to a File</w:t>
      </w:r>
      <w:bookmarkStart w:id="0" w:name="_GoBack"/>
      <w:bookmarkEnd w:id="0"/>
    </w:p>
    <w:p w:rsidR="009856BD" w:rsidRDefault="0069610D" w:rsidP="0069610D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086E7013" wp14:editId="73D87EF6">
            <wp:extent cx="1971675" cy="819150"/>
            <wp:effectExtent l="57150" t="57150" r="123825" b="1143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69610D">
        <w:rPr>
          <w:noProof/>
          <w:lang w:eastAsia="en-US"/>
        </w:rPr>
        <w:t xml:space="preserve"> </w:t>
      </w:r>
    </w:p>
    <w:p w:rsidR="009856BD" w:rsidRDefault="009856BD" w:rsidP="0069610D">
      <w:pPr>
        <w:rPr>
          <w:noProof/>
          <w:lang w:eastAsia="en-US"/>
        </w:rPr>
      </w:pPr>
      <w:r>
        <w:rPr>
          <w:noProof/>
          <w:lang w:eastAsia="en-US"/>
        </w:rPr>
        <w:t xml:space="preserve">To save a configuration, click the Save File button in the Ribbon control.  </w:t>
      </w:r>
    </w:p>
    <w:p w:rsidR="0069610D" w:rsidRDefault="0069610D" w:rsidP="0069610D">
      <w:r>
        <w:rPr>
          <w:noProof/>
          <w:lang w:eastAsia="en-US"/>
        </w:rPr>
        <w:drawing>
          <wp:inline distT="0" distB="0" distL="0" distR="0" wp14:anchorId="79BD223F" wp14:editId="424F94B4">
            <wp:extent cx="5731510" cy="4585208"/>
            <wp:effectExtent l="38100" t="38100" r="97790" b="1016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6BD" w:rsidRDefault="009856BD" w:rsidP="0069610D">
      <w:r>
        <w:t>Enter the desired file name and click the Save button.</w:t>
      </w:r>
    </w:p>
    <w:p w:rsidR="00CC5DF0" w:rsidRDefault="00CC5DF0" w:rsidP="00CC5DF0">
      <w:pPr>
        <w:pStyle w:val="Heading1"/>
      </w:pPr>
      <w:r>
        <w:t>Errors</w:t>
      </w:r>
    </w:p>
    <w:p w:rsidR="00CC5DF0" w:rsidRDefault="00CC5DF0" w:rsidP="00CC5DF0">
      <w:pPr>
        <w:pStyle w:val="ListParagraph"/>
        <w:numPr>
          <w:ilvl w:val="0"/>
          <w:numId w:val="1"/>
        </w:numPr>
      </w:pPr>
      <w:r>
        <w:t>Port name not found in list.</w:t>
      </w:r>
    </w:p>
    <w:p w:rsidR="00CC5DF0" w:rsidRDefault="00CC5DF0" w:rsidP="00CC5DF0">
      <w:pPr>
        <w:pStyle w:val="ListParagraph"/>
        <w:numPr>
          <w:ilvl w:val="1"/>
          <w:numId w:val="1"/>
        </w:numPr>
      </w:pPr>
      <w:r>
        <w:t>Make sure the GSP scale is attached and reopen the GSP Configuration Tool.</w:t>
      </w:r>
    </w:p>
    <w:p w:rsidR="00CC5DF0" w:rsidRDefault="00CC5DF0" w:rsidP="00CC5DF0">
      <w:pPr>
        <w:pStyle w:val="ListParagraph"/>
        <w:numPr>
          <w:ilvl w:val="0"/>
          <w:numId w:val="1"/>
        </w:numPr>
      </w:pPr>
      <w:r>
        <w:t>Could not open serial port.</w:t>
      </w:r>
    </w:p>
    <w:p w:rsidR="00CC5DF0" w:rsidRDefault="00CC5DF0" w:rsidP="00CC5DF0">
      <w:pPr>
        <w:pStyle w:val="ListParagraph"/>
        <w:numPr>
          <w:ilvl w:val="1"/>
          <w:numId w:val="1"/>
        </w:numPr>
      </w:pPr>
      <w:r>
        <w:t>Make sure the GSP scale is attached and reopen the GSP Configuration Tool.</w:t>
      </w:r>
    </w:p>
    <w:p w:rsidR="00CC5DF0" w:rsidRDefault="00CC5DF0" w:rsidP="00CC5DF0">
      <w:pPr>
        <w:pStyle w:val="ListParagraph"/>
        <w:numPr>
          <w:ilvl w:val="0"/>
          <w:numId w:val="1"/>
        </w:numPr>
      </w:pPr>
      <w:r>
        <w:t>Serial port read timeout.</w:t>
      </w:r>
    </w:p>
    <w:p w:rsidR="00CC5DF0" w:rsidRPr="00CC5DF0" w:rsidRDefault="00CC5DF0" w:rsidP="006879AD">
      <w:pPr>
        <w:pStyle w:val="ListParagraph"/>
        <w:numPr>
          <w:ilvl w:val="1"/>
          <w:numId w:val="1"/>
        </w:numPr>
      </w:pPr>
      <w:r>
        <w:t>Make sure the GSP scale is attached and reopen the GSP Configuration Tool.</w:t>
      </w:r>
    </w:p>
    <w:sectPr w:rsidR="00CC5DF0" w:rsidRPr="00CC5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175D"/>
    <w:multiLevelType w:val="hybridMultilevel"/>
    <w:tmpl w:val="1C6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21"/>
    <w:rsid w:val="002B69BA"/>
    <w:rsid w:val="002C5255"/>
    <w:rsid w:val="003D04A7"/>
    <w:rsid w:val="004B578F"/>
    <w:rsid w:val="0053760F"/>
    <w:rsid w:val="005F71AD"/>
    <w:rsid w:val="006879AD"/>
    <w:rsid w:val="0069610D"/>
    <w:rsid w:val="006C3FA1"/>
    <w:rsid w:val="007C7AA4"/>
    <w:rsid w:val="00800221"/>
    <w:rsid w:val="009856BD"/>
    <w:rsid w:val="00A953D0"/>
    <w:rsid w:val="00CC5DF0"/>
    <w:rsid w:val="00D3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lang w:val="en-US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2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800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BA"/>
    <w:rPr>
      <w:rFonts w:ascii="Tahoma" w:hAnsi="Tahoma" w:cs="Tahoma"/>
      <w:sz w:val="16"/>
      <w:szCs w:val="16"/>
      <w:lang w:val="en-US" w:eastAsia="de-CH"/>
    </w:rPr>
  </w:style>
  <w:style w:type="paragraph" w:styleId="ListParagraph">
    <w:name w:val="List Paragraph"/>
    <w:basedOn w:val="Normal"/>
    <w:uiPriority w:val="34"/>
    <w:qFormat/>
    <w:rsid w:val="00CC5DF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B57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7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lang w:val="en-US"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2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800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BA"/>
    <w:rPr>
      <w:rFonts w:ascii="Tahoma" w:hAnsi="Tahoma" w:cs="Tahoma"/>
      <w:sz w:val="16"/>
      <w:szCs w:val="16"/>
      <w:lang w:val="en-US" w:eastAsia="de-CH"/>
    </w:rPr>
  </w:style>
  <w:style w:type="paragraph" w:styleId="ListParagraph">
    <w:name w:val="List Paragraph"/>
    <w:basedOn w:val="Normal"/>
    <w:uiPriority w:val="34"/>
    <w:qFormat/>
    <w:rsid w:val="00CC5DF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B57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7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1F0D3DF839142A576B6757969FB6E" ma:contentTypeVersion="0" ma:contentTypeDescription="Create a new document." ma:contentTypeScope="" ma:versionID="0adcaf226ba0b69c85f7a20389227b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A502A-2150-4630-BE67-3EA488038101}"/>
</file>

<file path=customXml/itemProps2.xml><?xml version="1.0" encoding="utf-8"?>
<ds:datastoreItem xmlns:ds="http://schemas.openxmlformats.org/officeDocument/2006/customXml" ds:itemID="{CBE3094E-0D09-4ACA-9399-4D83DAC34971}"/>
</file>

<file path=customXml/itemProps3.xml><?xml version="1.0" encoding="utf-8"?>
<ds:datastoreItem xmlns:ds="http://schemas.openxmlformats.org/officeDocument/2006/customXml" ds:itemID="{C7B799A9-5F6F-458F-9A81-2DA0B08F8A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Bowers Wade MT-NA</dc:creator>
  <cp:lastModifiedBy>Bowers Wade MT-NA</cp:lastModifiedBy>
  <cp:revision>7</cp:revision>
  <dcterms:created xsi:type="dcterms:W3CDTF">2014-01-14T16:17:00Z</dcterms:created>
  <dcterms:modified xsi:type="dcterms:W3CDTF">2014-01-17T13:30:00Z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0x010100BE21F0D3DF839142A576B6757969FB6E</vt:lpwstr>
  </property>
</Properties>
</file>