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Relatório da Clínica Médica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[RFC-01] Cadastro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Usuários</w:t>
      </w:r>
    </w:p>
    <w:p w:rsidR="00000000" w:rsidDel="00000000" w:rsidP="00000000" w:rsidRDefault="00000000" w:rsidRPr="00000000" w14:paraId="00000004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possível realizar o cadastro do usuário utilizando algumas informações pessoais e, através do Login e da Senha, obter acesso a agenda. Nela se encontram as datas disponíveis de cada médico, exame realizado e faturas. Para ter esse acesso, o usuário deverá preencher os seguintes filtros presente na tabela 01.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Plataforma do cadastro.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75819" cy="357837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819" cy="357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Tabela 01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Cadastro do usuário</w:t>
      </w:r>
    </w:p>
    <w:tbl>
      <w:tblPr>
        <w:tblStyle w:val="Table1"/>
        <w:tblW w:w="87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483"/>
        <w:tblGridChange w:id="0">
          <w:tblGrid>
            <w:gridCol w:w="4247"/>
            <w:gridCol w:w="4483"/>
          </w:tblGrid>
        </w:tblGridChange>
      </w:tblGrid>
      <w:t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Filtro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do Filtro</w:t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e Sobrenome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inserir o nome e sobrenome para o início do cadastro para ter acesso a plataforma.</w:t>
            </w:r>
          </w:p>
        </w:tc>
      </w:tr>
      <w:t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colocar o Cadastro de Pessoa Física (CPF), para ter um documento e verificar se corresponde com nome e idade do usuário.</w:t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colocar um e-mail para contato para que a clínica entre em contato.</w:t>
            </w:r>
          </w:p>
        </w:tc>
      </w:tr>
      <w:t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Gênero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indicar o gênero para que o médico saiba.</w:t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de nascimento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informar a data de nascimento. </w:t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tem a liberdade de escolher o seu médico especialista. </w:t>
            </w:r>
          </w:p>
        </w:tc>
      </w:tr>
      <w:t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 Senha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após inserir seus dados inserirá seu e-mail no login e sua senha de acesso.</w:t>
            </w:r>
          </w:p>
        </w:tc>
      </w:tr>
    </w:tbl>
    <w:p w:rsidR="00000000" w:rsidDel="00000000" w:rsidP="00000000" w:rsidRDefault="00000000" w:rsidRPr="00000000" w14:paraId="00000019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[X] - Importante [  ] - Desejável [  ]</w:t>
      </w:r>
    </w:p>
    <w:p w:rsidR="00000000" w:rsidDel="00000000" w:rsidP="00000000" w:rsidRDefault="00000000" w:rsidRPr="00000000" w14:paraId="0000001A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[RFS-02] Manter prontuário médico eletrônico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Médico(a)s</w:t>
      </w:r>
    </w:p>
    <w:p w:rsidR="00000000" w:rsidDel="00000000" w:rsidP="00000000" w:rsidRDefault="00000000" w:rsidRPr="00000000" w14:paraId="0000001D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possível visualizar o prontuário médico após o encontro com o paciente. Assim, ele terá acesso a todos os dados do paciente. O prontuário médico ficará disponível na plataforma de acordo com a figura 02.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Prontuário Médico.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30723" cy="3618321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723" cy="3618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[X] - Importante [  ] - Desejável [  ]</w:t>
      </w:r>
    </w:p>
    <w:p w:rsidR="00000000" w:rsidDel="00000000" w:rsidP="00000000" w:rsidRDefault="00000000" w:rsidRPr="00000000" w14:paraId="0000002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[RFC-03] Manter Agenda Virtual dos usuários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usuários poderão definir seus dados, como seu convênio e plano de saúde, além do médico (sua especialização), procedimento a ser realizado e data escolhida por ele para a consulta.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Agenda virtual do paciente.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40421" cy="373659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421" cy="373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Tabela 02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Agenda virtual do paciente.</w:t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Filtro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do Filtro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Convênio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inserir o seu convênio médico.</w:t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inserir o plano médico ao qual faz parte.</w:t>
            </w:r>
          </w:p>
        </w:tc>
      </w:tr>
      <w:t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devera selecionar o profissional médico, o qual gostaria de ser atendido.</w:t>
            </w:r>
          </w:p>
        </w:tc>
      </w:tr>
      <w:t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Especialidade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usuário, ciente de sua necessidade, deverá informar qual a especialidade do médico que tratá-lo-á. </w:t>
            </w:r>
          </w:p>
        </w:tc>
      </w:tr>
      <w:t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Procedimento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deverá informar o procedimento a ser realizado no dia do agendamento. </w:t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usuário tem a liberdade de escolher a data e a hora que deseja agendar sua consulta.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[X] - Importante [  ] - Desejável [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[RFC-03] Manter Agenda Virtual do médico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Médico(a)s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médicos poderão analisar todos os seus pacientes de acordo com os horários e os dias da semana, assim como, analisar os relatórios e fazer o controle médico dos pacientes.</w:t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Agenda virtual do médico.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01865" cy="371631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865" cy="371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Tabela 02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Agenda virtual do médico.</w:t>
      </w:r>
    </w:p>
    <w:tbl>
      <w:tblPr>
        <w:tblStyle w:val="Table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Filtro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do Filtro</w:t>
            </w:r>
          </w:p>
        </w:tc>
      </w:tr>
      <w:t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médico pode analisar os relatórios já feitos para auxiliar o paciente caso haja retorno.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Histórico do paciente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médico tem controle pertinente do histórico de todos os pacientes. 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e hora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médico tem a liberdade de analisar os horários e o dia que seus pacientes irão ao consultório sem haver necessidade do auxílio de uma secretária.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[X] - Importante [  ] - Desejável [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[RFC-04] Manter ficha do paciente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Médico(a)s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agenda médica estará disponível para todos os médicos da clínica e servirá como um auxílio para guiar o médico no seu dia a dia, mostrando os dados dos pacientes a serem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atendidos, assim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os pacientes que já foram atendidos.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Felicitando o acesso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aos laudos e dados pessoais do paciente.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Ficha do paciente.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16685" cy="3590291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685" cy="359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[RFC-05]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Manter receita e solicitação de exame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Ator: Médico(a)s.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Existem tecnologias que permitem enviar receitas diretamente para farmácias cadastradas, eliminando falhas por dosagens indevidas – devido à falta de entendimento na escrita. Em outros casos, é possível enviar diretamente para o paciente, bastando apresentar a receita no próprio celular. O mesmo se aplica à solicitação de exames, sendo eliminado de vez o papel.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Plataforma das Receitas Médicas.</w:t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92534" cy="388060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534" cy="388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Plataforma dos resultados dos exames.</w:t>
      </w:r>
    </w:p>
    <w:p w:rsidR="00000000" w:rsidDel="00000000" w:rsidP="00000000" w:rsidRDefault="00000000" w:rsidRPr="00000000" w14:paraId="00000087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5462970" cy="465582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970" cy="465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  ] -  Importante [ X ] - Desejável [  ]</w:t>
      </w:r>
    </w:p>
    <w:p w:rsidR="00000000" w:rsidDel="00000000" w:rsidP="00000000" w:rsidRDefault="00000000" w:rsidRPr="00000000" w14:paraId="0000008B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[RFC-06]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Buscar princípio ativo do 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inserir um medicamento genérico, buscar em uma base de dados qual o princípio ativo do mesmo.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08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Plataforma da pesquisa do princípio ativo.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64911" cy="4199457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911" cy="4199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Prioridade: Essencial [X] - Importante [  ] - Desejável [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tandard" w:customStyle="1">
    <w:name w:val="Standard"/>
    <w:rsid w:val="00684F9F"/>
    <w:pPr>
      <w:suppressAutoHyphens w:val="1"/>
      <w:autoSpaceDN w:val="0"/>
      <w:spacing w:after="200" w:line="276" w:lineRule="auto"/>
      <w:textAlignment w:val="baseline"/>
    </w:pPr>
    <w:rPr>
      <w:rFonts w:ascii="Calibri" w:cs="F" w:eastAsia="Calibri" w:hAnsi="Calibri"/>
    </w:rPr>
  </w:style>
  <w:style w:type="table" w:styleId="Tabelacomgrade">
    <w:name w:val="Table Grid"/>
    <w:basedOn w:val="Tabelanormal"/>
    <w:uiPriority w:val="39"/>
    <w:rsid w:val="00684F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383B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20A14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Cs w:val="1"/>
      <w:color w:val="000000" w:themeColor="tex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20A14"/>
    <w:rPr>
      <w:iCs w:val="1"/>
      <w:color w:val="000000" w:themeColor="text1"/>
    </w:rPr>
  </w:style>
  <w:style w:type="character" w:styleId="TtulodoLivro">
    <w:name w:val="Book Title"/>
    <w:basedOn w:val="Fontepargpadro"/>
    <w:uiPriority w:val="33"/>
    <w:qFormat w:val="1"/>
    <w:rsid w:val="00220A14"/>
    <w:rPr>
      <w:b w:val="1"/>
      <w:bCs w:val="1"/>
      <w:i w:val="1"/>
      <w:iCs w:val="1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122EC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22ECA"/>
  </w:style>
  <w:style w:type="paragraph" w:styleId="Rodap">
    <w:name w:val="footer"/>
    <w:basedOn w:val="Normal"/>
    <w:link w:val="RodapChar"/>
    <w:uiPriority w:val="99"/>
    <w:unhideWhenUsed w:val="1"/>
    <w:rsid w:val="00122EC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22EC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EhElHy1kb6Fut8an/d1iAgD9uQ==">AMUW2mUfhzA2JL1pvLu9tnXpySyqJTRvzMVYZhnMnYLppF/PpM4EzV9WbSc8E0DzYNybUzMNbddE77NeqrBsosi5mDy6gX9PhVY+sUOGdpQy1o4CaAMLvLqgCJdVM5oJRBU8gbWQrg0X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2021-06-25T04:05:00Z</dcterms:created>
  <dc:creator>Thais Souza</dc:creator>
</cp:coreProperties>
</file>