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8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52"/>
          <w:szCs w:val="52"/>
          <w:rtl w:val="0"/>
        </w:rPr>
        <w:t xml:space="preserve">SISTEMA DE GESTIÓN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64"/>
          <w:szCs w:val="64"/>
          <w:rtl w:val="0"/>
        </w:rPr>
        <w:t xml:space="preserve">CLÍNICA MÉDICA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5fa3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8"/>
          <w:szCs w:val="28"/>
          <w:rtl w:val="0"/>
        </w:rPr>
        <w:t xml:space="preserve">DOCUMENTACIÓN TÉCNICA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Elaborado por: Noé  —  Área de Documentación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Equipo: Adrian · Christopher · Steven · Daniel · Eduardo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Versión 1.0  |  Junio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1. Descripción General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El Sistema de Gestión de Clínica Médica es una aplicación web desarrollada con el framework Laravel (PHP) cuyo objetivo es digitalizar y centralizar los procesos administrativos y clínicos de una clínica médica. El sistema facilita el registro de pacientes, la gestión de citas médicas, el control de diagnósticos y la administración del personal clínico (médicos generales y especialistas).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1.1 Objetivo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Proveer una plataforma integral que permita al personal médico y administrativo gestionar de forma eficiente los recursos y procesos internos de la clínica, reduciendo el uso de papel y minimizando errores en la administración de datos clínicos y 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1.2 Tecnologías Utilizadas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000"/>
        <w:gridCol w:w="3560"/>
        <w:tblGridChange w:id="0">
          <w:tblGrid>
            <w:gridCol w:w="2800"/>
            <w:gridCol w:w="30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 /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PHP + Laravel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PHP ^8.2, Laravel ^12.0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Blade + CSS /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Vite integrado con Laravel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clinicamedica_prueba01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Eloquent 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Incluido en Laravel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Servidor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PHP Artisan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http://localhost:8000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PHPUnit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^11.5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Laravel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Middleware auth integrado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2. Estructura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El proyecto sigue la arquitectura MVC (Modelo-Vista-Controlador) nativa de Laravel. A continuación se detalla la organización de carpetas y la responsabilidad de cada miembro del equipo.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2.1 Árbol de Directorios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clinica/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├── Http/Controllers/    ← Controladores (Adrian)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├── Models/              ← Modelos Eloquent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└── Providers/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database/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├── migrations/          ← Migraciones SQL (Steven)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├── factories/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│   └── seeders/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public/assets/css/       ← Estilos públicos (Christopher)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resources/views/         ← Vistas Blade (Christopher)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routes/web.php           ← Rutas (Adrian)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tests/                   ← Casos de prueba (Daniel)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documentacion/           ← ERS, Diagramas (Noé)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.env                     ← Variables de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composer.json            ← Dependencias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├── README.md                ← (Eduardo)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└── .gitignore               ← (Eduardo)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2.2 Responsabilidades por Módulo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800"/>
        <w:gridCol w:w="2760"/>
        <w:tblGridChange w:id="0">
          <w:tblGrid>
            <w:gridCol w:w="1800"/>
            <w:gridCol w:w="2000"/>
            <w:gridCol w:w="2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Carpeta /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Adrian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app/Http/Controllers/ + routes/web.php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Lógica de negocio y rutas HTTP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Christopher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UI /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resources/views/ + public/assets/css/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Vistas Blade y hojas de estilo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Steven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database/migrations/ + script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Esquema de BD y migraciones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tests/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Creación de casos de prueba automatizados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Noé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documentacion/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ERS, diagramas y documentación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Eduardo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Coordinación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README.md + .gitignore + requisitos.txt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Raíz del proyecto y coordinación Git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3.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3.1 Configuración de Conexión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La base de datos está configurada en el archivo .env con los siguientes parámetros: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Motor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127.0.0.1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3306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clinicamedica_prueba01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3.2 Entidades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partir del Diagrama Entidad-Relación, el sistema maneja las siguientes entidades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Tabla: pacientes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1800"/>
        <w:gridCol w:w="2760"/>
        <w:tblGridChange w:id="0">
          <w:tblGrid>
            <w:gridCol w:w="2400"/>
            <w:gridCol w:w="2400"/>
            <w:gridCol w:w="1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Documento Único de Identidad (clave primaria)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Nombre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Apellido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Número de teléfono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Edad en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fecha_nacimiento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Dirección domiciliaria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Tabla: medicos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1800"/>
        <w:gridCol w:w="2760"/>
        <w:tblGridChange w:id="0">
          <w:tblGrid>
            <w:gridCol w:w="2400"/>
            <w:gridCol w:w="2400"/>
            <w:gridCol w:w="1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DUI del médico (clave primaria)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Nombre del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Apellido del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Teléfono de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especialidad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Especialidad médica (General / Especialista)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Tabla: citas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1800"/>
        <w:gridCol w:w="2760"/>
        <w:tblGridChange w:id="0">
          <w:tblGrid>
            <w:gridCol w:w="2400"/>
            <w:gridCol w:w="2400"/>
            <w:gridCol w:w="1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id_cita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PK,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Identificador único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tipo_cita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Tipo de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Fecha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Hora de la cita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Motivo o descripción de la consulta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Estado: pendiente / atendida / cancelada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dui_paciente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 →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DUI del paciente asociado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dui_medico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FK → medicos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DUI del médico asignado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Tabla: usuarios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1800"/>
        <w:gridCol w:w="2760"/>
        <w:tblGridChange w:id="0">
          <w:tblGrid>
            <w:gridCol w:w="2400"/>
            <w:gridCol w:w="2400"/>
            <w:gridCol w:w="1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BIGINT UNSIGNED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PK,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Identificador único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Nombre de usuario para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contrasena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Contraseña cifrada (bcrypt)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Rol: admin / medico / secretaria /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3.3 Relaciones entre Entidades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2400"/>
        <w:gridCol w:w="2760"/>
        <w:tblGridChange w:id="0">
          <w:tblGrid>
            <w:gridCol w:w="2400"/>
            <w:gridCol w:w="1800"/>
            <w:gridCol w:w="24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Tablas involucradas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PACIENTES →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Un paciente puede tener muchas citas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ATIENDE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MEDICOS →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Un médico puede atender muchas citas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TIENE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 :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USUARIOS →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Un usuario del sistema gestiona las citas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3.4 Diagrama Entidad-Relación con Atributos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El siguiente diagrama muestra todas las entidades del sistema con sus atributos, claves primarias (subrayadas) y claves foráneas (FK):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933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3.5 Diagrama Entidad-Relación Simplificado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Versión simplificada que muestra únicamente las entidades, sus relaciones y la cardinalidad, sin detallar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33718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4.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4.1 Patrón MVC en Laravel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El sistema implementa el patrón Modelo-Vista-Controlador (MVC). El flujo de una petición HTTP es el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El usuario realiza una petición HTTP desde 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Laravel enruta la petición en routes/web.php hacia el Controlador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El Controlador consulta o modifica datos usando los Modelos Eloquent (MySQL).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El Controlador retorna una Vista Blade con los datos necesarios.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El navegador recibe y muestra la vista HTML final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4.2 Configuración de la Aplicación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00"/>
        <w:gridCol w:w="3160"/>
        <w:tblGridChange w:id="0">
          <w:tblGrid>
            <w:gridCol w:w="3200"/>
            <w:gridCol w:w="3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APP_ENV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Entorno de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APP_DEBUG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Modo depuración (solo desarrollo)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APP_URL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http://localhost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URL base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SESSION_DRIVER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Almacenamiento de sesiones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SESSION_LIFETIME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120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Duración de la sesión 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QUEUE_CONNECTION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Cola de tareas en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CACHE_STORE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Sistema de caché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LOG_LEVEL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Nivel de registro de errores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4.3 Sistema de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Laravel gestiona la autenticación mediante el modelo User y middleware de protección de rutas. El sistema de roles (admin, médico, secretaria, cliente) define qué acciones puede realizar cada actor.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Hashing de contraseñas con bcrypt (12 rondas).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Token remember_me para sesiones persistentes.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Protección de rutas mediante middleware auth.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Sistema de roles para control de acceso por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5. Casos de Uso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El sistema de gestión clínica contempla cuatro actores principales que interactúan con diez casos de uso identificados en el diagrama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5.1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057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5.2 Actores del Sistema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Paciente o persona que solicita servicios médicos. Puede agendar citas, registrar sus datos, asistir a consultas, realizar pagos y ver su historial médico.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Personal administrativo que registra pacientes, agenda citas, registra datos y gestiona expedientes.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Médico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Médico de atención primaria. Atiende consultas, registra y actualiza diagnósticos, y gestiona expedientes.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Médico Especialista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Médico con especialidad. Atiende consultas especializadas, registra diagnósticos y gestiona expedientes de sus pacientes.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5.3 Casos de Uso Identificados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400"/>
        <w:gridCol w:w="6560"/>
        <w:tblGridChange w:id="0">
          <w:tblGrid>
            <w:gridCol w:w="400"/>
            <w:gridCol w:w="24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Agendar Cita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Cliente, Secretaria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Registrar 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Cliente, Secretaria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Registrar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Cliente, Secretaria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Atender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Médico General, Médico Especialista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Asistir 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Cliente, Secretaria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Registrar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Médico General, Médico Especialista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Gestionar Expedientes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Médico Especialista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Actualizar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Médico General, Médico Especialista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Realizar 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Ver Historial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Cliente, Médico General, Médico Especialista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5.4 Descripción de Casos de Uso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CU-01: Agendar Cita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Cliente, Secretaria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El paciente debe estar registrado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 El cliente o secretaria accede al módulo de citas. 2. Selecciona el médico y la fecha/hora disponible. 3. Ingresa el motivo de consulta. 4. El sistema confirma y registra la cita con estado 'pendiente'.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La cita queda registrada en el sistema y asociada al paciente y médico correspondientes.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CU-04: Atender Consulta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Médico General, Médico Especialista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Debe existir una cita programada con estado 'pendiente'.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 El médico accede a su lista de citas del día. 2. Selecciona la cita a atender. 3. Realiza la consulta y registra el diagnóstico. 4. El sistema actualiza el estado de la cita a 'atendida'.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La consulta queda registrada con diagnóstico en el expediente del paciente.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4"/>
          <w:szCs w:val="24"/>
          <w:rtl w:val="0"/>
        </w:rPr>
        <w:t xml:space="preserve">CU-06: Registrar Diagnóstico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Médico General, Médico Especialista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El médico debe haber atendido la consulta.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 El médico ingresa el diagnóstico del paciente. 2. Agrega observaciones y tratamiento recomendado. 3. El sistema guarda el diagnóstico en el historial del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El diagnóstico queda registrado y visible en el historial médico del paciente.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6. Guía de Instalación y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6.1 Requisitos Previos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PHP 8.2 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Composer (gestor de dependencias PHP)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Node.js y 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MySQL 8.0 o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6.2 Pasos de 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Paso 1 — Clonar el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git clone &lt;URL_DEL_REPOSITORIO&gt;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cd clinica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Paso 2 — Instalar dependencias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composer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Paso 3 — Configurar variables de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cp .env.example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php artisan key:generate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Paso 4 — Configurar la base de datos en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DB_DATABASE=clinicamedica_prueba01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DB_USERNAME=root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DB_PASSWORD=tu_contrasena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Paso 5 — Ejecutar migraciones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php artisan migrate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Paso 6 — Instalar dependencias frontend y compilar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2"/>
          <w:szCs w:val="22"/>
          <w:rtl w:val="0"/>
        </w:rPr>
        <w:t xml:space="preserve">Paso 7 — Iniciar el servidor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php artisan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La aplicación estará disponible en: http://localhost:8000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6.3 Instalación Automática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El composer.json incluye un script que ejecuta todos los pasos anteriores de forma automática: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a1a1a"/>
          <w:sz w:val="18"/>
          <w:szCs w:val="18"/>
          <w:rtl w:val="0"/>
        </w:rPr>
        <w:t xml:space="preserve">composer run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6"/>
          <w:szCs w:val="36"/>
          <w:rtl w:val="0"/>
        </w:rPr>
        <w:t xml:space="preserve">7. Equipo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El proyecto fue desarrollado por un equipo de seis personas con roles y responsabilidades claramente definidas dentro de un flujo de trabajo colaborativo mediante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2800"/>
        <w:gridCol w:w="2760"/>
        <w:tblGridChange w:id="0">
          <w:tblGrid>
            <w:gridCol w:w="1800"/>
            <w:gridCol w:w="2000"/>
            <w:gridCol w:w="2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Miembro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3" w:space="0" w:sz="4" w:val="single"/>
              <w:left w:color="2e5fa3" w:space="0" w:sz="4" w:val="single"/>
              <w:bottom w:color="2e5fa3" w:space="0" w:sz="4" w:val="single"/>
              <w:right w:color="2e5fa3" w:space="0" w:sz="4" w:val="single"/>
            </w:tcBorders>
            <w:shd w:fill="2e5fa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Rama Git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Adrian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Controladores y rutas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feature/backend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Christopher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UI /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Vistas Blade y hojas de estilo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feature/frontend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Steven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Migraciones y scripts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feature/database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Daniel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Casos de prueba automatizados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feature/testing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Noé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ERS, diagramas y documentación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feature/docs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Eduardo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Coordinación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README, .gitignore, requisitos.txt, gestión del repo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main / develop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8"/>
          <w:szCs w:val="28"/>
          <w:rtl w:val="0"/>
        </w:rPr>
        <w:t xml:space="preserve">7.1 Flujo de Trabajo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main: rama de producción con código estable.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develop: rama de integración donde se unen todos los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feature/*: ramas individuales de desarrollo por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Cada miembro trabaja en su rama y crea Pull Requests hacia develop para revisión antes de integrar a main.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