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77777777"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202B2101" w14:textId="77777777" w:rsidR="00C048BD" w:rsidRDefault="00C048BD" w:rsidP="00C048BD">
      <w:pPr>
        <w:pStyle w:val="NormalWeb"/>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bookmarkStart w:id="0" w:name="_GoBack"/>
      <w:bookmarkEnd w:id="0"/>
    </w:p>
    <w:p w14:paraId="11E1A7F5" w14:textId="77777777" w:rsidR="00C048BD" w:rsidRPr="003C49EB" w:rsidRDefault="00C048BD" w:rsidP="00134FDD">
      <w:pPr>
        <w:pStyle w:val="NormalWeb"/>
        <w:rPr>
          <w:rFonts w:ascii="Times New Roman" w:hAnsi="Times New Roman"/>
          <w:b/>
          <w:sz w:val="32"/>
          <w:szCs w:val="32"/>
        </w:rPr>
      </w:pP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817B94" w:rsidRDefault="00817B94" w:rsidP="007C351F">
      <w:r>
        <w:separator/>
      </w:r>
    </w:p>
  </w:endnote>
  <w:endnote w:type="continuationSeparator" w:id="0">
    <w:p w14:paraId="0048E4CF" w14:textId="77777777" w:rsidR="00817B94" w:rsidRDefault="00817B94"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817B94" w:rsidRDefault="00817B94" w:rsidP="007C351F">
      <w:r>
        <w:separator/>
      </w:r>
    </w:p>
  </w:footnote>
  <w:footnote w:type="continuationSeparator" w:id="0">
    <w:p w14:paraId="5F889D47" w14:textId="77777777" w:rsidR="00817B94" w:rsidRDefault="00817B94"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817B94" w:rsidRDefault="00817B94">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817B94" w:rsidRDefault="00817B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817B94" w:rsidRPr="007C351F" w:rsidRDefault="00817B94" w:rsidP="007C351F">
    <w:pPr>
      <w:pStyle w:val="Header"/>
      <w:rPr>
        <w:rFonts w:ascii="Arial Black" w:hAnsi="Arial Black"/>
        <w:b/>
      </w:rPr>
    </w:pPr>
    <w:r w:rsidRPr="007C351F">
      <w:rPr>
        <w:rFonts w:ascii="Arial Black" w:hAnsi="Arial Black"/>
        <w:b/>
      </w:rPr>
      <w:t>PROBLEM SOLVING ACTIVITY</w:t>
    </w:r>
  </w:p>
  <w:p w14:paraId="7B5E4F4B" w14:textId="77777777" w:rsidR="00817B94" w:rsidRPr="007C351F" w:rsidRDefault="00817B94" w:rsidP="007C351F">
    <w:pPr>
      <w:pStyle w:val="Header"/>
      <w:rPr>
        <w:rFonts w:ascii="Arial Black" w:hAnsi="Arial Black"/>
        <w:b/>
      </w:rPr>
    </w:pPr>
    <w:r w:rsidRPr="007C351F">
      <w:rPr>
        <w:rFonts w:ascii="Arial Black" w:hAnsi="Arial Black"/>
        <w:b/>
      </w:rPr>
      <w:t>WPF-SECTION 01</w:t>
    </w:r>
  </w:p>
  <w:p w14:paraId="6C14F6AA" w14:textId="77777777" w:rsidR="00817B94" w:rsidRPr="007C351F" w:rsidRDefault="00817B94" w:rsidP="007C351F">
    <w:pPr>
      <w:pStyle w:val="Header"/>
      <w:rPr>
        <w:rFonts w:ascii="Arial Black" w:hAnsi="Arial Black"/>
        <w:b/>
      </w:rPr>
    </w:pPr>
    <w:r w:rsidRPr="007C351F">
      <w:rPr>
        <w:rFonts w:ascii="Arial Black" w:hAnsi="Arial Black"/>
        <w:b/>
      </w:rPr>
      <w:t>BRYAN CASH</w:t>
    </w:r>
  </w:p>
  <w:p w14:paraId="7B47D2DD" w14:textId="77777777" w:rsidR="00817B94" w:rsidRPr="007C351F" w:rsidRDefault="00817B94"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958C0"/>
    <w:rsid w:val="00134FDD"/>
    <w:rsid w:val="003C49EB"/>
    <w:rsid w:val="007C351F"/>
    <w:rsid w:val="00817B94"/>
    <w:rsid w:val="00944F59"/>
    <w:rsid w:val="00AD3448"/>
    <w:rsid w:val="00AE42C4"/>
    <w:rsid w:val="00BB2970"/>
    <w:rsid w:val="00C0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262E99"/>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D6E70-F005-1948-B389-4E4CA2BE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3266</Characters>
  <Application>Microsoft Macintosh Word</Application>
  <DocSecurity>0</DocSecurity>
  <Lines>27</Lines>
  <Paragraphs>7</Paragraphs>
  <ScaleCrop>false</ScaleCrop>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2</cp:revision>
  <dcterms:created xsi:type="dcterms:W3CDTF">2014-01-08T17:59:00Z</dcterms:created>
  <dcterms:modified xsi:type="dcterms:W3CDTF">2014-01-08T17:59:00Z</dcterms:modified>
</cp:coreProperties>
</file>